
<file path=[Content_Types].xml><?xml version="1.0" encoding="utf-8"?>
<Types xmlns="http://schemas.openxmlformats.org/package/2006/content-types">
  <Default Extension="bin" ContentType="application/vnd.openxmlformats-officedocument.oleObject"/>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Letterhead"/>
        <w:tblW w:w="9480" w:type="dxa"/>
        <w:tblLook w:val="04A0" w:firstRow="1" w:lastRow="0" w:firstColumn="1" w:lastColumn="0" w:noHBand="0" w:noVBand="1"/>
      </w:tblPr>
      <w:tblGrid>
        <w:gridCol w:w="2400"/>
        <w:gridCol w:w="7080"/>
      </w:tblGrid>
      <w:sdt>
        <w:sdtPr>
          <w:rPr>
            <w:sz w:val="16"/>
          </w:rPr>
          <w:alias w:val="EC Headers - Header"/>
          <w:tag w:val="A4pCgmOjXaoPaysOY21Ij7-5QkCVxYFQ4ANGFaoRKN4I2"/>
          <w:id w:val="1882596983"/>
        </w:sdtPr>
        <w:sdtContent>
          <w:tr w:rsidR="0010590B" w:rsidRPr="003431B6" w14:paraId="716EEC7A" w14:textId="77777777">
            <w:tc>
              <w:tcPr>
                <w:tcW w:w="2400" w:type="dxa"/>
              </w:tcPr>
              <w:p w14:paraId="5106F5F9" w14:textId="77777777" w:rsidR="0010590B" w:rsidRPr="003431B6" w:rsidRDefault="007701A5">
                <w:pPr>
                  <w:pStyle w:val="ZFlag"/>
                </w:pPr>
                <w:r w:rsidRPr="003431B6">
                  <w:rPr>
                    <w:noProof/>
                    <w:lang w:eastAsia="nl-BE"/>
                  </w:rPr>
                  <w:drawing>
                    <wp:inline distT="0" distB="0" distL="0" distR="0" wp14:anchorId="563FFAFF" wp14:editId="242F28FF">
                      <wp:extent cx="1371600" cy="676800"/>
                      <wp:effectExtent l="0" t="0" r="0" b="0"/>
                      <wp:docPr id="1" name="Picture 1" descr="Logo of the European Commiss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Logo of the European Commission"/>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371600" cy="676800"/>
                              </a:xfrm>
                              <a:prstGeom prst="rect">
                                <a:avLst/>
                              </a:prstGeom>
                            </pic:spPr>
                          </pic:pic>
                        </a:graphicData>
                      </a:graphic>
                    </wp:inline>
                  </w:drawing>
                </w:r>
              </w:p>
            </w:tc>
            <w:tc>
              <w:tcPr>
                <w:tcW w:w="7080" w:type="dxa"/>
              </w:tcPr>
              <w:p w14:paraId="13173989" w14:textId="77777777" w:rsidR="0010590B" w:rsidRPr="003431B6" w:rsidRDefault="00000000">
                <w:pPr>
                  <w:pStyle w:val="ZCom"/>
                </w:pPr>
                <w:sdt>
                  <w:sdtPr>
                    <w:id w:val="-1386793855"/>
                    <w:dataBinding w:xpath="/Texts/OrgaRoot" w:storeItemID="{4EF90DE6-88B6-4264-9629-4D8DFDFE87D2}"/>
                    <w:text w:multiLine="1"/>
                  </w:sdtPr>
                  <w:sdtContent>
                    <w:r w:rsidR="00537D8D" w:rsidRPr="003431B6">
                      <w:t>EUROPEAN COMMISSION</w:t>
                    </w:r>
                  </w:sdtContent>
                </w:sdt>
              </w:p>
              <w:p w14:paraId="7D06FBB5" w14:textId="77777777" w:rsidR="0010590B" w:rsidRPr="003431B6" w:rsidRDefault="00000000">
                <w:pPr>
                  <w:pStyle w:val="ZDGName"/>
                </w:pPr>
                <w:sdt>
                  <w:sdtPr>
                    <w:id w:val="-1932349742"/>
                    <w:dataBinding w:xpath="/Author/OrgaEntity1/HeadLine1" w:storeItemID="{EE044946-5330-43F7-8D16-AA78684F2938}"/>
                    <w:text w:multiLine="1"/>
                  </w:sdtPr>
                  <w:sdtContent>
                    <w:r w:rsidR="00537D8D" w:rsidRPr="003431B6">
                      <w:t>DIRECTORATE-GENERAL</w:t>
                    </w:r>
                  </w:sdtContent>
                </w:sdt>
              </w:p>
              <w:p w14:paraId="0FF33EC6" w14:textId="77777777" w:rsidR="0010590B" w:rsidRPr="003431B6" w:rsidRDefault="00000000">
                <w:pPr>
                  <w:pStyle w:val="ZDGName"/>
                </w:pPr>
                <w:sdt>
                  <w:sdtPr>
                    <w:id w:val="376353688"/>
                    <w:dataBinding w:xpath="/Author/OrgaEntity1/HeadLine2" w:storeItemID="{EE044946-5330-43F7-8D16-AA78684F2938}"/>
                    <w:text w:multiLine="1"/>
                  </w:sdtPr>
                  <w:sdtContent>
                    <w:r w:rsidR="00537D8D" w:rsidRPr="003431B6">
                      <w:t>TAXATION AND CUSTOMS UNION</w:t>
                    </w:r>
                  </w:sdtContent>
                </w:sdt>
              </w:p>
              <w:p w14:paraId="01BBFAB0" w14:textId="4487C038" w:rsidR="0010590B" w:rsidRPr="003431B6" w:rsidRDefault="00000000">
                <w:pPr>
                  <w:pStyle w:val="ZDGName"/>
                </w:pPr>
                <w:sdt>
                  <w:sdtPr>
                    <w:id w:val="759096951"/>
                    <w:dataBinding w:xpath="/Author/OrgaEntity2/HeadLine1" w:storeItemID="{EE044946-5330-43F7-8D16-AA78684F2938}"/>
                    <w:text w:multiLine="1"/>
                  </w:sdtPr>
                  <w:sdtContent>
                    <w:r w:rsidR="00647966" w:rsidRPr="003431B6">
                      <w:t>Digital D</w:t>
                    </w:r>
                    <w:r w:rsidR="00537D8D" w:rsidRPr="003431B6">
                      <w:t>elivery of Customs and Taxation Policies</w:t>
                    </w:r>
                  </w:sdtContent>
                </w:sdt>
              </w:p>
              <w:p w14:paraId="238CF3BA" w14:textId="12F903E9" w:rsidR="0010590B" w:rsidRPr="003431B6" w:rsidRDefault="00000000" w:rsidP="00884EDE">
                <w:pPr>
                  <w:pStyle w:val="ZDGName"/>
                </w:pPr>
                <w:sdt>
                  <w:sdtPr>
                    <w:rPr>
                      <w:b/>
                    </w:rPr>
                    <w:id w:val="-392426799"/>
                    <w:placeholder>
                      <w:docPart w:val="526BFA01FD0D450CB3430FA23580AEA7"/>
                    </w:placeholder>
                    <w:dropDownList>
                      <w:listItem w:value="Select the DG TAXUD Directorate B Unit."/>
                      <w:listItem w:displayText=" " w:value=" "/>
                      <w:listItem w:displayText="Process and Data, Customer Relationship and Planning" w:value="Process and Data, Customer Relationship and Planning"/>
                      <w:listItem w:displayText="Architecture &amp; Digital Operations" w:value="Architecture &amp; Digital Operations"/>
                      <w:listItem w:displayText="Customs Systems" w:value="Customs Systems"/>
                      <w:listItem w:displayText="Taxation Systems &amp; Digital Governance" w:value="Taxation Systems &amp; Digital Governance"/>
                    </w:dropDownList>
                  </w:sdtPr>
                  <w:sdtContent>
                    <w:r w:rsidR="00875EAD" w:rsidRPr="003431B6">
                      <w:rPr>
                        <w:b/>
                      </w:rPr>
                      <w:t>Taxation Systems &amp; Digital Governance</w:t>
                    </w:r>
                  </w:sdtContent>
                </w:sdt>
              </w:p>
            </w:tc>
          </w:tr>
        </w:sdtContent>
      </w:sdt>
    </w:tbl>
    <w:sdt>
      <w:sdtPr>
        <w:rPr>
          <w:kern w:val="0"/>
          <w:sz w:val="40"/>
          <w:szCs w:val="40"/>
        </w:rPr>
        <w:alias w:val="Titles - Title and Subtitle"/>
        <w:tag w:val="20VJyCZsNoL1O30TqXpiB2-kVgCMpw2xqUNygTR2zyFO4"/>
        <w:id w:val="1015114815"/>
      </w:sdtPr>
      <w:sdtContent>
        <w:p w14:paraId="47730738" w14:textId="7764CD98" w:rsidR="0010590B" w:rsidRPr="003431B6" w:rsidRDefault="00000000">
          <w:pPr>
            <w:pStyle w:val="Title"/>
          </w:pPr>
          <w:sdt>
            <w:sdtPr>
              <w:id w:val="-403686101"/>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Content>
              <w:r w:rsidR="00D53607">
                <w:t>Payment Data</w:t>
              </w:r>
              <w:r w:rsidR="00B95BE9">
                <w:t xml:space="preserve"> XSD User Guide</w:t>
              </w:r>
            </w:sdtContent>
          </w:sdt>
        </w:p>
        <w:p w14:paraId="22E8D5C6" w14:textId="2A9AA53C" w:rsidR="0010590B" w:rsidRPr="003431B6" w:rsidRDefault="00000000" w:rsidP="00212AAF">
          <w:pPr>
            <w:pStyle w:val="SubTitle1"/>
          </w:pPr>
          <w:sdt>
            <w:sdtPr>
              <w:id w:val="-426418183"/>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Content>
              <w:r w:rsidR="00DD3D6A">
                <w:t>CESOP</w:t>
              </w:r>
            </w:sdtContent>
          </w:sdt>
        </w:p>
      </w:sdtContent>
    </w:sdt>
    <w:tbl>
      <w:tblPr>
        <w:tblStyle w:val="PropertiesTable"/>
        <w:tblW w:w="0" w:type="auto"/>
        <w:tblLayout w:type="fixed"/>
        <w:tblLook w:val="04A0" w:firstRow="1" w:lastRow="0" w:firstColumn="1" w:lastColumn="0" w:noHBand="0" w:noVBand="1"/>
      </w:tblPr>
      <w:tblGrid>
        <w:gridCol w:w="2127"/>
        <w:gridCol w:w="4526"/>
      </w:tblGrid>
      <w:tr w:rsidR="0010590B" w:rsidRPr="003431B6" w14:paraId="11B78396" w14:textId="77777777" w:rsidTr="00065CFA">
        <w:tc>
          <w:tcPr>
            <w:tcW w:w="2127" w:type="dxa"/>
          </w:tcPr>
          <w:p w14:paraId="595DCC05" w14:textId="3E9DF665" w:rsidR="0010590B" w:rsidRPr="003431B6" w:rsidRDefault="00000000">
            <w:sdt>
              <w:sdtPr>
                <w:id w:val="52131817"/>
                <w:dataBinding w:xpath="/Texts/TechPropsDate" w:storeItemID="{4EF90DE6-88B6-4264-9629-4D8DFDFE87D2}"/>
                <w:text w:multiLine="1"/>
              </w:sdtPr>
              <w:sdtContent>
                <w:r w:rsidR="00537D8D" w:rsidRPr="003431B6">
                  <w:t>Date:</w:t>
                </w:r>
              </w:sdtContent>
            </w:sdt>
          </w:p>
        </w:tc>
        <w:tc>
          <w:tcPr>
            <w:tcW w:w="4526" w:type="dxa"/>
          </w:tcPr>
          <w:p w14:paraId="7E68B367" w14:textId="5E2FB49D" w:rsidR="0010590B" w:rsidRPr="003431B6" w:rsidRDefault="00000000" w:rsidP="006F24AA">
            <w:pPr>
              <w:jc w:val="left"/>
              <w:rPr>
                <w:rStyle w:val="PlaceholderText"/>
                <w:color w:val="auto"/>
              </w:rPr>
            </w:pPr>
            <w:sdt>
              <w:sdtPr>
                <w:rPr>
                  <w:rStyle w:val="PlaceholderText"/>
                  <w:color w:val="auto"/>
                </w:rPr>
                <w:alias w:val="Delivery Date"/>
                <w:tag w:val="Delivery_x0020_Date"/>
                <w:id w:val="-1825737932"/>
                <w:placeholder>
                  <w:docPart w:val="78F7E40D2C46F443B9D8CF746B8A6F99"/>
                </w:placeholder>
                <w:dataBinding w:prefixMappings="xmlns:ns0='http://schemas.microsoft.com/office/2006/metadata/properties' xmlns:ns1='http://www.w3.org/2001/XMLSchema-instance' xmlns:ns2='http://schemas.microsoft.com/office/infopath/2007/PartnerControls' xmlns:ns3='50df6aae-35cf-479c-b3a6-da894cda5ed4' xmlns:ns4='ffcdf2b0-1459-4444-989c-847f95dff766' " w:xpath="/ns0:properties[1]/documentManagement[1]/ns3:Delivery_x0020_Date[1]" w:storeItemID="{B21765DA-CED4-4A4C-BA35-A1B51C61BE96}"/>
                <w:date w:fullDate="2026-04-16T00:00:00Z">
                  <w:dateFormat w:val="dd/MM/yyyy"/>
                  <w:lid w:val="en-US"/>
                  <w:storeMappedDataAs w:val="dateTime"/>
                  <w:calendar w:val="gregorian"/>
                </w:date>
              </w:sdtPr>
              <w:sdtContent>
                <w:r w:rsidR="00CC5E56">
                  <w:rPr>
                    <w:rStyle w:val="PlaceholderText"/>
                    <w:color w:val="auto"/>
                    <w:lang w:val="en-US"/>
                  </w:rPr>
                  <w:t>16/04/2026</w:t>
                </w:r>
              </w:sdtContent>
            </w:sdt>
          </w:p>
        </w:tc>
      </w:tr>
      <w:tr w:rsidR="00BD4AAD" w:rsidRPr="003431B6" w14:paraId="71BAC00C" w14:textId="77777777" w:rsidTr="00065CFA">
        <w:tc>
          <w:tcPr>
            <w:tcW w:w="2127" w:type="dxa"/>
          </w:tcPr>
          <w:p w14:paraId="46FED22F" w14:textId="77432509" w:rsidR="00BD4AAD" w:rsidRPr="003431B6" w:rsidRDefault="00BD4AAD">
            <w:r w:rsidRPr="003431B6">
              <w:t>Status:</w:t>
            </w:r>
          </w:p>
        </w:tc>
        <w:sdt>
          <w:sdtPr>
            <w:rPr>
              <w:rStyle w:val="PlaceholderText"/>
              <w:color w:val="auto"/>
            </w:rPr>
            <w:alias w:val="Status"/>
            <w:tag w:val="Status"/>
            <w:id w:val="403725961"/>
            <w:placeholder>
              <w:docPart w:val="A20762074A2244089D09D24CDF5248A5"/>
            </w:placeholder>
            <w:dropDownList>
              <w:listItem w:value="Select the status here."/>
              <w:listItem w:displayText="Draft" w:value="Draft"/>
              <w:listItem w:displayText="Submitted for information (SfI)" w:value="Submitted for information (SfI)"/>
              <w:listItem w:displayText="Submitted for review (SfR)" w:value="Submitted for review (SfR)"/>
              <w:listItem w:displayText="Submitted for acceptance (SfA)" w:value="Submitted for acceptance (SfA)"/>
              <w:listItem w:displayText="Final" w:value="Final"/>
            </w:dropDownList>
          </w:sdtPr>
          <w:sdtContent>
            <w:tc>
              <w:tcPr>
                <w:tcW w:w="4526" w:type="dxa"/>
              </w:tcPr>
              <w:p w14:paraId="38D22AA5" w14:textId="6DE8C2BC" w:rsidR="00BD4AAD" w:rsidRPr="003431B6" w:rsidRDefault="00A33342" w:rsidP="006F24AA">
                <w:pPr>
                  <w:jc w:val="left"/>
                  <w:rPr>
                    <w:rStyle w:val="PlaceholderText"/>
                    <w:color w:val="auto"/>
                  </w:rPr>
                </w:pPr>
                <w:r>
                  <w:rPr>
                    <w:rStyle w:val="PlaceholderText"/>
                    <w:color w:val="auto"/>
                  </w:rPr>
                  <w:t>Submitted for acceptance (SfA)</w:t>
                </w:r>
              </w:p>
            </w:tc>
          </w:sdtContent>
        </w:sdt>
      </w:tr>
      <w:tr w:rsidR="0010590B" w:rsidRPr="003431B6" w14:paraId="770DF7C8" w14:textId="77777777" w:rsidTr="00065CFA">
        <w:tc>
          <w:tcPr>
            <w:tcW w:w="2127" w:type="dxa"/>
          </w:tcPr>
          <w:p w14:paraId="483FCD0F" w14:textId="77777777" w:rsidR="0010590B" w:rsidRPr="003431B6" w:rsidRDefault="00000000">
            <w:sdt>
              <w:sdtPr>
                <w:id w:val="653036614"/>
                <w:dataBinding w:xpath="/Texts/TechPropsVersion" w:storeItemID="{4EF90DE6-88B6-4264-9629-4D8DFDFE87D2}"/>
                <w:text w:multiLine="1"/>
              </w:sdtPr>
              <w:sdtContent>
                <w:r w:rsidR="00537D8D" w:rsidRPr="003431B6">
                  <w:t>Version:</w:t>
                </w:r>
              </w:sdtContent>
            </w:sdt>
          </w:p>
        </w:tc>
        <w:sdt>
          <w:sdtPr>
            <w:rPr>
              <w:rStyle w:val="PlaceholderText"/>
              <w:color w:val="auto"/>
            </w:rPr>
            <w:alias w:val="Deliverable Version"/>
            <w:tag w:val="Deliverable_x0020_Version"/>
            <w:id w:val="1715918970"/>
            <w:placeholder>
              <w:docPart w:val="176D854DCDD943518F4555CA72969AD5"/>
            </w:placeholder>
            <w:dataBinding w:prefixMappings="xmlns:ns0='http://schemas.microsoft.com/office/2006/metadata/properties' xmlns:ns1='http://www.w3.org/2001/XMLSchema-instance' xmlns:ns2='http://schemas.microsoft.com/office/infopath/2007/PartnerControls' xmlns:ns3='50df6aae-35cf-479c-b3a6-da894cda5ed4' xmlns:ns4='ffcdf2b0-1459-4444-989c-847f95dff766' " w:xpath="/ns0:properties[1]/documentManagement[1]/ns3:Deliverable_x0020_Version[1]" w:storeItemID="{B21765DA-CED4-4A4C-BA35-A1B51C61BE96}"/>
            <w:text/>
          </w:sdtPr>
          <w:sdtContent>
            <w:tc>
              <w:tcPr>
                <w:tcW w:w="4526" w:type="dxa"/>
              </w:tcPr>
              <w:p w14:paraId="52AAA1CC" w14:textId="643F610C" w:rsidR="007050D7" w:rsidRPr="003431B6" w:rsidRDefault="00A33342" w:rsidP="00D0681F">
                <w:pPr>
                  <w:jc w:val="left"/>
                  <w:rPr>
                    <w:rStyle w:val="PlaceholderText"/>
                    <w:color w:val="auto"/>
                  </w:rPr>
                </w:pPr>
                <w:r>
                  <w:rPr>
                    <w:rStyle w:val="PlaceholderText"/>
                    <w:color w:val="auto"/>
                  </w:rPr>
                  <w:t>7</w:t>
                </w:r>
                <w:r w:rsidR="00086159">
                  <w:rPr>
                    <w:rStyle w:val="PlaceholderText"/>
                    <w:color w:val="auto"/>
                  </w:rPr>
                  <w:t>.</w:t>
                </w:r>
                <w:r>
                  <w:rPr>
                    <w:rStyle w:val="PlaceholderText"/>
                    <w:color w:val="auto"/>
                  </w:rPr>
                  <w:t>0</w:t>
                </w:r>
                <w:r w:rsidR="00086159">
                  <w:rPr>
                    <w:rStyle w:val="PlaceholderText"/>
                    <w:color w:val="auto"/>
                  </w:rPr>
                  <w:t>0</w:t>
                </w:r>
              </w:p>
            </w:tc>
          </w:sdtContent>
        </w:sdt>
      </w:tr>
      <w:tr w:rsidR="0010590B" w:rsidRPr="003431B6" w14:paraId="78BFA891" w14:textId="77777777" w:rsidTr="00065CFA">
        <w:tc>
          <w:tcPr>
            <w:tcW w:w="2127" w:type="dxa"/>
          </w:tcPr>
          <w:p w14:paraId="6DE7AA57" w14:textId="2E7480A6" w:rsidR="0010590B" w:rsidRPr="003431B6" w:rsidRDefault="00000000" w:rsidP="00040C02">
            <w:sdt>
              <w:sdtPr>
                <w:id w:val="1928931003"/>
                <w:dataBinding w:xpath="/Texts/TechPropsAuthors" w:storeItemID="{4EF90DE6-88B6-4264-9629-4D8DFDFE87D2}"/>
                <w:text w:multiLine="1"/>
              </w:sdtPr>
              <w:sdtContent>
                <w:r w:rsidR="00537D8D" w:rsidRPr="003431B6">
                  <w:t>Author:</w:t>
                </w:r>
              </w:sdtContent>
            </w:sdt>
          </w:p>
        </w:tc>
        <w:tc>
          <w:tcPr>
            <w:tcW w:w="4526" w:type="dxa"/>
          </w:tcPr>
          <w:p w14:paraId="6B7EC104" w14:textId="6B581551" w:rsidR="0010590B" w:rsidRPr="003431B6" w:rsidRDefault="00000000" w:rsidP="006F24AA">
            <w:pPr>
              <w:jc w:val="left"/>
              <w:rPr>
                <w:rStyle w:val="PlaceholderText"/>
                <w:color w:val="auto"/>
              </w:rPr>
            </w:pPr>
            <w:sdt>
              <w:sdtPr>
                <w:rPr>
                  <w:color w:val="000000" w:themeColor="text1"/>
                </w:rPr>
                <w:alias w:val="Author"/>
                <w:tag w:val="Author"/>
                <w:id w:val="344604971"/>
                <w:dataBinding w:xpath="/Author/Names/DocumentScript/FullName" w:storeItemID="{EE044946-5330-43F7-8D16-AA78684F2938}"/>
                <w:text w:multiLine="1"/>
              </w:sdtPr>
              <w:sdtContent>
                <w:r w:rsidR="001662BC">
                  <w:rPr>
                    <w:color w:val="000000" w:themeColor="text1"/>
                  </w:rPr>
                  <w:t>SOFT-DEV</w:t>
                </w:r>
              </w:sdtContent>
            </w:sdt>
          </w:p>
        </w:tc>
      </w:tr>
      <w:tr w:rsidR="0010590B" w:rsidRPr="003431B6" w14:paraId="6F52AC17" w14:textId="77777777" w:rsidTr="00065CFA">
        <w:tc>
          <w:tcPr>
            <w:tcW w:w="2127" w:type="dxa"/>
          </w:tcPr>
          <w:p w14:paraId="53CD7672" w14:textId="77777777" w:rsidR="0010590B" w:rsidRPr="003431B6" w:rsidRDefault="00000000">
            <w:sdt>
              <w:sdtPr>
                <w:id w:val="-656603245"/>
                <w:dataBinding w:xpath="/Texts/TechPropsApproved" w:storeItemID="{4EF90DE6-88B6-4264-9629-4D8DFDFE87D2}"/>
                <w:text w:multiLine="1"/>
              </w:sdtPr>
              <w:sdtContent>
                <w:r w:rsidR="00537D8D" w:rsidRPr="003431B6">
                  <w:t>Approved by:</w:t>
                </w:r>
              </w:sdtContent>
            </w:sdt>
          </w:p>
        </w:tc>
        <w:tc>
          <w:tcPr>
            <w:tcW w:w="4526" w:type="dxa"/>
          </w:tcPr>
          <w:p w14:paraId="0C45DD97" w14:textId="673BDA56" w:rsidR="0010590B" w:rsidRPr="003431B6" w:rsidRDefault="00000000" w:rsidP="00417D3E">
            <w:pPr>
              <w:jc w:val="left"/>
            </w:pPr>
            <w:sdt>
              <w:sdtPr>
                <w:alias w:val="Approved by"/>
                <w:tag w:val="Approved by"/>
                <w:id w:val="-1491857343"/>
                <w:placeholder>
                  <w:docPart w:val="E522F8A849254428B717D268491E703B"/>
                </w:placeholder>
                <w:showingPlcHdr/>
              </w:sdtPr>
              <w:sdtContent>
                <w:r w:rsidR="00417D3E" w:rsidRPr="003431B6">
                  <w:rPr>
                    <w:rStyle w:val="PlaceholderText"/>
                    <w:color w:val="auto"/>
                  </w:rPr>
                  <w:t>DG TAXUD</w:t>
                </w:r>
              </w:sdtContent>
            </w:sdt>
          </w:p>
        </w:tc>
      </w:tr>
      <w:tr w:rsidR="0010590B" w:rsidRPr="003431B6" w14:paraId="617B2B57" w14:textId="77777777" w:rsidTr="00065CFA">
        <w:tc>
          <w:tcPr>
            <w:tcW w:w="2127" w:type="dxa"/>
          </w:tcPr>
          <w:p w14:paraId="154019AE" w14:textId="0C1AEFD6" w:rsidR="0010590B" w:rsidRPr="003431B6" w:rsidRDefault="004B3DEF" w:rsidP="00922DBF">
            <w:r w:rsidRPr="003431B6">
              <w:t>Reference number:</w:t>
            </w:r>
          </w:p>
        </w:tc>
        <w:sdt>
          <w:sdtPr>
            <w:alias w:val="Deliverable Id"/>
            <w:tag w:val="Deliverable_x0020_Id"/>
            <w:id w:val="-1218501420"/>
            <w:placeholder>
              <w:docPart w:val="27178F1792D8410FA944F75F26343CD5"/>
            </w:placeholder>
            <w:dataBinding w:prefixMappings="xmlns:ns0='http://schemas.microsoft.com/office/2006/metadata/properties' xmlns:ns1='http://www.w3.org/2001/XMLSchema-instance' xmlns:ns2='http://schemas.microsoft.com/office/infopath/2007/PartnerControls' xmlns:ns3='50df6aae-35cf-479c-b3a6-da894cda5ed4' xmlns:ns4='ffcdf2b0-1459-4444-989c-847f95dff766' " w:xpath="/ns0:properties[1]/documentManagement[1]/ns3:Deliverable_x0020_Id[1]" w:storeItemID="{B21765DA-CED4-4A4C-BA35-A1B51C61BE96}"/>
            <w:text/>
          </w:sdtPr>
          <w:sdtContent>
            <w:tc>
              <w:tcPr>
                <w:tcW w:w="4526" w:type="dxa"/>
              </w:tcPr>
              <w:p w14:paraId="5725D577" w14:textId="149CA627" w:rsidR="006E0817" w:rsidRPr="00B91250" w:rsidRDefault="00D23496" w:rsidP="00DF0E3D">
                <w:pPr>
                  <w:rPr>
                    <w:highlight w:val="yellow"/>
                  </w:rPr>
                </w:pPr>
                <w:r w:rsidRPr="00D23496">
                  <w:t>DLV-1051-10-89-1</w:t>
                </w:r>
              </w:p>
            </w:tc>
          </w:sdtContent>
        </w:sdt>
      </w:tr>
      <w:tr w:rsidR="005C3460" w:rsidRPr="003431B6" w14:paraId="374AA003" w14:textId="77777777" w:rsidTr="00065CFA">
        <w:tc>
          <w:tcPr>
            <w:tcW w:w="2127" w:type="dxa"/>
          </w:tcPr>
          <w:p w14:paraId="4DE4E3D9" w14:textId="23329E12" w:rsidR="005C3460" w:rsidRPr="003431B6" w:rsidRDefault="005C3460" w:rsidP="00445962">
            <w:pPr>
              <w:rPr>
                <w:szCs w:val="22"/>
              </w:rPr>
            </w:pPr>
            <w:r w:rsidRPr="003431B6">
              <w:rPr>
                <w:szCs w:val="22"/>
              </w:rPr>
              <w:t>Public:</w:t>
            </w:r>
          </w:p>
        </w:tc>
        <w:sdt>
          <w:sdtPr>
            <w:rPr>
              <w:bCs/>
              <w:szCs w:val="22"/>
              <w:lang w:eastAsia="en-US"/>
            </w:rPr>
            <w:alias w:val="Public"/>
            <w:tag w:val="Public"/>
            <w:id w:val="527069074"/>
            <w:placeholder>
              <w:docPart w:val="60D06D03919D4A78B0F7A2AC27244A97"/>
            </w:placeholder>
            <w:comboBox>
              <w:listItem w:value="Select the public here."/>
              <w:listItem w:displayText="DG TAXUD internal" w:value="DG TAXUD internal"/>
              <w:listItem w:displayText="DG TAXUD external" w:value="DG TAXUD external"/>
            </w:comboBox>
          </w:sdtPr>
          <w:sdtContent>
            <w:tc>
              <w:tcPr>
                <w:tcW w:w="4526" w:type="dxa"/>
              </w:tcPr>
              <w:p w14:paraId="6105D1B3" w14:textId="25E09465" w:rsidR="005C3460" w:rsidRPr="003431B6" w:rsidRDefault="00CD0330" w:rsidP="005C3460">
                <w:pPr>
                  <w:spacing w:after="0" w:line="276" w:lineRule="auto"/>
                  <w:jc w:val="left"/>
                  <w:rPr>
                    <w:bCs/>
                    <w:szCs w:val="22"/>
                    <w:lang w:eastAsia="en-US"/>
                  </w:rPr>
                </w:pPr>
                <w:r w:rsidRPr="003431B6">
                  <w:rPr>
                    <w:bCs/>
                    <w:szCs w:val="22"/>
                    <w:lang w:eastAsia="en-US"/>
                  </w:rPr>
                  <w:t>DG TAXUD internal</w:t>
                </w:r>
              </w:p>
            </w:tc>
          </w:sdtContent>
        </w:sdt>
      </w:tr>
      <w:tr w:rsidR="00445962" w:rsidRPr="003431B6" w14:paraId="627FF8E5" w14:textId="77777777" w:rsidTr="00065CFA">
        <w:tc>
          <w:tcPr>
            <w:tcW w:w="2127" w:type="dxa"/>
          </w:tcPr>
          <w:p w14:paraId="7B547DB5" w14:textId="23A53B83" w:rsidR="00445962" w:rsidRPr="003431B6" w:rsidRDefault="00445962" w:rsidP="00445962">
            <w:pPr>
              <w:rPr>
                <w:szCs w:val="22"/>
              </w:rPr>
            </w:pPr>
            <w:r w:rsidRPr="003431B6">
              <w:rPr>
                <w:szCs w:val="22"/>
              </w:rPr>
              <w:t>Confidentiality</w:t>
            </w:r>
            <w:r w:rsidR="009A07DA" w:rsidRPr="003431B6">
              <w:rPr>
                <w:szCs w:val="22"/>
              </w:rPr>
              <w:t>:</w:t>
            </w:r>
          </w:p>
        </w:tc>
        <w:tc>
          <w:tcPr>
            <w:tcW w:w="4526" w:type="dxa"/>
          </w:tcPr>
          <w:p w14:paraId="736771A7" w14:textId="347A526D" w:rsidR="00445962" w:rsidRPr="003431B6" w:rsidRDefault="00000000" w:rsidP="00D049F7">
            <w:pPr>
              <w:spacing w:after="0" w:line="276" w:lineRule="auto"/>
              <w:jc w:val="left"/>
              <w:rPr>
                <w:bCs/>
                <w:szCs w:val="22"/>
              </w:rPr>
            </w:pPr>
            <w:sdt>
              <w:sdtPr>
                <w:rPr>
                  <w:bCs/>
                  <w:szCs w:val="22"/>
                  <w:lang w:eastAsia="en-US"/>
                </w:rPr>
                <w:alias w:val="Confidentiality"/>
                <w:tag w:val="Confidentiality"/>
                <w:id w:val="661121929"/>
                <w:placeholder>
                  <w:docPart w:val="B7176F666F3A44F7B71DD30939990553"/>
                </w:placeholder>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Content>
                <w:r w:rsidR="00DF0E3D">
                  <w:rPr>
                    <w:bCs/>
                    <w:szCs w:val="22"/>
                    <w:lang w:eastAsia="en-US"/>
                  </w:rPr>
                  <w:t>Publicly available (PA)</w:t>
                </w:r>
              </w:sdtContent>
            </w:sdt>
            <w:r w:rsidR="00D049F7" w:rsidRPr="003431B6">
              <w:rPr>
                <w:bCs/>
                <w:szCs w:val="22"/>
                <w:lang w:eastAsia="en-US"/>
              </w:rPr>
              <w:t xml:space="preserve"> </w:t>
            </w:r>
          </w:p>
        </w:tc>
      </w:tr>
    </w:tbl>
    <w:p w14:paraId="4D3AA523" w14:textId="66978337" w:rsidR="0010590B" w:rsidRPr="003431B6" w:rsidRDefault="007701A5">
      <w:r w:rsidRPr="003431B6">
        <w:br w:type="page"/>
      </w:r>
    </w:p>
    <w:sdt>
      <w:sdtPr>
        <w:rPr>
          <w:rFonts w:ascii="Times New Roman" w:hAnsi="Times New Roman"/>
          <w:b w:val="0"/>
          <w:sz w:val="22"/>
          <w:szCs w:val="22"/>
        </w:rPr>
        <w:alias w:val="History Table"/>
        <w:tag w:val="PiT5cxNc44EbCTosFkXVi0"/>
        <w:id w:val="-914170639"/>
      </w:sdtPr>
      <w:sdtContent>
        <w:p w14:paraId="5DDE0535" w14:textId="5543EF7D" w:rsidR="00BC709B" w:rsidRPr="003431B6" w:rsidRDefault="00BC709B" w:rsidP="008F6F83">
          <w:pPr>
            <w:pStyle w:val="HeadingTOC"/>
          </w:pPr>
          <w:r w:rsidRPr="003431B6">
            <w:rPr>
              <w:noProof/>
              <w:lang w:eastAsia="nl-BE"/>
            </w:rPr>
            <mc:AlternateContent>
              <mc:Choice Requires="wps">
                <w:drawing>
                  <wp:anchor distT="0" distB="0" distL="114300" distR="114300" simplePos="0" relativeHeight="251658240" behindDoc="1" locked="0" layoutInCell="1" allowOverlap="1" wp14:anchorId="0AAB080F" wp14:editId="5E60E1D1">
                    <wp:simplePos x="0" y="0"/>
                    <wp:positionH relativeFrom="column">
                      <wp:posOffset>0</wp:posOffset>
                    </wp:positionH>
                    <wp:positionV relativeFrom="paragraph">
                      <wp:posOffset>10328275</wp:posOffset>
                    </wp:positionV>
                    <wp:extent cx="7553325" cy="45720"/>
                    <wp:effectExtent l="0" t="0" r="28575" b="11430"/>
                    <wp:wrapNone/>
                    <wp:docPr id="6"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53325" cy="45720"/>
                            </a:xfrm>
                            <a:prstGeom prst="rect">
                              <a:avLst/>
                            </a:prstGeom>
                            <a:solidFill>
                              <a:srgbClr val="4F81BC"/>
                            </a:solidFill>
                            <a:ln w="9525">
                              <a:solidFill>
                                <a:srgbClr val="4F81BC"/>
                              </a:solidFill>
                              <a:miter lim="800000"/>
                              <a:headEnd/>
                              <a:tailEnd/>
                            </a:ln>
                          </wps:spPr>
                          <wps:txbx>
                            <w:txbxContent>
                              <w:p w14:paraId="4C95A4AE" w14:textId="77777777" w:rsidR="001D1E19" w:rsidRDefault="001D1E19" w:rsidP="00BC709B">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AAB080F" id="Rectangle 6" o:spid="_x0000_s1026" style="position:absolute;left:0;text-align:left;margin-left:0;margin-top:813.25pt;width:594.75pt;height:3.6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" fillcolor="#4f81bc" strokecolor="#4f81bc">
                    <v:textbox>
                      <w:txbxContent>
                        <w:p w14:paraId="4C95A4AE" w14:textId="77777777" w:rsidR="001D1E19" w:rsidRDefault="001D1E19" w:rsidP="00BC709B">
                          <w:pPr>
                            <w:jc w:val="center"/>
                          </w:pPr>
                        </w:p>
                      </w:txbxContent>
                    </v:textbox>
                  </v:rect>
                </w:pict>
              </mc:Fallback>
            </mc:AlternateContent>
          </w:r>
          <w:r w:rsidRPr="003431B6">
            <w:rPr>
              <w:rFonts w:eastAsia="Calibri"/>
            </w:rPr>
            <w:t xml:space="preserve">Document </w:t>
          </w:r>
          <w:r w:rsidR="00C375AF" w:rsidRPr="003431B6">
            <w:rPr>
              <w:rFonts w:eastAsia="Calibri"/>
            </w:rPr>
            <w:t>c</w:t>
          </w:r>
          <w:r w:rsidRPr="003431B6">
            <w:rPr>
              <w:rFonts w:eastAsia="Calibri"/>
            </w:rPr>
            <w:t xml:space="preserve">ontrol </w:t>
          </w:r>
          <w:r w:rsidR="00C375AF" w:rsidRPr="003431B6">
            <w:rPr>
              <w:rFonts w:eastAsia="Calibri"/>
            </w:rPr>
            <w:t>i</w:t>
          </w:r>
          <w:r w:rsidRPr="003431B6">
            <w:rPr>
              <w:rFonts w:eastAsia="Calibri"/>
            </w:rPr>
            <w:t>nformation</w:t>
          </w:r>
        </w:p>
        <w:tbl>
          <w:tblPr>
            <w:tblStyle w:val="TableGrid1"/>
            <w:tblW w:w="5000" w:type="pct"/>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ook w:val="04A0" w:firstRow="1" w:lastRow="0" w:firstColumn="1" w:lastColumn="0" w:noHBand="0" w:noVBand="1"/>
          </w:tblPr>
          <w:tblGrid>
            <w:gridCol w:w="3114"/>
            <w:gridCol w:w="5949"/>
          </w:tblGrid>
          <w:tr w:rsidR="00BC709B" w:rsidRPr="007C1D56" w14:paraId="6BBA2F9C" w14:textId="77777777" w:rsidTr="00F209EF">
            <w:tc>
              <w:tcPr>
                <w:tcW w:w="1718"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D0CECE" w:themeFill="background2" w:themeFillShade="E6"/>
                <w:hideMark/>
              </w:tcPr>
              <w:p w14:paraId="297AA5C3" w14:textId="1E280BA3" w:rsidR="00BC709B" w:rsidRPr="00A16F15" w:rsidRDefault="009A07DA" w:rsidP="00A9020C">
                <w:pPr>
                  <w:spacing w:after="0" w:line="276" w:lineRule="auto"/>
                  <w:jc w:val="left"/>
                  <w:rPr>
                    <w:rFonts w:ascii="Times New Roman Bold" w:eastAsia="PMingLiU" w:hAnsi="Times New Roman Bold" w:hint="eastAsia"/>
                    <w:b/>
                    <w:szCs w:val="22"/>
                    <w:lang w:val="en-GB"/>
                  </w:rPr>
                </w:pPr>
                <w:r w:rsidRPr="00363565">
                  <w:rPr>
                    <w:rFonts w:ascii="Times New Roman Bold" w:hAnsi="Times New Roman Bold"/>
                    <w:b/>
                    <w:szCs w:val="22"/>
                    <w:lang w:val="en-GB"/>
                  </w:rPr>
                  <w:t>Property</w:t>
                </w:r>
              </w:p>
            </w:tc>
            <w:tc>
              <w:tcPr>
                <w:tcW w:w="3282"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D0CECE" w:themeFill="background2" w:themeFillShade="E6"/>
                <w:hideMark/>
              </w:tcPr>
              <w:p w14:paraId="6135E5B5" w14:textId="77777777" w:rsidR="00BC709B" w:rsidRPr="00A16F15" w:rsidRDefault="00BC709B" w:rsidP="00A9020C">
                <w:pPr>
                  <w:spacing w:after="0" w:line="276" w:lineRule="auto"/>
                  <w:jc w:val="left"/>
                  <w:rPr>
                    <w:rFonts w:ascii="Times New Roman Bold" w:eastAsia="PMingLiU" w:hAnsi="Times New Roman Bold" w:hint="eastAsia"/>
                    <w:b/>
                    <w:szCs w:val="22"/>
                    <w:lang w:val="en-GB"/>
                  </w:rPr>
                </w:pPr>
                <w:r w:rsidRPr="00363565">
                  <w:rPr>
                    <w:rFonts w:ascii="Times New Roman Bold" w:hAnsi="Times New Roman Bold"/>
                    <w:b/>
                    <w:szCs w:val="22"/>
                    <w:lang w:val="en-GB"/>
                  </w:rPr>
                  <w:t>Value</w:t>
                </w:r>
              </w:p>
            </w:tc>
          </w:tr>
          <w:tr w:rsidR="00BC709B" w:rsidRPr="007C1D56" w14:paraId="7A5AAE06" w14:textId="77777777" w:rsidTr="00F209EF">
            <w:tc>
              <w:tcPr>
                <w:tcW w:w="1718"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60C17239" w14:textId="35C9FEE5" w:rsidR="00BC709B" w:rsidRPr="00A16F15" w:rsidRDefault="00AF2E57" w:rsidP="00AF2E57">
                <w:pPr>
                  <w:spacing w:after="0" w:line="276" w:lineRule="auto"/>
                  <w:jc w:val="left"/>
                  <w:rPr>
                    <w:rFonts w:eastAsia="PMingLiU"/>
                    <w:b/>
                    <w:szCs w:val="22"/>
                    <w:lang w:val="en-GB"/>
                  </w:rPr>
                </w:pPr>
                <w:r w:rsidRPr="00363565">
                  <w:rPr>
                    <w:b/>
                    <w:szCs w:val="22"/>
                    <w:lang w:val="en-GB"/>
                  </w:rPr>
                  <w:t>T</w:t>
                </w:r>
                <w:r w:rsidR="00C375AF" w:rsidRPr="00363565">
                  <w:rPr>
                    <w:b/>
                    <w:szCs w:val="22"/>
                    <w:lang w:val="en-GB"/>
                  </w:rPr>
                  <w:t>itle</w:t>
                </w:r>
              </w:p>
            </w:tc>
            <w:tc>
              <w:tcPr>
                <w:tcW w:w="3282"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7847ECF7" w14:textId="5F220F39" w:rsidR="00BC709B" w:rsidRPr="00A16F15" w:rsidRDefault="00000000" w:rsidP="00F13F74">
                <w:pPr>
                  <w:spacing w:after="0" w:line="276" w:lineRule="auto"/>
                  <w:jc w:val="left"/>
                  <w:rPr>
                    <w:rFonts w:eastAsia="PMingLiU"/>
                    <w:szCs w:val="22"/>
                    <w:lang w:val="en-GB"/>
                  </w:rPr>
                </w:pPr>
                <w:sdt>
                  <w:sdtPr>
                    <w:rPr>
                      <w:szCs w:val="22"/>
                    </w:rPr>
                    <w:alias w:val="Title"/>
                    <w:tag w:val="Title"/>
                    <w:id w:val="1713614540"/>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Content>
                    <w:r w:rsidR="00D53607" w:rsidRPr="00D53607">
                      <w:rPr>
                        <w:szCs w:val="22"/>
                      </w:rPr>
                      <w:t>Payment Data</w:t>
                    </w:r>
                    <w:r w:rsidR="00B95BE9" w:rsidRPr="00D53607">
                      <w:rPr>
                        <w:szCs w:val="22"/>
                      </w:rPr>
                      <w:t xml:space="preserve"> XSD User Guide</w:t>
                    </w:r>
                  </w:sdtContent>
                </w:sdt>
              </w:p>
            </w:tc>
          </w:tr>
          <w:tr w:rsidR="00BC709B" w:rsidRPr="007C1D56" w14:paraId="71A6B2AD" w14:textId="77777777" w:rsidTr="00F209EF">
            <w:tc>
              <w:tcPr>
                <w:tcW w:w="1718"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03D30469" w14:textId="01D5E8F1" w:rsidR="00BC709B" w:rsidRPr="00A16F15" w:rsidRDefault="004B3DEF" w:rsidP="004B3DEF">
                <w:pPr>
                  <w:spacing w:after="0" w:line="276" w:lineRule="auto"/>
                  <w:jc w:val="left"/>
                  <w:rPr>
                    <w:rFonts w:eastAsia="PMingLiU"/>
                    <w:b/>
                    <w:szCs w:val="22"/>
                    <w:lang w:val="en-GB"/>
                  </w:rPr>
                </w:pPr>
                <w:r w:rsidRPr="00363565">
                  <w:rPr>
                    <w:b/>
                    <w:szCs w:val="22"/>
                    <w:lang w:val="en-GB"/>
                  </w:rPr>
                  <w:t>Sub</w:t>
                </w:r>
                <w:r w:rsidR="00C375AF" w:rsidRPr="00363565">
                  <w:rPr>
                    <w:b/>
                    <w:szCs w:val="22"/>
                    <w:lang w:val="en-GB"/>
                  </w:rPr>
                  <w:t>title</w:t>
                </w:r>
              </w:p>
            </w:tc>
            <w:sdt>
              <w:sdtPr>
                <w:rPr>
                  <w:szCs w:val="22"/>
                </w:rPr>
                <w:alias w:val="Subject"/>
                <w:id w:val="505097928"/>
                <w:dataBinding w:prefixMappings="xmlns:ns0='http://purl.org/dc/elements/1.1/' xmlns:ns1='http://schemas.openxmlformats.org/package/2006/metadata/core-properties' " w:xpath="/ns1:coreProperties[1]/ns0:subject[1]" w:storeItemID="{6C3C8BC8-F283-45AE-878A-BAB7291924A1}"/>
                <w:text/>
              </w:sdtPr>
              <w:sdtContent>
                <w:tc>
                  <w:tcPr>
                    <w:tcW w:w="3282"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515CD6BB" w14:textId="390AFCC5" w:rsidR="00BC709B" w:rsidRPr="00A16F15" w:rsidRDefault="00F86853" w:rsidP="00C375AF">
                    <w:pPr>
                      <w:spacing w:after="0" w:line="276" w:lineRule="auto"/>
                      <w:jc w:val="left"/>
                      <w:rPr>
                        <w:color w:val="385623" w:themeColor="accent6" w:themeShade="80"/>
                        <w:szCs w:val="22"/>
                        <w:lang w:val="en-GB"/>
                      </w:rPr>
                    </w:pPr>
                    <w:r w:rsidRPr="00363565">
                      <w:rPr>
                        <w:szCs w:val="22"/>
                        <w:lang w:val="en-GB"/>
                      </w:rPr>
                      <w:t>CESOP</w:t>
                    </w:r>
                  </w:p>
                </w:tc>
              </w:sdtContent>
            </w:sdt>
          </w:tr>
          <w:tr w:rsidR="00BC709B" w:rsidRPr="007C1D56" w14:paraId="241148E9" w14:textId="77777777" w:rsidTr="00F209EF">
            <w:tc>
              <w:tcPr>
                <w:tcW w:w="1718"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23218286" w14:textId="2095C30B" w:rsidR="00BC709B" w:rsidRPr="00A16F15" w:rsidRDefault="00393CA0" w:rsidP="00C375AF">
                <w:pPr>
                  <w:spacing w:after="0" w:line="276" w:lineRule="auto"/>
                  <w:jc w:val="left"/>
                  <w:rPr>
                    <w:rFonts w:eastAsia="PMingLiU"/>
                    <w:b/>
                    <w:szCs w:val="22"/>
                    <w:lang w:val="en-GB"/>
                  </w:rPr>
                </w:pPr>
                <w:r w:rsidRPr="00363565">
                  <w:rPr>
                    <w:b/>
                    <w:szCs w:val="22"/>
                    <w:lang w:val="en-GB"/>
                  </w:rPr>
                  <w:t>A</w:t>
                </w:r>
                <w:r w:rsidR="00C375AF" w:rsidRPr="00363565">
                  <w:rPr>
                    <w:b/>
                    <w:szCs w:val="22"/>
                    <w:lang w:val="en-GB"/>
                  </w:rPr>
                  <w:t>uthor</w:t>
                </w:r>
              </w:p>
            </w:tc>
            <w:tc>
              <w:tcPr>
                <w:tcW w:w="3282"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579902E7" w14:textId="76F2BA0A" w:rsidR="00BC709B" w:rsidRPr="00A16F15" w:rsidRDefault="00000000" w:rsidP="00F13F74">
                <w:pPr>
                  <w:spacing w:after="0" w:line="276" w:lineRule="auto"/>
                  <w:jc w:val="left"/>
                  <w:rPr>
                    <w:rFonts w:eastAsia="PMingLiU"/>
                    <w:szCs w:val="22"/>
                    <w:lang w:val="en-GB"/>
                  </w:rPr>
                </w:pPr>
                <w:sdt>
                  <w:sdtPr>
                    <w:rPr>
                      <w:szCs w:val="22"/>
                    </w:rPr>
                    <w:alias w:val="Author"/>
                    <w:tag w:val="Author"/>
                    <w:id w:val="-2064014578"/>
                    <w:dataBinding w:xpath="/Author/Names/DocumentScript/FullName" w:storeItemID="{EE044946-5330-43F7-8D16-AA78684F2938}"/>
                    <w:text w:multiLine="1"/>
                  </w:sdtPr>
                  <w:sdtContent>
                    <w:r w:rsidR="001662BC">
                      <w:rPr>
                        <w:szCs w:val="22"/>
                      </w:rPr>
                      <w:t>SOFT-DEV</w:t>
                    </w:r>
                  </w:sdtContent>
                </w:sdt>
              </w:p>
            </w:tc>
          </w:tr>
          <w:tr w:rsidR="00BC709B" w:rsidRPr="007C1D56" w14:paraId="0F65930C" w14:textId="77777777" w:rsidTr="00F209EF">
            <w:tc>
              <w:tcPr>
                <w:tcW w:w="1718"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4626E930" w14:textId="1711D76F" w:rsidR="00BC709B" w:rsidRPr="00A16F15" w:rsidRDefault="00BC709B" w:rsidP="00C375AF">
                <w:pPr>
                  <w:spacing w:after="0" w:line="276" w:lineRule="auto"/>
                  <w:jc w:val="left"/>
                  <w:rPr>
                    <w:rFonts w:eastAsia="PMingLiU"/>
                    <w:b/>
                    <w:szCs w:val="22"/>
                    <w:lang w:val="en-GB"/>
                  </w:rPr>
                </w:pPr>
                <w:r w:rsidRPr="00363565">
                  <w:rPr>
                    <w:b/>
                    <w:szCs w:val="22"/>
                    <w:lang w:val="en-GB"/>
                  </w:rPr>
                  <w:t xml:space="preserve">Project </w:t>
                </w:r>
                <w:r w:rsidR="00C375AF" w:rsidRPr="00363565">
                  <w:rPr>
                    <w:b/>
                    <w:szCs w:val="22"/>
                    <w:lang w:val="en-GB"/>
                  </w:rPr>
                  <w:t>owner</w:t>
                </w:r>
              </w:p>
            </w:tc>
            <w:tc>
              <w:tcPr>
                <w:tcW w:w="3282"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5DCCA868" w14:textId="174DFAE4" w:rsidR="00BC709B" w:rsidRPr="00A16F15" w:rsidRDefault="00CF280B" w:rsidP="00D639F6">
                <w:pPr>
                  <w:spacing w:after="0" w:line="276" w:lineRule="auto"/>
                  <w:jc w:val="left"/>
                  <w:rPr>
                    <w:rFonts w:eastAsia="PMingLiU"/>
                    <w:color w:val="385623" w:themeColor="accent6" w:themeShade="80"/>
                    <w:szCs w:val="22"/>
                    <w:lang w:val="en-GB"/>
                  </w:rPr>
                </w:pPr>
                <w:r w:rsidRPr="00363565">
                  <w:rPr>
                    <w:szCs w:val="22"/>
                    <w:lang w:val="en-GB"/>
                  </w:rPr>
                  <w:t>Head of Unit of DG TAXUD Unit</w:t>
                </w:r>
                <w:r w:rsidR="00D639F6" w:rsidRPr="00363565">
                  <w:rPr>
                    <w:szCs w:val="22"/>
                    <w:lang w:val="en-GB"/>
                  </w:rPr>
                  <w:t xml:space="preserve"> </w:t>
                </w:r>
                <w:sdt>
                  <w:sdtPr>
                    <w:rPr>
                      <w:szCs w:val="22"/>
                    </w:rPr>
                    <w:alias w:val="Project owner"/>
                    <w:tag w:val="Project owner"/>
                    <w:id w:val="970941652"/>
                    <w:placeholder>
                      <w:docPart w:val="9895328603D648919B0439FFDCFE9AE3"/>
                    </w:placeholder>
                    <w:comboBox>
                      <w:listItem w:value="Select the business unit that owns the project here."/>
                      <w:listItem w:displayText="A1 Customs policy" w:value="A1 Customs policy"/>
                      <w:listItem w:displayText="A2 Customs legislation" w:value="A2 Customs legislation"/>
                      <w:listItem w:displayText="A3 Risk management and security" w:value="A3 Risk management and security"/>
                      <w:listItem w:displayText="A4 Customs tariff" w:value="A4 Customs tariff"/>
                      <w:listItem w:displayText="A5 Protection of citizens and enforcement of IPR" w:value="A5 Protection of citizens and enforcement of IPR"/>
                      <w:listItem w:displayText="C1 Value added tax" w:value="C1 Value added tax"/>
                      <w:listItem w:displayText="C2 Indirect taxes other than VAT" w:value="C2 Indirect taxes other than VAT"/>
                      <w:listItem w:displayText="C3 Legal affairs - indirect taxation" w:value="C3 Legal affairs - indirect taxation"/>
                      <w:listItem w:displayText="C4 Tax administration and fight against tax fraud" w:value="C4 Tax administration and fight against tax fraud"/>
                      <w:listItem w:displayText="D1 Company taxation initiatives" w:value="D1 Company taxation initiatives"/>
                      <w:listItem w:displayText="D2 Direct tax policy &amp; cooperation" w:value="D2 Direct tax policy &amp; cooperation"/>
                      <w:listItem w:displayText="D3 Legal affairs - direct taxation" w:value="D3 Legal affairs - direct taxation"/>
                      <w:listItem w:displayText="D4 Economic analysis, evaluation &amp; impact assessment support" w:value="D4 Economic analysis, evaluation &amp; impact assessment support"/>
                      <w:listItem w:displayText="E1 Finances &amp; HR business correspondent" w:value="E1 Finances &amp; HR business correspondent"/>
                      <w:listItem w:displayText="E2 Inter-institutional relations, coordination, communication and strategic planning" w:value="E2 Inter-institutional relations, coordination, communication and strategic planning"/>
                      <w:listItem w:displayText="E3 Management of programmes and EU training" w:value="E3 Management of programmes and EU training"/>
                      <w:listItem w:displayText="E4 Trade facilitation, rules of origin and international coordination: Europe and neighbouring countries &amp; International organisations" w:value="E4 Trade facilitation, rules of origin and international coordination: Europe and neighbouring countries &amp; International organisations"/>
                      <w:listItem w:displayText="E5 Trade facilitation, rules of origin and international coordination: Americas, Africa, Far East and South Asia, Oceania" w:value="E5 Trade facilitation, rules of origin and international coordination: Americas, Africa, Far East and South Asia, Oceania"/>
                    </w:comboBox>
                  </w:sdtPr>
                  <w:sdtContent>
                    <w:r w:rsidR="00CD0330" w:rsidRPr="00363565">
                      <w:rPr>
                        <w:szCs w:val="22"/>
                        <w:lang w:val="en-GB"/>
                      </w:rPr>
                      <w:t>C4 Tax administration and fight against tax fraud</w:t>
                    </w:r>
                  </w:sdtContent>
                </w:sdt>
              </w:p>
            </w:tc>
          </w:tr>
          <w:tr w:rsidR="00BC709B" w:rsidRPr="007C1D56" w14:paraId="2BC473EB" w14:textId="77777777" w:rsidTr="00F209EF">
            <w:tc>
              <w:tcPr>
                <w:tcW w:w="1718"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46C6F11A" w14:textId="656392D3" w:rsidR="00BC709B" w:rsidRPr="00A16F15" w:rsidRDefault="00BC709B" w:rsidP="00C375AF">
                <w:pPr>
                  <w:spacing w:after="0" w:line="276" w:lineRule="auto"/>
                  <w:jc w:val="left"/>
                  <w:rPr>
                    <w:b/>
                    <w:color w:val="000000" w:themeColor="text1"/>
                    <w:szCs w:val="22"/>
                    <w:lang w:val="en-GB" w:eastAsia="ar-SA"/>
                  </w:rPr>
                </w:pPr>
                <w:r w:rsidRPr="00363565">
                  <w:rPr>
                    <w:b/>
                    <w:color w:val="000000" w:themeColor="text1"/>
                    <w:szCs w:val="22"/>
                    <w:lang w:val="en-GB" w:eastAsia="ar-SA"/>
                  </w:rPr>
                  <w:t xml:space="preserve">Solution </w:t>
                </w:r>
                <w:r w:rsidR="00C375AF" w:rsidRPr="00363565">
                  <w:rPr>
                    <w:b/>
                    <w:color w:val="000000" w:themeColor="text1"/>
                    <w:szCs w:val="22"/>
                    <w:lang w:val="en-GB" w:eastAsia="ar-SA"/>
                  </w:rPr>
                  <w:t>provider</w:t>
                </w:r>
              </w:p>
            </w:tc>
            <w:tc>
              <w:tcPr>
                <w:tcW w:w="3282"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591C3FB2" w14:textId="5376F6AA" w:rsidR="00BC709B" w:rsidRPr="00A16F15" w:rsidRDefault="00D22018" w:rsidP="00262E23">
                <w:pPr>
                  <w:spacing w:after="0" w:line="276" w:lineRule="auto"/>
                  <w:jc w:val="left"/>
                  <w:rPr>
                    <w:rFonts w:eastAsia="PMingLiU"/>
                    <w:color w:val="984806"/>
                    <w:szCs w:val="22"/>
                    <w:lang w:val="en-GB"/>
                  </w:rPr>
                </w:pPr>
                <w:r w:rsidRPr="00363565">
                  <w:rPr>
                    <w:szCs w:val="22"/>
                    <w:lang w:val="en-GB"/>
                  </w:rPr>
                  <w:t xml:space="preserve">DG TAXUD </w:t>
                </w:r>
                <w:r w:rsidR="00262E23" w:rsidRPr="00363565">
                  <w:rPr>
                    <w:szCs w:val="22"/>
                    <w:lang w:val="en-GB"/>
                  </w:rPr>
                  <w:t xml:space="preserve">Unit </w:t>
                </w:r>
                <w:sdt>
                  <w:sdtPr>
                    <w:rPr>
                      <w:szCs w:val="22"/>
                    </w:rPr>
                    <w:alias w:val="Solution provider"/>
                    <w:tag w:val="Solution provider"/>
                    <w:id w:val="-1903902357"/>
                    <w:placeholder>
                      <w:docPart w:val="56924AA6E6FF4A12AC8406080F42D88A"/>
                    </w:placeholder>
                    <w:dropDownList>
                      <w:listItem w:value="Select the DG TAXUD B Unit here."/>
                      <w:listItem w:displayText="B1 Process and Data, Customer Relationship and Planning" w:value="B1 Process and Data, Customer Relationship and Planning"/>
                      <w:listItem w:displayText="B2 Architecture &amp; Digital Operations" w:value="B2 Architecture &amp; Digital Operations"/>
                      <w:listItem w:displayText="B3 Customs Systems" w:value="B3 Customs Systems"/>
                      <w:listItem w:displayText="B4 Taxation Systems &amp; Digital Governance" w:value="B4 Taxation Systems &amp; Digital Governance"/>
                    </w:dropDownList>
                  </w:sdtPr>
                  <w:sdtContent>
                    <w:r w:rsidR="00CD0330" w:rsidRPr="00363565">
                      <w:rPr>
                        <w:szCs w:val="22"/>
                        <w:lang w:val="en-GB"/>
                      </w:rPr>
                      <w:t>B4 Taxation Systems &amp; Digital Governance</w:t>
                    </w:r>
                  </w:sdtContent>
                </w:sdt>
              </w:p>
            </w:tc>
          </w:tr>
          <w:tr w:rsidR="00BC709B" w:rsidRPr="007C1D56" w14:paraId="78093B0D" w14:textId="77777777" w:rsidTr="00F209EF">
            <w:tc>
              <w:tcPr>
                <w:tcW w:w="1718"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0416484F" w14:textId="5F944EDC" w:rsidR="00BC709B" w:rsidRPr="00A16F15" w:rsidRDefault="00B06CFE" w:rsidP="00F13F74">
                <w:pPr>
                  <w:spacing w:after="0" w:line="276" w:lineRule="auto"/>
                  <w:jc w:val="left"/>
                  <w:rPr>
                    <w:rFonts w:eastAsia="PMingLiU"/>
                    <w:b/>
                    <w:color w:val="808080" w:themeColor="background1" w:themeShade="80"/>
                    <w:szCs w:val="22"/>
                    <w:lang w:val="en-GB"/>
                  </w:rPr>
                </w:pPr>
                <w:r w:rsidRPr="00363565">
                  <w:rPr>
                    <w:b/>
                    <w:color w:val="000000" w:themeColor="text1"/>
                    <w:szCs w:val="22"/>
                    <w:lang w:val="en-GB" w:eastAsia="ar-SA"/>
                  </w:rPr>
                  <w:t xml:space="preserve">DG </w:t>
                </w:r>
                <w:r w:rsidR="00C375AF" w:rsidRPr="00363565">
                  <w:rPr>
                    <w:b/>
                    <w:color w:val="000000" w:themeColor="text1"/>
                    <w:szCs w:val="22"/>
                    <w:lang w:val="en-GB" w:eastAsia="ar-SA"/>
                  </w:rPr>
                  <w:t>TAXUD Project Manager</w:t>
                </w:r>
              </w:p>
            </w:tc>
            <w:tc>
              <w:tcPr>
                <w:tcW w:w="3282"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65E0B193" w14:textId="63AA13F0" w:rsidR="00BC709B" w:rsidRPr="00A16F15" w:rsidRDefault="00B82FD4" w:rsidP="007A1170">
                <w:pPr>
                  <w:spacing w:after="0" w:line="276" w:lineRule="auto"/>
                  <w:jc w:val="left"/>
                  <w:rPr>
                    <w:rFonts w:eastAsia="PMingLiU"/>
                    <w:color w:val="808080" w:themeColor="background1" w:themeShade="80"/>
                    <w:szCs w:val="22"/>
                    <w:lang w:val="en-GB"/>
                  </w:rPr>
                </w:pPr>
                <w:r>
                  <w:rPr>
                    <w:szCs w:val="22"/>
                    <w:lang w:val="en-GB"/>
                  </w:rPr>
                  <w:t>Ioan MARTINAS</w:t>
                </w:r>
                <w:r w:rsidR="007C1D56" w:rsidRPr="00363565">
                  <w:rPr>
                    <w:szCs w:val="22"/>
                    <w:lang w:val="en-GB"/>
                  </w:rPr>
                  <w:t xml:space="preserve"> </w:t>
                </w:r>
              </w:p>
            </w:tc>
          </w:tr>
          <w:tr w:rsidR="00BC709B" w:rsidRPr="007C1D56" w14:paraId="1392055C" w14:textId="77777777" w:rsidTr="00F209EF">
            <w:trPr>
              <w:trHeight w:val="131"/>
            </w:trPr>
            <w:tc>
              <w:tcPr>
                <w:tcW w:w="1718"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152B5C15" w14:textId="516BB8D2" w:rsidR="00BC709B" w:rsidRPr="00A16F15" w:rsidRDefault="00C375AF" w:rsidP="00F13F74">
                <w:pPr>
                  <w:spacing w:after="0" w:line="276" w:lineRule="auto"/>
                  <w:jc w:val="left"/>
                  <w:rPr>
                    <w:rFonts w:eastAsia="PMingLiU"/>
                    <w:b/>
                    <w:szCs w:val="22"/>
                    <w:lang w:val="en-GB"/>
                  </w:rPr>
                </w:pPr>
                <w:r w:rsidRPr="00363565">
                  <w:rPr>
                    <w:rFonts w:eastAsia="PMingLiU"/>
                    <w:b/>
                    <w:szCs w:val="22"/>
                    <w:lang w:val="en-GB"/>
                  </w:rPr>
                  <w:t>Version</w:t>
                </w:r>
              </w:p>
            </w:tc>
            <w:sdt>
              <w:sdtPr>
                <w:alias w:val="Deliverable Version"/>
                <w:tag w:val="Deliverable_x0020_Version"/>
                <w:id w:val="-847558378"/>
                <w:placeholder>
                  <w:docPart w:val="0D171EA302EF4DE798DCA30628C4713B"/>
                </w:placeholder>
                <w:dataBinding w:prefixMappings="xmlns:ns0='http://schemas.microsoft.com/office/2006/metadata/properties' xmlns:ns1='http://www.w3.org/2001/XMLSchema-instance' xmlns:ns2='http://schemas.microsoft.com/office/infopath/2007/PartnerControls' xmlns:ns3='50df6aae-35cf-479c-b3a6-da894cda5ed4' xmlns:ns4='ffcdf2b0-1459-4444-989c-847f95dff766' " w:xpath="/ns0:properties[1]/documentManagement[1]/ns3:Deliverable_x0020_Version[1]" w:storeItemID="{B21765DA-CED4-4A4C-BA35-A1B51C61BE96}"/>
                <w:text/>
              </w:sdtPr>
              <w:sdtContent>
                <w:tc>
                  <w:tcPr>
                    <w:tcW w:w="3282"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3B785CEF" w14:textId="005314B0" w:rsidR="00BC709B" w:rsidRPr="00A16F15" w:rsidRDefault="00A33342" w:rsidP="00D02DF0">
                    <w:pPr>
                      <w:spacing w:after="0" w:line="276" w:lineRule="auto"/>
                      <w:jc w:val="left"/>
                      <w:rPr>
                        <w:lang w:val="en-GB"/>
                      </w:rPr>
                    </w:pPr>
                    <w:r>
                      <w:t>7.00</w:t>
                    </w:r>
                  </w:p>
                </w:tc>
              </w:sdtContent>
            </w:sdt>
          </w:tr>
          <w:tr w:rsidR="00BC709B" w:rsidRPr="007C1D56" w14:paraId="05FE1E16" w14:textId="77777777" w:rsidTr="00F209EF">
            <w:tc>
              <w:tcPr>
                <w:tcW w:w="1718"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63E4474D" w14:textId="37BA2AD3" w:rsidR="00BC709B" w:rsidRPr="00A16F15" w:rsidRDefault="00767150" w:rsidP="00767150">
                <w:pPr>
                  <w:spacing w:after="0" w:line="276" w:lineRule="auto"/>
                  <w:jc w:val="left"/>
                  <w:rPr>
                    <w:rFonts w:eastAsia="PMingLiU"/>
                    <w:b/>
                    <w:szCs w:val="22"/>
                    <w:lang w:val="en-GB"/>
                  </w:rPr>
                </w:pPr>
                <w:r w:rsidRPr="00363565">
                  <w:rPr>
                    <w:b/>
                    <w:szCs w:val="22"/>
                    <w:lang w:val="en-GB"/>
                  </w:rPr>
                  <w:t>Confidentiality</w:t>
                </w:r>
              </w:p>
            </w:tc>
            <w:tc>
              <w:tcPr>
                <w:tcW w:w="3282"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47904D9B" w14:textId="4D13715E" w:rsidR="007A5029" w:rsidRPr="00A16F15" w:rsidRDefault="00000000" w:rsidP="00D049F7">
                <w:pPr>
                  <w:spacing w:after="0" w:line="276" w:lineRule="auto"/>
                  <w:jc w:val="left"/>
                  <w:rPr>
                    <w:szCs w:val="22"/>
                    <w:lang w:val="en-GB"/>
                  </w:rPr>
                </w:pPr>
                <w:sdt>
                  <w:sdtPr>
                    <w:rPr>
                      <w:bCs/>
                      <w:szCs w:val="22"/>
                    </w:rPr>
                    <w:alias w:val="Confidentiality"/>
                    <w:tag w:val="Confidentiality"/>
                    <w:id w:val="1024136762"/>
                    <w:placeholder>
                      <w:docPart w:val="ECCC7F569813412CB40FEEEF3B27C05B"/>
                    </w:placeholder>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Content>
                    <w:r w:rsidR="00DF0E3D">
                      <w:rPr>
                        <w:bCs/>
                        <w:szCs w:val="22"/>
                      </w:rPr>
                      <w:t>Publicly available (PA)</w:t>
                    </w:r>
                  </w:sdtContent>
                </w:sdt>
              </w:p>
            </w:tc>
          </w:tr>
          <w:tr w:rsidR="00BC709B" w:rsidRPr="007C1D56" w14:paraId="7619FB2A" w14:textId="77777777" w:rsidTr="00F209EF">
            <w:tc>
              <w:tcPr>
                <w:tcW w:w="1718"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00D4DF41" w14:textId="08912201" w:rsidR="00BC709B" w:rsidRPr="00A16F15" w:rsidRDefault="00C375AF" w:rsidP="00F13F74">
                <w:pPr>
                  <w:spacing w:after="0" w:line="276" w:lineRule="auto"/>
                  <w:jc w:val="left"/>
                  <w:rPr>
                    <w:rFonts w:eastAsia="PMingLiU"/>
                    <w:b/>
                    <w:szCs w:val="22"/>
                    <w:lang w:val="en-GB"/>
                  </w:rPr>
                </w:pPr>
                <w:r w:rsidRPr="00363565">
                  <w:rPr>
                    <w:b/>
                    <w:szCs w:val="22"/>
                    <w:lang w:val="en-GB"/>
                  </w:rPr>
                  <w:t>Date</w:t>
                </w:r>
              </w:p>
            </w:tc>
            <w:tc>
              <w:tcPr>
                <w:tcW w:w="3282"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01856901" w14:textId="3D5ED725" w:rsidR="00BC709B" w:rsidRPr="00A16F15" w:rsidRDefault="00000000" w:rsidP="0B7C8ED2">
                <w:pPr>
                  <w:spacing w:after="0" w:line="276" w:lineRule="auto"/>
                  <w:jc w:val="left"/>
                  <w:rPr>
                    <w:rFonts w:eastAsia="PMingLiU"/>
                    <w:color w:val="385623" w:themeColor="accent6" w:themeShade="80"/>
                    <w:lang w:val="en-GB"/>
                  </w:rPr>
                </w:pPr>
                <w:sdt>
                  <w:sdtPr>
                    <w:rPr>
                      <w:rFonts w:eastAsia="PMingLiU"/>
                    </w:rPr>
                    <w:alias w:val="Delivery Date"/>
                    <w:tag w:val="Delivery_x0020_Date"/>
                    <w:id w:val="-844627474"/>
                    <w:placeholder>
                      <w:docPart w:val="19CEF4951548AB489EC190C427D0B65A"/>
                    </w:placeholder>
                    <w:dataBinding w:prefixMappings="xmlns:ns0='http://schemas.microsoft.com/office/2006/metadata/properties' xmlns:ns1='http://www.w3.org/2001/XMLSchema-instance' xmlns:ns2='http://schemas.microsoft.com/office/infopath/2007/PartnerControls' xmlns:ns3='50df6aae-35cf-479c-b3a6-da894cda5ed4' xmlns:ns4='ffcdf2b0-1459-4444-989c-847f95dff766' " w:xpath="/ns0:properties[1]/documentManagement[1]/ns3:Delivery_x0020_Date[1]" w:storeItemID="{B21765DA-CED4-4A4C-BA35-A1B51C61BE96}"/>
                    <w:date w:fullDate="2026-04-16T00:00:00Z">
                      <w:dateFormat w:val="dd/MM/yyyy"/>
                      <w:lid w:val="fr-BE"/>
                      <w:storeMappedDataAs w:val="dateTime"/>
                      <w:calendar w:val="gregorian"/>
                    </w:date>
                  </w:sdtPr>
                  <w:sdtContent>
                    <w:r w:rsidR="00CC5E56">
                      <w:rPr>
                        <w:rFonts w:eastAsia="PMingLiU"/>
                        <w:lang w:val="fr-BE"/>
                      </w:rPr>
                      <w:t>16/04/2026</w:t>
                    </w:r>
                  </w:sdtContent>
                </w:sdt>
              </w:p>
            </w:tc>
          </w:tr>
        </w:tbl>
        <w:p w14:paraId="10B3ABD9" w14:textId="4EB84FBC" w:rsidR="006B7047" w:rsidRPr="003431B6" w:rsidRDefault="006B7047" w:rsidP="004057B7">
          <w:pPr>
            <w:rPr>
              <w:rFonts w:eastAsia="Calibri"/>
            </w:rPr>
          </w:pPr>
        </w:p>
        <w:p w14:paraId="69F62364" w14:textId="77777777" w:rsidR="00B20B5B" w:rsidRPr="003431B6" w:rsidRDefault="00B20B5B" w:rsidP="00B20B5B">
          <w:pPr>
            <w:pStyle w:val="HeadingTOC"/>
            <w:rPr>
              <w:rFonts w:eastAsia="Calibri"/>
            </w:rPr>
          </w:pPr>
          <w:r w:rsidRPr="003431B6">
            <w:rPr>
              <w:noProof/>
              <w:lang w:eastAsia="nl-BE"/>
            </w:rPr>
            <mc:AlternateContent>
              <mc:Choice Requires="wps">
                <w:drawing>
                  <wp:anchor distT="0" distB="0" distL="114300" distR="114300" simplePos="0" relativeHeight="251658241" behindDoc="1" locked="0" layoutInCell="1" allowOverlap="1" wp14:anchorId="0A788322" wp14:editId="4C4B6C45">
                    <wp:simplePos x="0" y="0"/>
                    <wp:positionH relativeFrom="column">
                      <wp:posOffset>0</wp:posOffset>
                    </wp:positionH>
                    <wp:positionV relativeFrom="paragraph">
                      <wp:posOffset>10328275</wp:posOffset>
                    </wp:positionV>
                    <wp:extent cx="7553325" cy="45720"/>
                    <wp:effectExtent l="0" t="0" r="28575" b="11430"/>
                    <wp:wrapNone/>
                    <wp:docPr id="7"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53325" cy="45720"/>
                            </a:xfrm>
                            <a:prstGeom prst="rect">
                              <a:avLst/>
                            </a:prstGeom>
                            <a:solidFill>
                              <a:srgbClr val="4F81BC"/>
                            </a:solidFill>
                            <a:ln w="9525">
                              <a:solidFill>
                                <a:srgbClr val="4F81BC"/>
                              </a:solidFill>
                              <a:miter lim="800000"/>
                              <a:headEnd/>
                              <a:tailEnd/>
                            </a:ln>
                          </wps:spPr>
                          <wps:txbx>
                            <w:txbxContent>
                              <w:p w14:paraId="0B8E378F" w14:textId="77777777" w:rsidR="001D1E19" w:rsidRDefault="001D1E19" w:rsidP="00B20B5B">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A788322" id="Rectangle 7" o:spid="_x0000_s1027" style="position:absolute;left:0;text-align:left;margin-left:0;margin-top:813.25pt;width:594.75pt;height:3.6pt;z-index:-25165823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" fillcolor="#4f81bc" strokecolor="#4f81bc">
                    <v:textbox>
                      <w:txbxContent>
                        <w:p w14:paraId="0B8E378F" w14:textId="77777777" w:rsidR="001D1E19" w:rsidRDefault="001D1E19" w:rsidP="00B20B5B">
                          <w:pPr>
                            <w:jc w:val="center"/>
                          </w:pPr>
                        </w:p>
                      </w:txbxContent>
                    </v:textbox>
                  </v:rect>
                </w:pict>
              </mc:Fallback>
            </mc:AlternateContent>
          </w:r>
          <w:r w:rsidRPr="003431B6">
            <w:rPr>
              <w:rFonts w:eastAsia="Calibri"/>
            </w:rPr>
            <w:t>Contract information</w:t>
          </w:r>
        </w:p>
        <w:tbl>
          <w:tblPr>
            <w:tblStyle w:val="TableGrid1"/>
            <w:tblW w:w="5000" w:type="pct"/>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ook w:val="04A0" w:firstRow="1" w:lastRow="0" w:firstColumn="1" w:lastColumn="0" w:noHBand="0" w:noVBand="1"/>
          </w:tblPr>
          <w:tblGrid>
            <w:gridCol w:w="3114"/>
            <w:gridCol w:w="5949"/>
          </w:tblGrid>
          <w:tr w:rsidR="00B20B5B" w:rsidRPr="007C1D56" w14:paraId="0C3F9C02" w14:textId="77777777" w:rsidTr="00F209EF">
            <w:trPr>
              <w:tblHeader/>
            </w:trPr>
            <w:tc>
              <w:tcPr>
                <w:tcW w:w="1718"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D0CECE" w:themeFill="background2" w:themeFillShade="E6"/>
                <w:hideMark/>
              </w:tcPr>
              <w:p w14:paraId="20F4CF4A" w14:textId="77777777" w:rsidR="00B20B5B" w:rsidRPr="00A16F15" w:rsidRDefault="00B20B5B" w:rsidP="00CD4D57">
                <w:pPr>
                  <w:spacing w:after="0" w:line="276" w:lineRule="auto"/>
                  <w:jc w:val="left"/>
                  <w:rPr>
                    <w:rFonts w:ascii="Times New Roman Bold" w:eastAsia="PMingLiU" w:hAnsi="Times New Roman Bold" w:hint="eastAsia"/>
                    <w:b/>
                    <w:szCs w:val="22"/>
                    <w:lang w:val="en-GB"/>
                  </w:rPr>
                </w:pPr>
                <w:r w:rsidRPr="00363565">
                  <w:rPr>
                    <w:rFonts w:ascii="Times New Roman Bold" w:hAnsi="Times New Roman Bold"/>
                    <w:b/>
                    <w:szCs w:val="22"/>
                    <w:lang w:val="en-GB"/>
                  </w:rPr>
                  <w:t>Property</w:t>
                </w:r>
              </w:p>
            </w:tc>
            <w:tc>
              <w:tcPr>
                <w:tcW w:w="3282"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D0CECE" w:themeFill="background2" w:themeFillShade="E6"/>
                <w:hideMark/>
              </w:tcPr>
              <w:p w14:paraId="6AC11496" w14:textId="77777777" w:rsidR="00B20B5B" w:rsidRPr="00A16F15" w:rsidRDefault="00B20B5B" w:rsidP="00CD4D57">
                <w:pPr>
                  <w:spacing w:after="0" w:line="276" w:lineRule="auto"/>
                  <w:jc w:val="left"/>
                  <w:rPr>
                    <w:rFonts w:ascii="Times New Roman Bold" w:eastAsia="PMingLiU" w:hAnsi="Times New Roman Bold" w:hint="eastAsia"/>
                    <w:b/>
                    <w:szCs w:val="22"/>
                    <w:lang w:val="en-GB"/>
                  </w:rPr>
                </w:pPr>
                <w:r w:rsidRPr="00363565">
                  <w:rPr>
                    <w:rFonts w:ascii="Times New Roman Bold" w:hAnsi="Times New Roman Bold"/>
                    <w:b/>
                    <w:szCs w:val="22"/>
                    <w:lang w:val="en-GB"/>
                  </w:rPr>
                  <w:t>Value</w:t>
                </w:r>
              </w:p>
            </w:tc>
          </w:tr>
          <w:tr w:rsidR="00B20B5B" w:rsidRPr="007C1D56" w14:paraId="6E17F758" w14:textId="77777777" w:rsidTr="00F209EF">
            <w:tc>
              <w:tcPr>
                <w:tcW w:w="1718"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7F50A036" w14:textId="77777777" w:rsidR="00B20B5B" w:rsidRPr="00A16F15" w:rsidRDefault="00B20B5B" w:rsidP="00CD4D57">
                <w:pPr>
                  <w:spacing w:after="0" w:line="276" w:lineRule="auto"/>
                  <w:jc w:val="left"/>
                  <w:rPr>
                    <w:b/>
                    <w:szCs w:val="22"/>
                    <w:lang w:val="en-GB"/>
                  </w:rPr>
                </w:pPr>
                <w:r w:rsidRPr="00363565">
                  <w:rPr>
                    <w:b/>
                    <w:szCs w:val="22"/>
                    <w:lang w:val="en-GB"/>
                  </w:rPr>
                  <w:t>Framework Contract</w:t>
                </w:r>
              </w:p>
            </w:tc>
            <w:tc>
              <w:tcPr>
                <w:tcW w:w="3282"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531F2D41" w14:textId="3FA2C16C" w:rsidR="00B20B5B" w:rsidRPr="00A16F15" w:rsidRDefault="00CD0330" w:rsidP="00CD4D57">
                <w:pPr>
                  <w:spacing w:after="0" w:line="276" w:lineRule="auto"/>
                  <w:jc w:val="left"/>
                  <w:rPr>
                    <w:rFonts w:eastAsia="PMingLiU"/>
                    <w:color w:val="385623" w:themeColor="accent6" w:themeShade="80"/>
                    <w:szCs w:val="22"/>
                    <w:lang w:val="en-GB"/>
                  </w:rPr>
                </w:pPr>
                <w:r w:rsidRPr="00363565">
                  <w:rPr>
                    <w:szCs w:val="22"/>
                    <w:lang w:val="en-GB"/>
                  </w:rPr>
                  <w:t>TAXUD/20</w:t>
                </w:r>
                <w:r w:rsidR="00973A93">
                  <w:rPr>
                    <w:szCs w:val="22"/>
                    <w:lang w:val="en-GB"/>
                  </w:rPr>
                  <w:t>2</w:t>
                </w:r>
                <w:r w:rsidRPr="00363565">
                  <w:rPr>
                    <w:szCs w:val="22"/>
                    <w:lang w:val="en-GB"/>
                  </w:rPr>
                  <w:t>1/CC/1</w:t>
                </w:r>
                <w:r w:rsidR="00973A93">
                  <w:rPr>
                    <w:szCs w:val="22"/>
                    <w:lang w:val="en-GB"/>
                  </w:rPr>
                  <w:t>6</w:t>
                </w:r>
                <w:r w:rsidRPr="00363565">
                  <w:rPr>
                    <w:szCs w:val="22"/>
                    <w:lang w:val="en-GB"/>
                  </w:rPr>
                  <w:t>2</w:t>
                </w:r>
              </w:p>
            </w:tc>
          </w:tr>
          <w:tr w:rsidR="00B20B5B" w:rsidRPr="007C1D56" w14:paraId="7F8E2042" w14:textId="77777777" w:rsidTr="00F209EF">
            <w:tc>
              <w:tcPr>
                <w:tcW w:w="1718"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2878D7EB" w14:textId="77777777" w:rsidR="00B20B5B" w:rsidRPr="00A16F15" w:rsidRDefault="00B20B5B" w:rsidP="00CD4D57">
                <w:pPr>
                  <w:spacing w:after="0" w:line="276" w:lineRule="auto"/>
                  <w:jc w:val="left"/>
                  <w:rPr>
                    <w:b/>
                    <w:szCs w:val="22"/>
                    <w:lang w:val="en-GB"/>
                  </w:rPr>
                </w:pPr>
                <w:r w:rsidRPr="00363565">
                  <w:rPr>
                    <w:b/>
                    <w:szCs w:val="22"/>
                    <w:lang w:val="en-GB"/>
                  </w:rPr>
                  <w:t>Specific Contract</w:t>
                </w:r>
              </w:p>
            </w:tc>
            <w:sdt>
              <w:sdtPr>
                <w:alias w:val="RfA"/>
                <w:tag w:val="RfA"/>
                <w:id w:val="2007247630"/>
                <w:placeholder>
                  <w:docPart w:val="204325A0226F4F1D97F429F9D902AA93"/>
                </w:placeholder>
                <w:dataBinding w:prefixMappings="xmlns:ns0='http://schemas.microsoft.com/office/2006/metadata/properties' xmlns:ns1='http://www.w3.org/2001/XMLSchema-instance' xmlns:ns2='http://schemas.microsoft.com/office/infopath/2007/PartnerControls' xmlns:ns3='50df6aae-35cf-479c-b3a6-da894cda5ed4' xmlns:ns4='ffcdf2b0-1459-4444-989c-847f95dff766' " w:xpath="/ns0:properties[1]/documentManagement[1]/ns3:RfA[1]" w:storeItemID="{B21765DA-CED4-4A4C-BA35-A1B51C61BE96}"/>
                <w:text/>
              </w:sdtPr>
              <w:sdtContent>
                <w:tc>
                  <w:tcPr>
                    <w:tcW w:w="3282"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3F000A0B" w14:textId="02D29D81" w:rsidR="00B20B5B" w:rsidRPr="00A16F15" w:rsidRDefault="00417648" w:rsidP="0B7C8ED2">
                    <w:pPr>
                      <w:spacing w:after="0" w:line="276" w:lineRule="auto"/>
                      <w:jc w:val="left"/>
                      <w:rPr>
                        <w:color w:val="385623" w:themeColor="accent6" w:themeShade="80"/>
                        <w:lang w:val="en-GB"/>
                      </w:rPr>
                    </w:pPr>
                    <w:r w:rsidRPr="00417648">
                      <w:rPr>
                        <w:lang w:val="en-GB"/>
                      </w:rPr>
                      <w:t>SC34-1051</w:t>
                    </w:r>
                  </w:p>
                </w:tc>
              </w:sdtContent>
            </w:sdt>
          </w:tr>
        </w:tbl>
        <w:p w14:paraId="3B916A70" w14:textId="5D25628A" w:rsidR="002672CD" w:rsidRPr="003431B6" w:rsidRDefault="002672CD" w:rsidP="004057B7">
          <w:pPr>
            <w:rPr>
              <w:rFonts w:eastAsia="Calibri"/>
            </w:rPr>
          </w:pPr>
        </w:p>
        <w:p w14:paraId="2C1DD8F4" w14:textId="6E2D286A" w:rsidR="00BC709B" w:rsidRPr="003431B6" w:rsidRDefault="00000000" w:rsidP="008F6F83">
          <w:pPr>
            <w:pStyle w:val="HeadingTOC"/>
          </w:pPr>
          <w:sdt>
            <w:sdtPr>
              <w:rPr>
                <w:rFonts w:eastAsia="Calibri"/>
              </w:rPr>
              <w:id w:val="1255482192"/>
              <w:dataBinding w:xpath="/Texts/TechHistory" w:storeItemID="{4EF90DE6-88B6-4264-9629-4D8DFDFE87D2}"/>
              <w:text w:multiLine="1"/>
            </w:sdtPr>
            <w:sdtContent>
              <w:r w:rsidR="00BC709B" w:rsidRPr="003431B6">
                <w:rPr>
                  <w:rFonts w:eastAsia="Calibri"/>
                </w:rPr>
                <w:t xml:space="preserve">Document </w:t>
              </w:r>
              <w:r w:rsidR="00C375AF" w:rsidRPr="003431B6">
                <w:rPr>
                  <w:rFonts w:eastAsia="Calibri"/>
                </w:rPr>
                <w:t>h</w:t>
              </w:r>
              <w:r w:rsidR="00BC709B" w:rsidRPr="003431B6">
                <w:rPr>
                  <w:rFonts w:eastAsia="Calibri"/>
                </w:rPr>
                <w:t>istory</w:t>
              </w:r>
            </w:sdtContent>
          </w:sdt>
        </w:p>
        <w:p w14:paraId="1018CBEE" w14:textId="1941C3E6" w:rsidR="00BC709B" w:rsidRPr="003431B6" w:rsidRDefault="00BC709B" w:rsidP="007A4282">
          <w:pPr>
            <w:spacing w:after="0" w:line="276" w:lineRule="auto"/>
            <w:jc w:val="left"/>
            <w:rPr>
              <w:rFonts w:eastAsia="Calibri"/>
              <w:szCs w:val="22"/>
            </w:rPr>
          </w:pPr>
          <w:r w:rsidRPr="003431B6">
            <w:rPr>
              <w:rFonts w:eastAsia="Calibri"/>
              <w:szCs w:val="22"/>
            </w:rPr>
            <w:t xml:space="preserve">The </w:t>
          </w:r>
          <w:r w:rsidR="00C375AF" w:rsidRPr="003431B6">
            <w:rPr>
              <w:rFonts w:eastAsia="Calibri"/>
              <w:szCs w:val="22"/>
            </w:rPr>
            <w:t>d</w:t>
          </w:r>
          <w:r w:rsidRPr="003431B6">
            <w:rPr>
              <w:rFonts w:eastAsia="Calibri"/>
              <w:szCs w:val="22"/>
            </w:rPr>
            <w:t xml:space="preserve">ocument </w:t>
          </w:r>
          <w:r w:rsidR="00C375AF" w:rsidRPr="003431B6">
            <w:rPr>
              <w:rFonts w:eastAsia="Calibri"/>
              <w:szCs w:val="22"/>
            </w:rPr>
            <w:t>a</w:t>
          </w:r>
          <w:r w:rsidRPr="003431B6">
            <w:rPr>
              <w:rFonts w:eastAsia="Calibri"/>
              <w:szCs w:val="22"/>
            </w:rPr>
            <w:t>uthor is authori</w:t>
          </w:r>
          <w:r w:rsidR="0090171C" w:rsidRPr="003431B6">
            <w:rPr>
              <w:rFonts w:eastAsia="Calibri"/>
              <w:szCs w:val="22"/>
            </w:rPr>
            <w:t>s</w:t>
          </w:r>
          <w:r w:rsidRPr="003431B6">
            <w:rPr>
              <w:rFonts w:eastAsia="Calibri"/>
              <w:szCs w:val="22"/>
            </w:rPr>
            <w:t>ed to make the following types of changes to the document without requiring that the document be re-approved:</w:t>
          </w:r>
        </w:p>
        <w:p w14:paraId="22542149" w14:textId="034B7F87" w:rsidR="00BC709B" w:rsidRPr="003431B6" w:rsidRDefault="00BC709B" w:rsidP="00777C09">
          <w:pPr>
            <w:pStyle w:val="ListParagraph"/>
            <w:numPr>
              <w:ilvl w:val="0"/>
              <w:numId w:val="71"/>
            </w:numPr>
          </w:pPr>
          <w:r w:rsidRPr="003431B6">
            <w:t xml:space="preserve">Editorial, formatting, and </w:t>
          </w:r>
          <w:r w:rsidR="000A2004" w:rsidRPr="003431B6">
            <w:t>spelling.</w:t>
          </w:r>
        </w:p>
        <w:p w14:paraId="108DAD5D" w14:textId="5FB5ED1D" w:rsidR="00BC709B" w:rsidRPr="003431B6" w:rsidRDefault="00BC709B" w:rsidP="00777C09">
          <w:pPr>
            <w:pStyle w:val="ListParagraph"/>
            <w:numPr>
              <w:ilvl w:val="0"/>
              <w:numId w:val="71"/>
            </w:numPr>
          </w:pPr>
          <w:r w:rsidRPr="003431B6">
            <w:t>Clarification</w:t>
          </w:r>
          <w:r w:rsidR="00110594" w:rsidRPr="003431B6">
            <w:t>.</w:t>
          </w:r>
        </w:p>
        <w:p w14:paraId="264072F9" w14:textId="5EF650EB" w:rsidR="00BC709B" w:rsidRPr="003431B6" w:rsidRDefault="00BC709B" w:rsidP="007A4282">
          <w:pPr>
            <w:spacing w:after="0" w:line="276" w:lineRule="auto"/>
            <w:jc w:val="left"/>
            <w:rPr>
              <w:rFonts w:eastAsia="Calibri"/>
              <w:color w:val="000000"/>
              <w:szCs w:val="22"/>
            </w:rPr>
          </w:pPr>
          <w:r w:rsidRPr="003431B6">
            <w:rPr>
              <w:rFonts w:eastAsia="Calibri"/>
              <w:color w:val="000000"/>
              <w:szCs w:val="22"/>
            </w:rPr>
            <w:t xml:space="preserve">To request a change to this document, contact the </w:t>
          </w:r>
          <w:r w:rsidR="00C375AF" w:rsidRPr="003431B6">
            <w:rPr>
              <w:rFonts w:eastAsia="Calibri"/>
              <w:color w:val="000000"/>
              <w:szCs w:val="22"/>
            </w:rPr>
            <w:t>d</w:t>
          </w:r>
          <w:r w:rsidRPr="003431B6">
            <w:rPr>
              <w:rFonts w:eastAsia="Calibri"/>
              <w:color w:val="000000"/>
              <w:szCs w:val="22"/>
            </w:rPr>
            <w:t xml:space="preserve">ocument </w:t>
          </w:r>
          <w:r w:rsidR="00C375AF" w:rsidRPr="003431B6">
            <w:rPr>
              <w:rFonts w:eastAsia="Calibri"/>
              <w:color w:val="000000"/>
              <w:szCs w:val="22"/>
            </w:rPr>
            <w:t>a</w:t>
          </w:r>
          <w:r w:rsidRPr="003431B6">
            <w:rPr>
              <w:rFonts w:eastAsia="Calibri"/>
              <w:color w:val="000000"/>
              <w:szCs w:val="22"/>
            </w:rPr>
            <w:t>uthor or</w:t>
          </w:r>
          <w:r w:rsidR="00C375AF" w:rsidRPr="003431B6">
            <w:rPr>
              <w:rFonts w:eastAsia="Calibri"/>
              <w:color w:val="000000"/>
              <w:szCs w:val="22"/>
            </w:rPr>
            <w:t xml:space="preserve"> project o</w:t>
          </w:r>
          <w:r w:rsidRPr="003431B6">
            <w:rPr>
              <w:rFonts w:eastAsia="Calibri"/>
              <w:color w:val="000000"/>
              <w:szCs w:val="22"/>
            </w:rPr>
            <w:t>wner.</w:t>
          </w:r>
        </w:p>
        <w:p w14:paraId="6E82F0C8" w14:textId="6EB649A6" w:rsidR="00BD4AAD" w:rsidRDefault="00BC709B" w:rsidP="007A4282">
          <w:pPr>
            <w:spacing w:after="0" w:line="276" w:lineRule="auto"/>
            <w:jc w:val="left"/>
            <w:rPr>
              <w:rFonts w:eastAsia="Calibri"/>
              <w:color w:val="000000"/>
              <w:szCs w:val="22"/>
            </w:rPr>
          </w:pPr>
          <w:r w:rsidRPr="003431B6">
            <w:rPr>
              <w:rFonts w:eastAsia="Calibri"/>
              <w:color w:val="000000"/>
              <w:szCs w:val="22"/>
            </w:rPr>
            <w:t>Chang</w:t>
          </w:r>
          <w:r w:rsidR="00E1075B" w:rsidRPr="003431B6">
            <w:rPr>
              <w:rFonts w:eastAsia="Calibri"/>
              <w:color w:val="000000"/>
              <w:szCs w:val="22"/>
            </w:rPr>
            <w:t>es to this document are summaris</w:t>
          </w:r>
          <w:r w:rsidRPr="003431B6">
            <w:rPr>
              <w:rFonts w:eastAsia="Calibri"/>
              <w:color w:val="000000"/>
              <w:szCs w:val="22"/>
            </w:rPr>
            <w:t>ed in the table in reverse chronological order (latest version first).</w:t>
          </w:r>
        </w:p>
        <w:p w14:paraId="086D1E4B" w14:textId="77777777" w:rsidR="00B91250" w:rsidRPr="003431B6" w:rsidRDefault="00B91250" w:rsidP="007A4282">
          <w:pPr>
            <w:spacing w:after="0" w:line="276" w:lineRule="auto"/>
            <w:jc w:val="left"/>
            <w:rPr>
              <w:rFonts w:eastAsia="Calibri"/>
              <w:color w:val="000000"/>
              <w:szCs w:val="22"/>
            </w:rPr>
          </w:pPr>
        </w:p>
        <w:tbl>
          <w:tblPr>
            <w:tblW w:w="0" w:type="auto"/>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Layout w:type="fixed"/>
            <w:tblCellMar>
              <w:left w:w="40" w:type="dxa"/>
              <w:right w:w="40" w:type="dxa"/>
            </w:tblCellMar>
            <w:tblLook w:val="04A0" w:firstRow="1" w:lastRow="0" w:firstColumn="1" w:lastColumn="0" w:noHBand="0" w:noVBand="1"/>
          </w:tblPr>
          <w:tblGrid>
            <w:gridCol w:w="779"/>
            <w:gridCol w:w="1201"/>
            <w:gridCol w:w="4252"/>
            <w:gridCol w:w="851"/>
            <w:gridCol w:w="1980"/>
          </w:tblGrid>
          <w:tr w:rsidR="00BD4AAD" w:rsidRPr="00B760B6" w14:paraId="67F01F76" w14:textId="15134C92" w:rsidTr="00F94848">
            <w:trPr>
              <w:tblHeader/>
            </w:trPr>
            <w:tc>
              <w:tcPr>
                <w:tcW w:w="77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D0CECE" w:themeFill="background2" w:themeFillShade="E6"/>
                <w:hideMark/>
              </w:tcPr>
              <w:p w14:paraId="0CB0F8D3" w14:textId="193C2CC6" w:rsidR="00BD4AAD" w:rsidRPr="00B760B6" w:rsidRDefault="00BD4AAD" w:rsidP="00A9020C">
                <w:pPr>
                  <w:spacing w:after="0" w:line="276" w:lineRule="auto"/>
                  <w:jc w:val="left"/>
                  <w:rPr>
                    <w:rFonts w:ascii="Times New Roman Bold" w:eastAsia="PMingLiU" w:hAnsi="Times New Roman Bold" w:hint="eastAsia"/>
                    <w:color w:val="000000"/>
                    <w:sz w:val="20"/>
                  </w:rPr>
                </w:pPr>
                <w:r w:rsidRPr="00B760B6">
                  <w:rPr>
                    <w:rFonts w:ascii="Times New Roman Bold" w:eastAsia="Calibri" w:hAnsi="Times New Roman Bold"/>
                    <w:color w:val="000000"/>
                    <w:sz w:val="20"/>
                  </w:rPr>
                  <w:t>Version</w:t>
                </w:r>
              </w:p>
            </w:tc>
            <w:tc>
              <w:tcPr>
                <w:tcW w:w="120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D0CECE" w:themeFill="background2" w:themeFillShade="E6"/>
                <w:hideMark/>
              </w:tcPr>
              <w:p w14:paraId="7C46737E" w14:textId="00F0DCF1" w:rsidR="00BD4AAD" w:rsidRPr="00B760B6" w:rsidRDefault="00BD4AAD" w:rsidP="00A9020C">
                <w:pPr>
                  <w:spacing w:after="0" w:line="276" w:lineRule="auto"/>
                  <w:jc w:val="left"/>
                  <w:rPr>
                    <w:rFonts w:ascii="Times New Roman Bold" w:eastAsia="PMingLiU" w:hAnsi="Times New Roman Bold" w:hint="eastAsia"/>
                    <w:color w:val="000000"/>
                    <w:sz w:val="20"/>
                  </w:rPr>
                </w:pPr>
                <w:r w:rsidRPr="00B760B6">
                  <w:rPr>
                    <w:rFonts w:ascii="Times New Roman Bold" w:eastAsia="Calibri" w:hAnsi="Times New Roman Bold"/>
                    <w:color w:val="000000"/>
                    <w:sz w:val="20"/>
                  </w:rPr>
                  <w:t>Date</w:t>
                </w:r>
              </w:p>
            </w:tc>
            <w:tc>
              <w:tcPr>
                <w:tcW w:w="425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D0CECE" w:themeFill="background2" w:themeFillShade="E6"/>
                <w:hideMark/>
              </w:tcPr>
              <w:p w14:paraId="1178F232" w14:textId="2D699448" w:rsidR="00BD4AAD" w:rsidRPr="00B760B6" w:rsidRDefault="00BD4AAD" w:rsidP="00A9020C">
                <w:pPr>
                  <w:spacing w:after="0" w:line="276" w:lineRule="auto"/>
                  <w:jc w:val="left"/>
                  <w:rPr>
                    <w:rFonts w:ascii="Times New Roman Bold" w:eastAsia="Calibri" w:hAnsi="Times New Roman Bold"/>
                    <w:color w:val="000000"/>
                    <w:sz w:val="20"/>
                  </w:rPr>
                </w:pPr>
                <w:r w:rsidRPr="00B760B6">
                  <w:rPr>
                    <w:rFonts w:ascii="Times New Roman Bold" w:eastAsia="Calibri" w:hAnsi="Times New Roman Bold"/>
                    <w:color w:val="000000"/>
                    <w:sz w:val="20"/>
                  </w:rPr>
                  <w:t>Description</w:t>
                </w:r>
              </w:p>
            </w:tc>
            <w:tc>
              <w:tcPr>
                <w:tcW w:w="85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D0CECE" w:themeFill="background2" w:themeFillShade="E6"/>
              </w:tcPr>
              <w:p w14:paraId="2A34922C" w14:textId="0C95D9A7" w:rsidR="00BD4AAD" w:rsidRPr="00B760B6" w:rsidRDefault="00825D1B" w:rsidP="00FF5E56">
                <w:pPr>
                  <w:spacing w:after="0" w:line="276" w:lineRule="auto"/>
                  <w:jc w:val="left"/>
                  <w:rPr>
                    <w:rFonts w:ascii="Times New Roman Bold" w:eastAsia="Calibri" w:hAnsi="Times New Roman Bold"/>
                    <w:color w:val="000000"/>
                    <w:sz w:val="20"/>
                  </w:rPr>
                </w:pPr>
                <w:r w:rsidRPr="00B760B6">
                  <w:rPr>
                    <w:rFonts w:ascii="Times New Roman Bold" w:eastAsia="Calibri" w:hAnsi="Times New Roman Bold"/>
                    <w:color w:val="000000"/>
                    <w:sz w:val="20"/>
                  </w:rPr>
                  <w:t>Action</w:t>
                </w:r>
                <w:r w:rsidR="00FF5E56" w:rsidRPr="00B760B6">
                  <w:rPr>
                    <w:rStyle w:val="FootnoteReference"/>
                  </w:rPr>
                  <w:footnoteRef/>
                </w:r>
              </w:p>
            </w:tc>
            <w:tc>
              <w:tcPr>
                <w:tcW w:w="198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D0CECE" w:themeFill="background2" w:themeFillShade="E6"/>
              </w:tcPr>
              <w:p w14:paraId="206D3311" w14:textId="25F9DC53" w:rsidR="00BD4AAD" w:rsidRPr="00B760B6" w:rsidRDefault="00825D1B" w:rsidP="00A9020C">
                <w:pPr>
                  <w:spacing w:after="0" w:line="276" w:lineRule="auto"/>
                  <w:jc w:val="left"/>
                  <w:rPr>
                    <w:rFonts w:ascii="Times New Roman Bold" w:eastAsia="Calibri" w:hAnsi="Times New Roman Bold"/>
                    <w:color w:val="000000"/>
                    <w:sz w:val="20"/>
                  </w:rPr>
                </w:pPr>
                <w:r w:rsidRPr="00B760B6">
                  <w:rPr>
                    <w:rFonts w:ascii="Times New Roman Bold" w:eastAsia="Calibri" w:hAnsi="Times New Roman Bold"/>
                    <w:color w:val="000000"/>
                    <w:sz w:val="20"/>
                  </w:rPr>
                  <w:t>Section</w:t>
                </w:r>
              </w:p>
            </w:tc>
          </w:tr>
          <w:tr w:rsidR="00A33342" w:rsidRPr="00B760B6" w14:paraId="6C403958" w14:textId="77777777" w:rsidTr="00F94848">
            <w:tc>
              <w:tcPr>
                <w:tcW w:w="77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0D865F92" w14:textId="33245270" w:rsidR="00A33342" w:rsidRDefault="00A33342" w:rsidP="001A4356">
                <w:pPr>
                  <w:spacing w:after="0" w:line="276" w:lineRule="auto"/>
                  <w:jc w:val="left"/>
                  <w:rPr>
                    <w:rFonts w:eastAsia="Calibri"/>
                    <w:color w:val="000000" w:themeColor="text1"/>
                    <w:sz w:val="20"/>
                    <w:szCs w:val="20"/>
                  </w:rPr>
                </w:pPr>
                <w:r>
                  <w:rPr>
                    <w:rFonts w:eastAsia="Calibri"/>
                    <w:color w:val="000000" w:themeColor="text1"/>
                    <w:sz w:val="20"/>
                    <w:szCs w:val="20"/>
                  </w:rPr>
                  <w:t>7.00</w:t>
                </w:r>
              </w:p>
            </w:tc>
            <w:tc>
              <w:tcPr>
                <w:tcW w:w="120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770D115F" w14:textId="6B2E6F5B" w:rsidR="00A33342" w:rsidRDefault="0070311E" w:rsidP="00B760B6">
                <w:pPr>
                  <w:spacing w:after="0" w:line="276" w:lineRule="auto"/>
                  <w:jc w:val="left"/>
                  <w:rPr>
                    <w:rFonts w:eastAsia="Calibri"/>
                    <w:color w:val="000000" w:themeColor="text1"/>
                    <w:sz w:val="20"/>
                    <w:szCs w:val="20"/>
                  </w:rPr>
                </w:pPr>
                <w:r>
                  <w:rPr>
                    <w:rFonts w:eastAsia="Calibri"/>
                    <w:color w:val="000000" w:themeColor="text1"/>
                    <w:sz w:val="20"/>
                    <w:szCs w:val="20"/>
                  </w:rPr>
                  <w:t>16</w:t>
                </w:r>
                <w:r w:rsidR="00A33342">
                  <w:rPr>
                    <w:rFonts w:eastAsia="Calibri"/>
                    <w:color w:val="000000" w:themeColor="text1"/>
                    <w:sz w:val="20"/>
                    <w:szCs w:val="20"/>
                  </w:rPr>
                  <w:t>/04/2026</w:t>
                </w:r>
              </w:p>
            </w:tc>
            <w:tc>
              <w:tcPr>
                <w:tcW w:w="425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3F7EDD79" w14:textId="242EA869" w:rsidR="00A33342" w:rsidRPr="00B760B6" w:rsidRDefault="00A33342" w:rsidP="00A33342">
                <w:pPr>
                  <w:spacing w:after="0" w:line="276" w:lineRule="auto"/>
                  <w:jc w:val="left"/>
                  <w:rPr>
                    <w:rFonts w:eastAsia="Calibri"/>
                    <w:color w:val="000000" w:themeColor="text1"/>
                    <w:sz w:val="20"/>
                    <w:szCs w:val="20"/>
                  </w:rPr>
                </w:pPr>
                <w:r>
                  <w:rPr>
                    <w:rFonts w:eastAsia="Calibri"/>
                    <w:color w:val="000000" w:themeColor="text1"/>
                    <w:sz w:val="20"/>
                    <w:szCs w:val="20"/>
                  </w:rPr>
                  <w:t xml:space="preserve">No comments </w:t>
                </w:r>
                <w:r w:rsidR="00BF2F17">
                  <w:rPr>
                    <w:rFonts w:eastAsia="Calibri"/>
                    <w:color w:val="000000" w:themeColor="text1"/>
                    <w:sz w:val="20"/>
                    <w:szCs w:val="20"/>
                  </w:rPr>
                  <w:t>during review cycle</w:t>
                </w:r>
                <w:r>
                  <w:rPr>
                    <w:rFonts w:eastAsia="Calibri"/>
                    <w:color w:val="000000" w:themeColor="text1"/>
                    <w:sz w:val="20"/>
                    <w:szCs w:val="20"/>
                  </w:rPr>
                  <w:t xml:space="preserve"> </w:t>
                </w:r>
                <w:r w:rsidR="00BF2F17" w:rsidRPr="00BF2F17">
                  <w:rPr>
                    <w:rFonts w:eastAsia="Calibri"/>
                    <w:color w:val="000000" w:themeColor="text1"/>
                    <w:sz w:val="20"/>
                    <w:szCs w:val="20"/>
                  </w:rPr>
                  <w:t>QC59358</w:t>
                </w:r>
                <w:r w:rsidR="00133AC5">
                  <w:rPr>
                    <w:rFonts w:eastAsia="Calibri"/>
                    <w:color w:val="000000" w:themeColor="text1"/>
                    <w:sz w:val="20"/>
                    <w:szCs w:val="20"/>
                  </w:rPr>
                  <w:t>.</w:t>
                </w:r>
              </w:p>
              <w:p w14:paraId="0F7DAD3B" w14:textId="6274E7FE" w:rsidR="00917241" w:rsidRDefault="00917241" w:rsidP="00A33342">
                <w:pPr>
                  <w:spacing w:after="0" w:line="276" w:lineRule="auto"/>
                  <w:jc w:val="left"/>
                  <w:rPr>
                    <w:rFonts w:eastAsia="Calibri"/>
                    <w:color w:val="000000" w:themeColor="text1"/>
                    <w:sz w:val="20"/>
                    <w:szCs w:val="20"/>
                  </w:rPr>
                </w:pPr>
                <w:r w:rsidRPr="00B760B6">
                  <w:rPr>
                    <w:rFonts w:eastAsia="Calibri"/>
                    <w:color w:val="000000" w:themeColor="text1"/>
                    <w:sz w:val="20"/>
                    <w:szCs w:val="20"/>
                  </w:rPr>
                  <w:t>Implementation of the following RfC in the scope of SC</w:t>
                </w:r>
                <w:r>
                  <w:rPr>
                    <w:rFonts w:eastAsia="Calibri"/>
                    <w:color w:val="000000" w:themeColor="text1"/>
                    <w:sz w:val="20"/>
                    <w:szCs w:val="20"/>
                  </w:rPr>
                  <w:t>34</w:t>
                </w:r>
                <w:r w:rsidRPr="00B760B6">
                  <w:rPr>
                    <w:rFonts w:eastAsia="Calibri"/>
                    <w:color w:val="000000" w:themeColor="text1"/>
                    <w:sz w:val="20"/>
                    <w:szCs w:val="20"/>
                  </w:rPr>
                  <w:t>-</w:t>
                </w:r>
                <w:r>
                  <w:rPr>
                    <w:rFonts w:eastAsia="Calibri"/>
                    <w:color w:val="000000" w:themeColor="text1"/>
                    <w:sz w:val="20"/>
                    <w:szCs w:val="20"/>
                  </w:rPr>
                  <w:t>1051</w:t>
                </w:r>
                <w:r w:rsidRPr="00B760B6">
                  <w:rPr>
                    <w:rFonts w:eastAsia="Calibri"/>
                    <w:color w:val="000000" w:themeColor="text1"/>
                    <w:sz w:val="20"/>
                    <w:szCs w:val="20"/>
                  </w:rPr>
                  <w:t>:</w:t>
                </w:r>
              </w:p>
              <w:p w14:paraId="5D495421" w14:textId="151F3217" w:rsidR="008D4AC1" w:rsidRPr="006E0ECF" w:rsidRDefault="008D4AC1" w:rsidP="00777C09">
                <w:pPr>
                  <w:pStyle w:val="ListParagraph"/>
                  <w:numPr>
                    <w:ilvl w:val="0"/>
                    <w:numId w:val="97"/>
                  </w:numPr>
                  <w:spacing w:line="276" w:lineRule="auto"/>
                  <w:jc w:val="left"/>
                  <w:rPr>
                    <w:rFonts w:eastAsia="Calibri"/>
                    <w:color w:val="000000" w:themeColor="text1"/>
                    <w:sz w:val="20"/>
                    <w:szCs w:val="20"/>
                    <w:lang w:val="en-US"/>
                  </w:rPr>
                </w:pPr>
                <w:r>
                  <w:rPr>
                    <w:rFonts w:eastAsia="Calibri"/>
                    <w:color w:val="000000" w:themeColor="text1"/>
                    <w:sz w:val="20"/>
                    <w:szCs w:val="20"/>
                  </w:rPr>
                  <w:t>CESOP-2904</w:t>
                </w:r>
                <w:r w:rsidR="006E0ECF">
                  <w:rPr>
                    <w:rFonts w:eastAsia="Calibri"/>
                    <w:color w:val="000000" w:themeColor="text1"/>
                    <w:sz w:val="20"/>
                    <w:szCs w:val="20"/>
                  </w:rPr>
                  <w:t xml:space="preserve">: </w:t>
                </w:r>
                <w:r w:rsidR="006E0ECF" w:rsidRPr="006E0ECF">
                  <w:rPr>
                    <w:rFonts w:eastAsia="Calibri"/>
                    <w:color w:val="000000" w:themeColor="text1"/>
                    <w:sz w:val="20"/>
                    <w:szCs w:val="20"/>
                    <w:lang w:val="en-US"/>
                  </w:rPr>
                  <w:t xml:space="preserve">Replace </w:t>
                </w:r>
                <w:r w:rsidR="00377817">
                  <w:rPr>
                    <w:rFonts w:eastAsia="Calibri"/>
                    <w:color w:val="000000" w:themeColor="text1"/>
                    <w:sz w:val="20"/>
                    <w:szCs w:val="20"/>
                    <w:lang w:val="en-US"/>
                  </w:rPr>
                  <w:t>“</w:t>
                </w:r>
                <w:r w:rsidR="006E0ECF" w:rsidRPr="006E0ECF">
                  <w:rPr>
                    <w:rFonts w:eastAsia="Calibri"/>
                    <w:color w:val="000000" w:themeColor="text1"/>
                    <w:sz w:val="20"/>
                    <w:szCs w:val="20"/>
                    <w:lang w:val="en-US"/>
                  </w:rPr>
                  <w:t>Antilliaanse Gulden</w:t>
                </w:r>
                <w:r w:rsidR="00377817">
                  <w:rPr>
                    <w:rFonts w:eastAsia="Calibri"/>
                    <w:color w:val="000000" w:themeColor="text1"/>
                    <w:sz w:val="20"/>
                    <w:szCs w:val="20"/>
                    <w:lang w:val="en-US"/>
                  </w:rPr>
                  <w:t>”</w:t>
                </w:r>
                <w:r w:rsidR="006E0ECF" w:rsidRPr="006E0ECF">
                  <w:rPr>
                    <w:rFonts w:eastAsia="Calibri"/>
                    <w:color w:val="000000" w:themeColor="text1"/>
                    <w:sz w:val="20"/>
                    <w:szCs w:val="20"/>
                    <w:lang w:val="en-US"/>
                  </w:rPr>
                  <w:t xml:space="preserve"> (ANG - Netherlands Antillean Guilder) with </w:t>
                </w:r>
                <w:r w:rsidR="00377817">
                  <w:rPr>
                    <w:rFonts w:eastAsia="Calibri"/>
                    <w:color w:val="000000" w:themeColor="text1"/>
                    <w:sz w:val="20"/>
                    <w:szCs w:val="20"/>
                    <w:lang w:val="en-US"/>
                  </w:rPr>
                  <w:t>“</w:t>
                </w:r>
                <w:r w:rsidR="006E0ECF" w:rsidRPr="006E0ECF">
                  <w:rPr>
                    <w:rFonts w:eastAsia="Calibri"/>
                    <w:color w:val="000000" w:themeColor="text1"/>
                    <w:sz w:val="20"/>
                    <w:szCs w:val="20"/>
                    <w:lang w:val="en-US"/>
                  </w:rPr>
                  <w:t>Caribische Gulden</w:t>
                </w:r>
                <w:r w:rsidR="00377817">
                  <w:rPr>
                    <w:rFonts w:eastAsia="Calibri"/>
                    <w:color w:val="000000" w:themeColor="text1"/>
                    <w:sz w:val="20"/>
                    <w:szCs w:val="20"/>
                    <w:lang w:val="en-US"/>
                  </w:rPr>
                  <w:t>”</w:t>
                </w:r>
                <w:r w:rsidR="006E0ECF" w:rsidRPr="006E0ECF">
                  <w:rPr>
                    <w:rFonts w:eastAsia="Calibri"/>
                    <w:color w:val="000000" w:themeColor="text1"/>
                    <w:sz w:val="20"/>
                    <w:szCs w:val="20"/>
                    <w:lang w:val="en-US"/>
                  </w:rPr>
                  <w:t xml:space="preserve"> (XCG - Caribbean Guilder) currency in XSD</w:t>
                </w:r>
                <w:r w:rsidR="006E0ECF">
                  <w:rPr>
                    <w:rFonts w:eastAsia="Calibri"/>
                    <w:color w:val="000000" w:themeColor="text1"/>
                    <w:sz w:val="20"/>
                    <w:szCs w:val="20"/>
                    <w:lang w:val="en-US"/>
                  </w:rPr>
                  <w:t>.</w:t>
                </w:r>
              </w:p>
              <w:p w14:paraId="4B60563B" w14:textId="2F20D2BE" w:rsidR="00A33342" w:rsidRPr="00B760B6" w:rsidRDefault="00A33342" w:rsidP="00A33342">
                <w:pPr>
                  <w:spacing w:after="0" w:line="276" w:lineRule="auto"/>
                  <w:jc w:val="left"/>
                  <w:rPr>
                    <w:rFonts w:eastAsia="Calibri"/>
                    <w:color w:val="000000" w:themeColor="text1"/>
                    <w:sz w:val="20"/>
                    <w:szCs w:val="20"/>
                  </w:rPr>
                </w:pPr>
                <w:r w:rsidRPr="00B760B6">
                  <w:rPr>
                    <w:rFonts w:eastAsia="Calibri"/>
                    <w:color w:val="000000" w:themeColor="text1"/>
                    <w:sz w:val="20"/>
                    <w:szCs w:val="20"/>
                  </w:rPr>
                  <w:t>Version Submitted for Acceptance (SfA)</w:t>
                </w:r>
                <w:r w:rsidR="00917241">
                  <w:rPr>
                    <w:rFonts w:eastAsia="Calibri"/>
                    <w:color w:val="000000" w:themeColor="text1"/>
                    <w:sz w:val="20"/>
                    <w:szCs w:val="20"/>
                  </w:rPr>
                  <w:t>.</w:t>
                </w:r>
              </w:p>
            </w:tc>
            <w:tc>
              <w:tcPr>
                <w:tcW w:w="85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49D904DA" w14:textId="7517C6CE" w:rsidR="00A33342" w:rsidRPr="00B760B6" w:rsidRDefault="009B4B8A" w:rsidP="506984C4">
                <w:pPr>
                  <w:spacing w:after="0" w:line="276" w:lineRule="auto"/>
                  <w:jc w:val="left"/>
                  <w:rPr>
                    <w:rFonts w:eastAsia="Calibri"/>
                    <w:color w:val="000000" w:themeColor="text1"/>
                    <w:sz w:val="20"/>
                    <w:szCs w:val="20"/>
                  </w:rPr>
                </w:pPr>
                <w:r>
                  <w:rPr>
                    <w:rFonts w:eastAsia="Calibri"/>
                    <w:color w:val="000000" w:themeColor="text1"/>
                    <w:sz w:val="20"/>
                    <w:szCs w:val="20"/>
                  </w:rPr>
                  <w:t>-</w:t>
                </w:r>
              </w:p>
            </w:tc>
            <w:tc>
              <w:tcPr>
                <w:tcW w:w="198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259BFCDC" w14:textId="3A689424" w:rsidR="00A33342" w:rsidRPr="0036174D" w:rsidRDefault="009B4B8A" w:rsidP="00552FD0">
                <w:pPr>
                  <w:spacing w:after="0" w:line="276" w:lineRule="auto"/>
                  <w:jc w:val="left"/>
                  <w:rPr>
                    <w:rFonts w:eastAsia="Calibri"/>
                    <w:color w:val="000000" w:themeColor="text1"/>
                    <w:sz w:val="20"/>
                    <w:szCs w:val="20"/>
                    <w:lang w:val="fr-BE"/>
                  </w:rPr>
                </w:pPr>
                <w:r>
                  <w:rPr>
                    <w:rFonts w:eastAsia="Calibri"/>
                    <w:color w:val="000000" w:themeColor="text1"/>
                    <w:sz w:val="20"/>
                    <w:szCs w:val="20"/>
                    <w:lang w:val="fr-BE"/>
                  </w:rPr>
                  <w:t>-</w:t>
                </w:r>
              </w:p>
            </w:tc>
          </w:tr>
          <w:tr w:rsidR="001F6EF5" w:rsidRPr="00B760B6" w14:paraId="79C9BF5A" w14:textId="77777777" w:rsidTr="00F94848">
            <w:tc>
              <w:tcPr>
                <w:tcW w:w="77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52790D64" w14:textId="56BA67FE" w:rsidR="001F6EF5" w:rsidRPr="00B760B6" w:rsidRDefault="001F6EF5" w:rsidP="001A4356">
                <w:pPr>
                  <w:spacing w:after="0" w:line="276" w:lineRule="auto"/>
                  <w:jc w:val="left"/>
                  <w:rPr>
                    <w:rFonts w:eastAsia="Calibri"/>
                    <w:color w:val="000000" w:themeColor="text1"/>
                    <w:sz w:val="20"/>
                    <w:szCs w:val="20"/>
                  </w:rPr>
                </w:pPr>
                <w:r>
                  <w:rPr>
                    <w:rFonts w:eastAsia="Calibri"/>
                    <w:color w:val="000000" w:themeColor="text1"/>
                    <w:sz w:val="20"/>
                    <w:szCs w:val="20"/>
                  </w:rPr>
                  <w:t>6.10</w:t>
                </w:r>
              </w:p>
            </w:tc>
            <w:tc>
              <w:tcPr>
                <w:tcW w:w="120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09039970" w14:textId="120FD94B" w:rsidR="001F6EF5" w:rsidDel="0002441B" w:rsidRDefault="001F6EF5" w:rsidP="00B760B6">
                <w:pPr>
                  <w:spacing w:after="0" w:line="276" w:lineRule="auto"/>
                  <w:jc w:val="left"/>
                  <w:rPr>
                    <w:rFonts w:eastAsia="Calibri"/>
                    <w:color w:val="000000" w:themeColor="text1"/>
                    <w:sz w:val="20"/>
                    <w:szCs w:val="20"/>
                  </w:rPr>
                </w:pPr>
                <w:r>
                  <w:rPr>
                    <w:rFonts w:eastAsia="Calibri"/>
                    <w:color w:val="000000" w:themeColor="text1"/>
                    <w:sz w:val="20"/>
                    <w:szCs w:val="20"/>
                  </w:rPr>
                  <w:t>31/03/2026</w:t>
                </w:r>
              </w:p>
            </w:tc>
            <w:tc>
              <w:tcPr>
                <w:tcW w:w="425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7C8DFD14" w14:textId="06B16E1C" w:rsidR="001F6EF5" w:rsidRPr="00B760B6" w:rsidRDefault="001F6EF5" w:rsidP="001F6EF5">
                <w:pPr>
                  <w:spacing w:after="0" w:line="276" w:lineRule="auto"/>
                  <w:jc w:val="left"/>
                  <w:rPr>
                    <w:rFonts w:eastAsia="Calibri"/>
                    <w:color w:val="000000" w:themeColor="text1"/>
                    <w:sz w:val="20"/>
                    <w:szCs w:val="20"/>
                  </w:rPr>
                </w:pPr>
                <w:r w:rsidRPr="00B760B6">
                  <w:rPr>
                    <w:rFonts w:eastAsia="Calibri"/>
                    <w:color w:val="000000" w:themeColor="text1"/>
                    <w:sz w:val="20"/>
                    <w:szCs w:val="20"/>
                  </w:rPr>
                  <w:t>Implementation of the following RfCs in the scope of SC</w:t>
                </w:r>
                <w:r w:rsidR="00A61740">
                  <w:rPr>
                    <w:rFonts w:eastAsia="Calibri"/>
                    <w:color w:val="000000" w:themeColor="text1"/>
                    <w:sz w:val="20"/>
                    <w:szCs w:val="20"/>
                  </w:rPr>
                  <w:t>34</w:t>
                </w:r>
                <w:r w:rsidRPr="00B760B6">
                  <w:rPr>
                    <w:rFonts w:eastAsia="Calibri"/>
                    <w:color w:val="000000" w:themeColor="text1"/>
                    <w:sz w:val="20"/>
                    <w:szCs w:val="20"/>
                  </w:rPr>
                  <w:t>-</w:t>
                </w:r>
                <w:r w:rsidR="00A61740">
                  <w:rPr>
                    <w:rFonts w:eastAsia="Calibri"/>
                    <w:color w:val="000000" w:themeColor="text1"/>
                    <w:sz w:val="20"/>
                    <w:szCs w:val="20"/>
                  </w:rPr>
                  <w:t>1051</w:t>
                </w:r>
                <w:r w:rsidRPr="00B760B6">
                  <w:rPr>
                    <w:rFonts w:eastAsia="Calibri"/>
                    <w:color w:val="000000" w:themeColor="text1"/>
                    <w:sz w:val="20"/>
                    <w:szCs w:val="20"/>
                  </w:rPr>
                  <w:t>:</w:t>
                </w:r>
              </w:p>
              <w:p w14:paraId="5A7C2C97" w14:textId="79276798" w:rsidR="005B2595" w:rsidRPr="005B2595" w:rsidRDefault="005B2595" w:rsidP="00777C09">
                <w:pPr>
                  <w:pStyle w:val="ListParagraph"/>
                  <w:numPr>
                    <w:ilvl w:val="0"/>
                    <w:numId w:val="96"/>
                  </w:numPr>
                  <w:spacing w:line="276" w:lineRule="auto"/>
                  <w:jc w:val="left"/>
                  <w:rPr>
                    <w:rFonts w:eastAsia="Calibri"/>
                    <w:color w:val="000000" w:themeColor="text1"/>
                    <w:sz w:val="20"/>
                    <w:szCs w:val="20"/>
                    <w:lang w:val="en-US"/>
                  </w:rPr>
                </w:pPr>
                <w:r w:rsidRPr="005B2595">
                  <w:rPr>
                    <w:rFonts w:eastAsia="Calibri"/>
                    <w:color w:val="000000" w:themeColor="text1"/>
                    <w:sz w:val="20"/>
                    <w:szCs w:val="20"/>
                    <w:lang w:val="en-US"/>
                  </w:rPr>
                  <w:t xml:space="preserve">CESOP-2660: Warning when an IBAN is provided within another account type than </w:t>
                </w:r>
                <w:r w:rsidR="00B8717B">
                  <w:rPr>
                    <w:rFonts w:eastAsia="Calibri"/>
                    <w:color w:val="000000" w:themeColor="text1"/>
                    <w:sz w:val="20"/>
                    <w:szCs w:val="20"/>
                    <w:lang w:val="en-US"/>
                  </w:rPr>
                  <w:t>“</w:t>
                </w:r>
                <w:r w:rsidRPr="005B2595">
                  <w:rPr>
                    <w:rFonts w:eastAsia="Calibri"/>
                    <w:color w:val="000000" w:themeColor="text1"/>
                    <w:sz w:val="20"/>
                    <w:szCs w:val="20"/>
                    <w:lang w:val="en-US"/>
                  </w:rPr>
                  <w:t>IBAN</w:t>
                </w:r>
                <w:r w:rsidR="00B8717B">
                  <w:rPr>
                    <w:rFonts w:eastAsia="Calibri"/>
                    <w:color w:val="000000" w:themeColor="text1"/>
                    <w:sz w:val="20"/>
                    <w:szCs w:val="20"/>
                    <w:lang w:val="en-US"/>
                  </w:rPr>
                  <w:t>”</w:t>
                </w:r>
                <w:r w:rsidRPr="005B2595">
                  <w:rPr>
                    <w:rFonts w:eastAsia="Calibri"/>
                    <w:color w:val="000000" w:themeColor="text1"/>
                    <w:sz w:val="20"/>
                    <w:szCs w:val="20"/>
                    <w:lang w:val="en-US"/>
                  </w:rPr>
                  <w:t>;</w:t>
                </w:r>
              </w:p>
              <w:p w14:paraId="68C77A70" w14:textId="77777777" w:rsidR="005B2595" w:rsidRPr="005B2595" w:rsidRDefault="005B2595" w:rsidP="00777C09">
                <w:pPr>
                  <w:pStyle w:val="ListParagraph"/>
                  <w:numPr>
                    <w:ilvl w:val="0"/>
                    <w:numId w:val="96"/>
                  </w:numPr>
                  <w:spacing w:line="276" w:lineRule="auto"/>
                  <w:jc w:val="left"/>
                  <w:rPr>
                    <w:rFonts w:eastAsia="Calibri"/>
                    <w:color w:val="000000" w:themeColor="text1"/>
                    <w:sz w:val="20"/>
                    <w:szCs w:val="20"/>
                    <w:lang w:val="en-US"/>
                  </w:rPr>
                </w:pPr>
                <w:r w:rsidRPr="005B2595">
                  <w:rPr>
                    <w:rFonts w:eastAsia="Calibri"/>
                    <w:color w:val="000000" w:themeColor="text1"/>
                    <w:sz w:val="20"/>
                    <w:szCs w:val="20"/>
                    <w:lang w:val="en-US"/>
                  </w:rPr>
                  <w:t>CESOP-2662: Allow to report warnings inside VLD messages;</w:t>
                </w:r>
              </w:p>
              <w:p w14:paraId="47B115DF" w14:textId="77777777" w:rsidR="005B2595" w:rsidRPr="005B2595" w:rsidRDefault="005B2595" w:rsidP="00777C09">
                <w:pPr>
                  <w:pStyle w:val="ListParagraph"/>
                  <w:numPr>
                    <w:ilvl w:val="0"/>
                    <w:numId w:val="96"/>
                  </w:numPr>
                  <w:spacing w:line="276" w:lineRule="auto"/>
                  <w:jc w:val="left"/>
                  <w:rPr>
                    <w:rFonts w:eastAsia="Calibri"/>
                    <w:color w:val="000000" w:themeColor="text1"/>
                    <w:sz w:val="20"/>
                    <w:szCs w:val="20"/>
                    <w:lang w:val="en-US"/>
                  </w:rPr>
                </w:pPr>
                <w:r w:rsidRPr="005B2595">
                  <w:rPr>
                    <w:rFonts w:eastAsia="Calibri"/>
                    <w:color w:val="000000" w:themeColor="text1"/>
                    <w:sz w:val="20"/>
                    <w:szCs w:val="20"/>
                    <w:lang w:val="en-US"/>
                  </w:rPr>
                  <w:lastRenderedPageBreak/>
                  <w:t>CESOP-2725: Warning when VOES numbers are invalid;</w:t>
                </w:r>
              </w:p>
              <w:p w14:paraId="6FA0D72A" w14:textId="77777777" w:rsidR="005B2595" w:rsidRPr="005B2595" w:rsidRDefault="005B2595" w:rsidP="00777C09">
                <w:pPr>
                  <w:pStyle w:val="ListParagraph"/>
                  <w:numPr>
                    <w:ilvl w:val="0"/>
                    <w:numId w:val="96"/>
                  </w:numPr>
                  <w:spacing w:line="276" w:lineRule="auto"/>
                  <w:jc w:val="left"/>
                  <w:rPr>
                    <w:rFonts w:eastAsia="Calibri"/>
                    <w:color w:val="000000" w:themeColor="text1"/>
                    <w:sz w:val="20"/>
                    <w:szCs w:val="20"/>
                    <w:lang w:val="en-US"/>
                  </w:rPr>
                </w:pPr>
                <w:r w:rsidRPr="005B2595">
                  <w:rPr>
                    <w:rFonts w:eastAsia="Calibri"/>
                    <w:color w:val="000000" w:themeColor="text1"/>
                    <w:sz w:val="20"/>
                    <w:szCs w:val="20"/>
                    <w:lang w:val="en-US"/>
                  </w:rPr>
                  <w:t>CESOP-2726: Warning when IOSS number is invalid;</w:t>
                </w:r>
              </w:p>
              <w:p w14:paraId="086B4738" w14:textId="77777777" w:rsidR="005B2595" w:rsidRPr="005B2595" w:rsidRDefault="005B2595" w:rsidP="00777C09">
                <w:pPr>
                  <w:pStyle w:val="ListParagraph"/>
                  <w:numPr>
                    <w:ilvl w:val="0"/>
                    <w:numId w:val="96"/>
                  </w:numPr>
                  <w:spacing w:line="276" w:lineRule="auto"/>
                  <w:jc w:val="left"/>
                  <w:rPr>
                    <w:rFonts w:eastAsia="Calibri"/>
                    <w:color w:val="000000" w:themeColor="text1"/>
                    <w:sz w:val="20"/>
                    <w:szCs w:val="20"/>
                    <w:lang w:val="en-US"/>
                  </w:rPr>
                </w:pPr>
                <w:r w:rsidRPr="005B2595">
                  <w:rPr>
                    <w:rFonts w:eastAsia="Calibri"/>
                    <w:color w:val="000000" w:themeColor="text1"/>
                    <w:sz w:val="20"/>
                    <w:szCs w:val="20"/>
                    <w:lang w:val="en-US"/>
                  </w:rPr>
                  <w:t>CESOP-2727: Warning when a web page is invalid;</w:t>
                </w:r>
              </w:p>
              <w:p w14:paraId="1697E49F" w14:textId="77777777" w:rsidR="005B2595" w:rsidRPr="005B2595" w:rsidRDefault="005B2595" w:rsidP="00777C09">
                <w:pPr>
                  <w:pStyle w:val="ListParagraph"/>
                  <w:numPr>
                    <w:ilvl w:val="0"/>
                    <w:numId w:val="96"/>
                  </w:numPr>
                  <w:spacing w:line="276" w:lineRule="auto"/>
                  <w:jc w:val="left"/>
                  <w:rPr>
                    <w:rFonts w:eastAsia="Calibri"/>
                    <w:color w:val="000000" w:themeColor="text1"/>
                    <w:sz w:val="20"/>
                    <w:szCs w:val="20"/>
                    <w:lang w:val="en-US"/>
                  </w:rPr>
                </w:pPr>
                <w:r w:rsidRPr="005B2595">
                  <w:rPr>
                    <w:rFonts w:eastAsia="Calibri"/>
                    <w:color w:val="000000" w:themeColor="text1"/>
                    <w:sz w:val="20"/>
                    <w:szCs w:val="20"/>
                    <w:lang w:val="en-US"/>
                  </w:rPr>
                  <w:t>CESOP-2730: New validation rule for accounts (with another type than IBAN);</w:t>
                </w:r>
              </w:p>
              <w:p w14:paraId="5C2A60DB" w14:textId="77777777" w:rsidR="005B2595" w:rsidRPr="005B2595" w:rsidRDefault="005B2595" w:rsidP="00777C09">
                <w:pPr>
                  <w:pStyle w:val="ListParagraph"/>
                  <w:numPr>
                    <w:ilvl w:val="0"/>
                    <w:numId w:val="96"/>
                  </w:numPr>
                  <w:spacing w:line="276" w:lineRule="auto"/>
                  <w:jc w:val="left"/>
                  <w:rPr>
                    <w:rFonts w:eastAsia="Calibri"/>
                    <w:color w:val="000000" w:themeColor="text1"/>
                    <w:sz w:val="20"/>
                    <w:szCs w:val="20"/>
                    <w:lang w:val="en-US"/>
                  </w:rPr>
                </w:pPr>
                <w:r w:rsidRPr="005B2595">
                  <w:rPr>
                    <w:rFonts w:eastAsia="Calibri"/>
                    <w:color w:val="000000" w:themeColor="text1"/>
                    <w:sz w:val="20"/>
                    <w:szCs w:val="20"/>
                    <w:lang w:val="en-US"/>
                  </w:rPr>
                  <w:t>CESOP-2731: New validation rule for TAX identifiers;</w:t>
                </w:r>
              </w:p>
              <w:p w14:paraId="60D29B22" w14:textId="77777777" w:rsidR="005B2595" w:rsidRPr="005B2595" w:rsidRDefault="005B2595" w:rsidP="00777C09">
                <w:pPr>
                  <w:pStyle w:val="ListParagraph"/>
                  <w:numPr>
                    <w:ilvl w:val="0"/>
                    <w:numId w:val="96"/>
                  </w:numPr>
                  <w:spacing w:line="276" w:lineRule="auto"/>
                  <w:jc w:val="left"/>
                  <w:rPr>
                    <w:rFonts w:eastAsia="Calibri"/>
                    <w:color w:val="000000" w:themeColor="text1"/>
                    <w:sz w:val="20"/>
                    <w:szCs w:val="20"/>
                    <w:lang w:val="en-US"/>
                  </w:rPr>
                </w:pPr>
                <w:r w:rsidRPr="005B2595">
                  <w:rPr>
                    <w:rFonts w:eastAsia="Calibri"/>
                    <w:color w:val="000000" w:themeColor="text1"/>
                    <w:sz w:val="20"/>
                    <w:szCs w:val="20"/>
                    <w:lang w:val="en-US"/>
                  </w:rPr>
                  <w:t>CESOP-2733: New validation rule for VAT identifiers;</w:t>
                </w:r>
              </w:p>
              <w:p w14:paraId="34119CBB" w14:textId="0F16B8F6" w:rsidR="005A7CC4" w:rsidRPr="005B2595" w:rsidRDefault="005A7CC4" w:rsidP="00777C09">
                <w:pPr>
                  <w:pStyle w:val="ListParagraph"/>
                  <w:numPr>
                    <w:ilvl w:val="0"/>
                    <w:numId w:val="96"/>
                  </w:numPr>
                  <w:spacing w:line="276" w:lineRule="auto"/>
                  <w:jc w:val="left"/>
                  <w:rPr>
                    <w:rFonts w:eastAsia="Calibri"/>
                    <w:color w:val="000000" w:themeColor="text1"/>
                    <w:sz w:val="20"/>
                    <w:szCs w:val="20"/>
                    <w:lang w:val="en-US"/>
                  </w:rPr>
                </w:pPr>
                <w:r>
                  <w:rPr>
                    <w:rFonts w:eastAsia="Calibri"/>
                    <w:color w:val="000000" w:themeColor="text1"/>
                    <w:sz w:val="20"/>
                    <w:szCs w:val="20"/>
                    <w:lang w:val="en-US"/>
                  </w:rPr>
                  <w:t xml:space="preserve">CESOP-3413 - </w:t>
                </w:r>
                <w:r w:rsidR="002770DC" w:rsidRPr="002770DC">
                  <w:rPr>
                    <w:rFonts w:eastAsia="Calibri"/>
                    <w:color w:val="000000" w:themeColor="text1"/>
                    <w:sz w:val="20"/>
                    <w:szCs w:val="20"/>
                    <w:lang w:val="en-US"/>
                  </w:rPr>
                  <w:t>CESOP PSP Catalogue - Add a Contact Info tab in PSP details</w:t>
                </w:r>
                <w:r w:rsidR="002770DC">
                  <w:rPr>
                    <w:rFonts w:eastAsia="Calibri"/>
                    <w:color w:val="000000" w:themeColor="text1"/>
                    <w:sz w:val="20"/>
                    <w:szCs w:val="20"/>
                    <w:lang w:val="en-US"/>
                  </w:rPr>
                  <w:t>;</w:t>
                </w:r>
              </w:p>
              <w:p w14:paraId="0A963E92" w14:textId="77777777" w:rsidR="005B2595" w:rsidRPr="005B2595" w:rsidRDefault="005B2595" w:rsidP="00777C09">
                <w:pPr>
                  <w:pStyle w:val="ListParagraph"/>
                  <w:numPr>
                    <w:ilvl w:val="0"/>
                    <w:numId w:val="96"/>
                  </w:numPr>
                  <w:spacing w:line="276" w:lineRule="auto"/>
                  <w:jc w:val="left"/>
                  <w:rPr>
                    <w:rFonts w:eastAsia="Calibri"/>
                    <w:color w:val="000000" w:themeColor="text1"/>
                    <w:sz w:val="20"/>
                    <w:szCs w:val="20"/>
                    <w:lang w:val="en-US"/>
                  </w:rPr>
                </w:pPr>
                <w:r w:rsidRPr="005B2595">
                  <w:rPr>
                    <w:rFonts w:eastAsia="Calibri"/>
                    <w:color w:val="000000" w:themeColor="text1"/>
                    <w:sz w:val="20"/>
                    <w:szCs w:val="20"/>
                    <w:lang w:val="en-US"/>
                  </w:rPr>
                  <w:t>CESOP-3474: Align VM error descriptions and the User Guide;</w:t>
                </w:r>
              </w:p>
              <w:p w14:paraId="359977A4" w14:textId="77777777" w:rsidR="00057FE2" w:rsidRDefault="005B2595" w:rsidP="00777C09">
                <w:pPr>
                  <w:pStyle w:val="ListParagraph"/>
                  <w:numPr>
                    <w:ilvl w:val="0"/>
                    <w:numId w:val="96"/>
                  </w:numPr>
                  <w:spacing w:line="276" w:lineRule="auto"/>
                  <w:jc w:val="left"/>
                  <w:rPr>
                    <w:rFonts w:eastAsia="Calibri"/>
                    <w:color w:val="000000" w:themeColor="text1"/>
                    <w:sz w:val="20"/>
                    <w:szCs w:val="20"/>
                    <w:lang w:val="en-US"/>
                  </w:rPr>
                </w:pPr>
                <w:r w:rsidRPr="005B2595">
                  <w:rPr>
                    <w:rFonts w:eastAsia="Calibri"/>
                    <w:color w:val="000000" w:themeColor="text1"/>
                    <w:sz w:val="20"/>
                    <w:szCs w:val="20"/>
                    <w:lang w:val="en-US"/>
                  </w:rPr>
                  <w:t>CESOP-3475: Update error descriptions regarding UUID format in the XSD UG</w:t>
                </w:r>
                <w:r>
                  <w:rPr>
                    <w:rFonts w:eastAsia="Calibri"/>
                    <w:color w:val="000000" w:themeColor="text1"/>
                    <w:sz w:val="20"/>
                    <w:szCs w:val="20"/>
                    <w:lang w:val="en-US"/>
                  </w:rPr>
                  <w:t>.</w:t>
                </w:r>
              </w:p>
              <w:p w14:paraId="6A220493" w14:textId="59EAB4D1" w:rsidR="00057FE2" w:rsidRPr="00057FE2" w:rsidRDefault="000F29CA" w:rsidP="000F29CA">
                <w:pPr>
                  <w:spacing w:line="276" w:lineRule="auto"/>
                  <w:jc w:val="left"/>
                  <w:rPr>
                    <w:rFonts w:eastAsia="Calibri"/>
                    <w:color w:val="000000" w:themeColor="text1"/>
                    <w:sz w:val="20"/>
                    <w:szCs w:val="20"/>
                    <w:lang w:val="en-US"/>
                  </w:rPr>
                </w:pPr>
                <w:r w:rsidRPr="00B760B6">
                  <w:rPr>
                    <w:rFonts w:eastAsia="Calibri"/>
                    <w:color w:val="000000" w:themeColor="text1"/>
                    <w:sz w:val="20"/>
                    <w:szCs w:val="20"/>
                  </w:rPr>
                  <w:t>Version Submitted for Review (SfR).</w:t>
                </w:r>
              </w:p>
            </w:tc>
            <w:tc>
              <w:tcPr>
                <w:tcW w:w="85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36165FA8" w14:textId="4E18EE09" w:rsidR="001F6EF5" w:rsidRPr="00B760B6" w:rsidRDefault="00CB3C73" w:rsidP="506984C4">
                <w:pPr>
                  <w:spacing w:after="0" w:line="276" w:lineRule="auto"/>
                  <w:jc w:val="left"/>
                  <w:rPr>
                    <w:rFonts w:eastAsia="Calibri"/>
                    <w:color w:val="000000" w:themeColor="text1"/>
                    <w:sz w:val="20"/>
                    <w:szCs w:val="20"/>
                  </w:rPr>
                </w:pPr>
                <w:r w:rsidRPr="00B760B6">
                  <w:rPr>
                    <w:rFonts w:eastAsia="Calibri"/>
                    <w:color w:val="000000" w:themeColor="text1"/>
                    <w:sz w:val="20"/>
                    <w:szCs w:val="20"/>
                  </w:rPr>
                  <w:lastRenderedPageBreak/>
                  <w:t>I/R</w:t>
                </w:r>
              </w:p>
            </w:tc>
            <w:tc>
              <w:tcPr>
                <w:tcW w:w="198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13608B39" w14:textId="5A95A209" w:rsidR="001F6EF5" w:rsidRPr="0036174D" w:rsidDel="003E209B" w:rsidRDefault="0036174D" w:rsidP="00552FD0">
                <w:pPr>
                  <w:spacing w:after="0" w:line="276" w:lineRule="auto"/>
                  <w:jc w:val="left"/>
                  <w:rPr>
                    <w:rFonts w:eastAsia="Calibri"/>
                    <w:color w:val="000000" w:themeColor="text1"/>
                    <w:sz w:val="20"/>
                    <w:szCs w:val="20"/>
                    <w:lang w:val="fr-BE"/>
                  </w:rPr>
                </w:pPr>
                <w:r w:rsidRPr="0036174D">
                  <w:rPr>
                    <w:rFonts w:eastAsia="Calibri"/>
                    <w:color w:val="000000" w:themeColor="text1"/>
                    <w:sz w:val="20"/>
                    <w:szCs w:val="20"/>
                    <w:lang w:val="fr-BE"/>
                  </w:rPr>
                  <w:t xml:space="preserve">1.7, 2.2.1, 2.2.2, 2.2.3.4, 2.2.3.15, 2.2.3.17, 2.2.3.19, 3.1.2, 3.1.3.1, </w:t>
                </w:r>
                <w:r w:rsidR="003755A2" w:rsidRPr="0036174D">
                  <w:rPr>
                    <w:rFonts w:eastAsia="Calibri"/>
                    <w:color w:val="000000" w:themeColor="text1"/>
                    <w:sz w:val="20"/>
                    <w:szCs w:val="20"/>
                    <w:lang w:val="fr-BE"/>
                  </w:rPr>
                  <w:t>3.1.3.</w:t>
                </w:r>
                <w:r w:rsidR="003755A2">
                  <w:rPr>
                    <w:rFonts w:eastAsia="Calibri"/>
                    <w:color w:val="000000" w:themeColor="text1"/>
                    <w:sz w:val="20"/>
                    <w:szCs w:val="20"/>
                    <w:lang w:val="fr-BE"/>
                  </w:rPr>
                  <w:t xml:space="preserve">2, </w:t>
                </w:r>
                <w:r w:rsidRPr="0036174D">
                  <w:rPr>
                    <w:rFonts w:eastAsia="Calibri"/>
                    <w:color w:val="000000" w:themeColor="text1"/>
                    <w:sz w:val="20"/>
                    <w:szCs w:val="20"/>
                    <w:lang w:val="fr-BE"/>
                  </w:rPr>
                  <w:t xml:space="preserve">3.1.3.2.3, 3.2.1.1, 3.2.2.1, 3.2.2.2, 3.3.2.2, </w:t>
                </w:r>
                <w:r w:rsidRPr="0036174D">
                  <w:rPr>
                    <w:rFonts w:eastAsia="Calibri"/>
                    <w:color w:val="000000" w:themeColor="text1"/>
                    <w:sz w:val="20"/>
                    <w:szCs w:val="20"/>
                    <w:lang w:val="fr-BE"/>
                  </w:rPr>
                  <w:lastRenderedPageBreak/>
                  <w:t>3.3.3.1, 3.4.17, 3.4.21, 4.1, 4.2, 4.3</w:t>
                </w:r>
              </w:p>
            </w:tc>
          </w:tr>
          <w:tr w:rsidR="003950A0" w:rsidRPr="00B760B6" w14:paraId="095F68F8" w14:textId="77777777" w:rsidTr="00F94848">
            <w:tc>
              <w:tcPr>
                <w:tcW w:w="77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4DFC30B6" w14:textId="4D2EADFB" w:rsidR="003950A0" w:rsidRPr="00B760B6" w:rsidRDefault="003950A0" w:rsidP="001A4356">
                <w:pPr>
                  <w:spacing w:after="0" w:line="276" w:lineRule="auto"/>
                  <w:jc w:val="left"/>
                  <w:rPr>
                    <w:rFonts w:eastAsia="Calibri"/>
                    <w:color w:val="000000" w:themeColor="text1"/>
                    <w:sz w:val="20"/>
                    <w:szCs w:val="20"/>
                  </w:rPr>
                </w:pPr>
                <w:r w:rsidRPr="00B760B6">
                  <w:rPr>
                    <w:rFonts w:eastAsia="Calibri"/>
                    <w:color w:val="000000" w:themeColor="text1"/>
                    <w:sz w:val="20"/>
                    <w:szCs w:val="20"/>
                  </w:rPr>
                  <w:lastRenderedPageBreak/>
                  <w:t>6.00</w:t>
                </w:r>
              </w:p>
            </w:tc>
            <w:tc>
              <w:tcPr>
                <w:tcW w:w="120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5EE594AD" w14:textId="7DC1B2FB" w:rsidR="003950A0" w:rsidRPr="00B760B6" w:rsidRDefault="0002441B" w:rsidP="00B760B6">
                <w:pPr>
                  <w:spacing w:after="0" w:line="276" w:lineRule="auto"/>
                  <w:jc w:val="left"/>
                  <w:rPr>
                    <w:rFonts w:eastAsia="Calibri"/>
                    <w:color w:val="000000" w:themeColor="text1"/>
                    <w:sz w:val="20"/>
                    <w:szCs w:val="20"/>
                  </w:rPr>
                </w:pPr>
                <w:r>
                  <w:rPr>
                    <w:rFonts w:eastAsia="Calibri"/>
                    <w:color w:val="000000" w:themeColor="text1"/>
                    <w:sz w:val="20"/>
                    <w:szCs w:val="20"/>
                  </w:rPr>
                  <w:t>08/11/2024</w:t>
                </w:r>
              </w:p>
            </w:tc>
            <w:tc>
              <w:tcPr>
                <w:tcW w:w="425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405BC404" w14:textId="1C5E2DAE" w:rsidR="003950A0" w:rsidRPr="00B760B6" w:rsidRDefault="003950A0" w:rsidP="003950A0">
                <w:pPr>
                  <w:spacing w:after="0" w:line="276" w:lineRule="auto"/>
                  <w:jc w:val="left"/>
                  <w:rPr>
                    <w:rFonts w:eastAsia="Calibri"/>
                    <w:color w:val="000000" w:themeColor="text1"/>
                    <w:sz w:val="20"/>
                    <w:szCs w:val="20"/>
                  </w:rPr>
                </w:pPr>
                <w:r w:rsidRPr="00B760B6">
                  <w:rPr>
                    <w:rFonts w:eastAsia="Calibri"/>
                    <w:color w:val="000000" w:themeColor="text1"/>
                    <w:sz w:val="20"/>
                    <w:szCs w:val="20"/>
                  </w:rPr>
                  <w:t>Implementation of the review comments in the scope of SC20-599.</w:t>
                </w:r>
              </w:p>
              <w:p w14:paraId="28859388" w14:textId="1B7BAA38" w:rsidR="003950A0" w:rsidRPr="00B760B6" w:rsidRDefault="003950A0" w:rsidP="003950A0">
                <w:pPr>
                  <w:spacing w:after="0" w:line="276" w:lineRule="auto"/>
                  <w:jc w:val="left"/>
                  <w:rPr>
                    <w:rFonts w:eastAsia="Calibri"/>
                    <w:color w:val="000000" w:themeColor="text1"/>
                    <w:sz w:val="20"/>
                    <w:szCs w:val="20"/>
                  </w:rPr>
                </w:pPr>
                <w:r w:rsidRPr="00B760B6">
                  <w:rPr>
                    <w:rFonts w:eastAsia="Calibri"/>
                    <w:color w:val="000000" w:themeColor="text1"/>
                    <w:sz w:val="20"/>
                    <w:szCs w:val="20"/>
                  </w:rPr>
                  <w:t>Version Submitted for Acceptance (SfA).</w:t>
                </w:r>
              </w:p>
            </w:tc>
            <w:tc>
              <w:tcPr>
                <w:tcW w:w="85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2779845A" w14:textId="68777BF5" w:rsidR="003950A0" w:rsidRPr="00B760B6" w:rsidRDefault="003950A0" w:rsidP="506984C4">
                <w:pPr>
                  <w:spacing w:after="0" w:line="276" w:lineRule="auto"/>
                  <w:jc w:val="left"/>
                  <w:rPr>
                    <w:rFonts w:eastAsia="Calibri"/>
                    <w:color w:val="000000" w:themeColor="text1"/>
                    <w:sz w:val="20"/>
                    <w:szCs w:val="20"/>
                  </w:rPr>
                </w:pPr>
                <w:r w:rsidRPr="00B760B6">
                  <w:rPr>
                    <w:rFonts w:eastAsia="Calibri"/>
                    <w:color w:val="000000" w:themeColor="text1"/>
                    <w:sz w:val="20"/>
                    <w:szCs w:val="20"/>
                  </w:rPr>
                  <w:t>R</w:t>
                </w:r>
              </w:p>
            </w:tc>
            <w:tc>
              <w:tcPr>
                <w:tcW w:w="198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7BD73028" w14:textId="5D6E7B6E" w:rsidR="003950A0" w:rsidRPr="00B760B6" w:rsidRDefault="00B47B5F" w:rsidP="00552FD0">
                <w:pPr>
                  <w:spacing w:after="0" w:line="276" w:lineRule="auto"/>
                  <w:jc w:val="left"/>
                  <w:rPr>
                    <w:rFonts w:eastAsia="Calibri"/>
                    <w:color w:val="000000" w:themeColor="text1"/>
                    <w:sz w:val="20"/>
                    <w:szCs w:val="20"/>
                    <w:lang w:val="en-US"/>
                  </w:rPr>
                </w:pPr>
                <w:r>
                  <w:rPr>
                    <w:rFonts w:eastAsia="Calibri"/>
                    <w:color w:val="000000" w:themeColor="text1"/>
                    <w:sz w:val="20"/>
                    <w:szCs w:val="20"/>
                    <w:lang w:val="en-US"/>
                  </w:rPr>
                  <w:t>Document history, 2.2.1, 3.1.3.3, 3.3.1.3, 3.3.3.1, 3.4.20, 4, 4.2, 5</w:t>
                </w:r>
              </w:p>
            </w:tc>
          </w:tr>
          <w:tr w:rsidR="0059775B" w:rsidRPr="00B760B6" w14:paraId="40EB9E4E" w14:textId="77777777" w:rsidTr="00F94848">
            <w:tc>
              <w:tcPr>
                <w:tcW w:w="77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1AF6CBD5" w14:textId="16C81F52" w:rsidR="0059775B" w:rsidRPr="00B760B6" w:rsidRDefault="0059775B" w:rsidP="001A4356">
                <w:pPr>
                  <w:spacing w:after="0" w:line="276" w:lineRule="auto"/>
                  <w:jc w:val="left"/>
                  <w:rPr>
                    <w:rFonts w:eastAsia="Calibri"/>
                    <w:color w:val="000000" w:themeColor="text1"/>
                    <w:sz w:val="20"/>
                    <w:szCs w:val="20"/>
                  </w:rPr>
                </w:pPr>
                <w:r w:rsidRPr="00B760B6">
                  <w:rPr>
                    <w:rFonts w:eastAsia="Calibri"/>
                    <w:color w:val="000000" w:themeColor="text1"/>
                    <w:sz w:val="20"/>
                    <w:szCs w:val="20"/>
                  </w:rPr>
                  <w:t>5.10</w:t>
                </w:r>
              </w:p>
            </w:tc>
            <w:tc>
              <w:tcPr>
                <w:tcW w:w="120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08F667F9" w14:textId="77777777" w:rsidR="0059775B" w:rsidRPr="00B760B6" w:rsidRDefault="0059775B" w:rsidP="004D749F">
                <w:pPr>
                  <w:spacing w:after="0" w:line="276" w:lineRule="auto"/>
                  <w:jc w:val="left"/>
                  <w:rPr>
                    <w:rFonts w:eastAsia="Calibri"/>
                    <w:color w:val="000000" w:themeColor="text1"/>
                    <w:sz w:val="20"/>
                    <w:szCs w:val="20"/>
                  </w:rPr>
                </w:pPr>
                <w:r w:rsidRPr="00B760B6">
                  <w:rPr>
                    <w:rFonts w:eastAsia="Calibri"/>
                    <w:color w:val="000000" w:themeColor="text1"/>
                    <w:sz w:val="20"/>
                    <w:szCs w:val="20"/>
                  </w:rPr>
                  <w:t>22/10/2024</w:t>
                </w:r>
              </w:p>
            </w:tc>
            <w:tc>
              <w:tcPr>
                <w:tcW w:w="425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5CEA2B6E" w14:textId="3DEC013E" w:rsidR="0059775B" w:rsidRPr="00B760B6" w:rsidRDefault="0059775B" w:rsidP="00E57F57">
                <w:pPr>
                  <w:spacing w:after="0" w:line="276" w:lineRule="auto"/>
                  <w:jc w:val="left"/>
                  <w:rPr>
                    <w:rFonts w:eastAsia="Calibri"/>
                    <w:color w:val="000000" w:themeColor="text1"/>
                    <w:sz w:val="20"/>
                    <w:szCs w:val="20"/>
                  </w:rPr>
                </w:pPr>
                <w:r w:rsidRPr="00B760B6">
                  <w:rPr>
                    <w:rFonts w:eastAsia="Calibri"/>
                    <w:color w:val="000000" w:themeColor="text1"/>
                    <w:sz w:val="20"/>
                    <w:szCs w:val="20"/>
                  </w:rPr>
                  <w:t>Implementation of the following RfCs in the scope of SC20-599</w:t>
                </w:r>
                <w:r w:rsidR="006B1427" w:rsidRPr="00B760B6">
                  <w:rPr>
                    <w:rFonts w:eastAsia="Calibri"/>
                    <w:color w:val="000000" w:themeColor="text1"/>
                    <w:sz w:val="20"/>
                    <w:szCs w:val="20"/>
                  </w:rPr>
                  <w:t>:</w:t>
                </w:r>
              </w:p>
              <w:p w14:paraId="423C5873" w14:textId="77777777" w:rsidR="000B766E" w:rsidRPr="00B760B6" w:rsidRDefault="000B766E" w:rsidP="00777C09">
                <w:pPr>
                  <w:pStyle w:val="ListParagraph"/>
                  <w:numPr>
                    <w:ilvl w:val="0"/>
                    <w:numId w:val="90"/>
                  </w:numPr>
                  <w:spacing w:after="0" w:line="276" w:lineRule="auto"/>
                  <w:jc w:val="left"/>
                  <w:rPr>
                    <w:rFonts w:eastAsia="Calibri"/>
                    <w:color w:val="000000" w:themeColor="text1"/>
                    <w:sz w:val="20"/>
                    <w:szCs w:val="20"/>
                  </w:rPr>
                </w:pPr>
                <w:r w:rsidRPr="00B760B6">
                  <w:rPr>
                    <w:rFonts w:eastAsia="Calibri"/>
                    <w:color w:val="000000" w:themeColor="text1"/>
                    <w:sz w:val="20"/>
                    <w:szCs w:val="20"/>
                  </w:rPr>
                  <w:t>CESOP-1811: Enhance explanation for naming convention in XSD User Guide;</w:t>
                </w:r>
              </w:p>
              <w:p w14:paraId="201A0E25" w14:textId="77777777" w:rsidR="000B766E" w:rsidRPr="00B760B6" w:rsidRDefault="000B766E" w:rsidP="00777C09">
                <w:pPr>
                  <w:pStyle w:val="ListParagraph"/>
                  <w:numPr>
                    <w:ilvl w:val="0"/>
                    <w:numId w:val="90"/>
                  </w:numPr>
                  <w:spacing w:after="0" w:line="276" w:lineRule="auto"/>
                  <w:jc w:val="left"/>
                  <w:rPr>
                    <w:rFonts w:eastAsia="Calibri"/>
                    <w:color w:val="000000" w:themeColor="text1"/>
                    <w:sz w:val="20"/>
                    <w:szCs w:val="20"/>
                  </w:rPr>
                </w:pPr>
                <w:r w:rsidRPr="00B760B6">
                  <w:rPr>
                    <w:rFonts w:eastAsia="Calibri"/>
                    <w:color w:val="000000" w:themeColor="text1"/>
                    <w:sz w:val="20"/>
                    <w:szCs w:val="20"/>
                  </w:rPr>
                  <w:t>CESOP-1913: Update RP-BR-0030 (error code 40030) to validate the IBAN length against the country code within the IBAN;</w:t>
                </w:r>
              </w:p>
              <w:p w14:paraId="229D572B" w14:textId="72B3E32B" w:rsidR="000B766E" w:rsidRPr="00B760B6" w:rsidRDefault="000B766E" w:rsidP="00777C09">
                <w:pPr>
                  <w:pStyle w:val="ListParagraph"/>
                  <w:numPr>
                    <w:ilvl w:val="0"/>
                    <w:numId w:val="90"/>
                  </w:numPr>
                  <w:spacing w:after="0" w:line="276" w:lineRule="auto"/>
                  <w:jc w:val="left"/>
                  <w:rPr>
                    <w:rFonts w:eastAsia="Calibri"/>
                    <w:color w:val="000000" w:themeColor="text1"/>
                    <w:sz w:val="20"/>
                    <w:szCs w:val="20"/>
                  </w:rPr>
                </w:pPr>
                <w:r w:rsidRPr="00B760B6">
                  <w:rPr>
                    <w:rFonts w:eastAsia="Calibri"/>
                    <w:color w:val="000000" w:themeColor="text1"/>
                    <w:sz w:val="20"/>
                    <w:szCs w:val="20"/>
                  </w:rPr>
                  <w:t>CESOP-1945: Add a new BR</w:t>
                </w:r>
                <w:r w:rsidR="006161F3" w:rsidRPr="00B760B6">
                  <w:rPr>
                    <w:rFonts w:eastAsia="Calibri"/>
                    <w:color w:val="000000" w:themeColor="text1"/>
                    <w:sz w:val="20"/>
                    <w:szCs w:val="20"/>
                  </w:rPr>
                  <w:t xml:space="preserve"> RT-BR-0090</w:t>
                </w:r>
                <w:r w:rsidRPr="00B760B6">
                  <w:rPr>
                    <w:rFonts w:eastAsia="Calibri"/>
                    <w:color w:val="000000" w:themeColor="text1"/>
                    <w:sz w:val="20"/>
                    <w:szCs w:val="20"/>
                  </w:rPr>
                  <w:t xml:space="preserve"> for the proper use of the CorrTransactionIdentifier;</w:t>
                </w:r>
              </w:p>
              <w:p w14:paraId="0925C92B" w14:textId="77777777" w:rsidR="000B766E" w:rsidRPr="00B760B6" w:rsidRDefault="000B766E" w:rsidP="00777C09">
                <w:pPr>
                  <w:pStyle w:val="ListParagraph"/>
                  <w:numPr>
                    <w:ilvl w:val="0"/>
                    <w:numId w:val="90"/>
                  </w:numPr>
                  <w:spacing w:after="0" w:line="276" w:lineRule="auto"/>
                  <w:jc w:val="left"/>
                  <w:rPr>
                    <w:rFonts w:eastAsia="Calibri"/>
                    <w:color w:val="000000" w:themeColor="text1"/>
                    <w:sz w:val="20"/>
                    <w:szCs w:val="20"/>
                  </w:rPr>
                </w:pPr>
                <w:r w:rsidRPr="00B760B6">
                  <w:rPr>
                    <w:rFonts w:eastAsia="Calibri"/>
                    <w:color w:val="000000" w:themeColor="text1"/>
                    <w:sz w:val="20"/>
                    <w:szCs w:val="20"/>
                  </w:rPr>
                  <w:t>CESOP-1970: Further describe the case of correction, that should contain all transactions;</w:t>
                </w:r>
              </w:p>
              <w:p w14:paraId="09A3211C" w14:textId="77777777" w:rsidR="000B766E" w:rsidRPr="00B760B6" w:rsidRDefault="000B766E" w:rsidP="00777C09">
                <w:pPr>
                  <w:pStyle w:val="ListParagraph"/>
                  <w:numPr>
                    <w:ilvl w:val="0"/>
                    <w:numId w:val="90"/>
                  </w:numPr>
                  <w:spacing w:after="0" w:line="276" w:lineRule="auto"/>
                  <w:jc w:val="left"/>
                  <w:rPr>
                    <w:rFonts w:eastAsia="Calibri"/>
                    <w:color w:val="000000" w:themeColor="text1"/>
                    <w:sz w:val="20"/>
                    <w:szCs w:val="20"/>
                  </w:rPr>
                </w:pPr>
                <w:r w:rsidRPr="00B760B6">
                  <w:rPr>
                    <w:rFonts w:eastAsia="Calibri"/>
                    <w:color w:val="000000" w:themeColor="text1"/>
                    <w:sz w:val="20"/>
                    <w:szCs w:val="20"/>
                  </w:rPr>
                  <w:t>CESOP-1997: Create a dedicated error code for the case of same payee reported under different ReportedPayee elements;</w:t>
                </w:r>
              </w:p>
              <w:p w14:paraId="5239E246" w14:textId="77777777" w:rsidR="000B766E" w:rsidRPr="00B760B6" w:rsidRDefault="000B766E" w:rsidP="00777C09">
                <w:pPr>
                  <w:pStyle w:val="ListParagraph"/>
                  <w:numPr>
                    <w:ilvl w:val="0"/>
                    <w:numId w:val="90"/>
                  </w:numPr>
                  <w:spacing w:after="0" w:line="276" w:lineRule="auto"/>
                  <w:jc w:val="left"/>
                  <w:rPr>
                    <w:rFonts w:eastAsia="Calibri"/>
                    <w:color w:val="000000" w:themeColor="text1"/>
                    <w:sz w:val="20"/>
                    <w:szCs w:val="20"/>
                  </w:rPr>
                </w:pPr>
                <w:r w:rsidRPr="00B760B6">
                  <w:rPr>
                    <w:rFonts w:eastAsia="Calibri"/>
                    <w:color w:val="000000" w:themeColor="text1"/>
                    <w:sz w:val="20"/>
                    <w:szCs w:val="20"/>
                  </w:rPr>
                  <w:t>CESOP-2113: Update the full description of MH-BR-0010;</w:t>
                </w:r>
              </w:p>
              <w:p w14:paraId="11AA6CA0" w14:textId="77777777" w:rsidR="000B766E" w:rsidRPr="00B760B6" w:rsidRDefault="000B766E" w:rsidP="00777C09">
                <w:pPr>
                  <w:pStyle w:val="ListParagraph"/>
                  <w:numPr>
                    <w:ilvl w:val="0"/>
                    <w:numId w:val="90"/>
                  </w:numPr>
                  <w:spacing w:after="0" w:line="276" w:lineRule="auto"/>
                  <w:jc w:val="left"/>
                  <w:rPr>
                    <w:rFonts w:eastAsia="Calibri"/>
                    <w:color w:val="000000" w:themeColor="text1"/>
                    <w:sz w:val="20"/>
                    <w:szCs w:val="20"/>
                  </w:rPr>
                </w:pPr>
                <w:r w:rsidRPr="00B760B6">
                  <w:rPr>
                    <w:rFonts w:eastAsia="Calibri"/>
                    <w:color w:val="000000" w:themeColor="text1"/>
                    <w:sz w:val="20"/>
                    <w:szCs w:val="20"/>
                  </w:rPr>
                  <w:t>CESOP-2114: Update the full description of MH-BR-0120;</w:t>
                </w:r>
              </w:p>
              <w:p w14:paraId="5215FDC1" w14:textId="77777777" w:rsidR="000B766E" w:rsidRPr="00B760B6" w:rsidRDefault="000B766E" w:rsidP="00777C09">
                <w:pPr>
                  <w:pStyle w:val="ListParagraph"/>
                  <w:numPr>
                    <w:ilvl w:val="0"/>
                    <w:numId w:val="90"/>
                  </w:numPr>
                  <w:spacing w:after="0" w:line="276" w:lineRule="auto"/>
                  <w:jc w:val="left"/>
                  <w:rPr>
                    <w:rFonts w:eastAsia="Calibri"/>
                    <w:color w:val="000000" w:themeColor="text1"/>
                    <w:sz w:val="20"/>
                    <w:szCs w:val="20"/>
                  </w:rPr>
                </w:pPr>
                <w:r w:rsidRPr="00B760B6">
                  <w:rPr>
                    <w:rFonts w:eastAsia="Calibri"/>
                    <w:color w:val="000000" w:themeColor="text1"/>
                    <w:sz w:val="20"/>
                    <w:szCs w:val="20"/>
                  </w:rPr>
                  <w:t>CESOP-2115: Update the full description of CM-BR-0050;</w:t>
                </w:r>
              </w:p>
              <w:p w14:paraId="30B4C7D4" w14:textId="77777777" w:rsidR="000B766E" w:rsidRPr="00B760B6" w:rsidRDefault="000B766E" w:rsidP="00777C09">
                <w:pPr>
                  <w:pStyle w:val="ListParagraph"/>
                  <w:numPr>
                    <w:ilvl w:val="0"/>
                    <w:numId w:val="90"/>
                  </w:numPr>
                  <w:spacing w:after="0" w:line="276" w:lineRule="auto"/>
                  <w:jc w:val="left"/>
                  <w:rPr>
                    <w:rFonts w:eastAsia="Calibri"/>
                    <w:color w:val="000000" w:themeColor="text1"/>
                    <w:sz w:val="20"/>
                    <w:szCs w:val="20"/>
                  </w:rPr>
                </w:pPr>
                <w:r w:rsidRPr="00B760B6">
                  <w:rPr>
                    <w:rFonts w:eastAsia="Calibri"/>
                    <w:color w:val="000000" w:themeColor="text1"/>
                    <w:sz w:val="20"/>
                    <w:szCs w:val="20"/>
                  </w:rPr>
                  <w:t>CESOP-2116: Update the full description of CM-BR-0060;</w:t>
                </w:r>
              </w:p>
              <w:p w14:paraId="2262ED61" w14:textId="77777777" w:rsidR="000B766E" w:rsidRPr="00B760B6" w:rsidRDefault="000B766E" w:rsidP="00777C09">
                <w:pPr>
                  <w:pStyle w:val="ListParagraph"/>
                  <w:numPr>
                    <w:ilvl w:val="0"/>
                    <w:numId w:val="90"/>
                  </w:numPr>
                  <w:spacing w:after="0" w:line="276" w:lineRule="auto"/>
                  <w:jc w:val="left"/>
                  <w:rPr>
                    <w:rFonts w:eastAsia="Calibri"/>
                    <w:color w:val="000000" w:themeColor="text1"/>
                    <w:sz w:val="20"/>
                    <w:szCs w:val="20"/>
                  </w:rPr>
                </w:pPr>
                <w:r w:rsidRPr="00B760B6">
                  <w:rPr>
                    <w:rFonts w:eastAsia="Calibri"/>
                    <w:color w:val="000000" w:themeColor="text1"/>
                    <w:sz w:val="20"/>
                    <w:szCs w:val="20"/>
                  </w:rPr>
                  <w:t>CESOP-2117: Update the full description of RP-BR-0080;</w:t>
                </w:r>
              </w:p>
              <w:p w14:paraId="48396227" w14:textId="77777777" w:rsidR="000B766E" w:rsidRPr="00B760B6" w:rsidRDefault="000B766E" w:rsidP="00777C09">
                <w:pPr>
                  <w:pStyle w:val="ListParagraph"/>
                  <w:numPr>
                    <w:ilvl w:val="0"/>
                    <w:numId w:val="90"/>
                  </w:numPr>
                  <w:spacing w:after="0" w:line="276" w:lineRule="auto"/>
                  <w:jc w:val="left"/>
                  <w:rPr>
                    <w:rFonts w:eastAsia="Calibri"/>
                    <w:color w:val="000000" w:themeColor="text1"/>
                    <w:sz w:val="20"/>
                    <w:szCs w:val="20"/>
                  </w:rPr>
                </w:pPr>
                <w:r w:rsidRPr="00B760B6">
                  <w:rPr>
                    <w:rFonts w:eastAsia="Calibri"/>
                    <w:color w:val="000000" w:themeColor="text1"/>
                    <w:sz w:val="20"/>
                    <w:szCs w:val="20"/>
                  </w:rPr>
                  <w:lastRenderedPageBreak/>
                  <w:t>CESOP-2118: Add a footnote regarding the refunds next to the description of RT-BR-0050;</w:t>
                </w:r>
              </w:p>
              <w:p w14:paraId="5C7749AF" w14:textId="77777777" w:rsidR="000B766E" w:rsidRPr="00B760B6" w:rsidRDefault="000B766E" w:rsidP="00777C09">
                <w:pPr>
                  <w:pStyle w:val="ListParagraph"/>
                  <w:numPr>
                    <w:ilvl w:val="0"/>
                    <w:numId w:val="90"/>
                  </w:numPr>
                  <w:spacing w:after="0" w:line="276" w:lineRule="auto"/>
                  <w:jc w:val="left"/>
                  <w:rPr>
                    <w:rFonts w:eastAsia="Calibri"/>
                    <w:color w:val="000000" w:themeColor="text1"/>
                    <w:sz w:val="20"/>
                    <w:szCs w:val="20"/>
                  </w:rPr>
                </w:pPr>
                <w:r w:rsidRPr="00B760B6">
                  <w:rPr>
                    <w:rFonts w:eastAsia="Calibri"/>
                    <w:color w:val="000000" w:themeColor="text1"/>
                    <w:sz w:val="20"/>
                    <w:szCs w:val="20"/>
                  </w:rPr>
                  <w:t>CESOP-2119: Add a footnote next to the description of CM-TR-0080 to explain that the other errors list is provided;</w:t>
                </w:r>
              </w:p>
              <w:p w14:paraId="67529E68" w14:textId="77777777" w:rsidR="000B766E" w:rsidRPr="00B760B6" w:rsidRDefault="000B766E" w:rsidP="00777C09">
                <w:pPr>
                  <w:pStyle w:val="ListParagraph"/>
                  <w:numPr>
                    <w:ilvl w:val="0"/>
                    <w:numId w:val="90"/>
                  </w:numPr>
                  <w:spacing w:after="0" w:line="276" w:lineRule="auto"/>
                  <w:jc w:val="left"/>
                  <w:rPr>
                    <w:rFonts w:eastAsia="Calibri"/>
                    <w:color w:val="000000" w:themeColor="text1"/>
                    <w:sz w:val="20"/>
                    <w:szCs w:val="20"/>
                  </w:rPr>
                </w:pPr>
                <w:r w:rsidRPr="00B760B6">
                  <w:rPr>
                    <w:rFonts w:eastAsia="Calibri"/>
                    <w:color w:val="000000" w:themeColor="text1"/>
                    <w:sz w:val="20"/>
                    <w:szCs w:val="20"/>
                  </w:rPr>
                  <w:t>CESOP-2169: Update the correlation error description of error code 20070;</w:t>
                </w:r>
              </w:p>
              <w:p w14:paraId="6793E1D5" w14:textId="77777777" w:rsidR="000B766E" w:rsidRPr="00B760B6" w:rsidRDefault="000B766E" w:rsidP="00777C09">
                <w:pPr>
                  <w:pStyle w:val="ListParagraph"/>
                  <w:numPr>
                    <w:ilvl w:val="0"/>
                    <w:numId w:val="90"/>
                  </w:numPr>
                  <w:spacing w:after="0" w:line="276" w:lineRule="auto"/>
                  <w:jc w:val="left"/>
                  <w:rPr>
                    <w:rFonts w:eastAsia="Calibri"/>
                    <w:color w:val="000000" w:themeColor="text1"/>
                    <w:sz w:val="20"/>
                    <w:szCs w:val="20"/>
                  </w:rPr>
                </w:pPr>
                <w:r w:rsidRPr="00B760B6">
                  <w:rPr>
                    <w:rFonts w:eastAsia="Calibri"/>
                    <w:color w:val="000000" w:themeColor="text1"/>
                    <w:sz w:val="20"/>
                    <w:szCs w:val="20"/>
                  </w:rPr>
                  <w:t>CESOP-2232: New business rules for the use of several account identifiers;</w:t>
                </w:r>
              </w:p>
              <w:p w14:paraId="2F4B915B" w14:textId="77777777" w:rsidR="000B766E" w:rsidRPr="00B760B6" w:rsidRDefault="000B766E" w:rsidP="00777C09">
                <w:pPr>
                  <w:pStyle w:val="ListParagraph"/>
                  <w:numPr>
                    <w:ilvl w:val="0"/>
                    <w:numId w:val="90"/>
                  </w:numPr>
                  <w:spacing w:after="0" w:line="276" w:lineRule="auto"/>
                  <w:jc w:val="left"/>
                  <w:rPr>
                    <w:rFonts w:eastAsia="Calibri"/>
                    <w:color w:val="000000" w:themeColor="text1"/>
                    <w:sz w:val="20"/>
                    <w:szCs w:val="20"/>
                  </w:rPr>
                </w:pPr>
                <w:r w:rsidRPr="00B760B6">
                  <w:rPr>
                    <w:rFonts w:eastAsia="Calibri"/>
                    <w:color w:val="000000" w:themeColor="text1"/>
                    <w:sz w:val="20"/>
                    <w:szCs w:val="20"/>
                  </w:rPr>
                  <w:t>CESOP-2238: [Documentation] Update the description of CM-BR-0130 &amp; CM-BR-0140;</w:t>
                </w:r>
              </w:p>
              <w:p w14:paraId="011415E5" w14:textId="77777777" w:rsidR="000B766E" w:rsidRPr="00B760B6" w:rsidRDefault="000B766E" w:rsidP="00777C09">
                <w:pPr>
                  <w:pStyle w:val="ListParagraph"/>
                  <w:numPr>
                    <w:ilvl w:val="0"/>
                    <w:numId w:val="90"/>
                  </w:numPr>
                  <w:spacing w:after="0" w:line="276" w:lineRule="auto"/>
                  <w:jc w:val="left"/>
                  <w:rPr>
                    <w:rFonts w:eastAsia="Calibri"/>
                    <w:color w:val="000000" w:themeColor="text1"/>
                    <w:sz w:val="20"/>
                    <w:szCs w:val="20"/>
                  </w:rPr>
                </w:pPr>
                <w:r w:rsidRPr="00B760B6">
                  <w:rPr>
                    <w:rFonts w:eastAsia="Calibri"/>
                    <w:color w:val="000000" w:themeColor="text1"/>
                    <w:sz w:val="20"/>
                    <w:szCs w:val="20"/>
                  </w:rPr>
                  <w:t>CESOP-2273: Set transmitting country based on TAPAS party ID in case of unreadable message;</w:t>
                </w:r>
              </w:p>
              <w:p w14:paraId="21851BD9" w14:textId="48DFA871" w:rsidR="004905FC" w:rsidRPr="00B760B6" w:rsidRDefault="004905FC" w:rsidP="00777C09">
                <w:pPr>
                  <w:pStyle w:val="ListParagraph"/>
                  <w:numPr>
                    <w:ilvl w:val="0"/>
                    <w:numId w:val="90"/>
                  </w:numPr>
                  <w:spacing w:after="0" w:line="276" w:lineRule="auto"/>
                  <w:jc w:val="left"/>
                  <w:rPr>
                    <w:rFonts w:eastAsia="Calibri"/>
                    <w:color w:val="000000" w:themeColor="text1"/>
                    <w:sz w:val="20"/>
                    <w:szCs w:val="20"/>
                  </w:rPr>
                </w:pPr>
                <w:r w:rsidRPr="00B760B6">
                  <w:rPr>
                    <w:rFonts w:eastAsia="Calibri"/>
                    <w:color w:val="000000" w:themeColor="text1"/>
                    <w:sz w:val="20"/>
                    <w:szCs w:val="20"/>
                  </w:rPr>
                  <w:t xml:space="preserve">CESOP-2286: </w:t>
                </w:r>
                <w:r w:rsidR="00881671" w:rsidRPr="00B760B6">
                  <w:rPr>
                    <w:rFonts w:eastAsia="Calibri"/>
                    <w:color w:val="000000" w:themeColor="text1"/>
                    <w:sz w:val="20"/>
                    <w:szCs w:val="20"/>
                  </w:rPr>
                  <w:t>Stop support of XSD schema v4.00 and 4.01;</w:t>
                </w:r>
              </w:p>
              <w:p w14:paraId="3B42A02E" w14:textId="345A0A98" w:rsidR="00077420" w:rsidRPr="00B760B6" w:rsidRDefault="000B766E" w:rsidP="00777C09">
                <w:pPr>
                  <w:pStyle w:val="ListParagraph"/>
                  <w:numPr>
                    <w:ilvl w:val="0"/>
                    <w:numId w:val="90"/>
                  </w:numPr>
                  <w:spacing w:after="0" w:line="276" w:lineRule="auto"/>
                  <w:jc w:val="left"/>
                  <w:rPr>
                    <w:rFonts w:eastAsia="Calibri"/>
                    <w:color w:val="000000" w:themeColor="text1"/>
                    <w:sz w:val="20"/>
                    <w:szCs w:val="20"/>
                  </w:rPr>
                </w:pPr>
                <w:r w:rsidRPr="00B760B6">
                  <w:rPr>
                    <w:rFonts w:eastAsia="Calibri"/>
                    <w:color w:val="000000" w:themeColor="text1"/>
                    <w:sz w:val="20"/>
                    <w:szCs w:val="20"/>
                  </w:rPr>
                  <w:t xml:space="preserve">CESOP-2287: New BR to ensure that the AccountIdentifier type </w:t>
                </w:r>
                <w:r w:rsidR="00824988" w:rsidRPr="00B760B6">
                  <w:rPr>
                    <w:rFonts w:eastAsia="Calibri"/>
                    <w:color w:val="000000" w:themeColor="text1"/>
                    <w:sz w:val="20"/>
                    <w:szCs w:val="20"/>
                  </w:rPr>
                  <w:t>“</w:t>
                </w:r>
                <w:r w:rsidRPr="00B760B6">
                  <w:rPr>
                    <w:rFonts w:eastAsia="Calibri"/>
                    <w:color w:val="000000" w:themeColor="text1"/>
                    <w:sz w:val="20"/>
                    <w:szCs w:val="20"/>
                  </w:rPr>
                  <w:t>Other</w:t>
                </w:r>
                <w:r w:rsidR="00824988" w:rsidRPr="00B760B6">
                  <w:rPr>
                    <w:rFonts w:eastAsia="Calibri"/>
                    <w:color w:val="000000" w:themeColor="text1"/>
                    <w:sz w:val="20"/>
                    <w:szCs w:val="20"/>
                  </w:rPr>
                  <w:t>”</w:t>
                </w:r>
                <w:r w:rsidRPr="00B760B6">
                  <w:rPr>
                    <w:rFonts w:eastAsia="Calibri"/>
                    <w:color w:val="000000" w:themeColor="text1"/>
                    <w:sz w:val="20"/>
                    <w:szCs w:val="20"/>
                  </w:rPr>
                  <w:t xml:space="preserve"> is not set to IBAN / BIC / OBAN.</w:t>
                </w:r>
              </w:p>
              <w:p w14:paraId="6FFF7AC5" w14:textId="0942580A" w:rsidR="00077420" w:rsidRPr="00B760B6" w:rsidRDefault="00077420" w:rsidP="00E57F57">
                <w:pPr>
                  <w:spacing w:after="0" w:line="276" w:lineRule="auto"/>
                  <w:jc w:val="left"/>
                  <w:rPr>
                    <w:rFonts w:eastAsia="Calibri"/>
                    <w:color w:val="000000" w:themeColor="text1"/>
                    <w:sz w:val="20"/>
                    <w:szCs w:val="20"/>
                  </w:rPr>
                </w:pPr>
                <w:r w:rsidRPr="00B760B6">
                  <w:rPr>
                    <w:rFonts w:eastAsia="Calibri"/>
                    <w:color w:val="000000" w:themeColor="text1"/>
                    <w:sz w:val="20"/>
                    <w:szCs w:val="20"/>
                  </w:rPr>
                  <w:t>Version Submitted for Review (SfR).</w:t>
                </w:r>
              </w:p>
            </w:tc>
            <w:tc>
              <w:tcPr>
                <w:tcW w:w="85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3715C410" w14:textId="103E9A9C" w:rsidR="0059775B" w:rsidRPr="00B760B6" w:rsidRDefault="00077420" w:rsidP="506984C4">
                <w:pPr>
                  <w:spacing w:after="0" w:line="276" w:lineRule="auto"/>
                  <w:jc w:val="left"/>
                  <w:rPr>
                    <w:rFonts w:eastAsia="Calibri"/>
                    <w:color w:val="000000" w:themeColor="text1"/>
                    <w:sz w:val="20"/>
                    <w:szCs w:val="20"/>
                  </w:rPr>
                </w:pPr>
                <w:r w:rsidRPr="00B760B6">
                  <w:rPr>
                    <w:rFonts w:eastAsia="Calibri"/>
                    <w:color w:val="000000" w:themeColor="text1"/>
                    <w:sz w:val="20"/>
                    <w:szCs w:val="20"/>
                  </w:rPr>
                  <w:lastRenderedPageBreak/>
                  <w:t>I/R</w:t>
                </w:r>
              </w:p>
            </w:tc>
            <w:tc>
              <w:tcPr>
                <w:tcW w:w="198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590F7440" w14:textId="0F30A9B3" w:rsidR="0059775B" w:rsidRPr="00B760B6" w:rsidRDefault="00CA6327" w:rsidP="00552FD0">
                <w:pPr>
                  <w:spacing w:after="0" w:line="276" w:lineRule="auto"/>
                  <w:jc w:val="left"/>
                  <w:rPr>
                    <w:rFonts w:eastAsia="Calibri"/>
                    <w:color w:val="000000" w:themeColor="text1"/>
                    <w:sz w:val="20"/>
                    <w:szCs w:val="20"/>
                    <w:lang w:val="en-US"/>
                  </w:rPr>
                </w:pPr>
                <w:r w:rsidRPr="00B760B6">
                  <w:rPr>
                    <w:rFonts w:eastAsia="Calibri"/>
                    <w:color w:val="000000" w:themeColor="text1"/>
                    <w:sz w:val="20"/>
                    <w:szCs w:val="20"/>
                    <w:lang w:val="en-US"/>
                  </w:rPr>
                  <w:t xml:space="preserve">1.5, </w:t>
                </w:r>
                <w:r w:rsidR="00566C18" w:rsidRPr="00B760B6">
                  <w:rPr>
                    <w:rFonts w:eastAsia="Calibri"/>
                    <w:color w:val="000000" w:themeColor="text1"/>
                    <w:sz w:val="20"/>
                    <w:szCs w:val="20"/>
                    <w:lang w:val="en-US"/>
                  </w:rPr>
                  <w:t xml:space="preserve">2.2.1, </w:t>
                </w:r>
                <w:r w:rsidR="009A7FFB" w:rsidRPr="00B760B6">
                  <w:rPr>
                    <w:rFonts w:eastAsia="Calibri"/>
                    <w:color w:val="000000" w:themeColor="text1"/>
                    <w:sz w:val="20"/>
                    <w:szCs w:val="20"/>
                    <w:lang w:val="en-US"/>
                  </w:rPr>
                  <w:t xml:space="preserve">3.1.3.3, 3.3.1.3, 3.3.2.3, 3.3.3.1, 3.4.20, </w:t>
                </w:r>
                <w:r w:rsidR="000965F9" w:rsidRPr="00B760B6">
                  <w:rPr>
                    <w:rFonts w:eastAsia="Calibri"/>
                    <w:color w:val="000000" w:themeColor="text1"/>
                    <w:sz w:val="20"/>
                    <w:szCs w:val="20"/>
                    <w:lang w:val="en-US"/>
                  </w:rPr>
                  <w:t xml:space="preserve">4, </w:t>
                </w:r>
                <w:r w:rsidR="009A7FFB" w:rsidRPr="00B760B6">
                  <w:rPr>
                    <w:rFonts w:eastAsia="Calibri"/>
                    <w:color w:val="000000" w:themeColor="text1"/>
                    <w:sz w:val="20"/>
                    <w:szCs w:val="20"/>
                    <w:lang w:val="en-US"/>
                  </w:rPr>
                  <w:t>4.1, 4.2, 4.3, 5</w:t>
                </w:r>
              </w:p>
            </w:tc>
          </w:tr>
          <w:tr w:rsidR="00D378B4" w:rsidRPr="00B760B6" w14:paraId="424D684D" w14:textId="77777777" w:rsidTr="00F94848">
            <w:tc>
              <w:tcPr>
                <w:tcW w:w="77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016C9FD3" w14:textId="4A351D4C" w:rsidR="00D378B4" w:rsidRPr="00B760B6" w:rsidRDefault="00D378B4" w:rsidP="001A4356">
                <w:pPr>
                  <w:spacing w:after="0" w:line="276" w:lineRule="auto"/>
                  <w:jc w:val="left"/>
                  <w:rPr>
                    <w:rFonts w:eastAsia="Calibri"/>
                    <w:color w:val="000000" w:themeColor="text1"/>
                    <w:sz w:val="20"/>
                    <w:szCs w:val="20"/>
                    <w:lang w:val="en-US"/>
                  </w:rPr>
                </w:pPr>
                <w:r w:rsidRPr="00B760B6">
                  <w:rPr>
                    <w:rFonts w:eastAsia="Calibri"/>
                    <w:color w:val="000000" w:themeColor="text1"/>
                    <w:sz w:val="20"/>
                    <w:szCs w:val="20"/>
                    <w:lang w:val="en-US"/>
                  </w:rPr>
                  <w:t>5.00</w:t>
                </w:r>
              </w:p>
            </w:tc>
            <w:tc>
              <w:tcPr>
                <w:tcW w:w="120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3F3C1128" w14:textId="6DD0CB5D" w:rsidR="00D378B4" w:rsidRPr="00B760B6" w:rsidRDefault="00D378B4" w:rsidP="004D749F">
                <w:pPr>
                  <w:spacing w:after="0" w:line="276" w:lineRule="auto"/>
                  <w:jc w:val="left"/>
                  <w:rPr>
                    <w:rFonts w:eastAsia="Calibri"/>
                    <w:color w:val="000000" w:themeColor="text1"/>
                    <w:sz w:val="20"/>
                    <w:szCs w:val="20"/>
                    <w:lang w:val="en-US"/>
                  </w:rPr>
                </w:pPr>
                <w:r w:rsidRPr="00B760B6">
                  <w:rPr>
                    <w:rFonts w:eastAsia="Calibri"/>
                    <w:color w:val="000000" w:themeColor="text1"/>
                    <w:sz w:val="20"/>
                    <w:szCs w:val="20"/>
                    <w:lang w:val="en-US"/>
                  </w:rPr>
                  <w:t>0</w:t>
                </w:r>
                <w:r w:rsidR="007C4AB9" w:rsidRPr="00B760B6">
                  <w:rPr>
                    <w:rFonts w:eastAsia="Calibri"/>
                    <w:color w:val="000000" w:themeColor="text1"/>
                    <w:sz w:val="20"/>
                    <w:szCs w:val="20"/>
                    <w:lang w:val="en-US"/>
                  </w:rPr>
                  <w:t>5</w:t>
                </w:r>
                <w:r w:rsidRPr="00B760B6">
                  <w:rPr>
                    <w:rFonts w:eastAsia="Calibri"/>
                    <w:color w:val="000000" w:themeColor="text1"/>
                    <w:sz w:val="20"/>
                    <w:szCs w:val="20"/>
                    <w:lang w:val="en-US"/>
                  </w:rPr>
                  <w:t>/04/2024</w:t>
                </w:r>
              </w:p>
            </w:tc>
            <w:tc>
              <w:tcPr>
                <w:tcW w:w="425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418AAA4B" w14:textId="77777777" w:rsidR="00D378B4" w:rsidRPr="00B760B6" w:rsidRDefault="00D378B4" w:rsidP="00E57F57">
                <w:pPr>
                  <w:spacing w:after="0" w:line="276" w:lineRule="auto"/>
                  <w:jc w:val="left"/>
                  <w:rPr>
                    <w:rFonts w:eastAsia="Calibri"/>
                    <w:color w:val="000000" w:themeColor="text1"/>
                    <w:sz w:val="20"/>
                    <w:szCs w:val="20"/>
                  </w:rPr>
                </w:pPr>
                <w:r w:rsidRPr="00B760B6">
                  <w:rPr>
                    <w:rFonts w:eastAsia="Calibri"/>
                    <w:color w:val="000000" w:themeColor="text1"/>
                    <w:sz w:val="20"/>
                    <w:szCs w:val="20"/>
                  </w:rPr>
                  <w:t>Implementation of the review comments in the scope of SC15-566.</w:t>
                </w:r>
              </w:p>
              <w:p w14:paraId="7E6B0B83" w14:textId="6454ED40" w:rsidR="00991FDB" w:rsidRPr="00B760B6" w:rsidRDefault="00D378B4" w:rsidP="009C792D">
                <w:pPr>
                  <w:spacing w:after="0" w:line="276" w:lineRule="auto"/>
                  <w:jc w:val="left"/>
                  <w:rPr>
                    <w:rFonts w:eastAsia="Calibri"/>
                    <w:sz w:val="20"/>
                    <w:szCs w:val="20"/>
                  </w:rPr>
                </w:pPr>
                <w:r w:rsidRPr="00B760B6">
                  <w:rPr>
                    <w:rFonts w:eastAsia="Calibri"/>
                    <w:color w:val="000000" w:themeColor="text1"/>
                    <w:sz w:val="20"/>
                    <w:szCs w:val="20"/>
                  </w:rPr>
                  <w:t>Version Submitted for Acceptance (SfA).</w:t>
                </w:r>
              </w:p>
            </w:tc>
            <w:tc>
              <w:tcPr>
                <w:tcW w:w="85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6BA5A00A" w14:textId="4232451F" w:rsidR="00D378B4" w:rsidRPr="00B760B6" w:rsidRDefault="008B479B" w:rsidP="506984C4">
                <w:pPr>
                  <w:spacing w:after="0" w:line="276" w:lineRule="auto"/>
                  <w:jc w:val="left"/>
                  <w:rPr>
                    <w:rFonts w:eastAsia="Calibri"/>
                    <w:color w:val="000000" w:themeColor="text1"/>
                    <w:sz w:val="20"/>
                    <w:szCs w:val="20"/>
                    <w:lang w:val="en-US"/>
                  </w:rPr>
                </w:pPr>
                <w:r w:rsidRPr="00B760B6">
                  <w:rPr>
                    <w:rFonts w:eastAsia="Calibri"/>
                    <w:color w:val="000000" w:themeColor="text1"/>
                    <w:sz w:val="20"/>
                    <w:szCs w:val="20"/>
                    <w:lang w:val="en-US"/>
                  </w:rPr>
                  <w:t>R</w:t>
                </w:r>
              </w:p>
            </w:tc>
            <w:tc>
              <w:tcPr>
                <w:tcW w:w="198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4BF99EC9" w14:textId="2996C0A0" w:rsidR="00D378B4" w:rsidRPr="00B760B6" w:rsidRDefault="00206062" w:rsidP="00552FD0">
                <w:pPr>
                  <w:spacing w:after="0" w:line="276" w:lineRule="auto"/>
                  <w:jc w:val="left"/>
                  <w:rPr>
                    <w:rFonts w:eastAsia="Calibri"/>
                    <w:color w:val="000000" w:themeColor="text1"/>
                    <w:sz w:val="20"/>
                    <w:szCs w:val="20"/>
                    <w:lang w:val="en-US"/>
                  </w:rPr>
                </w:pPr>
                <w:r w:rsidRPr="00B760B6">
                  <w:rPr>
                    <w:rFonts w:eastAsia="Calibri"/>
                    <w:color w:val="000000" w:themeColor="text1"/>
                    <w:sz w:val="20"/>
                    <w:szCs w:val="20"/>
                    <w:lang w:val="en-US"/>
                  </w:rPr>
                  <w:t>All</w:t>
                </w:r>
              </w:p>
            </w:tc>
          </w:tr>
          <w:tr w:rsidR="00E57F57" w:rsidRPr="00B760B6" w14:paraId="3E085AA7" w14:textId="77777777" w:rsidTr="00F94848">
            <w:tc>
              <w:tcPr>
                <w:tcW w:w="77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085B681A" w14:textId="67FEF818" w:rsidR="00E57F57" w:rsidRPr="00B760B6" w:rsidRDefault="00E57F57" w:rsidP="001A4356">
                <w:pPr>
                  <w:spacing w:after="0" w:line="276" w:lineRule="auto"/>
                  <w:jc w:val="left"/>
                  <w:rPr>
                    <w:rFonts w:eastAsia="Calibri"/>
                    <w:color w:val="000000" w:themeColor="text1"/>
                    <w:sz w:val="20"/>
                    <w:szCs w:val="20"/>
                    <w:lang w:val="en-US"/>
                  </w:rPr>
                </w:pPr>
                <w:r w:rsidRPr="00B760B6">
                  <w:rPr>
                    <w:rFonts w:eastAsia="Calibri"/>
                    <w:color w:val="000000" w:themeColor="text1"/>
                    <w:sz w:val="20"/>
                    <w:szCs w:val="20"/>
                    <w:lang w:val="en-US"/>
                  </w:rPr>
                  <w:t>4.90</w:t>
                </w:r>
              </w:p>
            </w:tc>
            <w:tc>
              <w:tcPr>
                <w:tcW w:w="120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35B5559C" w14:textId="5F7FE347" w:rsidR="00E57F57" w:rsidRPr="00B760B6" w:rsidRDefault="00E57F57" w:rsidP="004D749F">
                <w:pPr>
                  <w:spacing w:after="0" w:line="276" w:lineRule="auto"/>
                  <w:jc w:val="left"/>
                  <w:rPr>
                    <w:rFonts w:eastAsia="Calibri"/>
                    <w:color w:val="000000" w:themeColor="text1"/>
                    <w:sz w:val="20"/>
                    <w:szCs w:val="20"/>
                    <w:lang w:val="en-US"/>
                  </w:rPr>
                </w:pPr>
                <w:r w:rsidRPr="00B760B6">
                  <w:rPr>
                    <w:rFonts w:eastAsia="Calibri"/>
                    <w:color w:val="000000" w:themeColor="text1"/>
                    <w:sz w:val="20"/>
                    <w:szCs w:val="20"/>
                    <w:lang w:val="en-US"/>
                  </w:rPr>
                  <w:t>18/03/2024</w:t>
                </w:r>
              </w:p>
            </w:tc>
            <w:tc>
              <w:tcPr>
                <w:tcW w:w="425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359C4874" w14:textId="7183A34E" w:rsidR="00E57F57" w:rsidRPr="00B760B6" w:rsidRDefault="00E57F57" w:rsidP="00E57F57">
                <w:pPr>
                  <w:spacing w:after="0" w:line="276" w:lineRule="auto"/>
                  <w:jc w:val="left"/>
                  <w:rPr>
                    <w:rFonts w:eastAsia="Calibri"/>
                    <w:color w:val="000000" w:themeColor="text1"/>
                    <w:sz w:val="20"/>
                    <w:szCs w:val="20"/>
                  </w:rPr>
                </w:pPr>
                <w:r w:rsidRPr="00B760B6">
                  <w:rPr>
                    <w:rFonts w:eastAsia="Calibri"/>
                    <w:color w:val="000000" w:themeColor="text1"/>
                    <w:sz w:val="20"/>
                    <w:szCs w:val="20"/>
                  </w:rPr>
                  <w:t>Implementation of the following RfCs in the scope of SC1</w:t>
                </w:r>
                <w:r w:rsidR="00BD62EF" w:rsidRPr="00B760B6">
                  <w:rPr>
                    <w:rFonts w:eastAsia="Calibri"/>
                    <w:color w:val="000000" w:themeColor="text1"/>
                    <w:sz w:val="20"/>
                    <w:szCs w:val="20"/>
                  </w:rPr>
                  <w:t>5</w:t>
                </w:r>
                <w:r w:rsidRPr="00B760B6">
                  <w:rPr>
                    <w:rFonts w:eastAsia="Calibri"/>
                    <w:color w:val="000000" w:themeColor="text1"/>
                    <w:sz w:val="20"/>
                    <w:szCs w:val="20"/>
                  </w:rPr>
                  <w:t>-</w:t>
                </w:r>
                <w:r w:rsidR="00BD62EF" w:rsidRPr="00B760B6">
                  <w:rPr>
                    <w:rFonts w:eastAsia="Calibri"/>
                    <w:color w:val="000000" w:themeColor="text1"/>
                    <w:sz w:val="20"/>
                    <w:szCs w:val="20"/>
                  </w:rPr>
                  <w:t>566</w:t>
                </w:r>
                <w:r w:rsidR="000F29CA">
                  <w:rPr>
                    <w:rFonts w:eastAsia="Calibri"/>
                    <w:color w:val="000000" w:themeColor="text1"/>
                    <w:sz w:val="20"/>
                    <w:szCs w:val="20"/>
                  </w:rPr>
                  <w:t>:</w:t>
                </w:r>
              </w:p>
              <w:p w14:paraId="3A27E02C" w14:textId="0125F54C" w:rsidR="00E57F57" w:rsidRPr="00B760B6" w:rsidRDefault="005B7D14" w:rsidP="00777C09">
                <w:pPr>
                  <w:pStyle w:val="ListParagraph"/>
                  <w:numPr>
                    <w:ilvl w:val="0"/>
                    <w:numId w:val="84"/>
                  </w:numPr>
                  <w:spacing w:after="0" w:line="276" w:lineRule="auto"/>
                  <w:jc w:val="left"/>
                  <w:rPr>
                    <w:rFonts w:eastAsia="Calibri"/>
                    <w:color w:val="000000" w:themeColor="text1"/>
                    <w:sz w:val="20"/>
                    <w:szCs w:val="20"/>
                  </w:rPr>
                </w:pPr>
                <w:r w:rsidRPr="00B760B6">
                  <w:rPr>
                    <w:rFonts w:eastAsia="Calibri"/>
                    <w:color w:val="000000" w:themeColor="text1"/>
                    <w:sz w:val="20"/>
                    <w:szCs w:val="20"/>
                  </w:rPr>
                  <w:t>CESOP</w:t>
                </w:r>
                <w:r w:rsidR="00275D3D" w:rsidRPr="00B760B6">
                  <w:rPr>
                    <w:rFonts w:eastAsia="Calibri"/>
                    <w:color w:val="000000" w:themeColor="text1"/>
                    <w:sz w:val="20"/>
                    <w:szCs w:val="20"/>
                  </w:rPr>
                  <w:t>-908</w:t>
                </w:r>
                <w:r w:rsidR="008E32D3" w:rsidRPr="00B760B6">
                  <w:rPr>
                    <w:rFonts w:eastAsia="Calibri"/>
                    <w:color w:val="000000" w:themeColor="text1"/>
                    <w:sz w:val="20"/>
                    <w:szCs w:val="20"/>
                  </w:rPr>
                  <w:t>: Correction of reported payees initially reported in different payment data messages - new BR</w:t>
                </w:r>
                <w:r w:rsidR="00275D3D" w:rsidRPr="00B760B6">
                  <w:rPr>
                    <w:rFonts w:eastAsia="Calibri"/>
                    <w:color w:val="000000" w:themeColor="text1"/>
                    <w:sz w:val="20"/>
                    <w:szCs w:val="20"/>
                  </w:rPr>
                  <w:t>;</w:t>
                </w:r>
              </w:p>
              <w:p w14:paraId="70BC3473" w14:textId="7E16B055" w:rsidR="00275D3D" w:rsidRPr="00B760B6" w:rsidRDefault="007839EE" w:rsidP="00777C09">
                <w:pPr>
                  <w:pStyle w:val="ListParagraph"/>
                  <w:numPr>
                    <w:ilvl w:val="0"/>
                    <w:numId w:val="84"/>
                  </w:numPr>
                  <w:spacing w:after="0" w:line="276" w:lineRule="auto"/>
                  <w:jc w:val="left"/>
                  <w:rPr>
                    <w:rFonts w:eastAsia="Calibri"/>
                    <w:color w:val="000000" w:themeColor="text1"/>
                    <w:sz w:val="20"/>
                    <w:szCs w:val="20"/>
                  </w:rPr>
                </w:pPr>
                <w:r w:rsidRPr="00B760B6">
                  <w:rPr>
                    <w:rFonts w:eastAsia="Calibri"/>
                    <w:color w:val="000000" w:themeColor="text1"/>
                    <w:sz w:val="20"/>
                    <w:szCs w:val="20"/>
                  </w:rPr>
                  <w:t>CESOP-91</w:t>
                </w:r>
                <w:r w:rsidR="00622CBA" w:rsidRPr="00B760B6">
                  <w:rPr>
                    <w:rFonts w:eastAsia="Calibri"/>
                    <w:color w:val="000000" w:themeColor="text1"/>
                    <w:sz w:val="20"/>
                    <w:szCs w:val="20"/>
                  </w:rPr>
                  <w:t>6</w:t>
                </w:r>
                <w:r w:rsidR="009315A3" w:rsidRPr="00B760B6">
                  <w:rPr>
                    <w:rFonts w:eastAsia="Calibri"/>
                    <w:color w:val="000000" w:themeColor="text1"/>
                    <w:sz w:val="20"/>
                    <w:szCs w:val="20"/>
                  </w:rPr>
                  <w:t>: Remove Business Rule PS-BR-0010 (error code 30010)</w:t>
                </w:r>
                <w:r w:rsidRPr="00B760B6">
                  <w:rPr>
                    <w:rFonts w:eastAsia="Calibri"/>
                    <w:color w:val="000000" w:themeColor="text1"/>
                    <w:sz w:val="20"/>
                    <w:szCs w:val="20"/>
                  </w:rPr>
                  <w:t>;</w:t>
                </w:r>
              </w:p>
              <w:p w14:paraId="1716E296" w14:textId="2BF0E771" w:rsidR="007839EE" w:rsidRPr="00B760B6" w:rsidRDefault="00592D3A" w:rsidP="00777C09">
                <w:pPr>
                  <w:pStyle w:val="ListParagraph"/>
                  <w:numPr>
                    <w:ilvl w:val="0"/>
                    <w:numId w:val="84"/>
                  </w:numPr>
                  <w:spacing w:after="0" w:line="276" w:lineRule="auto"/>
                  <w:jc w:val="left"/>
                  <w:rPr>
                    <w:rFonts w:eastAsia="Calibri"/>
                    <w:color w:val="000000" w:themeColor="text1"/>
                    <w:sz w:val="20"/>
                    <w:szCs w:val="20"/>
                  </w:rPr>
                </w:pPr>
                <w:r w:rsidRPr="00B760B6">
                  <w:rPr>
                    <w:rFonts w:eastAsia="Calibri"/>
                    <w:color w:val="000000" w:themeColor="text1"/>
                    <w:sz w:val="20"/>
                    <w:szCs w:val="20"/>
                  </w:rPr>
                  <w:t>CESOP-</w:t>
                </w:r>
                <w:r w:rsidR="00E66897" w:rsidRPr="00B760B6">
                  <w:rPr>
                    <w:rFonts w:eastAsia="Calibri"/>
                    <w:color w:val="000000" w:themeColor="text1"/>
                    <w:sz w:val="20"/>
                    <w:szCs w:val="20"/>
                  </w:rPr>
                  <w:t>970</w:t>
                </w:r>
                <w:r w:rsidR="006432A7" w:rsidRPr="00B760B6">
                  <w:rPr>
                    <w:rFonts w:eastAsia="Calibri"/>
                    <w:color w:val="000000" w:themeColor="text1"/>
                    <w:sz w:val="20"/>
                    <w:szCs w:val="20"/>
                  </w:rPr>
                  <w:t>: Modify BR RT-BR-0030 to have at least one date in reporting period and to take into account the settlement date</w:t>
                </w:r>
                <w:r w:rsidR="00E66897" w:rsidRPr="00B760B6">
                  <w:rPr>
                    <w:rFonts w:eastAsia="Calibri"/>
                    <w:color w:val="000000" w:themeColor="text1"/>
                    <w:sz w:val="20"/>
                    <w:szCs w:val="20"/>
                  </w:rPr>
                  <w:t>;</w:t>
                </w:r>
              </w:p>
              <w:p w14:paraId="706A1F5E" w14:textId="38CDC79E" w:rsidR="00E66897" w:rsidRPr="00B760B6" w:rsidRDefault="00E66897" w:rsidP="00777C09">
                <w:pPr>
                  <w:pStyle w:val="ListParagraph"/>
                  <w:numPr>
                    <w:ilvl w:val="0"/>
                    <w:numId w:val="84"/>
                  </w:numPr>
                  <w:spacing w:after="0" w:line="276" w:lineRule="auto"/>
                  <w:jc w:val="left"/>
                  <w:rPr>
                    <w:rFonts w:eastAsia="Calibri"/>
                    <w:color w:val="000000" w:themeColor="text1"/>
                    <w:sz w:val="20"/>
                    <w:szCs w:val="20"/>
                  </w:rPr>
                </w:pPr>
                <w:r w:rsidRPr="00B760B6">
                  <w:rPr>
                    <w:rFonts w:eastAsia="Calibri"/>
                    <w:color w:val="000000" w:themeColor="text1"/>
                    <w:sz w:val="20"/>
                    <w:szCs w:val="20"/>
                  </w:rPr>
                  <w:t>CESOP-</w:t>
                </w:r>
                <w:r w:rsidR="00CE79BC" w:rsidRPr="00B760B6">
                  <w:rPr>
                    <w:rFonts w:eastAsia="Calibri"/>
                    <w:color w:val="000000" w:themeColor="text1"/>
                    <w:sz w:val="20"/>
                    <w:szCs w:val="20"/>
                  </w:rPr>
                  <w:t>985</w:t>
                </w:r>
                <w:r w:rsidR="00190B40" w:rsidRPr="00B760B6">
                  <w:rPr>
                    <w:rFonts w:eastAsia="Calibri"/>
                    <w:color w:val="000000" w:themeColor="text1"/>
                    <w:sz w:val="20"/>
                    <w:szCs w:val="20"/>
                  </w:rPr>
                  <w:t>: Remove Business Rule MH-BR-0020 (error code 10020)</w:t>
                </w:r>
                <w:r w:rsidR="00CE79BC" w:rsidRPr="00B760B6">
                  <w:rPr>
                    <w:rFonts w:eastAsia="Calibri"/>
                    <w:color w:val="000000" w:themeColor="text1"/>
                    <w:sz w:val="20"/>
                    <w:szCs w:val="20"/>
                  </w:rPr>
                  <w:t>;</w:t>
                </w:r>
              </w:p>
              <w:p w14:paraId="1BF88365" w14:textId="5E90E62F" w:rsidR="00CE79BC" w:rsidRPr="00B760B6" w:rsidRDefault="00CE79BC" w:rsidP="00777C09">
                <w:pPr>
                  <w:pStyle w:val="ListParagraph"/>
                  <w:numPr>
                    <w:ilvl w:val="0"/>
                    <w:numId w:val="84"/>
                  </w:numPr>
                  <w:spacing w:after="0" w:line="276" w:lineRule="auto"/>
                  <w:jc w:val="left"/>
                  <w:rPr>
                    <w:rFonts w:eastAsia="Calibri"/>
                    <w:color w:val="000000" w:themeColor="text1"/>
                    <w:sz w:val="20"/>
                    <w:szCs w:val="20"/>
                  </w:rPr>
                </w:pPr>
                <w:r w:rsidRPr="00B760B6">
                  <w:rPr>
                    <w:rFonts w:eastAsia="Calibri"/>
                    <w:color w:val="000000" w:themeColor="text1"/>
                    <w:sz w:val="20"/>
                    <w:szCs w:val="20"/>
                  </w:rPr>
                  <w:t>CESOP-1103</w:t>
                </w:r>
                <w:r w:rsidR="00190B40" w:rsidRPr="00B760B6">
                  <w:rPr>
                    <w:rFonts w:eastAsia="Calibri"/>
                    <w:color w:val="000000" w:themeColor="text1"/>
                    <w:sz w:val="20"/>
                    <w:szCs w:val="20"/>
                  </w:rPr>
                  <w:t>: Support all ISO-3166 for BICs</w:t>
                </w:r>
                <w:r w:rsidRPr="00B760B6">
                  <w:rPr>
                    <w:rFonts w:eastAsia="Calibri"/>
                    <w:color w:val="000000" w:themeColor="text1"/>
                    <w:sz w:val="20"/>
                    <w:szCs w:val="20"/>
                  </w:rPr>
                  <w:t>;</w:t>
                </w:r>
              </w:p>
              <w:p w14:paraId="06466E98" w14:textId="74441EDB" w:rsidR="00CE79BC" w:rsidRPr="00B760B6" w:rsidRDefault="00CE79BC" w:rsidP="00777C09">
                <w:pPr>
                  <w:pStyle w:val="ListParagraph"/>
                  <w:numPr>
                    <w:ilvl w:val="0"/>
                    <w:numId w:val="84"/>
                  </w:numPr>
                  <w:spacing w:after="0" w:line="276" w:lineRule="auto"/>
                  <w:jc w:val="left"/>
                  <w:rPr>
                    <w:rFonts w:eastAsia="Calibri"/>
                    <w:color w:val="000000" w:themeColor="text1"/>
                    <w:sz w:val="20"/>
                    <w:szCs w:val="20"/>
                  </w:rPr>
                </w:pPr>
                <w:r w:rsidRPr="00B760B6">
                  <w:rPr>
                    <w:rFonts w:eastAsia="Calibri"/>
                    <w:color w:val="000000" w:themeColor="text1"/>
                    <w:sz w:val="20"/>
                    <w:szCs w:val="20"/>
                  </w:rPr>
                  <w:t>CESOP-</w:t>
                </w:r>
                <w:r w:rsidR="0038185A" w:rsidRPr="00B760B6">
                  <w:rPr>
                    <w:rFonts w:eastAsia="Calibri"/>
                    <w:color w:val="000000" w:themeColor="text1"/>
                    <w:sz w:val="20"/>
                    <w:szCs w:val="20"/>
                  </w:rPr>
                  <w:t>1222</w:t>
                </w:r>
                <w:r w:rsidR="00190B40" w:rsidRPr="00B760B6">
                  <w:rPr>
                    <w:rFonts w:eastAsia="Calibri"/>
                    <w:color w:val="000000" w:themeColor="text1"/>
                    <w:sz w:val="20"/>
                    <w:szCs w:val="20"/>
                  </w:rPr>
                  <w:t>: New BR to validate if transactions are included in the PMT message in case of deletion request</w:t>
                </w:r>
                <w:r w:rsidR="004C3BC3" w:rsidRPr="00B760B6">
                  <w:rPr>
                    <w:rFonts w:eastAsia="Calibri"/>
                    <w:color w:val="000000" w:themeColor="text1"/>
                    <w:sz w:val="20"/>
                    <w:szCs w:val="20"/>
                  </w:rPr>
                  <w:t>;</w:t>
                </w:r>
              </w:p>
              <w:p w14:paraId="4E3A22A2" w14:textId="12576B8A" w:rsidR="00CE79BC" w:rsidRPr="00B760B6" w:rsidRDefault="00CE79BC" w:rsidP="00777C09">
                <w:pPr>
                  <w:pStyle w:val="ListParagraph"/>
                  <w:numPr>
                    <w:ilvl w:val="0"/>
                    <w:numId w:val="84"/>
                  </w:numPr>
                  <w:spacing w:after="0" w:line="276" w:lineRule="auto"/>
                  <w:jc w:val="left"/>
                  <w:rPr>
                    <w:rFonts w:eastAsia="Calibri"/>
                    <w:color w:val="000000" w:themeColor="text1"/>
                    <w:sz w:val="20"/>
                    <w:szCs w:val="20"/>
                  </w:rPr>
                </w:pPr>
                <w:r w:rsidRPr="00B760B6">
                  <w:rPr>
                    <w:rFonts w:eastAsia="Calibri"/>
                    <w:color w:val="000000" w:themeColor="text1"/>
                    <w:sz w:val="20"/>
                    <w:szCs w:val="20"/>
                  </w:rPr>
                  <w:t>CESOP-</w:t>
                </w:r>
                <w:r w:rsidR="0038185A" w:rsidRPr="00B760B6">
                  <w:rPr>
                    <w:rFonts w:eastAsia="Calibri"/>
                    <w:color w:val="000000" w:themeColor="text1"/>
                    <w:sz w:val="20"/>
                    <w:szCs w:val="20"/>
                  </w:rPr>
                  <w:t>1226</w:t>
                </w:r>
                <w:r w:rsidR="00745749" w:rsidRPr="00B760B6">
                  <w:rPr>
                    <w:rFonts w:eastAsia="Calibri"/>
                    <w:color w:val="000000" w:themeColor="text1"/>
                    <w:sz w:val="20"/>
                    <w:szCs w:val="20"/>
                  </w:rPr>
                  <w:t>: Add a new scenario for the case where all payees are partially rejected</w:t>
                </w:r>
                <w:r w:rsidR="004C3BC3" w:rsidRPr="00B760B6">
                  <w:rPr>
                    <w:rFonts w:eastAsia="Calibri"/>
                    <w:color w:val="000000" w:themeColor="text1"/>
                    <w:sz w:val="20"/>
                    <w:szCs w:val="20"/>
                  </w:rPr>
                  <w:t>;</w:t>
                </w:r>
              </w:p>
              <w:p w14:paraId="65C0C81A" w14:textId="1A2E9792" w:rsidR="00CE79BC" w:rsidRPr="00B760B6" w:rsidRDefault="00CE79BC" w:rsidP="00777C09">
                <w:pPr>
                  <w:pStyle w:val="ListParagraph"/>
                  <w:numPr>
                    <w:ilvl w:val="0"/>
                    <w:numId w:val="84"/>
                  </w:numPr>
                  <w:spacing w:after="0" w:line="276" w:lineRule="auto"/>
                  <w:jc w:val="left"/>
                  <w:rPr>
                    <w:rFonts w:eastAsia="Calibri"/>
                    <w:color w:val="000000" w:themeColor="text1"/>
                    <w:sz w:val="20"/>
                    <w:szCs w:val="20"/>
                  </w:rPr>
                </w:pPr>
                <w:r w:rsidRPr="00B760B6">
                  <w:rPr>
                    <w:rFonts w:eastAsia="Calibri"/>
                    <w:color w:val="000000" w:themeColor="text1"/>
                    <w:sz w:val="20"/>
                    <w:szCs w:val="20"/>
                  </w:rPr>
                  <w:t>CESOP-</w:t>
                </w:r>
                <w:r w:rsidR="008F20A9" w:rsidRPr="00B760B6">
                  <w:rPr>
                    <w:rFonts w:eastAsia="Calibri"/>
                    <w:color w:val="000000" w:themeColor="text1"/>
                    <w:sz w:val="20"/>
                    <w:szCs w:val="20"/>
                  </w:rPr>
                  <w:t>1336</w:t>
                </w:r>
                <w:r w:rsidR="00745749" w:rsidRPr="00B760B6">
                  <w:rPr>
                    <w:rFonts w:eastAsia="Calibri"/>
                    <w:color w:val="000000" w:themeColor="text1"/>
                    <w:sz w:val="20"/>
                    <w:szCs w:val="20"/>
                  </w:rPr>
                  <w:t>: Extend length of transactionidentifier</w:t>
                </w:r>
                <w:r w:rsidR="004C3BC3" w:rsidRPr="00B760B6">
                  <w:rPr>
                    <w:rFonts w:eastAsia="Calibri"/>
                    <w:color w:val="000000" w:themeColor="text1"/>
                    <w:sz w:val="20"/>
                    <w:szCs w:val="20"/>
                  </w:rPr>
                  <w:t>;</w:t>
                </w:r>
              </w:p>
              <w:p w14:paraId="2EBD926B" w14:textId="51A6D537" w:rsidR="00CE79BC" w:rsidRPr="00B760B6" w:rsidRDefault="00CE79BC" w:rsidP="00777C09">
                <w:pPr>
                  <w:pStyle w:val="ListParagraph"/>
                  <w:numPr>
                    <w:ilvl w:val="0"/>
                    <w:numId w:val="84"/>
                  </w:numPr>
                  <w:spacing w:after="0" w:line="276" w:lineRule="auto"/>
                  <w:jc w:val="left"/>
                  <w:rPr>
                    <w:rFonts w:eastAsia="Calibri"/>
                    <w:color w:val="000000" w:themeColor="text1"/>
                    <w:sz w:val="20"/>
                    <w:szCs w:val="20"/>
                  </w:rPr>
                </w:pPr>
                <w:r w:rsidRPr="00B760B6">
                  <w:rPr>
                    <w:rFonts w:eastAsia="Calibri"/>
                    <w:color w:val="000000" w:themeColor="text1"/>
                    <w:sz w:val="20"/>
                    <w:szCs w:val="20"/>
                  </w:rPr>
                  <w:lastRenderedPageBreak/>
                  <w:t>CESOP-</w:t>
                </w:r>
                <w:r w:rsidR="006278B9" w:rsidRPr="00B760B6">
                  <w:rPr>
                    <w:rFonts w:eastAsia="Calibri"/>
                    <w:color w:val="000000" w:themeColor="text1"/>
                    <w:sz w:val="20"/>
                    <w:szCs w:val="20"/>
                  </w:rPr>
                  <w:t>1338</w:t>
                </w:r>
                <w:r w:rsidR="00745749" w:rsidRPr="00B760B6">
                  <w:rPr>
                    <w:rFonts w:eastAsia="Calibri"/>
                    <w:color w:val="000000" w:themeColor="text1"/>
                    <w:sz w:val="20"/>
                    <w:szCs w:val="20"/>
                  </w:rPr>
                  <w:t>: Add information regarding the implementation of error code 20010</w:t>
                </w:r>
                <w:r w:rsidR="004C3BC3" w:rsidRPr="00B760B6">
                  <w:rPr>
                    <w:rFonts w:eastAsia="Calibri"/>
                    <w:color w:val="000000" w:themeColor="text1"/>
                    <w:sz w:val="20"/>
                    <w:szCs w:val="20"/>
                  </w:rPr>
                  <w:t>;</w:t>
                </w:r>
              </w:p>
              <w:p w14:paraId="57DCF09F" w14:textId="20505637" w:rsidR="00CE79BC" w:rsidRPr="00B760B6" w:rsidRDefault="00CE79BC" w:rsidP="00777C09">
                <w:pPr>
                  <w:pStyle w:val="ListParagraph"/>
                  <w:numPr>
                    <w:ilvl w:val="0"/>
                    <w:numId w:val="84"/>
                  </w:numPr>
                  <w:spacing w:after="0" w:line="276" w:lineRule="auto"/>
                  <w:jc w:val="left"/>
                  <w:rPr>
                    <w:rFonts w:eastAsia="Calibri"/>
                    <w:color w:val="000000" w:themeColor="text1"/>
                    <w:sz w:val="20"/>
                    <w:szCs w:val="20"/>
                  </w:rPr>
                </w:pPr>
                <w:r w:rsidRPr="00B760B6">
                  <w:rPr>
                    <w:rFonts w:eastAsia="Calibri"/>
                    <w:color w:val="000000" w:themeColor="text1"/>
                    <w:sz w:val="20"/>
                    <w:szCs w:val="20"/>
                  </w:rPr>
                  <w:t>CESOP-</w:t>
                </w:r>
                <w:r w:rsidR="006278B9" w:rsidRPr="00B760B6">
                  <w:rPr>
                    <w:rFonts w:eastAsia="Calibri"/>
                    <w:color w:val="000000" w:themeColor="text1"/>
                    <w:sz w:val="20"/>
                    <w:szCs w:val="20"/>
                  </w:rPr>
                  <w:t>1360</w:t>
                </w:r>
                <w:r w:rsidR="00B50329" w:rsidRPr="00B760B6">
                  <w:rPr>
                    <w:rFonts w:eastAsia="Calibri"/>
                    <w:color w:val="000000" w:themeColor="text1"/>
                    <w:sz w:val="20"/>
                    <w:szCs w:val="20"/>
                  </w:rPr>
                  <w:t>: Settlement date as new value in TransactionDateType_Type enumeration</w:t>
                </w:r>
                <w:r w:rsidR="004C3BC3" w:rsidRPr="00B760B6">
                  <w:rPr>
                    <w:rFonts w:eastAsia="Calibri"/>
                    <w:color w:val="000000" w:themeColor="text1"/>
                    <w:sz w:val="20"/>
                    <w:szCs w:val="20"/>
                  </w:rPr>
                  <w:t>;</w:t>
                </w:r>
              </w:p>
              <w:p w14:paraId="1CABFD5D" w14:textId="457E317D" w:rsidR="00CE79BC" w:rsidRPr="00B760B6" w:rsidRDefault="00CE79BC" w:rsidP="00777C09">
                <w:pPr>
                  <w:pStyle w:val="ListParagraph"/>
                  <w:numPr>
                    <w:ilvl w:val="0"/>
                    <w:numId w:val="84"/>
                  </w:numPr>
                  <w:spacing w:after="0" w:line="276" w:lineRule="auto"/>
                  <w:jc w:val="left"/>
                  <w:rPr>
                    <w:rFonts w:eastAsia="Calibri"/>
                    <w:color w:val="000000" w:themeColor="text1"/>
                    <w:sz w:val="20"/>
                    <w:szCs w:val="20"/>
                  </w:rPr>
                </w:pPr>
                <w:r w:rsidRPr="00B760B6">
                  <w:rPr>
                    <w:rFonts w:eastAsia="Calibri"/>
                    <w:color w:val="000000" w:themeColor="text1"/>
                    <w:sz w:val="20"/>
                    <w:szCs w:val="20"/>
                  </w:rPr>
                  <w:t>CESOP-</w:t>
                </w:r>
                <w:r w:rsidR="006278B9" w:rsidRPr="00B760B6">
                  <w:rPr>
                    <w:rFonts w:eastAsia="Calibri"/>
                    <w:color w:val="000000" w:themeColor="text1"/>
                    <w:sz w:val="20"/>
                    <w:szCs w:val="20"/>
                  </w:rPr>
                  <w:t>1480</w:t>
                </w:r>
                <w:r w:rsidR="00B50329" w:rsidRPr="00B760B6">
                  <w:rPr>
                    <w:rFonts w:eastAsia="Calibri"/>
                    <w:color w:val="000000" w:themeColor="text1"/>
                    <w:sz w:val="20"/>
                    <w:szCs w:val="20"/>
                  </w:rPr>
                  <w:t>: Reporting of both BIC AND Account Number must be allowed by XSD</w:t>
                </w:r>
                <w:r w:rsidR="004C3BC3" w:rsidRPr="00B760B6">
                  <w:rPr>
                    <w:rFonts w:eastAsia="Calibri"/>
                    <w:color w:val="000000" w:themeColor="text1"/>
                    <w:sz w:val="20"/>
                    <w:szCs w:val="20"/>
                  </w:rPr>
                  <w:t>;</w:t>
                </w:r>
              </w:p>
              <w:p w14:paraId="19DDA6A1" w14:textId="170E48C6" w:rsidR="00CE79BC" w:rsidRPr="00B760B6" w:rsidRDefault="00CE79BC" w:rsidP="00777C09">
                <w:pPr>
                  <w:pStyle w:val="ListParagraph"/>
                  <w:numPr>
                    <w:ilvl w:val="0"/>
                    <w:numId w:val="84"/>
                  </w:numPr>
                  <w:spacing w:after="0" w:line="276" w:lineRule="auto"/>
                  <w:jc w:val="left"/>
                  <w:rPr>
                    <w:rFonts w:eastAsia="Calibri"/>
                    <w:color w:val="000000" w:themeColor="text1"/>
                    <w:sz w:val="20"/>
                    <w:szCs w:val="20"/>
                  </w:rPr>
                </w:pPr>
                <w:r w:rsidRPr="00B760B6">
                  <w:rPr>
                    <w:rFonts w:eastAsia="Calibri"/>
                    <w:color w:val="000000" w:themeColor="text1"/>
                    <w:sz w:val="20"/>
                    <w:szCs w:val="20"/>
                  </w:rPr>
                  <w:t>CESOP-</w:t>
                </w:r>
                <w:r w:rsidR="006278B9" w:rsidRPr="00B760B6">
                  <w:rPr>
                    <w:rFonts w:eastAsia="Calibri"/>
                    <w:color w:val="000000" w:themeColor="text1"/>
                    <w:sz w:val="20"/>
                    <w:szCs w:val="20"/>
                  </w:rPr>
                  <w:t>1494</w:t>
                </w:r>
                <w:r w:rsidR="00B50329" w:rsidRPr="00B760B6">
                  <w:rPr>
                    <w:rFonts w:eastAsia="Calibri"/>
                    <w:color w:val="000000" w:themeColor="text1"/>
                    <w:sz w:val="20"/>
                    <w:szCs w:val="20"/>
                  </w:rPr>
                  <w:t>: Override transaction IDs in case the refund ID the same</w:t>
                </w:r>
                <w:r w:rsidR="004C3BC3" w:rsidRPr="00B760B6">
                  <w:rPr>
                    <w:rFonts w:eastAsia="Calibri"/>
                    <w:color w:val="000000" w:themeColor="text1"/>
                    <w:sz w:val="20"/>
                    <w:szCs w:val="20"/>
                  </w:rPr>
                  <w:t>;</w:t>
                </w:r>
              </w:p>
              <w:p w14:paraId="5126106A" w14:textId="2640C35D" w:rsidR="00CE79BC" w:rsidRPr="00B760B6" w:rsidRDefault="00CE79BC" w:rsidP="00777C09">
                <w:pPr>
                  <w:pStyle w:val="ListParagraph"/>
                  <w:numPr>
                    <w:ilvl w:val="0"/>
                    <w:numId w:val="84"/>
                  </w:numPr>
                  <w:spacing w:after="0" w:line="276" w:lineRule="auto"/>
                  <w:jc w:val="left"/>
                  <w:rPr>
                    <w:rFonts w:eastAsia="Calibri"/>
                    <w:color w:val="000000" w:themeColor="text1"/>
                    <w:sz w:val="20"/>
                    <w:szCs w:val="20"/>
                  </w:rPr>
                </w:pPr>
                <w:r w:rsidRPr="00B760B6">
                  <w:rPr>
                    <w:rFonts w:eastAsia="Calibri"/>
                    <w:color w:val="000000" w:themeColor="text1"/>
                    <w:sz w:val="20"/>
                    <w:szCs w:val="20"/>
                  </w:rPr>
                  <w:t>CESOP-</w:t>
                </w:r>
                <w:r w:rsidR="000E6857" w:rsidRPr="00B760B6">
                  <w:rPr>
                    <w:rFonts w:eastAsia="Calibri"/>
                    <w:color w:val="000000" w:themeColor="text1"/>
                    <w:sz w:val="20"/>
                    <w:szCs w:val="20"/>
                  </w:rPr>
                  <w:t>1541</w:t>
                </w:r>
                <w:r w:rsidR="00B50329" w:rsidRPr="00B760B6">
                  <w:rPr>
                    <w:rFonts w:eastAsia="Calibri"/>
                    <w:color w:val="000000" w:themeColor="text1"/>
                    <w:sz w:val="20"/>
                    <w:szCs w:val="20"/>
                  </w:rPr>
                  <w:t>: Add support for VOES identifiers in PMT messages</w:t>
                </w:r>
                <w:r w:rsidR="004C3BC3" w:rsidRPr="00B760B6">
                  <w:rPr>
                    <w:rFonts w:eastAsia="Calibri"/>
                    <w:color w:val="000000" w:themeColor="text1"/>
                    <w:sz w:val="20"/>
                    <w:szCs w:val="20"/>
                  </w:rPr>
                  <w:t>;</w:t>
                </w:r>
              </w:p>
              <w:p w14:paraId="7F9E3434" w14:textId="721393DF" w:rsidR="000E6857" w:rsidRPr="00B760B6" w:rsidRDefault="000E6857" w:rsidP="00777C09">
                <w:pPr>
                  <w:pStyle w:val="ListParagraph"/>
                  <w:numPr>
                    <w:ilvl w:val="0"/>
                    <w:numId w:val="84"/>
                  </w:numPr>
                  <w:spacing w:after="0" w:line="276" w:lineRule="auto"/>
                  <w:jc w:val="left"/>
                  <w:rPr>
                    <w:rFonts w:eastAsia="Calibri"/>
                    <w:color w:val="000000" w:themeColor="text1"/>
                    <w:sz w:val="20"/>
                    <w:szCs w:val="20"/>
                  </w:rPr>
                </w:pPr>
                <w:r w:rsidRPr="00B760B6">
                  <w:rPr>
                    <w:rFonts w:eastAsia="Calibri"/>
                    <w:color w:val="000000" w:themeColor="text1"/>
                    <w:sz w:val="20"/>
                    <w:szCs w:val="20"/>
                  </w:rPr>
                  <w:t>CESOP-1589</w:t>
                </w:r>
                <w:r w:rsidR="002C5ABF" w:rsidRPr="00B760B6">
                  <w:rPr>
                    <w:rFonts w:eastAsia="Calibri"/>
                    <w:color w:val="000000" w:themeColor="text1"/>
                    <w:sz w:val="20"/>
                    <w:szCs w:val="20"/>
                  </w:rPr>
                  <w:t>: Remove error codes enumeration from the XSD</w:t>
                </w:r>
                <w:r w:rsidR="004C3BC3" w:rsidRPr="00B760B6">
                  <w:rPr>
                    <w:rFonts w:eastAsia="Calibri"/>
                    <w:color w:val="000000" w:themeColor="text1"/>
                    <w:sz w:val="20"/>
                    <w:szCs w:val="20"/>
                  </w:rPr>
                  <w:t>;</w:t>
                </w:r>
              </w:p>
              <w:p w14:paraId="110C5058" w14:textId="28E6EBC1" w:rsidR="000E6857" w:rsidRPr="00B760B6" w:rsidRDefault="000E6857" w:rsidP="00777C09">
                <w:pPr>
                  <w:pStyle w:val="ListParagraph"/>
                  <w:numPr>
                    <w:ilvl w:val="0"/>
                    <w:numId w:val="84"/>
                  </w:numPr>
                  <w:spacing w:after="0" w:line="276" w:lineRule="auto"/>
                  <w:jc w:val="left"/>
                  <w:rPr>
                    <w:rFonts w:eastAsia="Calibri"/>
                    <w:color w:val="000000" w:themeColor="text1"/>
                    <w:sz w:val="20"/>
                    <w:szCs w:val="20"/>
                  </w:rPr>
                </w:pPr>
                <w:r w:rsidRPr="00B760B6">
                  <w:rPr>
                    <w:rFonts w:eastAsia="Calibri"/>
                    <w:color w:val="000000" w:themeColor="text1"/>
                    <w:sz w:val="20"/>
                    <w:szCs w:val="20"/>
                  </w:rPr>
                  <w:t>CESOP-</w:t>
                </w:r>
                <w:r w:rsidR="00486F93" w:rsidRPr="00B760B6">
                  <w:rPr>
                    <w:rFonts w:eastAsia="Calibri"/>
                    <w:color w:val="000000" w:themeColor="text1"/>
                    <w:sz w:val="20"/>
                    <w:szCs w:val="20"/>
                  </w:rPr>
                  <w:t>1598</w:t>
                </w:r>
                <w:r w:rsidR="009252F6" w:rsidRPr="00B760B6">
                  <w:rPr>
                    <w:rFonts w:eastAsia="Calibri"/>
                    <w:color w:val="000000" w:themeColor="text1"/>
                    <w:sz w:val="20"/>
                    <w:szCs w:val="20"/>
                  </w:rPr>
                  <w:t>: Documenting the supported XSD versions for CESOP releases</w:t>
                </w:r>
                <w:r w:rsidR="004C3BC3" w:rsidRPr="00B760B6">
                  <w:rPr>
                    <w:rFonts w:eastAsia="Calibri"/>
                    <w:color w:val="000000" w:themeColor="text1"/>
                    <w:sz w:val="20"/>
                    <w:szCs w:val="20"/>
                  </w:rPr>
                  <w:t>;</w:t>
                </w:r>
              </w:p>
              <w:p w14:paraId="1B2E9B69" w14:textId="22805E30" w:rsidR="000E6857" w:rsidRPr="00B760B6" w:rsidRDefault="000E6857" w:rsidP="00777C09">
                <w:pPr>
                  <w:pStyle w:val="ListParagraph"/>
                  <w:numPr>
                    <w:ilvl w:val="0"/>
                    <w:numId w:val="84"/>
                  </w:numPr>
                  <w:spacing w:after="0" w:line="276" w:lineRule="auto"/>
                  <w:jc w:val="left"/>
                  <w:rPr>
                    <w:rFonts w:eastAsia="Calibri"/>
                    <w:color w:val="000000" w:themeColor="text1"/>
                    <w:sz w:val="20"/>
                    <w:szCs w:val="20"/>
                  </w:rPr>
                </w:pPr>
                <w:r w:rsidRPr="00B760B6">
                  <w:rPr>
                    <w:rFonts w:eastAsia="Calibri"/>
                    <w:color w:val="000000" w:themeColor="text1"/>
                    <w:sz w:val="20"/>
                    <w:szCs w:val="20"/>
                  </w:rPr>
                  <w:t>CESOP-</w:t>
                </w:r>
                <w:r w:rsidR="00486F93" w:rsidRPr="00B760B6">
                  <w:rPr>
                    <w:rFonts w:eastAsia="Calibri"/>
                    <w:color w:val="000000" w:themeColor="text1"/>
                    <w:sz w:val="20"/>
                    <w:szCs w:val="20"/>
                  </w:rPr>
                  <w:t>1681</w:t>
                </w:r>
                <w:r w:rsidR="005B3777" w:rsidRPr="00B760B6">
                  <w:rPr>
                    <w:rFonts w:eastAsia="Calibri"/>
                    <w:color w:val="000000" w:themeColor="text1"/>
                    <w:sz w:val="20"/>
                    <w:szCs w:val="20"/>
                  </w:rPr>
                  <w:t xml:space="preserve">: XSD - Add optional description element for </w:t>
                </w:r>
                <w:r w:rsidR="007125E6" w:rsidRPr="00B760B6">
                  <w:rPr>
                    <w:rFonts w:eastAsia="Calibri"/>
                    <w:color w:val="000000" w:themeColor="text1"/>
                    <w:sz w:val="20"/>
                    <w:szCs w:val="20"/>
                  </w:rPr>
                  <w:t>“</w:t>
                </w:r>
                <w:r w:rsidR="005B3777" w:rsidRPr="00B760B6">
                  <w:rPr>
                    <w:rFonts w:eastAsia="Calibri"/>
                    <w:color w:val="000000" w:themeColor="text1"/>
                    <w:sz w:val="20"/>
                    <w:szCs w:val="20"/>
                  </w:rPr>
                  <w:t>OTHER</w:t>
                </w:r>
                <w:r w:rsidR="007125E6" w:rsidRPr="00B760B6">
                  <w:rPr>
                    <w:rFonts w:eastAsia="Calibri"/>
                    <w:color w:val="000000" w:themeColor="text1"/>
                    <w:sz w:val="20"/>
                    <w:szCs w:val="20"/>
                  </w:rPr>
                  <w:t>”</w:t>
                </w:r>
                <w:r w:rsidR="005B3777" w:rsidRPr="00B760B6">
                  <w:rPr>
                    <w:rFonts w:eastAsia="Calibri"/>
                    <w:color w:val="000000" w:themeColor="text1"/>
                    <w:sz w:val="20"/>
                    <w:szCs w:val="20"/>
                  </w:rPr>
                  <w:t xml:space="preserve"> in enumerations</w:t>
                </w:r>
                <w:r w:rsidR="004C3BC3" w:rsidRPr="00B760B6">
                  <w:rPr>
                    <w:rFonts w:eastAsia="Calibri"/>
                    <w:color w:val="000000" w:themeColor="text1"/>
                    <w:sz w:val="20"/>
                    <w:szCs w:val="20"/>
                  </w:rPr>
                  <w:t>;</w:t>
                </w:r>
              </w:p>
              <w:p w14:paraId="13BE6647" w14:textId="297922F5" w:rsidR="000E6857" w:rsidRPr="00B760B6" w:rsidRDefault="000E6857" w:rsidP="00777C09">
                <w:pPr>
                  <w:pStyle w:val="ListParagraph"/>
                  <w:numPr>
                    <w:ilvl w:val="0"/>
                    <w:numId w:val="84"/>
                  </w:numPr>
                  <w:spacing w:after="0" w:line="276" w:lineRule="auto"/>
                  <w:jc w:val="left"/>
                  <w:rPr>
                    <w:rFonts w:eastAsia="Calibri"/>
                    <w:color w:val="000000" w:themeColor="text1"/>
                    <w:sz w:val="20"/>
                    <w:szCs w:val="20"/>
                  </w:rPr>
                </w:pPr>
                <w:r w:rsidRPr="00B760B6">
                  <w:rPr>
                    <w:rFonts w:eastAsia="Calibri"/>
                    <w:color w:val="000000" w:themeColor="text1"/>
                    <w:sz w:val="20"/>
                    <w:szCs w:val="20"/>
                  </w:rPr>
                  <w:t>CESOP-</w:t>
                </w:r>
                <w:r w:rsidR="00486F93" w:rsidRPr="00B760B6">
                  <w:rPr>
                    <w:rFonts w:eastAsia="Calibri"/>
                    <w:color w:val="000000" w:themeColor="text1"/>
                    <w:sz w:val="20"/>
                    <w:szCs w:val="20"/>
                  </w:rPr>
                  <w:t>1694</w:t>
                </w:r>
                <w:r w:rsidR="0062390C" w:rsidRPr="00B760B6">
                  <w:rPr>
                    <w:rFonts w:eastAsia="Calibri"/>
                    <w:color w:val="000000" w:themeColor="text1"/>
                    <w:sz w:val="20"/>
                    <w:szCs w:val="20"/>
                  </w:rPr>
                  <w:t>: CESOP PING message type</w:t>
                </w:r>
                <w:r w:rsidR="004C3BC3" w:rsidRPr="00B760B6">
                  <w:rPr>
                    <w:rFonts w:eastAsia="Calibri"/>
                    <w:color w:val="000000" w:themeColor="text1"/>
                    <w:sz w:val="20"/>
                    <w:szCs w:val="20"/>
                  </w:rPr>
                  <w:t>;</w:t>
                </w:r>
              </w:p>
              <w:p w14:paraId="048701C0" w14:textId="68B895A7" w:rsidR="00101302" w:rsidRPr="00B760B6" w:rsidRDefault="00101302" w:rsidP="00777C09">
                <w:pPr>
                  <w:pStyle w:val="ListParagraph"/>
                  <w:numPr>
                    <w:ilvl w:val="0"/>
                    <w:numId w:val="84"/>
                  </w:numPr>
                  <w:spacing w:after="0" w:line="276" w:lineRule="auto"/>
                  <w:jc w:val="left"/>
                  <w:rPr>
                    <w:rFonts w:eastAsia="Calibri"/>
                    <w:color w:val="000000" w:themeColor="text1"/>
                    <w:sz w:val="20"/>
                    <w:szCs w:val="20"/>
                  </w:rPr>
                </w:pPr>
                <w:r w:rsidRPr="00B760B6">
                  <w:rPr>
                    <w:rFonts w:eastAsia="Calibri"/>
                    <w:color w:val="000000" w:themeColor="text1"/>
                    <w:sz w:val="20"/>
                    <w:szCs w:val="20"/>
                  </w:rPr>
                  <w:t xml:space="preserve">CESOP-1706: </w:t>
                </w:r>
                <w:r w:rsidR="0062390C" w:rsidRPr="00B760B6">
                  <w:rPr>
                    <w:rFonts w:eastAsia="Calibri"/>
                    <w:color w:val="000000" w:themeColor="text1"/>
                    <w:sz w:val="20"/>
                    <w:szCs w:val="20"/>
                  </w:rPr>
                  <w:t>XSD – Currency Code Sierra Leone from SLL to SLE;</w:t>
                </w:r>
              </w:p>
              <w:p w14:paraId="355DFB9F" w14:textId="252040D9" w:rsidR="000E6857" w:rsidRPr="00B760B6" w:rsidRDefault="00486F93" w:rsidP="00777C09">
                <w:pPr>
                  <w:pStyle w:val="ListParagraph"/>
                  <w:numPr>
                    <w:ilvl w:val="0"/>
                    <w:numId w:val="84"/>
                  </w:numPr>
                  <w:spacing w:after="0" w:line="276" w:lineRule="auto"/>
                  <w:jc w:val="left"/>
                  <w:rPr>
                    <w:rFonts w:eastAsia="Calibri"/>
                    <w:color w:val="000000" w:themeColor="text1"/>
                    <w:sz w:val="20"/>
                    <w:szCs w:val="20"/>
                  </w:rPr>
                </w:pPr>
                <w:r w:rsidRPr="00B760B6">
                  <w:rPr>
                    <w:rFonts w:eastAsia="Calibri"/>
                    <w:color w:val="000000" w:themeColor="text1"/>
                    <w:sz w:val="20"/>
                    <w:szCs w:val="20"/>
                  </w:rPr>
                  <w:t>CESOP-</w:t>
                </w:r>
                <w:r w:rsidR="001A1857" w:rsidRPr="00B760B6">
                  <w:rPr>
                    <w:rFonts w:eastAsia="Calibri"/>
                    <w:color w:val="000000" w:themeColor="text1"/>
                    <w:sz w:val="20"/>
                    <w:szCs w:val="20"/>
                  </w:rPr>
                  <w:t>1724</w:t>
                </w:r>
                <w:r w:rsidR="0062390C" w:rsidRPr="00B760B6">
                  <w:rPr>
                    <w:rFonts w:eastAsia="Calibri"/>
                    <w:color w:val="000000" w:themeColor="text1"/>
                    <w:sz w:val="20"/>
                    <w:szCs w:val="20"/>
                  </w:rPr>
                  <w:t xml:space="preserve">: Add BR to ensure proper use of optional description element for </w:t>
                </w:r>
                <w:r w:rsidR="007125E6" w:rsidRPr="00B760B6">
                  <w:rPr>
                    <w:rFonts w:eastAsia="Calibri"/>
                    <w:color w:val="000000" w:themeColor="text1"/>
                    <w:sz w:val="20"/>
                    <w:szCs w:val="20"/>
                  </w:rPr>
                  <w:t>“</w:t>
                </w:r>
                <w:r w:rsidR="0062390C" w:rsidRPr="00B760B6">
                  <w:rPr>
                    <w:rFonts w:eastAsia="Calibri"/>
                    <w:color w:val="000000" w:themeColor="text1"/>
                    <w:sz w:val="20"/>
                    <w:szCs w:val="20"/>
                  </w:rPr>
                  <w:t>OTHER</w:t>
                </w:r>
                <w:r w:rsidR="007125E6" w:rsidRPr="00B760B6">
                  <w:rPr>
                    <w:rFonts w:eastAsia="Calibri"/>
                    <w:color w:val="000000" w:themeColor="text1"/>
                    <w:sz w:val="20"/>
                    <w:szCs w:val="20"/>
                  </w:rPr>
                  <w:t>”</w:t>
                </w:r>
                <w:r w:rsidR="0062390C" w:rsidRPr="00B760B6">
                  <w:rPr>
                    <w:rFonts w:eastAsia="Calibri"/>
                    <w:color w:val="000000" w:themeColor="text1"/>
                    <w:sz w:val="20"/>
                    <w:szCs w:val="20"/>
                  </w:rPr>
                  <w:t xml:space="preserve"> in enumerations</w:t>
                </w:r>
                <w:r w:rsidR="004C3BC3" w:rsidRPr="00B760B6">
                  <w:rPr>
                    <w:rFonts w:eastAsia="Calibri"/>
                    <w:color w:val="000000" w:themeColor="text1"/>
                    <w:sz w:val="20"/>
                    <w:szCs w:val="20"/>
                  </w:rPr>
                  <w:t>.</w:t>
                </w:r>
              </w:p>
              <w:p w14:paraId="08A202F0" w14:textId="6B07B802" w:rsidR="000E6857" w:rsidRPr="00B760B6" w:rsidRDefault="002D2FCC" w:rsidP="002D2FCC">
                <w:pPr>
                  <w:spacing w:after="0" w:line="276" w:lineRule="auto"/>
                  <w:jc w:val="left"/>
                  <w:rPr>
                    <w:rFonts w:eastAsia="Calibri"/>
                    <w:color w:val="000000" w:themeColor="text1"/>
                    <w:sz w:val="20"/>
                    <w:szCs w:val="20"/>
                  </w:rPr>
                </w:pPr>
                <w:r w:rsidRPr="00B760B6">
                  <w:rPr>
                    <w:rFonts w:eastAsia="Calibri"/>
                    <w:color w:val="000000" w:themeColor="text1"/>
                    <w:sz w:val="20"/>
                    <w:szCs w:val="20"/>
                  </w:rPr>
                  <w:t>Version Submitted for Review (SfR).</w:t>
                </w:r>
              </w:p>
            </w:tc>
            <w:tc>
              <w:tcPr>
                <w:tcW w:w="85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4A576CAE" w14:textId="60155754" w:rsidR="00E57F57" w:rsidRPr="00B760B6" w:rsidRDefault="00A44C28" w:rsidP="506984C4">
                <w:pPr>
                  <w:spacing w:after="0" w:line="276" w:lineRule="auto"/>
                  <w:jc w:val="left"/>
                  <w:rPr>
                    <w:rFonts w:eastAsia="Calibri"/>
                    <w:color w:val="000000" w:themeColor="text1"/>
                    <w:sz w:val="20"/>
                    <w:szCs w:val="20"/>
                    <w:lang w:val="en-US"/>
                  </w:rPr>
                </w:pPr>
                <w:r w:rsidRPr="00B760B6">
                  <w:rPr>
                    <w:rFonts w:eastAsia="Calibri"/>
                    <w:color w:val="000000" w:themeColor="text1"/>
                    <w:sz w:val="20"/>
                    <w:szCs w:val="20"/>
                    <w:lang w:val="en-US"/>
                  </w:rPr>
                  <w:lastRenderedPageBreak/>
                  <w:t>I/R</w:t>
                </w:r>
              </w:p>
            </w:tc>
            <w:tc>
              <w:tcPr>
                <w:tcW w:w="198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16F13198" w14:textId="50BB7442" w:rsidR="00E57F57" w:rsidRPr="00B760B6" w:rsidRDefault="004C3BC3" w:rsidP="00552FD0">
                <w:pPr>
                  <w:spacing w:after="0" w:line="276" w:lineRule="auto"/>
                  <w:jc w:val="left"/>
                  <w:rPr>
                    <w:rFonts w:eastAsia="Calibri"/>
                    <w:color w:val="000000" w:themeColor="text1"/>
                    <w:sz w:val="20"/>
                    <w:szCs w:val="20"/>
                    <w:lang w:val="en-US"/>
                  </w:rPr>
                </w:pPr>
                <w:r w:rsidRPr="00B760B6">
                  <w:rPr>
                    <w:rFonts w:eastAsia="Calibri"/>
                    <w:color w:val="000000" w:themeColor="text1"/>
                    <w:sz w:val="20"/>
                    <w:szCs w:val="20"/>
                    <w:lang w:val="en-US"/>
                  </w:rPr>
                  <w:t>1.7, 2.2.1, 2.2.2, 2.2.3.2, 2.2.3.6, 2.2.3.7, 2.2.3.9, 2.2.3.11, 2.2.3.13, 2.2.3.17, 2.2.3.18, 2.2.4.10, 2.2.4.11, 2.2.4.15, 2.2.4.17, 2.2.4.22, 2.2.4.23, 3.1.2, 3.1.4, 3.3.1.3, 3.3.2.3, 3.3.4, 3.4.6, 3.4.19, 4.1, 4.2, 4.3</w:t>
                </w:r>
              </w:p>
            </w:tc>
          </w:tr>
          <w:tr w:rsidR="00B83ED9" w:rsidRPr="00B760B6" w14:paraId="27D4AA4D" w14:textId="77777777" w:rsidTr="00F94848">
            <w:tc>
              <w:tcPr>
                <w:tcW w:w="77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0B4AEE91" w14:textId="6827EDA5" w:rsidR="00B83ED9" w:rsidRPr="00B760B6" w:rsidRDefault="00AC390F" w:rsidP="001A4356">
                <w:pPr>
                  <w:spacing w:after="0" w:line="276" w:lineRule="auto"/>
                  <w:jc w:val="left"/>
                  <w:rPr>
                    <w:rFonts w:eastAsia="Calibri"/>
                    <w:color w:val="000000" w:themeColor="text1"/>
                    <w:sz w:val="20"/>
                    <w:szCs w:val="20"/>
                    <w:lang w:val="en-US"/>
                  </w:rPr>
                </w:pPr>
                <w:r w:rsidRPr="00B760B6">
                  <w:rPr>
                    <w:rFonts w:eastAsia="Calibri"/>
                    <w:color w:val="000000" w:themeColor="text1"/>
                    <w:sz w:val="20"/>
                    <w:szCs w:val="20"/>
                    <w:lang w:val="en-US"/>
                  </w:rPr>
                  <w:t>4.80</w:t>
                </w:r>
              </w:p>
            </w:tc>
            <w:tc>
              <w:tcPr>
                <w:tcW w:w="120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54AEF935" w14:textId="1B24E730" w:rsidR="00B83ED9" w:rsidRPr="00B760B6" w:rsidRDefault="00AC390F" w:rsidP="004D749F">
                <w:pPr>
                  <w:spacing w:after="0" w:line="276" w:lineRule="auto"/>
                  <w:jc w:val="left"/>
                  <w:rPr>
                    <w:rFonts w:eastAsia="Calibri"/>
                    <w:color w:val="000000" w:themeColor="text1"/>
                    <w:sz w:val="20"/>
                    <w:szCs w:val="20"/>
                    <w:lang w:val="en-US"/>
                  </w:rPr>
                </w:pPr>
                <w:r w:rsidRPr="00B760B6">
                  <w:rPr>
                    <w:rFonts w:eastAsia="Calibri"/>
                    <w:color w:val="000000" w:themeColor="text1"/>
                    <w:sz w:val="20"/>
                    <w:szCs w:val="20"/>
                    <w:lang w:val="en-US"/>
                  </w:rPr>
                  <w:t>12/02/2024</w:t>
                </w:r>
              </w:p>
            </w:tc>
            <w:tc>
              <w:tcPr>
                <w:tcW w:w="425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486A8562" w14:textId="77777777" w:rsidR="004B116F" w:rsidRPr="00B760B6" w:rsidRDefault="00AC390F" w:rsidP="00AC390F">
                <w:pPr>
                  <w:spacing w:after="0" w:line="276" w:lineRule="auto"/>
                  <w:jc w:val="left"/>
                  <w:rPr>
                    <w:rFonts w:eastAsia="Calibri"/>
                    <w:color w:val="000000" w:themeColor="text1"/>
                    <w:sz w:val="20"/>
                    <w:szCs w:val="20"/>
                  </w:rPr>
                </w:pPr>
                <w:r w:rsidRPr="00B760B6">
                  <w:rPr>
                    <w:rFonts w:eastAsia="Calibri"/>
                    <w:color w:val="000000" w:themeColor="text1"/>
                    <w:sz w:val="20"/>
                    <w:szCs w:val="20"/>
                  </w:rPr>
                  <w:t>Implementation of review comments</w:t>
                </w:r>
                <w:r w:rsidR="00A43B75" w:rsidRPr="00B760B6">
                  <w:rPr>
                    <w:rFonts w:eastAsia="Calibri"/>
                    <w:color w:val="000000" w:themeColor="text1"/>
                    <w:sz w:val="20"/>
                    <w:szCs w:val="20"/>
                  </w:rPr>
                  <w:t xml:space="preserve"> and </w:t>
                </w:r>
                <w:r w:rsidR="004B116F" w:rsidRPr="00B760B6">
                  <w:rPr>
                    <w:rFonts w:eastAsia="Calibri"/>
                    <w:color w:val="000000" w:themeColor="text1"/>
                    <w:sz w:val="20"/>
                    <w:szCs w:val="20"/>
                  </w:rPr>
                  <w:t xml:space="preserve">of </w:t>
                </w:r>
                <w:r w:rsidR="007125E6" w:rsidRPr="00B760B6">
                  <w:rPr>
                    <w:rFonts w:eastAsia="Calibri"/>
                    <w:color w:val="000000" w:themeColor="text1"/>
                    <w:sz w:val="20"/>
                    <w:szCs w:val="20"/>
                  </w:rPr>
                  <w:t xml:space="preserve">the </w:t>
                </w:r>
                <w:r w:rsidR="004B116F" w:rsidRPr="00B760B6">
                  <w:rPr>
                    <w:rFonts w:eastAsia="Calibri"/>
                    <w:color w:val="000000" w:themeColor="text1"/>
                    <w:sz w:val="20"/>
                    <w:szCs w:val="20"/>
                  </w:rPr>
                  <w:t xml:space="preserve">following </w:t>
                </w:r>
                <w:r w:rsidR="00A43B75" w:rsidRPr="00B760B6">
                  <w:rPr>
                    <w:rFonts w:eastAsia="Calibri"/>
                    <w:color w:val="000000" w:themeColor="text1"/>
                    <w:sz w:val="20"/>
                    <w:szCs w:val="20"/>
                  </w:rPr>
                  <w:t>RfC</w:t>
                </w:r>
                <w:r w:rsidR="004B116F" w:rsidRPr="00B760B6">
                  <w:rPr>
                    <w:rFonts w:eastAsia="Calibri"/>
                    <w:color w:val="000000" w:themeColor="text1"/>
                    <w:sz w:val="20"/>
                    <w:szCs w:val="20"/>
                  </w:rPr>
                  <w:t>:</w:t>
                </w:r>
              </w:p>
              <w:p w14:paraId="138F5124" w14:textId="558E0C7F" w:rsidR="00AC390F" w:rsidRPr="00B760B6" w:rsidRDefault="00414E7D" w:rsidP="00777C09">
                <w:pPr>
                  <w:pStyle w:val="ListParagraph"/>
                  <w:numPr>
                    <w:ilvl w:val="0"/>
                    <w:numId w:val="85"/>
                  </w:numPr>
                  <w:spacing w:after="0" w:line="276" w:lineRule="auto"/>
                  <w:jc w:val="left"/>
                  <w:rPr>
                    <w:rFonts w:eastAsia="Calibri"/>
                    <w:color w:val="000000" w:themeColor="text1"/>
                    <w:sz w:val="20"/>
                    <w:szCs w:val="20"/>
                  </w:rPr>
                </w:pPr>
                <w:r w:rsidRPr="00B760B6">
                  <w:rPr>
                    <w:rFonts w:eastAsia="Calibri"/>
                    <w:color w:val="000000" w:themeColor="text1"/>
                    <w:sz w:val="20"/>
                    <w:szCs w:val="20"/>
                  </w:rPr>
                  <w:t>CESOP-1782</w:t>
                </w:r>
                <w:r w:rsidR="004B116F" w:rsidRPr="00B760B6">
                  <w:rPr>
                    <w:rFonts w:eastAsia="Calibri"/>
                    <w:color w:val="000000" w:themeColor="text1"/>
                    <w:sz w:val="20"/>
                    <w:szCs w:val="20"/>
                  </w:rPr>
                  <w:t>: CESOP non EU PSP BIC - Update the XSD User Guide to propose using the 'Other'</w:t>
                </w:r>
                <w:r w:rsidRPr="00B760B6">
                  <w:rPr>
                    <w:rFonts w:eastAsia="Calibri"/>
                    <w:color w:val="000000" w:themeColor="text1"/>
                    <w:sz w:val="20"/>
                    <w:szCs w:val="20"/>
                  </w:rPr>
                  <w:t>.</w:t>
                </w:r>
              </w:p>
              <w:p w14:paraId="579B3980" w14:textId="4E4CDB9E" w:rsidR="00B83ED9" w:rsidRPr="00B760B6" w:rsidRDefault="00AC390F" w:rsidP="00AC390F">
                <w:pPr>
                  <w:spacing w:after="0" w:line="276" w:lineRule="auto"/>
                  <w:jc w:val="left"/>
                  <w:rPr>
                    <w:rFonts w:eastAsia="Calibri"/>
                    <w:color w:val="000000" w:themeColor="text1"/>
                    <w:sz w:val="20"/>
                    <w:szCs w:val="20"/>
                  </w:rPr>
                </w:pPr>
                <w:r w:rsidRPr="00B760B6">
                  <w:rPr>
                    <w:rFonts w:eastAsia="Calibri"/>
                    <w:color w:val="000000" w:themeColor="text1"/>
                    <w:sz w:val="20"/>
                    <w:szCs w:val="20"/>
                  </w:rPr>
                  <w:t>Version Submitted for Acceptance in scope of RfA SC10-491.</w:t>
                </w:r>
              </w:p>
            </w:tc>
            <w:tc>
              <w:tcPr>
                <w:tcW w:w="85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78F9B5C5" w14:textId="70095EA4" w:rsidR="00B83ED9" w:rsidRPr="00B760B6" w:rsidRDefault="00AC390F" w:rsidP="506984C4">
                <w:pPr>
                  <w:spacing w:after="0" w:line="276" w:lineRule="auto"/>
                  <w:jc w:val="left"/>
                  <w:rPr>
                    <w:rFonts w:ascii="Times New Roman Bold" w:eastAsia="Calibri" w:hAnsi="Times New Roman Bold"/>
                    <w:color w:val="000000" w:themeColor="text1"/>
                    <w:sz w:val="20"/>
                    <w:szCs w:val="20"/>
                  </w:rPr>
                </w:pPr>
                <w:r w:rsidRPr="00B760B6">
                  <w:rPr>
                    <w:rFonts w:eastAsia="Calibri"/>
                    <w:color w:val="000000" w:themeColor="text1"/>
                    <w:sz w:val="20"/>
                    <w:szCs w:val="20"/>
                    <w:lang w:val="en-US"/>
                  </w:rPr>
                  <w:t>R</w:t>
                </w:r>
              </w:p>
            </w:tc>
            <w:tc>
              <w:tcPr>
                <w:tcW w:w="198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1EBF3157" w14:textId="68B724CE" w:rsidR="00B83ED9" w:rsidRPr="00B760B6" w:rsidRDefault="00414E7D" w:rsidP="00552FD0">
                <w:pPr>
                  <w:spacing w:after="0" w:line="276" w:lineRule="auto"/>
                  <w:jc w:val="left"/>
                  <w:rPr>
                    <w:rFonts w:eastAsia="Calibri"/>
                    <w:color w:val="000000" w:themeColor="text1"/>
                    <w:sz w:val="20"/>
                    <w:szCs w:val="20"/>
                    <w:lang w:val="en-US"/>
                  </w:rPr>
                </w:pPr>
                <w:r w:rsidRPr="00B760B6">
                  <w:rPr>
                    <w:rFonts w:eastAsia="Calibri"/>
                    <w:color w:val="000000" w:themeColor="text1"/>
                    <w:sz w:val="20"/>
                    <w:szCs w:val="20"/>
                    <w:lang w:val="en-US"/>
                  </w:rPr>
                  <w:t xml:space="preserve">2.2.4.6, </w:t>
                </w:r>
                <w:r w:rsidR="00552FD0" w:rsidRPr="00B760B6">
                  <w:rPr>
                    <w:rFonts w:eastAsia="Calibri"/>
                    <w:color w:val="000000" w:themeColor="text1"/>
                    <w:sz w:val="20"/>
                    <w:szCs w:val="20"/>
                    <w:lang w:val="en-US"/>
                  </w:rPr>
                  <w:t xml:space="preserve">3.3.2, 3.3.3.1, 3.4.5, </w:t>
                </w:r>
                <w:r w:rsidRPr="00B760B6">
                  <w:rPr>
                    <w:rFonts w:eastAsia="Calibri"/>
                    <w:color w:val="000000" w:themeColor="text1"/>
                    <w:sz w:val="20"/>
                    <w:szCs w:val="20"/>
                    <w:lang w:val="en-US"/>
                  </w:rPr>
                  <w:t>3</w:t>
                </w:r>
                <w:r w:rsidR="00552FD0" w:rsidRPr="00B760B6">
                  <w:rPr>
                    <w:rFonts w:eastAsia="Calibri"/>
                    <w:color w:val="000000" w:themeColor="text1"/>
                    <w:sz w:val="20"/>
                    <w:szCs w:val="20"/>
                    <w:lang w:val="en-US"/>
                  </w:rPr>
                  <w:t>.4.9</w:t>
                </w:r>
              </w:p>
            </w:tc>
          </w:tr>
          <w:tr w:rsidR="00432F74" w:rsidRPr="00B760B6" w14:paraId="6DA79376" w14:textId="77777777" w:rsidTr="00F94848">
            <w:tc>
              <w:tcPr>
                <w:tcW w:w="77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5E7E3445" w14:textId="325AAFF3" w:rsidR="00432F74" w:rsidRPr="00B760B6" w:rsidRDefault="00432F74" w:rsidP="001A4356">
                <w:pPr>
                  <w:spacing w:after="0" w:line="276" w:lineRule="auto"/>
                  <w:jc w:val="left"/>
                  <w:rPr>
                    <w:rFonts w:eastAsia="Calibri"/>
                    <w:color w:val="000000" w:themeColor="text1"/>
                    <w:sz w:val="20"/>
                    <w:szCs w:val="20"/>
                    <w:lang w:val="en-US"/>
                  </w:rPr>
                </w:pPr>
                <w:r w:rsidRPr="00B760B6">
                  <w:rPr>
                    <w:rFonts w:eastAsia="Calibri"/>
                    <w:color w:val="000000" w:themeColor="text1"/>
                    <w:sz w:val="20"/>
                    <w:szCs w:val="20"/>
                    <w:lang w:val="en-US"/>
                  </w:rPr>
                  <w:t>4.70</w:t>
                </w:r>
              </w:p>
            </w:tc>
            <w:tc>
              <w:tcPr>
                <w:tcW w:w="120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2AA8138F" w14:textId="5AF489EE" w:rsidR="00432F74" w:rsidRPr="00B760B6" w:rsidRDefault="00432F74" w:rsidP="004D749F">
                <w:pPr>
                  <w:spacing w:after="0" w:line="276" w:lineRule="auto"/>
                  <w:jc w:val="left"/>
                  <w:rPr>
                    <w:rFonts w:eastAsia="Calibri"/>
                    <w:color w:val="000000" w:themeColor="text1"/>
                    <w:sz w:val="20"/>
                    <w:szCs w:val="20"/>
                    <w:lang w:val="en-US"/>
                  </w:rPr>
                </w:pPr>
                <w:r w:rsidRPr="00B760B6">
                  <w:rPr>
                    <w:rFonts w:eastAsia="Calibri"/>
                    <w:color w:val="000000" w:themeColor="text1"/>
                    <w:sz w:val="20"/>
                    <w:szCs w:val="20"/>
                    <w:lang w:val="en-US"/>
                  </w:rPr>
                  <w:t>30/01/2024</w:t>
                </w:r>
              </w:p>
            </w:tc>
            <w:tc>
              <w:tcPr>
                <w:tcW w:w="425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3D8BC4D2" w14:textId="4E8732C1" w:rsidR="00432F74" w:rsidRPr="00B760B6" w:rsidRDefault="00432F74" w:rsidP="00432F74">
                <w:pPr>
                  <w:spacing w:after="0" w:line="276" w:lineRule="auto"/>
                  <w:jc w:val="left"/>
                  <w:rPr>
                    <w:rFonts w:eastAsia="Calibri"/>
                    <w:color w:val="000000" w:themeColor="text1"/>
                    <w:sz w:val="20"/>
                    <w:szCs w:val="20"/>
                  </w:rPr>
                </w:pPr>
                <w:r w:rsidRPr="00B760B6">
                  <w:rPr>
                    <w:rFonts w:eastAsia="Calibri"/>
                    <w:color w:val="000000" w:themeColor="text1"/>
                    <w:sz w:val="20"/>
                    <w:szCs w:val="20"/>
                  </w:rPr>
                  <w:t>Implementation of the following RfCs in the scope of SC10-491:</w:t>
                </w:r>
              </w:p>
              <w:p w14:paraId="360A775E" w14:textId="191996D4" w:rsidR="00432F74" w:rsidRPr="00B760B6" w:rsidRDefault="00432F74" w:rsidP="00777C09">
                <w:pPr>
                  <w:pStyle w:val="ListParagraph"/>
                  <w:numPr>
                    <w:ilvl w:val="0"/>
                    <w:numId w:val="82"/>
                  </w:numPr>
                  <w:spacing w:after="0" w:line="276" w:lineRule="auto"/>
                  <w:jc w:val="left"/>
                  <w:rPr>
                    <w:rFonts w:eastAsia="Calibri"/>
                    <w:color w:val="000000" w:themeColor="text1"/>
                    <w:sz w:val="20"/>
                    <w:szCs w:val="20"/>
                  </w:rPr>
                </w:pPr>
                <w:r w:rsidRPr="00B760B6">
                  <w:rPr>
                    <w:rFonts w:eastAsia="Calibri"/>
                    <w:color w:val="000000" w:themeColor="text1"/>
                    <w:sz w:val="20"/>
                    <w:szCs w:val="20"/>
                  </w:rPr>
                  <w:t>CESOP-149</w:t>
                </w:r>
                <w:r w:rsidR="00CC0FF1" w:rsidRPr="00B760B6">
                  <w:rPr>
                    <w:rFonts w:eastAsia="Calibri"/>
                    <w:color w:val="000000" w:themeColor="text1"/>
                    <w:sz w:val="20"/>
                    <w:szCs w:val="20"/>
                  </w:rPr>
                  <w:t>3</w:t>
                </w:r>
                <w:r w:rsidR="00313FAC" w:rsidRPr="00B760B6">
                  <w:rPr>
                    <w:rFonts w:eastAsia="Calibri"/>
                    <w:color w:val="000000" w:themeColor="text1"/>
                    <w:sz w:val="20"/>
                    <w:szCs w:val="20"/>
                  </w:rPr>
                  <w:t>: Adding clarifications for the correlation mechanism in the XSD User Guide</w:t>
                </w:r>
                <w:r w:rsidR="009066C2" w:rsidRPr="00B760B6">
                  <w:rPr>
                    <w:rFonts w:eastAsia="Calibri"/>
                    <w:color w:val="000000" w:themeColor="text1"/>
                    <w:sz w:val="20"/>
                    <w:szCs w:val="20"/>
                  </w:rPr>
                  <w:t>;</w:t>
                </w:r>
              </w:p>
              <w:p w14:paraId="61E89365" w14:textId="3C69DD5B" w:rsidR="009066C2" w:rsidRPr="00B760B6" w:rsidRDefault="009066C2" w:rsidP="00777C09">
                <w:pPr>
                  <w:pStyle w:val="ListParagraph"/>
                  <w:numPr>
                    <w:ilvl w:val="0"/>
                    <w:numId w:val="82"/>
                  </w:numPr>
                  <w:spacing w:after="0" w:line="276" w:lineRule="auto"/>
                  <w:jc w:val="left"/>
                  <w:rPr>
                    <w:rFonts w:eastAsia="Calibri"/>
                    <w:color w:val="000000" w:themeColor="text1"/>
                    <w:sz w:val="20"/>
                    <w:szCs w:val="20"/>
                  </w:rPr>
                </w:pPr>
                <w:r w:rsidRPr="00B760B6">
                  <w:rPr>
                    <w:rFonts w:eastAsia="Calibri"/>
                    <w:color w:val="000000" w:themeColor="text1"/>
                    <w:sz w:val="20"/>
                    <w:szCs w:val="20"/>
                  </w:rPr>
                  <w:t>CESOP-1715</w:t>
                </w:r>
                <w:r w:rsidR="00313FAC" w:rsidRPr="00B760B6">
                  <w:rPr>
                    <w:rFonts w:eastAsia="Calibri"/>
                    <w:color w:val="000000" w:themeColor="text1"/>
                    <w:sz w:val="20"/>
                    <w:szCs w:val="20"/>
                  </w:rPr>
                  <w:t>: Handle “1” as “true” for xs:boolean fields</w:t>
                </w:r>
                <w:r w:rsidRPr="00B760B6">
                  <w:rPr>
                    <w:rFonts w:eastAsia="Calibri"/>
                    <w:color w:val="000000" w:themeColor="text1"/>
                    <w:sz w:val="20"/>
                    <w:szCs w:val="20"/>
                  </w:rPr>
                  <w:t>.</w:t>
                </w:r>
              </w:p>
              <w:p w14:paraId="0D031C49" w14:textId="2CA4EA4D" w:rsidR="00432F74" w:rsidRPr="00B760B6" w:rsidRDefault="00432F74" w:rsidP="00432F74">
                <w:pPr>
                  <w:spacing w:after="0" w:line="276" w:lineRule="auto"/>
                  <w:jc w:val="left"/>
                  <w:rPr>
                    <w:rFonts w:eastAsia="Calibri"/>
                    <w:color w:val="000000" w:themeColor="text1"/>
                    <w:sz w:val="20"/>
                    <w:szCs w:val="20"/>
                  </w:rPr>
                </w:pPr>
                <w:r w:rsidRPr="00B760B6">
                  <w:rPr>
                    <w:rFonts w:eastAsia="Calibri"/>
                    <w:color w:val="000000" w:themeColor="text1"/>
                    <w:sz w:val="20"/>
                    <w:szCs w:val="20"/>
                  </w:rPr>
                  <w:t>Version Submitted for Review (SfR).</w:t>
                </w:r>
              </w:p>
            </w:tc>
            <w:tc>
              <w:tcPr>
                <w:tcW w:w="85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4B60CCFF" w14:textId="2C6B4393" w:rsidR="00432F74" w:rsidRPr="00B760B6" w:rsidRDefault="00CC0FF1" w:rsidP="506984C4">
                <w:pPr>
                  <w:spacing w:after="0" w:line="276" w:lineRule="auto"/>
                  <w:jc w:val="left"/>
                  <w:rPr>
                    <w:rFonts w:eastAsia="Calibri"/>
                    <w:color w:val="000000" w:themeColor="text1"/>
                    <w:sz w:val="20"/>
                    <w:szCs w:val="20"/>
                    <w:lang w:val="en-US"/>
                  </w:rPr>
                </w:pPr>
                <w:r w:rsidRPr="00B760B6">
                  <w:rPr>
                    <w:rFonts w:eastAsia="Calibri"/>
                    <w:color w:val="000000" w:themeColor="text1"/>
                    <w:sz w:val="20"/>
                    <w:szCs w:val="20"/>
                    <w:lang w:val="en-US"/>
                  </w:rPr>
                  <w:t>I/R</w:t>
                </w:r>
              </w:p>
            </w:tc>
            <w:tc>
              <w:tcPr>
                <w:tcW w:w="198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5BA5407B" w14:textId="48937C87" w:rsidR="00432F74" w:rsidRPr="00B760B6" w:rsidRDefault="009066C2" w:rsidP="0B7C8ED2">
                <w:pPr>
                  <w:spacing w:after="0" w:line="276" w:lineRule="auto"/>
                  <w:jc w:val="left"/>
                  <w:rPr>
                    <w:rFonts w:eastAsia="Calibri"/>
                    <w:color w:val="000000" w:themeColor="text1"/>
                    <w:sz w:val="20"/>
                    <w:szCs w:val="20"/>
                    <w:lang w:val="en-US"/>
                  </w:rPr>
                </w:pPr>
                <w:r w:rsidRPr="00B760B6">
                  <w:rPr>
                    <w:rFonts w:eastAsia="Calibri"/>
                    <w:color w:val="000000" w:themeColor="text1"/>
                    <w:sz w:val="20"/>
                    <w:szCs w:val="20"/>
                    <w:lang w:val="en-US"/>
                  </w:rPr>
                  <w:t xml:space="preserve">2.2.3.7, </w:t>
                </w:r>
                <w:r w:rsidR="003A492A" w:rsidRPr="00B760B6">
                  <w:rPr>
                    <w:rFonts w:eastAsia="Calibri"/>
                    <w:color w:val="000000" w:themeColor="text1"/>
                    <w:sz w:val="20"/>
                    <w:szCs w:val="20"/>
                    <w:lang w:val="en-US"/>
                  </w:rPr>
                  <w:t>3.3.2, 3.3.3, 3.4</w:t>
                </w:r>
              </w:p>
            </w:tc>
          </w:tr>
          <w:tr w:rsidR="00C0613D" w:rsidRPr="0002441B" w14:paraId="1531EBBA" w14:textId="77777777" w:rsidTr="00F94848">
            <w:tc>
              <w:tcPr>
                <w:tcW w:w="77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4AEC193C" w14:textId="43726B87" w:rsidR="00C0613D" w:rsidRPr="00B760B6" w:rsidRDefault="00C0613D" w:rsidP="001A4356">
                <w:pPr>
                  <w:spacing w:after="0" w:line="276" w:lineRule="auto"/>
                  <w:jc w:val="left"/>
                  <w:rPr>
                    <w:rFonts w:eastAsia="Calibri"/>
                    <w:color w:val="000000" w:themeColor="text1"/>
                    <w:sz w:val="20"/>
                    <w:szCs w:val="20"/>
                    <w:lang w:val="en-US"/>
                  </w:rPr>
                </w:pPr>
                <w:r w:rsidRPr="00B760B6">
                  <w:rPr>
                    <w:rFonts w:eastAsia="Calibri"/>
                    <w:color w:val="000000" w:themeColor="text1"/>
                    <w:sz w:val="20"/>
                    <w:szCs w:val="20"/>
                    <w:lang w:val="en-US"/>
                  </w:rPr>
                  <w:t>4.61</w:t>
                </w:r>
              </w:p>
            </w:tc>
            <w:tc>
              <w:tcPr>
                <w:tcW w:w="120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5E90E345" w14:textId="1A5094D6" w:rsidR="00C0613D" w:rsidRPr="00B760B6" w:rsidRDefault="00C0613D" w:rsidP="004D749F">
                <w:pPr>
                  <w:spacing w:after="0" w:line="276" w:lineRule="auto"/>
                  <w:jc w:val="left"/>
                  <w:rPr>
                    <w:rFonts w:eastAsia="Calibri"/>
                    <w:color w:val="000000" w:themeColor="text1"/>
                    <w:sz w:val="20"/>
                    <w:szCs w:val="20"/>
                    <w:lang w:val="en-US"/>
                  </w:rPr>
                </w:pPr>
                <w:r w:rsidRPr="00B760B6">
                  <w:rPr>
                    <w:rFonts w:eastAsia="Calibri"/>
                    <w:color w:val="000000" w:themeColor="text1"/>
                    <w:sz w:val="20"/>
                    <w:szCs w:val="20"/>
                    <w:lang w:val="en-US"/>
                  </w:rPr>
                  <w:t>20/11/2023</w:t>
                </w:r>
              </w:p>
            </w:tc>
            <w:tc>
              <w:tcPr>
                <w:tcW w:w="425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35690D21" w14:textId="77777777" w:rsidR="00C0613D" w:rsidRPr="00B760B6" w:rsidRDefault="00C0613D" w:rsidP="00C0613D">
                <w:pPr>
                  <w:spacing w:after="0" w:line="276" w:lineRule="auto"/>
                  <w:jc w:val="left"/>
                  <w:rPr>
                    <w:rFonts w:eastAsia="Calibri"/>
                    <w:color w:val="000000" w:themeColor="text1"/>
                    <w:sz w:val="20"/>
                    <w:szCs w:val="20"/>
                  </w:rPr>
                </w:pPr>
                <w:r w:rsidRPr="00B760B6">
                  <w:rPr>
                    <w:rFonts w:eastAsia="Calibri"/>
                    <w:color w:val="000000" w:themeColor="text1"/>
                    <w:sz w:val="20"/>
                    <w:szCs w:val="20"/>
                  </w:rPr>
                  <w:t>Update of the confidentiality level of the present document, to “Publicly Available (PA)”.</w:t>
                </w:r>
              </w:p>
              <w:p w14:paraId="776BAB0D" w14:textId="1A297222" w:rsidR="00C0613D" w:rsidRPr="00B760B6" w:rsidRDefault="00C0613D" w:rsidP="00C0613D">
                <w:pPr>
                  <w:spacing w:after="0" w:line="276" w:lineRule="auto"/>
                  <w:jc w:val="left"/>
                  <w:rPr>
                    <w:rFonts w:eastAsia="Calibri"/>
                    <w:color w:val="000000" w:themeColor="text1"/>
                    <w:sz w:val="20"/>
                    <w:szCs w:val="20"/>
                  </w:rPr>
                </w:pPr>
                <w:r w:rsidRPr="00B760B6">
                  <w:rPr>
                    <w:rFonts w:eastAsia="Calibri"/>
                    <w:color w:val="000000" w:themeColor="text1"/>
                    <w:sz w:val="20"/>
                    <w:szCs w:val="20"/>
                  </w:rPr>
                  <w:t>Version Submitted for Information (SfI).</w:t>
                </w:r>
              </w:p>
            </w:tc>
            <w:tc>
              <w:tcPr>
                <w:tcW w:w="85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788DFB85" w14:textId="3ACFD1A9" w:rsidR="00C0613D" w:rsidRPr="00B760B6" w:rsidRDefault="00C0613D" w:rsidP="506984C4">
                <w:pPr>
                  <w:spacing w:after="0" w:line="276" w:lineRule="auto"/>
                  <w:jc w:val="left"/>
                  <w:rPr>
                    <w:rFonts w:eastAsia="Calibri"/>
                    <w:color w:val="000000" w:themeColor="text1"/>
                    <w:sz w:val="20"/>
                    <w:szCs w:val="20"/>
                    <w:lang w:val="en-US"/>
                  </w:rPr>
                </w:pPr>
                <w:r w:rsidRPr="00B760B6">
                  <w:rPr>
                    <w:rFonts w:eastAsia="Calibri"/>
                    <w:color w:val="000000" w:themeColor="text1"/>
                    <w:sz w:val="20"/>
                    <w:szCs w:val="20"/>
                    <w:lang w:val="en-US"/>
                  </w:rPr>
                  <w:t>R</w:t>
                </w:r>
              </w:p>
            </w:tc>
            <w:tc>
              <w:tcPr>
                <w:tcW w:w="198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79F7096F" w14:textId="5D1E8FE4" w:rsidR="00C0613D" w:rsidRPr="00B760B6" w:rsidRDefault="00DF0E3D" w:rsidP="0B7C8ED2">
                <w:pPr>
                  <w:spacing w:after="0" w:line="276" w:lineRule="auto"/>
                  <w:jc w:val="left"/>
                  <w:rPr>
                    <w:rFonts w:eastAsia="Calibri"/>
                    <w:color w:val="000000" w:themeColor="text1"/>
                    <w:sz w:val="20"/>
                    <w:szCs w:val="20"/>
                    <w:lang w:val="fr-BE"/>
                  </w:rPr>
                </w:pPr>
                <w:r w:rsidRPr="00B760B6">
                  <w:rPr>
                    <w:rFonts w:eastAsia="Calibri"/>
                    <w:color w:val="000000" w:themeColor="text1"/>
                    <w:sz w:val="20"/>
                    <w:szCs w:val="20"/>
                    <w:lang w:val="fr-BE"/>
                  </w:rPr>
                  <w:t>Cover page</w:t>
                </w:r>
                <w:r w:rsidR="004317D6" w:rsidRPr="00B760B6">
                  <w:rPr>
                    <w:rFonts w:eastAsia="Calibri"/>
                    <w:color w:val="000000" w:themeColor="text1"/>
                    <w:sz w:val="20"/>
                    <w:szCs w:val="20"/>
                    <w:lang w:val="fr-BE"/>
                  </w:rPr>
                  <w:t xml:space="preserve">, </w:t>
                </w:r>
                <w:r w:rsidRPr="00B760B6">
                  <w:rPr>
                    <w:rFonts w:eastAsia="Calibri"/>
                    <w:color w:val="000000" w:themeColor="text1"/>
                    <w:sz w:val="20"/>
                    <w:szCs w:val="20"/>
                    <w:lang w:val="fr-BE"/>
                  </w:rPr>
                  <w:t>document control information</w:t>
                </w:r>
                <w:r w:rsidR="004317D6" w:rsidRPr="00B760B6">
                  <w:rPr>
                    <w:rFonts w:eastAsia="Calibri"/>
                    <w:color w:val="000000" w:themeColor="text1"/>
                    <w:sz w:val="20"/>
                    <w:szCs w:val="20"/>
                    <w:lang w:val="fr-BE"/>
                  </w:rPr>
                  <w:t>, 1.7</w:t>
                </w:r>
              </w:p>
            </w:tc>
          </w:tr>
          <w:tr w:rsidR="00A82D30" w:rsidRPr="00B760B6" w14:paraId="5B3DB882" w14:textId="77777777" w:rsidTr="00F94848">
            <w:tc>
              <w:tcPr>
                <w:tcW w:w="77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3C247B37" w14:textId="7849B7FB" w:rsidR="00A82D30" w:rsidRPr="00B760B6" w:rsidRDefault="00A82D30" w:rsidP="001A4356">
                <w:pPr>
                  <w:spacing w:after="0" w:line="276" w:lineRule="auto"/>
                  <w:jc w:val="left"/>
                  <w:rPr>
                    <w:rFonts w:eastAsia="Calibri"/>
                    <w:color w:val="000000" w:themeColor="text1"/>
                    <w:sz w:val="20"/>
                    <w:szCs w:val="20"/>
                    <w:lang w:val="en-US"/>
                  </w:rPr>
                </w:pPr>
                <w:r w:rsidRPr="00B760B6">
                  <w:rPr>
                    <w:rFonts w:eastAsia="Calibri"/>
                    <w:color w:val="000000" w:themeColor="text1"/>
                    <w:sz w:val="20"/>
                    <w:szCs w:val="20"/>
                    <w:lang w:val="en-US"/>
                  </w:rPr>
                  <w:t>4.60</w:t>
                </w:r>
              </w:p>
            </w:tc>
            <w:tc>
              <w:tcPr>
                <w:tcW w:w="120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5E97D25B" w14:textId="4BD810F4" w:rsidR="00A82D30" w:rsidRPr="00B760B6" w:rsidRDefault="00A82D30" w:rsidP="004D749F">
                <w:pPr>
                  <w:spacing w:after="0" w:line="276" w:lineRule="auto"/>
                  <w:jc w:val="left"/>
                  <w:rPr>
                    <w:rFonts w:eastAsia="Calibri"/>
                    <w:color w:val="000000" w:themeColor="text1"/>
                    <w:sz w:val="20"/>
                    <w:szCs w:val="20"/>
                    <w:lang w:val="en-US"/>
                  </w:rPr>
                </w:pPr>
                <w:r w:rsidRPr="00B760B6">
                  <w:rPr>
                    <w:rFonts w:eastAsia="Calibri"/>
                    <w:color w:val="000000" w:themeColor="text1"/>
                    <w:sz w:val="20"/>
                    <w:szCs w:val="20"/>
                    <w:lang w:val="en-US"/>
                  </w:rPr>
                  <w:t>0</w:t>
                </w:r>
                <w:r w:rsidR="004E2F97" w:rsidRPr="00B760B6">
                  <w:rPr>
                    <w:rFonts w:eastAsia="Calibri"/>
                    <w:color w:val="000000" w:themeColor="text1"/>
                    <w:sz w:val="20"/>
                    <w:szCs w:val="20"/>
                    <w:lang w:val="en-US"/>
                  </w:rPr>
                  <w:t>8</w:t>
                </w:r>
                <w:r w:rsidRPr="00B760B6">
                  <w:rPr>
                    <w:rFonts w:eastAsia="Calibri"/>
                    <w:color w:val="000000" w:themeColor="text1"/>
                    <w:sz w:val="20"/>
                    <w:szCs w:val="20"/>
                    <w:lang w:val="en-US"/>
                  </w:rPr>
                  <w:t>/08/2023</w:t>
                </w:r>
              </w:p>
            </w:tc>
            <w:tc>
              <w:tcPr>
                <w:tcW w:w="425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6711882C" w14:textId="77777777" w:rsidR="00A82D30" w:rsidRPr="00B760B6" w:rsidRDefault="00A82D30" w:rsidP="00A82D30">
                <w:pPr>
                  <w:spacing w:after="0" w:line="276" w:lineRule="auto"/>
                  <w:jc w:val="left"/>
                  <w:rPr>
                    <w:rFonts w:eastAsia="Calibri"/>
                    <w:color w:val="000000" w:themeColor="text1"/>
                    <w:sz w:val="20"/>
                    <w:szCs w:val="20"/>
                  </w:rPr>
                </w:pPr>
                <w:r w:rsidRPr="00B760B6">
                  <w:rPr>
                    <w:rFonts w:eastAsia="Calibri"/>
                    <w:color w:val="000000" w:themeColor="text1"/>
                    <w:sz w:val="20"/>
                    <w:szCs w:val="20"/>
                  </w:rPr>
                  <w:t>Implementation of review comments.</w:t>
                </w:r>
              </w:p>
              <w:p w14:paraId="016DE40D" w14:textId="6A2E0D52" w:rsidR="00A82D30" w:rsidRPr="00B760B6" w:rsidRDefault="00A82D30" w:rsidP="00A82D30">
                <w:pPr>
                  <w:spacing w:after="0" w:line="276" w:lineRule="auto"/>
                  <w:jc w:val="left"/>
                  <w:rPr>
                    <w:rFonts w:eastAsia="Calibri"/>
                    <w:color w:val="000000" w:themeColor="text1"/>
                    <w:sz w:val="20"/>
                    <w:szCs w:val="20"/>
                  </w:rPr>
                </w:pPr>
                <w:r w:rsidRPr="00B760B6">
                  <w:rPr>
                    <w:rFonts w:eastAsia="Calibri"/>
                    <w:color w:val="000000" w:themeColor="text1"/>
                    <w:sz w:val="20"/>
                    <w:szCs w:val="20"/>
                  </w:rPr>
                  <w:t>Version Submitted for Acceptance in scope of RfA SC08-279.</w:t>
                </w:r>
              </w:p>
            </w:tc>
            <w:tc>
              <w:tcPr>
                <w:tcW w:w="85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6FD264EB" w14:textId="54245C85" w:rsidR="00A82D30" w:rsidRPr="00B760B6" w:rsidRDefault="00A82D30" w:rsidP="506984C4">
                <w:pPr>
                  <w:spacing w:after="0" w:line="276" w:lineRule="auto"/>
                  <w:jc w:val="left"/>
                  <w:rPr>
                    <w:rFonts w:eastAsia="Calibri"/>
                    <w:color w:val="000000" w:themeColor="text1"/>
                    <w:sz w:val="20"/>
                    <w:szCs w:val="20"/>
                    <w:lang w:val="en-US"/>
                  </w:rPr>
                </w:pPr>
                <w:r w:rsidRPr="00B760B6">
                  <w:rPr>
                    <w:rFonts w:eastAsia="Calibri"/>
                    <w:color w:val="000000" w:themeColor="text1"/>
                    <w:sz w:val="20"/>
                    <w:szCs w:val="20"/>
                    <w:lang w:val="en-US"/>
                  </w:rPr>
                  <w:t>R</w:t>
                </w:r>
              </w:p>
            </w:tc>
            <w:tc>
              <w:tcPr>
                <w:tcW w:w="198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75766CED" w14:textId="59FC4588" w:rsidR="00A82D30" w:rsidRPr="00B760B6" w:rsidRDefault="00A82D30" w:rsidP="0B7C8ED2">
                <w:pPr>
                  <w:spacing w:after="0" w:line="276" w:lineRule="auto"/>
                  <w:jc w:val="left"/>
                  <w:rPr>
                    <w:rFonts w:eastAsia="Calibri"/>
                    <w:color w:val="000000" w:themeColor="text1"/>
                    <w:sz w:val="20"/>
                    <w:szCs w:val="20"/>
                  </w:rPr>
                </w:pPr>
                <w:r w:rsidRPr="00B760B6">
                  <w:rPr>
                    <w:rFonts w:eastAsia="Calibri"/>
                    <w:color w:val="000000" w:themeColor="text1"/>
                    <w:sz w:val="20"/>
                    <w:szCs w:val="20"/>
                  </w:rPr>
                  <w:t>3.3.2.2, 3.3.3.1, 3.4.7, 3.4.17</w:t>
                </w:r>
              </w:p>
            </w:tc>
          </w:tr>
          <w:tr w:rsidR="00FA2F82" w:rsidRPr="00B760B6" w14:paraId="21633641" w14:textId="77777777" w:rsidTr="00F94848">
            <w:tc>
              <w:tcPr>
                <w:tcW w:w="77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40A1FB42" w14:textId="31B5C429" w:rsidR="00FA2F82" w:rsidRPr="00B760B6" w:rsidRDefault="00FA2F82" w:rsidP="001A4356">
                <w:pPr>
                  <w:spacing w:after="0" w:line="276" w:lineRule="auto"/>
                  <w:jc w:val="left"/>
                  <w:rPr>
                    <w:rFonts w:eastAsia="Calibri"/>
                    <w:color w:val="000000" w:themeColor="text1"/>
                    <w:sz w:val="20"/>
                    <w:szCs w:val="20"/>
                    <w:lang w:val="en-US"/>
                  </w:rPr>
                </w:pPr>
                <w:r w:rsidRPr="00B760B6">
                  <w:rPr>
                    <w:rFonts w:eastAsia="Calibri"/>
                    <w:color w:val="000000" w:themeColor="text1"/>
                    <w:sz w:val="20"/>
                    <w:szCs w:val="20"/>
                    <w:lang w:val="en-US"/>
                  </w:rPr>
                  <w:lastRenderedPageBreak/>
                  <w:t>4.50</w:t>
                </w:r>
              </w:p>
            </w:tc>
            <w:tc>
              <w:tcPr>
                <w:tcW w:w="120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2130E5ED" w14:textId="5EFD09B7" w:rsidR="00FA2F82" w:rsidRPr="00B760B6" w:rsidRDefault="00FA2F82" w:rsidP="004D749F">
                <w:pPr>
                  <w:spacing w:after="0" w:line="276" w:lineRule="auto"/>
                  <w:jc w:val="left"/>
                  <w:rPr>
                    <w:rFonts w:eastAsia="Calibri"/>
                    <w:color w:val="000000" w:themeColor="text1"/>
                    <w:sz w:val="20"/>
                    <w:szCs w:val="20"/>
                    <w:lang w:val="en-US"/>
                  </w:rPr>
                </w:pPr>
                <w:r w:rsidRPr="00B760B6">
                  <w:rPr>
                    <w:rFonts w:eastAsia="Calibri"/>
                    <w:color w:val="000000" w:themeColor="text1"/>
                    <w:sz w:val="20"/>
                    <w:szCs w:val="20"/>
                    <w:lang w:val="en-US"/>
                  </w:rPr>
                  <w:t>01/08/2023</w:t>
                </w:r>
              </w:p>
            </w:tc>
            <w:tc>
              <w:tcPr>
                <w:tcW w:w="425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20A981BF" w14:textId="77777777" w:rsidR="00FA2F82" w:rsidRPr="00B760B6" w:rsidRDefault="00FA2F82" w:rsidP="00A83C51">
                <w:pPr>
                  <w:spacing w:after="0" w:line="276" w:lineRule="auto"/>
                  <w:jc w:val="left"/>
                  <w:rPr>
                    <w:rFonts w:eastAsia="Calibri"/>
                    <w:color w:val="000000" w:themeColor="text1"/>
                    <w:sz w:val="20"/>
                    <w:szCs w:val="20"/>
                  </w:rPr>
                </w:pPr>
                <w:r w:rsidRPr="00B760B6">
                  <w:rPr>
                    <w:rFonts w:eastAsia="Calibri"/>
                    <w:color w:val="000000" w:themeColor="text1"/>
                    <w:sz w:val="20"/>
                    <w:szCs w:val="20"/>
                  </w:rPr>
                  <w:t>Implementation of the following RfCs in the scope of SC08-279:</w:t>
                </w:r>
              </w:p>
              <w:p w14:paraId="63CCEB77" w14:textId="4ADD81F6" w:rsidR="00FA2F82" w:rsidRPr="00B760B6" w:rsidRDefault="00FA2F82" w:rsidP="00777C09">
                <w:pPr>
                  <w:pStyle w:val="ListParagraph"/>
                  <w:numPr>
                    <w:ilvl w:val="0"/>
                    <w:numId w:val="86"/>
                  </w:numPr>
                  <w:spacing w:after="0" w:line="276" w:lineRule="auto"/>
                  <w:jc w:val="left"/>
                  <w:rPr>
                    <w:rFonts w:eastAsia="Calibri"/>
                    <w:color w:val="000000" w:themeColor="text1"/>
                    <w:sz w:val="20"/>
                    <w:szCs w:val="20"/>
                  </w:rPr>
                </w:pPr>
                <w:r w:rsidRPr="00B760B6">
                  <w:rPr>
                    <w:rFonts w:eastAsia="Calibri"/>
                    <w:color w:val="000000" w:themeColor="text1"/>
                    <w:sz w:val="20"/>
                    <w:szCs w:val="20"/>
                  </w:rPr>
                  <w:t>CESOP-1032</w:t>
                </w:r>
                <w:r w:rsidR="00313FAC" w:rsidRPr="00B760B6">
                  <w:rPr>
                    <w:rFonts w:eastAsia="Calibri"/>
                    <w:color w:val="000000" w:themeColor="text1"/>
                    <w:sz w:val="20"/>
                    <w:szCs w:val="20"/>
                  </w:rPr>
                  <w:t>: [XSD User Guide] Correlation between two Payment Data messages</w:t>
                </w:r>
                <w:r w:rsidRPr="00B760B6">
                  <w:rPr>
                    <w:rFonts w:eastAsia="Calibri"/>
                    <w:color w:val="000000" w:themeColor="text1"/>
                    <w:sz w:val="20"/>
                    <w:szCs w:val="20"/>
                  </w:rPr>
                  <w:t>;</w:t>
                </w:r>
              </w:p>
              <w:p w14:paraId="2A7C9011" w14:textId="38CF425A" w:rsidR="009E0B65" w:rsidRPr="00B760B6" w:rsidRDefault="00FA2F82" w:rsidP="00777C09">
                <w:pPr>
                  <w:pStyle w:val="ListParagraph"/>
                  <w:numPr>
                    <w:ilvl w:val="0"/>
                    <w:numId w:val="86"/>
                  </w:numPr>
                  <w:spacing w:after="0" w:line="276" w:lineRule="auto"/>
                  <w:jc w:val="left"/>
                  <w:rPr>
                    <w:rFonts w:eastAsia="Calibri"/>
                    <w:color w:val="000000" w:themeColor="text1"/>
                    <w:sz w:val="20"/>
                    <w:szCs w:val="20"/>
                  </w:rPr>
                </w:pPr>
                <w:r w:rsidRPr="00B760B6">
                  <w:rPr>
                    <w:rFonts w:eastAsia="Calibri"/>
                    <w:color w:val="000000" w:themeColor="text1"/>
                    <w:sz w:val="20"/>
                    <w:szCs w:val="20"/>
                  </w:rPr>
                  <w:t>CESOP-1113</w:t>
                </w:r>
                <w:r w:rsidR="00AE6BDC" w:rsidRPr="00B760B6">
                  <w:rPr>
                    <w:rFonts w:eastAsia="Calibri"/>
                    <w:color w:val="000000" w:themeColor="text1"/>
                    <w:sz w:val="20"/>
                    <w:szCs w:val="20"/>
                  </w:rPr>
                  <w:t>: XSD - Update regex of TAXIdentification_Type to consider minus “-”</w:t>
                </w:r>
                <w:r w:rsidR="009E0B65" w:rsidRPr="00B760B6">
                  <w:rPr>
                    <w:rFonts w:eastAsia="Calibri"/>
                    <w:color w:val="000000" w:themeColor="text1"/>
                    <w:sz w:val="20"/>
                    <w:szCs w:val="20"/>
                  </w:rPr>
                  <w:t>;</w:t>
                </w:r>
              </w:p>
              <w:p w14:paraId="0E5972FC" w14:textId="1C999AD3" w:rsidR="00FA2F82" w:rsidRPr="00B760B6" w:rsidRDefault="009E0B65" w:rsidP="00777C09">
                <w:pPr>
                  <w:pStyle w:val="ListParagraph"/>
                  <w:numPr>
                    <w:ilvl w:val="0"/>
                    <w:numId w:val="86"/>
                  </w:numPr>
                  <w:spacing w:after="0" w:line="276" w:lineRule="auto"/>
                  <w:jc w:val="left"/>
                  <w:rPr>
                    <w:rFonts w:eastAsia="Calibri"/>
                    <w:color w:val="000000" w:themeColor="text1"/>
                    <w:sz w:val="20"/>
                    <w:szCs w:val="20"/>
                  </w:rPr>
                </w:pPr>
                <w:r w:rsidRPr="00B760B6">
                  <w:rPr>
                    <w:rFonts w:eastAsia="Calibri"/>
                    <w:color w:val="000000" w:themeColor="text1"/>
                    <w:sz w:val="20"/>
                    <w:szCs w:val="20"/>
                  </w:rPr>
                  <w:t>CESOP-1194</w:t>
                </w:r>
                <w:r w:rsidR="00340909" w:rsidRPr="00B760B6">
                  <w:rPr>
                    <w:rFonts w:eastAsia="Calibri"/>
                    <w:color w:val="000000" w:themeColor="text1"/>
                    <w:sz w:val="20"/>
                    <w:szCs w:val="20"/>
                  </w:rPr>
                  <w:t>: CESOP XSD User Guide - Clarification regarding message where all payees are erroneous</w:t>
                </w:r>
                <w:r w:rsidR="00FA2F82" w:rsidRPr="00B760B6">
                  <w:rPr>
                    <w:rFonts w:eastAsia="Calibri"/>
                    <w:color w:val="000000" w:themeColor="text1"/>
                    <w:sz w:val="20"/>
                    <w:szCs w:val="20"/>
                  </w:rPr>
                  <w:t>.</w:t>
                </w:r>
              </w:p>
              <w:p w14:paraId="6BF16B7E" w14:textId="5A8B037D" w:rsidR="00682730" w:rsidRPr="00B760B6" w:rsidRDefault="00682730" w:rsidP="00682730">
                <w:pPr>
                  <w:spacing w:after="0" w:line="276" w:lineRule="auto"/>
                  <w:jc w:val="left"/>
                  <w:rPr>
                    <w:rFonts w:eastAsia="Calibri"/>
                    <w:color w:val="000000" w:themeColor="text1"/>
                    <w:sz w:val="20"/>
                    <w:szCs w:val="20"/>
                  </w:rPr>
                </w:pPr>
                <w:r w:rsidRPr="00B760B6">
                  <w:rPr>
                    <w:rFonts w:eastAsia="Calibri"/>
                    <w:color w:val="000000" w:themeColor="text1"/>
                    <w:sz w:val="20"/>
                    <w:szCs w:val="20"/>
                  </w:rPr>
                  <w:t>Version Submitted for Review (SfR)</w:t>
                </w:r>
                <w:r w:rsidR="00D63D00" w:rsidRPr="00B760B6">
                  <w:rPr>
                    <w:rFonts w:eastAsia="Calibri"/>
                    <w:color w:val="000000" w:themeColor="text1"/>
                    <w:sz w:val="20"/>
                    <w:szCs w:val="20"/>
                  </w:rPr>
                  <w:t>.</w:t>
                </w:r>
              </w:p>
            </w:tc>
            <w:tc>
              <w:tcPr>
                <w:tcW w:w="85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27B5BC08" w14:textId="25BAFD91" w:rsidR="00FA2F82" w:rsidRPr="00B760B6" w:rsidRDefault="00FA2F82" w:rsidP="506984C4">
                <w:pPr>
                  <w:spacing w:after="0" w:line="276" w:lineRule="auto"/>
                  <w:jc w:val="left"/>
                  <w:rPr>
                    <w:rFonts w:eastAsia="Calibri"/>
                    <w:color w:val="000000" w:themeColor="text1"/>
                    <w:sz w:val="20"/>
                    <w:szCs w:val="20"/>
                    <w:lang w:val="en-US"/>
                  </w:rPr>
                </w:pPr>
                <w:r w:rsidRPr="00B760B6">
                  <w:rPr>
                    <w:rFonts w:eastAsia="Calibri"/>
                    <w:color w:val="000000" w:themeColor="text1"/>
                    <w:sz w:val="20"/>
                    <w:szCs w:val="20"/>
                    <w:lang w:val="en-US"/>
                  </w:rPr>
                  <w:t>R</w:t>
                </w:r>
              </w:p>
            </w:tc>
            <w:tc>
              <w:tcPr>
                <w:tcW w:w="198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01FB511B" w14:textId="72268139" w:rsidR="00FA2F82" w:rsidRPr="00B760B6" w:rsidRDefault="00240BF2" w:rsidP="0B7C8ED2">
                <w:pPr>
                  <w:spacing w:after="0" w:line="276" w:lineRule="auto"/>
                  <w:jc w:val="left"/>
                  <w:rPr>
                    <w:rFonts w:eastAsia="Calibri"/>
                    <w:color w:val="000000" w:themeColor="text1"/>
                    <w:sz w:val="20"/>
                    <w:szCs w:val="20"/>
                  </w:rPr>
                </w:pPr>
                <w:r w:rsidRPr="00B760B6">
                  <w:rPr>
                    <w:rFonts w:eastAsia="Calibri"/>
                    <w:color w:val="000000" w:themeColor="text1"/>
                    <w:sz w:val="20"/>
                    <w:szCs w:val="20"/>
                  </w:rPr>
                  <w:t>2.2.4.12</w:t>
                </w:r>
                <w:r w:rsidR="00E37F99" w:rsidRPr="00B760B6">
                  <w:rPr>
                    <w:rFonts w:eastAsia="Calibri"/>
                    <w:color w:val="000000" w:themeColor="text1"/>
                    <w:sz w:val="20"/>
                    <w:szCs w:val="20"/>
                  </w:rPr>
                  <w:t xml:space="preserve">, </w:t>
                </w:r>
                <w:r w:rsidR="009E0B65" w:rsidRPr="00B760B6">
                  <w:rPr>
                    <w:rFonts w:eastAsia="Calibri"/>
                    <w:color w:val="000000" w:themeColor="text1"/>
                    <w:sz w:val="20"/>
                    <w:szCs w:val="20"/>
                  </w:rPr>
                  <w:t xml:space="preserve">3.1.2, </w:t>
                </w:r>
                <w:r w:rsidR="00E37F99" w:rsidRPr="00B760B6">
                  <w:rPr>
                    <w:rFonts w:eastAsia="Calibri"/>
                    <w:color w:val="000000" w:themeColor="text1"/>
                    <w:sz w:val="20"/>
                    <w:szCs w:val="20"/>
                  </w:rPr>
                  <w:t xml:space="preserve">3.3.2.2, </w:t>
                </w:r>
                <w:r w:rsidR="000A5A95" w:rsidRPr="00B760B6">
                  <w:rPr>
                    <w:rFonts w:eastAsia="Calibri"/>
                    <w:color w:val="000000" w:themeColor="text1"/>
                    <w:sz w:val="20"/>
                    <w:szCs w:val="20"/>
                  </w:rPr>
                  <w:t xml:space="preserve">3.4.7, </w:t>
                </w:r>
                <w:r w:rsidR="00E37F99" w:rsidRPr="00B760B6">
                  <w:rPr>
                    <w:rFonts w:eastAsia="Calibri"/>
                    <w:color w:val="000000" w:themeColor="text1"/>
                    <w:sz w:val="20"/>
                    <w:szCs w:val="20"/>
                  </w:rPr>
                  <w:t>3.4.17</w:t>
                </w:r>
              </w:p>
            </w:tc>
          </w:tr>
          <w:tr w:rsidR="00A83C51" w:rsidRPr="00B760B6" w14:paraId="69B5BE11" w14:textId="77777777" w:rsidTr="00F94848">
            <w:tc>
              <w:tcPr>
                <w:tcW w:w="77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16558C4C" w14:textId="4A4B57E1" w:rsidR="00A83C51" w:rsidRPr="00B760B6" w:rsidRDefault="00A83C51" w:rsidP="001A4356">
                <w:pPr>
                  <w:spacing w:after="0" w:line="276" w:lineRule="auto"/>
                  <w:jc w:val="left"/>
                  <w:rPr>
                    <w:rFonts w:eastAsia="Calibri"/>
                    <w:color w:val="000000" w:themeColor="text1"/>
                    <w:sz w:val="20"/>
                    <w:szCs w:val="20"/>
                    <w:lang w:val="en-US"/>
                  </w:rPr>
                </w:pPr>
                <w:r w:rsidRPr="00B760B6">
                  <w:rPr>
                    <w:rFonts w:eastAsia="Calibri"/>
                    <w:color w:val="000000" w:themeColor="text1"/>
                    <w:sz w:val="20"/>
                    <w:szCs w:val="20"/>
                    <w:lang w:val="en-US"/>
                  </w:rPr>
                  <w:t>4.40</w:t>
                </w:r>
              </w:p>
            </w:tc>
            <w:tc>
              <w:tcPr>
                <w:tcW w:w="120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6AF3F122" w14:textId="144C04B1" w:rsidR="00A83C51" w:rsidRPr="00B760B6" w:rsidRDefault="00A83C51" w:rsidP="004D749F">
                <w:pPr>
                  <w:spacing w:after="0" w:line="276" w:lineRule="auto"/>
                  <w:jc w:val="left"/>
                  <w:rPr>
                    <w:rFonts w:eastAsia="Calibri"/>
                    <w:color w:val="000000" w:themeColor="text1"/>
                    <w:sz w:val="20"/>
                    <w:szCs w:val="20"/>
                    <w:lang w:val="en-US"/>
                  </w:rPr>
                </w:pPr>
                <w:r w:rsidRPr="00B760B6">
                  <w:rPr>
                    <w:rFonts w:eastAsia="Calibri"/>
                    <w:color w:val="000000" w:themeColor="text1"/>
                    <w:sz w:val="20"/>
                    <w:szCs w:val="20"/>
                    <w:lang w:val="en-US"/>
                  </w:rPr>
                  <w:t>14/06/2023</w:t>
                </w:r>
              </w:p>
            </w:tc>
            <w:tc>
              <w:tcPr>
                <w:tcW w:w="425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2A6EA36D" w14:textId="77777777" w:rsidR="00A83C51" w:rsidRPr="00B760B6" w:rsidRDefault="00A83C51" w:rsidP="00A83C51">
                <w:pPr>
                  <w:spacing w:after="0" w:line="276" w:lineRule="auto"/>
                  <w:jc w:val="left"/>
                  <w:rPr>
                    <w:rFonts w:eastAsia="Calibri"/>
                    <w:color w:val="000000" w:themeColor="text1"/>
                    <w:sz w:val="20"/>
                    <w:szCs w:val="20"/>
                  </w:rPr>
                </w:pPr>
                <w:r w:rsidRPr="00B760B6">
                  <w:rPr>
                    <w:rFonts w:eastAsia="Calibri"/>
                    <w:color w:val="000000" w:themeColor="text1"/>
                    <w:sz w:val="20"/>
                    <w:szCs w:val="20"/>
                  </w:rPr>
                  <w:t>Implementation of review comments.</w:t>
                </w:r>
              </w:p>
              <w:p w14:paraId="2B76A807" w14:textId="78679FD7" w:rsidR="00A83C51" w:rsidRPr="00B760B6" w:rsidRDefault="00A83C51" w:rsidP="00A83C51">
                <w:pPr>
                  <w:spacing w:after="0" w:line="276" w:lineRule="auto"/>
                  <w:jc w:val="left"/>
                  <w:rPr>
                    <w:rFonts w:eastAsia="Calibri"/>
                    <w:color w:val="000000" w:themeColor="text1"/>
                    <w:sz w:val="20"/>
                    <w:szCs w:val="20"/>
                  </w:rPr>
                </w:pPr>
                <w:r w:rsidRPr="00B760B6">
                  <w:rPr>
                    <w:rFonts w:eastAsia="Calibri"/>
                    <w:color w:val="000000" w:themeColor="text1"/>
                    <w:sz w:val="20"/>
                    <w:szCs w:val="20"/>
                  </w:rPr>
                  <w:t>Version Submitted for Acceptance in scope of RfA SC07-423.</w:t>
                </w:r>
              </w:p>
            </w:tc>
            <w:tc>
              <w:tcPr>
                <w:tcW w:w="85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0218E5FE" w14:textId="516F6AA4" w:rsidR="00A83C51" w:rsidRPr="00B760B6" w:rsidRDefault="00A83C51" w:rsidP="506984C4">
                <w:pPr>
                  <w:spacing w:after="0" w:line="276" w:lineRule="auto"/>
                  <w:jc w:val="left"/>
                  <w:rPr>
                    <w:rFonts w:eastAsia="Calibri"/>
                    <w:color w:val="000000" w:themeColor="text1"/>
                    <w:sz w:val="20"/>
                    <w:szCs w:val="20"/>
                    <w:lang w:val="en-US"/>
                  </w:rPr>
                </w:pPr>
                <w:r w:rsidRPr="00B760B6">
                  <w:rPr>
                    <w:rFonts w:eastAsia="Calibri"/>
                    <w:color w:val="000000" w:themeColor="text1"/>
                    <w:sz w:val="20"/>
                    <w:szCs w:val="20"/>
                    <w:lang w:val="en-US"/>
                  </w:rPr>
                  <w:t>R</w:t>
                </w:r>
              </w:p>
            </w:tc>
            <w:tc>
              <w:tcPr>
                <w:tcW w:w="198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103C05C3" w14:textId="25E74F7D" w:rsidR="00A83C51" w:rsidRPr="00B760B6" w:rsidRDefault="00704A03" w:rsidP="0B7C8ED2">
                <w:pPr>
                  <w:spacing w:after="0" w:line="276" w:lineRule="auto"/>
                  <w:jc w:val="left"/>
                  <w:rPr>
                    <w:rFonts w:eastAsia="Calibri"/>
                    <w:color w:val="000000" w:themeColor="text1"/>
                    <w:sz w:val="20"/>
                    <w:szCs w:val="20"/>
                  </w:rPr>
                </w:pPr>
                <w:r w:rsidRPr="00B760B6">
                  <w:rPr>
                    <w:rFonts w:eastAsia="Calibri"/>
                    <w:color w:val="000000" w:themeColor="text1"/>
                    <w:sz w:val="20"/>
                    <w:szCs w:val="20"/>
                  </w:rPr>
                  <w:t>2.2.2, 2.2.3.2, 2.2.3.7, 2.2.4.24, 3.1.2, 3.3.2.2, 3.3.2.3</w:t>
                </w:r>
                <w:r w:rsidR="2CD09DDB" w:rsidRPr="00B760B6">
                  <w:rPr>
                    <w:rFonts w:eastAsia="Calibri"/>
                    <w:color w:val="000000" w:themeColor="text1"/>
                    <w:sz w:val="20"/>
                    <w:szCs w:val="20"/>
                  </w:rPr>
                  <w:t>, 4.4</w:t>
                </w:r>
              </w:p>
            </w:tc>
          </w:tr>
          <w:tr w:rsidR="002B6536" w:rsidRPr="00B760B6" w14:paraId="4A4F9D4C" w14:textId="77777777" w:rsidTr="00F94848">
            <w:tc>
              <w:tcPr>
                <w:tcW w:w="77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185AB1A3" w14:textId="51A3CF84" w:rsidR="002B6536" w:rsidRPr="00B760B6" w:rsidRDefault="002B6536" w:rsidP="001A4356">
                <w:pPr>
                  <w:spacing w:after="0" w:line="276" w:lineRule="auto"/>
                  <w:jc w:val="left"/>
                  <w:rPr>
                    <w:rFonts w:eastAsia="Calibri"/>
                    <w:color w:val="000000" w:themeColor="text1"/>
                    <w:sz w:val="20"/>
                    <w:szCs w:val="20"/>
                    <w:lang w:val="en-US"/>
                  </w:rPr>
                </w:pPr>
                <w:r w:rsidRPr="00B760B6">
                  <w:rPr>
                    <w:rFonts w:eastAsia="Calibri"/>
                    <w:color w:val="000000" w:themeColor="text1"/>
                    <w:sz w:val="20"/>
                    <w:szCs w:val="20"/>
                    <w:lang w:val="en-US"/>
                  </w:rPr>
                  <w:t>4.30</w:t>
                </w:r>
              </w:p>
            </w:tc>
            <w:tc>
              <w:tcPr>
                <w:tcW w:w="120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6A5D6C7D" w14:textId="7D352539" w:rsidR="002B6536" w:rsidRPr="00B760B6" w:rsidRDefault="002B6536" w:rsidP="004D749F">
                <w:pPr>
                  <w:spacing w:after="0" w:line="276" w:lineRule="auto"/>
                  <w:jc w:val="left"/>
                  <w:rPr>
                    <w:rFonts w:eastAsia="Calibri"/>
                    <w:color w:val="000000" w:themeColor="text1"/>
                    <w:sz w:val="20"/>
                    <w:szCs w:val="20"/>
                    <w:lang w:val="en-US"/>
                  </w:rPr>
                </w:pPr>
                <w:r w:rsidRPr="00B760B6">
                  <w:rPr>
                    <w:rFonts w:eastAsia="Calibri"/>
                    <w:color w:val="000000" w:themeColor="text1"/>
                    <w:sz w:val="20"/>
                    <w:szCs w:val="20"/>
                    <w:lang w:val="en-US"/>
                  </w:rPr>
                  <w:t>0</w:t>
                </w:r>
                <w:r w:rsidR="00091D1F" w:rsidRPr="00B760B6">
                  <w:rPr>
                    <w:rFonts w:eastAsia="Calibri"/>
                    <w:color w:val="000000" w:themeColor="text1"/>
                    <w:sz w:val="20"/>
                    <w:szCs w:val="20"/>
                    <w:lang w:val="en-US"/>
                  </w:rPr>
                  <w:t>2</w:t>
                </w:r>
                <w:r w:rsidRPr="00B760B6">
                  <w:rPr>
                    <w:rFonts w:eastAsia="Calibri"/>
                    <w:color w:val="000000" w:themeColor="text1"/>
                    <w:sz w:val="20"/>
                    <w:szCs w:val="20"/>
                    <w:lang w:val="en-US"/>
                  </w:rPr>
                  <w:t>/06/2023</w:t>
                </w:r>
              </w:p>
            </w:tc>
            <w:tc>
              <w:tcPr>
                <w:tcW w:w="425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30800B1C" w14:textId="4B30A3E4" w:rsidR="002B6536" w:rsidRPr="00B760B6" w:rsidRDefault="002B6536" w:rsidP="645DD591">
                <w:pPr>
                  <w:spacing w:after="0" w:line="276" w:lineRule="auto"/>
                  <w:jc w:val="left"/>
                  <w:rPr>
                    <w:rFonts w:eastAsia="Calibri"/>
                    <w:color w:val="000000" w:themeColor="text1"/>
                    <w:sz w:val="20"/>
                    <w:szCs w:val="20"/>
                  </w:rPr>
                </w:pPr>
                <w:r w:rsidRPr="00B760B6">
                  <w:rPr>
                    <w:rFonts w:eastAsia="Calibri"/>
                    <w:color w:val="000000" w:themeColor="text1"/>
                    <w:sz w:val="20"/>
                    <w:szCs w:val="20"/>
                  </w:rPr>
                  <w:t>Implementation of the following RfCs in the scope of SC0</w:t>
                </w:r>
                <w:r w:rsidR="00736937" w:rsidRPr="00B760B6">
                  <w:rPr>
                    <w:rFonts w:eastAsia="Calibri"/>
                    <w:color w:val="000000" w:themeColor="text1"/>
                    <w:sz w:val="20"/>
                    <w:szCs w:val="20"/>
                  </w:rPr>
                  <w:t>7</w:t>
                </w:r>
                <w:r w:rsidRPr="00B760B6">
                  <w:rPr>
                    <w:rFonts w:eastAsia="Calibri"/>
                    <w:color w:val="000000" w:themeColor="text1"/>
                    <w:sz w:val="20"/>
                    <w:szCs w:val="20"/>
                  </w:rPr>
                  <w:t>-</w:t>
                </w:r>
                <w:r w:rsidR="00736937" w:rsidRPr="00B760B6">
                  <w:rPr>
                    <w:rFonts w:eastAsia="Calibri"/>
                    <w:color w:val="000000" w:themeColor="text1"/>
                    <w:sz w:val="20"/>
                    <w:szCs w:val="20"/>
                  </w:rPr>
                  <w:t>423</w:t>
                </w:r>
                <w:r w:rsidRPr="00B760B6">
                  <w:rPr>
                    <w:rFonts w:eastAsia="Calibri"/>
                    <w:color w:val="000000" w:themeColor="text1"/>
                    <w:sz w:val="20"/>
                    <w:szCs w:val="20"/>
                  </w:rPr>
                  <w:t>:</w:t>
                </w:r>
              </w:p>
              <w:p w14:paraId="7B3501A3" w14:textId="6FBF67F0" w:rsidR="002B6536" w:rsidRPr="00B760B6" w:rsidRDefault="002B6536" w:rsidP="00777C09">
                <w:pPr>
                  <w:pStyle w:val="ListParagraph"/>
                  <w:numPr>
                    <w:ilvl w:val="0"/>
                    <w:numId w:val="79"/>
                  </w:numPr>
                  <w:spacing w:after="0" w:line="276" w:lineRule="auto"/>
                  <w:jc w:val="left"/>
                  <w:rPr>
                    <w:rFonts w:eastAsia="Calibri"/>
                    <w:color w:val="000000" w:themeColor="text1"/>
                    <w:sz w:val="20"/>
                    <w:szCs w:val="20"/>
                  </w:rPr>
                </w:pPr>
                <w:r w:rsidRPr="00B760B6">
                  <w:rPr>
                    <w:rFonts w:eastAsia="Calibri"/>
                    <w:color w:val="000000" w:themeColor="text1"/>
                    <w:sz w:val="20"/>
                    <w:szCs w:val="20"/>
                  </w:rPr>
                  <w:t>CESOP-818</w:t>
                </w:r>
                <w:r w:rsidR="00340909" w:rsidRPr="00B760B6">
                  <w:rPr>
                    <w:rFonts w:eastAsia="Calibri"/>
                    <w:color w:val="000000" w:themeColor="text1"/>
                    <w:sz w:val="20"/>
                    <w:szCs w:val="20"/>
                  </w:rPr>
                  <w:t>: XSD - Update MH-BR-0090 to reject VLD messages (in both VM and CESOP app)</w:t>
                </w:r>
                <w:r w:rsidRPr="00B760B6">
                  <w:rPr>
                    <w:rFonts w:eastAsia="Calibri"/>
                    <w:color w:val="000000" w:themeColor="text1"/>
                    <w:sz w:val="20"/>
                    <w:szCs w:val="20"/>
                  </w:rPr>
                  <w:t>;</w:t>
                </w:r>
              </w:p>
              <w:p w14:paraId="3B8CB271" w14:textId="40E5B2C0" w:rsidR="002B6536" w:rsidRPr="00B760B6" w:rsidRDefault="002B6536" w:rsidP="00777C09">
                <w:pPr>
                  <w:pStyle w:val="ListParagraph"/>
                  <w:numPr>
                    <w:ilvl w:val="0"/>
                    <w:numId w:val="79"/>
                  </w:numPr>
                  <w:spacing w:after="0" w:line="276" w:lineRule="auto"/>
                  <w:jc w:val="left"/>
                  <w:rPr>
                    <w:rFonts w:eastAsia="Calibri"/>
                    <w:color w:val="000000" w:themeColor="text1"/>
                    <w:sz w:val="20"/>
                    <w:szCs w:val="20"/>
                  </w:rPr>
                </w:pPr>
                <w:r w:rsidRPr="00B760B6">
                  <w:rPr>
                    <w:rFonts w:eastAsia="Calibri"/>
                    <w:color w:val="000000" w:themeColor="text1"/>
                    <w:sz w:val="20"/>
                    <w:szCs w:val="20"/>
                  </w:rPr>
                  <w:t>CESOP-819</w:t>
                </w:r>
                <w:r w:rsidR="004A48DF" w:rsidRPr="00B760B6">
                  <w:rPr>
                    <w:rFonts w:eastAsia="Calibri"/>
                    <w:color w:val="000000" w:themeColor="text1"/>
                    <w:sz w:val="20"/>
                    <w:szCs w:val="20"/>
                  </w:rPr>
                  <w:t>: CESOP - TransactionIdentifier Uniqueness in the System</w:t>
                </w:r>
                <w:r w:rsidRPr="00B760B6">
                  <w:rPr>
                    <w:rFonts w:eastAsia="Calibri"/>
                    <w:color w:val="000000" w:themeColor="text1"/>
                    <w:sz w:val="20"/>
                    <w:szCs w:val="20"/>
                  </w:rPr>
                  <w:t>;</w:t>
                </w:r>
              </w:p>
              <w:p w14:paraId="1FA66601" w14:textId="5DD9E241" w:rsidR="002B6536" w:rsidRPr="00B760B6" w:rsidRDefault="002B6536" w:rsidP="00777C09">
                <w:pPr>
                  <w:pStyle w:val="ListParagraph"/>
                  <w:numPr>
                    <w:ilvl w:val="0"/>
                    <w:numId w:val="79"/>
                  </w:numPr>
                  <w:spacing w:after="0" w:line="276" w:lineRule="auto"/>
                  <w:jc w:val="left"/>
                  <w:rPr>
                    <w:rFonts w:eastAsia="Calibri"/>
                    <w:color w:val="000000" w:themeColor="text1"/>
                    <w:sz w:val="20"/>
                    <w:szCs w:val="20"/>
                  </w:rPr>
                </w:pPr>
                <w:r w:rsidRPr="00B760B6">
                  <w:rPr>
                    <w:rFonts w:eastAsia="Calibri"/>
                    <w:color w:val="000000" w:themeColor="text1"/>
                    <w:sz w:val="20"/>
                    <w:szCs w:val="20"/>
                  </w:rPr>
                  <w:t>CESOP-821</w:t>
                </w:r>
                <w:r w:rsidR="004A48DF" w:rsidRPr="00B760B6">
                  <w:rPr>
                    <w:rFonts w:eastAsia="Calibri"/>
                    <w:color w:val="000000" w:themeColor="text1"/>
                    <w:sz w:val="20"/>
                    <w:szCs w:val="20"/>
                  </w:rPr>
                  <w:t>: XSD (User Guide) - Update of representative definitions</w:t>
                </w:r>
                <w:r w:rsidRPr="00B760B6">
                  <w:rPr>
                    <w:rFonts w:eastAsia="Calibri"/>
                    <w:color w:val="000000" w:themeColor="text1"/>
                    <w:sz w:val="20"/>
                    <w:szCs w:val="20"/>
                  </w:rPr>
                  <w:t>;</w:t>
                </w:r>
              </w:p>
              <w:p w14:paraId="4DA3FCBE" w14:textId="2C2F8B2E" w:rsidR="002B6536" w:rsidRPr="00B760B6" w:rsidRDefault="002B6536" w:rsidP="00777C09">
                <w:pPr>
                  <w:pStyle w:val="ListParagraph"/>
                  <w:numPr>
                    <w:ilvl w:val="0"/>
                    <w:numId w:val="79"/>
                  </w:numPr>
                  <w:spacing w:after="0" w:line="276" w:lineRule="auto"/>
                  <w:jc w:val="left"/>
                  <w:rPr>
                    <w:rFonts w:eastAsia="Calibri"/>
                    <w:color w:val="000000" w:themeColor="text1"/>
                    <w:sz w:val="20"/>
                    <w:szCs w:val="20"/>
                  </w:rPr>
                </w:pPr>
                <w:r w:rsidRPr="00B760B6">
                  <w:rPr>
                    <w:rFonts w:eastAsia="Calibri"/>
                    <w:color w:val="000000" w:themeColor="text1"/>
                    <w:sz w:val="20"/>
                    <w:szCs w:val="20"/>
                  </w:rPr>
                  <w:t>CESOP-863</w:t>
                </w:r>
                <w:r w:rsidR="004A48DF" w:rsidRPr="00B760B6">
                  <w:rPr>
                    <w:rFonts w:eastAsia="Calibri"/>
                    <w:color w:val="000000" w:themeColor="text1"/>
                    <w:sz w:val="20"/>
                    <w:szCs w:val="20"/>
                  </w:rPr>
                  <w:t>: XSD User Guide - Update footnote related to files compression</w:t>
                </w:r>
                <w:r w:rsidRPr="00B760B6">
                  <w:rPr>
                    <w:rFonts w:eastAsia="Calibri"/>
                    <w:color w:val="000000" w:themeColor="text1"/>
                    <w:sz w:val="20"/>
                    <w:szCs w:val="20"/>
                  </w:rPr>
                  <w:t>;</w:t>
                </w:r>
              </w:p>
              <w:p w14:paraId="2723F0B2" w14:textId="0AC37160" w:rsidR="002B6536" w:rsidRPr="00B760B6" w:rsidRDefault="002B6536" w:rsidP="00777C09">
                <w:pPr>
                  <w:pStyle w:val="ListParagraph"/>
                  <w:numPr>
                    <w:ilvl w:val="0"/>
                    <w:numId w:val="79"/>
                  </w:numPr>
                  <w:spacing w:after="0" w:line="276" w:lineRule="auto"/>
                  <w:jc w:val="left"/>
                  <w:rPr>
                    <w:rFonts w:eastAsia="Calibri"/>
                    <w:color w:val="000000" w:themeColor="text1"/>
                    <w:sz w:val="20"/>
                    <w:szCs w:val="20"/>
                  </w:rPr>
                </w:pPr>
                <w:r w:rsidRPr="00B760B6">
                  <w:rPr>
                    <w:rFonts w:eastAsia="Calibri"/>
                    <w:color w:val="000000" w:themeColor="text1"/>
                    <w:sz w:val="20"/>
                    <w:szCs w:val="20"/>
                  </w:rPr>
                  <w:t>CESOP-864</w:t>
                </w:r>
                <w:r w:rsidR="000B3919" w:rsidRPr="00B760B6">
                  <w:rPr>
                    <w:rFonts w:eastAsia="Calibri"/>
                    <w:color w:val="000000" w:themeColor="text1"/>
                    <w:sz w:val="20"/>
                    <w:szCs w:val="20"/>
                  </w:rPr>
                  <w:t>:</w:t>
                </w:r>
                <w:r w:rsidR="000B3919" w:rsidRPr="00B760B6">
                  <w:t xml:space="preserve"> </w:t>
                </w:r>
                <w:r w:rsidR="000B3919" w:rsidRPr="00B760B6">
                  <w:rPr>
                    <w:rFonts w:eastAsia="Calibri"/>
                    <w:color w:val="000000" w:themeColor="text1"/>
                    <w:sz w:val="20"/>
                    <w:szCs w:val="20"/>
                  </w:rPr>
                  <w:t>XSD - Update regex of TAXIdentification_Type</w:t>
                </w:r>
                <w:r w:rsidRPr="00B760B6">
                  <w:rPr>
                    <w:rFonts w:eastAsia="Calibri"/>
                    <w:color w:val="000000" w:themeColor="text1"/>
                    <w:sz w:val="20"/>
                    <w:szCs w:val="20"/>
                  </w:rPr>
                  <w:t>;</w:t>
                </w:r>
              </w:p>
              <w:p w14:paraId="28D5B72E" w14:textId="6D33865E" w:rsidR="002B6536" w:rsidRPr="00B760B6" w:rsidRDefault="002B6536" w:rsidP="00777C09">
                <w:pPr>
                  <w:pStyle w:val="ListParagraph"/>
                  <w:numPr>
                    <w:ilvl w:val="0"/>
                    <w:numId w:val="79"/>
                  </w:numPr>
                  <w:spacing w:after="0" w:line="276" w:lineRule="auto"/>
                  <w:jc w:val="left"/>
                  <w:rPr>
                    <w:rFonts w:eastAsia="Calibri"/>
                    <w:color w:val="000000" w:themeColor="text1"/>
                    <w:sz w:val="20"/>
                    <w:szCs w:val="20"/>
                  </w:rPr>
                </w:pPr>
                <w:r w:rsidRPr="00B760B6">
                  <w:rPr>
                    <w:rFonts w:eastAsia="Calibri"/>
                    <w:color w:val="000000" w:themeColor="text1"/>
                    <w:sz w:val="20"/>
                    <w:szCs w:val="20"/>
                  </w:rPr>
                  <w:t>CESOP-870</w:t>
                </w:r>
                <w:r w:rsidR="00782445" w:rsidRPr="00B760B6">
                  <w:rPr>
                    <w:rFonts w:eastAsia="Calibri"/>
                    <w:color w:val="000000" w:themeColor="text1"/>
                    <w:sz w:val="20"/>
                    <w:szCs w:val="20"/>
                  </w:rPr>
                  <w:t>:</w:t>
                </w:r>
                <w:r w:rsidR="00782445" w:rsidRPr="00B760B6">
                  <w:t xml:space="preserve"> </w:t>
                </w:r>
                <w:r w:rsidR="00782445" w:rsidRPr="00B760B6">
                  <w:rPr>
                    <w:rFonts w:eastAsia="Calibri"/>
                    <w:color w:val="000000" w:themeColor="text1"/>
                    <w:sz w:val="20"/>
                    <w:szCs w:val="20"/>
                  </w:rPr>
                  <w:t>XSD User guide - Removal of DAC2 references</w:t>
                </w:r>
                <w:r w:rsidRPr="00B760B6">
                  <w:rPr>
                    <w:rFonts w:eastAsia="Calibri"/>
                    <w:color w:val="000000" w:themeColor="text1"/>
                    <w:sz w:val="20"/>
                    <w:szCs w:val="20"/>
                  </w:rPr>
                  <w:t>;</w:t>
                </w:r>
              </w:p>
              <w:p w14:paraId="29E1235F" w14:textId="7AFFF9C3" w:rsidR="002B6536" w:rsidRPr="00B760B6" w:rsidRDefault="002B6536" w:rsidP="00777C09">
                <w:pPr>
                  <w:pStyle w:val="ListParagraph"/>
                  <w:numPr>
                    <w:ilvl w:val="0"/>
                    <w:numId w:val="79"/>
                  </w:numPr>
                  <w:spacing w:after="0" w:line="276" w:lineRule="auto"/>
                  <w:jc w:val="left"/>
                  <w:rPr>
                    <w:rFonts w:eastAsia="Calibri"/>
                    <w:color w:val="000000" w:themeColor="text1"/>
                    <w:sz w:val="20"/>
                    <w:szCs w:val="20"/>
                  </w:rPr>
                </w:pPr>
                <w:r w:rsidRPr="00B760B6">
                  <w:rPr>
                    <w:rFonts w:eastAsia="Calibri"/>
                    <w:color w:val="000000" w:themeColor="text1"/>
                    <w:sz w:val="20"/>
                    <w:szCs w:val="20"/>
                  </w:rPr>
                  <w:t>CESOP-878</w:t>
                </w:r>
                <w:r w:rsidR="006E5AC2" w:rsidRPr="00B760B6">
                  <w:rPr>
                    <w:rFonts w:eastAsia="Calibri"/>
                    <w:color w:val="000000" w:themeColor="text1"/>
                    <w:sz w:val="20"/>
                    <w:szCs w:val="20"/>
                  </w:rPr>
                  <w:t>: XSD - Update of the Timestamp validation regex</w:t>
                </w:r>
                <w:r w:rsidRPr="00B760B6">
                  <w:rPr>
                    <w:rFonts w:eastAsia="Calibri"/>
                    <w:color w:val="000000" w:themeColor="text1"/>
                    <w:sz w:val="20"/>
                    <w:szCs w:val="20"/>
                  </w:rPr>
                  <w:t>;</w:t>
                </w:r>
              </w:p>
              <w:p w14:paraId="3D16CE2D" w14:textId="2BBE6A77" w:rsidR="002B6536" w:rsidRPr="00B760B6" w:rsidRDefault="002B6536" w:rsidP="00777C09">
                <w:pPr>
                  <w:pStyle w:val="ListParagraph"/>
                  <w:numPr>
                    <w:ilvl w:val="0"/>
                    <w:numId w:val="79"/>
                  </w:numPr>
                  <w:spacing w:after="0" w:line="276" w:lineRule="auto"/>
                  <w:jc w:val="left"/>
                  <w:rPr>
                    <w:rFonts w:eastAsia="Calibri"/>
                    <w:color w:val="000000" w:themeColor="text1"/>
                    <w:sz w:val="20"/>
                    <w:szCs w:val="20"/>
                  </w:rPr>
                </w:pPr>
                <w:r w:rsidRPr="00B760B6">
                  <w:rPr>
                    <w:rFonts w:eastAsia="Calibri"/>
                    <w:color w:val="000000" w:themeColor="text1"/>
                    <w:sz w:val="20"/>
                    <w:szCs w:val="20"/>
                  </w:rPr>
                  <w:t>CESOP-918</w:t>
                </w:r>
                <w:r w:rsidR="007E627A" w:rsidRPr="00B760B6">
                  <w:rPr>
                    <w:rFonts w:eastAsia="Calibri"/>
                    <w:color w:val="000000" w:themeColor="text1"/>
                    <w:sz w:val="20"/>
                    <w:szCs w:val="20"/>
                  </w:rPr>
                  <w:t>: Clarification RP-BR-0040 in XSD user guide</w:t>
                </w:r>
                <w:r w:rsidRPr="00B760B6">
                  <w:rPr>
                    <w:rFonts w:eastAsia="Calibri"/>
                    <w:color w:val="000000" w:themeColor="text1"/>
                    <w:sz w:val="20"/>
                    <w:szCs w:val="20"/>
                  </w:rPr>
                  <w:t>;</w:t>
                </w:r>
              </w:p>
              <w:p w14:paraId="2EF065F2" w14:textId="71BA920D" w:rsidR="002B6536" w:rsidRPr="00B760B6" w:rsidRDefault="002B6536" w:rsidP="00777C09">
                <w:pPr>
                  <w:pStyle w:val="ListParagraph"/>
                  <w:numPr>
                    <w:ilvl w:val="0"/>
                    <w:numId w:val="79"/>
                  </w:numPr>
                  <w:spacing w:after="0" w:line="276" w:lineRule="auto"/>
                  <w:jc w:val="left"/>
                  <w:rPr>
                    <w:rFonts w:eastAsia="Calibri"/>
                    <w:color w:val="000000" w:themeColor="text1"/>
                    <w:sz w:val="20"/>
                    <w:szCs w:val="20"/>
                  </w:rPr>
                </w:pPr>
                <w:r w:rsidRPr="00B760B6">
                  <w:rPr>
                    <w:rFonts w:eastAsia="Calibri"/>
                    <w:color w:val="000000" w:themeColor="text1"/>
                    <w:sz w:val="20"/>
                    <w:szCs w:val="20"/>
                  </w:rPr>
                  <w:t>CESOP-930</w:t>
                </w:r>
                <w:r w:rsidR="007E627A" w:rsidRPr="00B760B6">
                  <w:rPr>
                    <w:rFonts w:eastAsia="Calibri"/>
                    <w:color w:val="000000" w:themeColor="text1"/>
                    <w:sz w:val="20"/>
                    <w:szCs w:val="20"/>
                  </w:rPr>
                  <w:t>: Remove obsolete business rule RT-BR-0020 (error code 45020)</w:t>
                </w:r>
                <w:r w:rsidRPr="00B760B6">
                  <w:rPr>
                    <w:rFonts w:eastAsia="Calibri"/>
                    <w:color w:val="000000" w:themeColor="text1"/>
                    <w:sz w:val="20"/>
                    <w:szCs w:val="20"/>
                  </w:rPr>
                  <w:t>;</w:t>
                </w:r>
              </w:p>
              <w:p w14:paraId="78DA7CC1" w14:textId="6F4E5186" w:rsidR="002B6536" w:rsidRPr="00B760B6" w:rsidRDefault="002B6536" w:rsidP="00777C09">
                <w:pPr>
                  <w:pStyle w:val="ListParagraph"/>
                  <w:numPr>
                    <w:ilvl w:val="0"/>
                    <w:numId w:val="79"/>
                  </w:numPr>
                  <w:spacing w:after="0" w:line="276" w:lineRule="auto"/>
                  <w:jc w:val="left"/>
                  <w:rPr>
                    <w:rFonts w:eastAsia="Calibri"/>
                    <w:color w:val="000000" w:themeColor="text1"/>
                    <w:sz w:val="20"/>
                    <w:szCs w:val="20"/>
                  </w:rPr>
                </w:pPr>
                <w:r w:rsidRPr="00B760B6">
                  <w:rPr>
                    <w:rFonts w:eastAsia="Calibri"/>
                    <w:color w:val="000000" w:themeColor="text1"/>
                    <w:sz w:val="20"/>
                    <w:szCs w:val="20"/>
                  </w:rPr>
                  <w:t>CESOP-967</w:t>
                </w:r>
                <w:r w:rsidR="00736735" w:rsidRPr="00B760B6">
                  <w:rPr>
                    <w:rFonts w:eastAsia="Calibri"/>
                    <w:color w:val="000000" w:themeColor="text1"/>
                    <w:sz w:val="20"/>
                    <w:szCs w:val="20"/>
                  </w:rPr>
                  <w:t>: Partial Rejection of a Spontaneous Correction Data Message</w:t>
                </w:r>
                <w:r w:rsidRPr="00B760B6">
                  <w:rPr>
                    <w:rFonts w:eastAsia="Calibri"/>
                    <w:color w:val="000000" w:themeColor="text1"/>
                    <w:sz w:val="20"/>
                    <w:szCs w:val="20"/>
                  </w:rPr>
                  <w:t>.</w:t>
                </w:r>
              </w:p>
              <w:p w14:paraId="1D17F30B" w14:textId="6F0D1502" w:rsidR="002B6536" w:rsidRPr="00B760B6" w:rsidRDefault="002B6536" w:rsidP="645DD591">
                <w:pPr>
                  <w:spacing w:after="0" w:line="276" w:lineRule="auto"/>
                  <w:jc w:val="left"/>
                  <w:rPr>
                    <w:rFonts w:eastAsia="Calibri"/>
                    <w:color w:val="000000" w:themeColor="text1"/>
                    <w:sz w:val="20"/>
                    <w:szCs w:val="20"/>
                  </w:rPr>
                </w:pPr>
                <w:r w:rsidRPr="00B760B6">
                  <w:rPr>
                    <w:rFonts w:eastAsia="Calibri"/>
                    <w:color w:val="000000" w:themeColor="text1"/>
                    <w:sz w:val="20"/>
                    <w:szCs w:val="20"/>
                  </w:rPr>
                  <w:t>Version Submitted for Review (SfR).</w:t>
                </w:r>
              </w:p>
            </w:tc>
            <w:tc>
              <w:tcPr>
                <w:tcW w:w="85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3AD3BB99" w14:textId="0A36B0D8" w:rsidR="002B6536" w:rsidRPr="00B760B6" w:rsidRDefault="002B6536" w:rsidP="506984C4">
                <w:pPr>
                  <w:spacing w:after="0" w:line="276" w:lineRule="auto"/>
                  <w:jc w:val="left"/>
                  <w:rPr>
                    <w:rFonts w:eastAsia="Calibri"/>
                    <w:color w:val="000000" w:themeColor="text1"/>
                    <w:sz w:val="20"/>
                    <w:szCs w:val="20"/>
                    <w:lang w:val="en-US"/>
                  </w:rPr>
                </w:pPr>
                <w:r w:rsidRPr="00B760B6">
                  <w:rPr>
                    <w:rFonts w:eastAsia="Calibri"/>
                    <w:color w:val="000000" w:themeColor="text1"/>
                    <w:sz w:val="20"/>
                    <w:szCs w:val="20"/>
                    <w:lang w:val="en-US"/>
                  </w:rPr>
                  <w:t>I/R</w:t>
                </w:r>
              </w:p>
            </w:tc>
            <w:tc>
              <w:tcPr>
                <w:tcW w:w="198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67D0A4D0" w14:textId="240C396C" w:rsidR="002B6536" w:rsidRPr="00B760B6" w:rsidRDefault="007C2316" w:rsidP="0B7C8ED2">
                <w:pPr>
                  <w:spacing w:after="0" w:line="276" w:lineRule="auto"/>
                  <w:jc w:val="left"/>
                  <w:rPr>
                    <w:rFonts w:eastAsia="Calibri"/>
                    <w:color w:val="000000" w:themeColor="text1"/>
                    <w:sz w:val="20"/>
                    <w:szCs w:val="20"/>
                  </w:rPr>
                </w:pPr>
                <w:r w:rsidRPr="00B760B6">
                  <w:rPr>
                    <w:rFonts w:eastAsia="Calibri"/>
                    <w:color w:val="000000" w:themeColor="text1"/>
                    <w:sz w:val="20"/>
                    <w:szCs w:val="20"/>
                  </w:rPr>
                  <w:t>1.7, 2.1, 2.2.3.5, 2.2.3.6,</w:t>
                </w:r>
                <w:r w:rsidR="00BC713B" w:rsidRPr="00B760B6">
                  <w:rPr>
                    <w:rFonts w:eastAsia="Calibri"/>
                    <w:color w:val="000000" w:themeColor="text1"/>
                    <w:sz w:val="20"/>
                    <w:szCs w:val="20"/>
                  </w:rPr>
                  <w:t xml:space="preserve"> 2.2.3.7, </w:t>
                </w:r>
                <w:r w:rsidRPr="00B760B6">
                  <w:rPr>
                    <w:rFonts w:eastAsia="Calibri"/>
                    <w:color w:val="000000" w:themeColor="text1"/>
                    <w:sz w:val="20"/>
                    <w:szCs w:val="20"/>
                  </w:rPr>
                  <w:t>2.2.3.18, 2.2.4.12, 2.2.4.24, 3.3.1.1, 3.3.2.2, 3.4.17, 4.1, 4.3, 4.4</w:t>
                </w:r>
              </w:p>
            </w:tc>
          </w:tr>
          <w:tr w:rsidR="004A5BFB" w:rsidRPr="00B760B6" w14:paraId="286F3DFD" w14:textId="77777777" w:rsidTr="00F94848">
            <w:tc>
              <w:tcPr>
                <w:tcW w:w="77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0CABCA2C" w14:textId="1EC91C3E" w:rsidR="004A5BFB" w:rsidRPr="00B760B6" w:rsidRDefault="004A5BFB" w:rsidP="001A4356">
                <w:pPr>
                  <w:spacing w:after="0" w:line="276" w:lineRule="auto"/>
                  <w:jc w:val="left"/>
                  <w:rPr>
                    <w:rFonts w:eastAsia="Calibri"/>
                    <w:color w:val="000000" w:themeColor="text1"/>
                    <w:sz w:val="20"/>
                    <w:szCs w:val="20"/>
                  </w:rPr>
                </w:pPr>
                <w:r w:rsidRPr="00B760B6">
                  <w:rPr>
                    <w:rFonts w:eastAsia="Calibri"/>
                    <w:color w:val="000000" w:themeColor="text1"/>
                    <w:sz w:val="20"/>
                    <w:szCs w:val="20"/>
                  </w:rPr>
                  <w:t>4.20</w:t>
                </w:r>
              </w:p>
            </w:tc>
            <w:tc>
              <w:tcPr>
                <w:tcW w:w="120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3577BE2C" w14:textId="0403A4AD" w:rsidR="004A5BFB" w:rsidRPr="00B760B6" w:rsidRDefault="004A5BFB" w:rsidP="004D749F">
                <w:pPr>
                  <w:spacing w:after="0" w:line="276" w:lineRule="auto"/>
                  <w:jc w:val="left"/>
                  <w:rPr>
                    <w:rFonts w:eastAsia="Calibri"/>
                    <w:color w:val="000000" w:themeColor="text1"/>
                    <w:sz w:val="20"/>
                    <w:szCs w:val="20"/>
                  </w:rPr>
                </w:pPr>
                <w:r w:rsidRPr="00B760B6">
                  <w:rPr>
                    <w:rFonts w:eastAsia="Calibri"/>
                    <w:color w:val="000000" w:themeColor="text1"/>
                    <w:sz w:val="20"/>
                    <w:szCs w:val="20"/>
                  </w:rPr>
                  <w:t>0</w:t>
                </w:r>
                <w:r w:rsidR="00091D1F" w:rsidRPr="00B760B6">
                  <w:rPr>
                    <w:rFonts w:eastAsia="Calibri"/>
                    <w:color w:val="000000" w:themeColor="text1"/>
                    <w:sz w:val="20"/>
                    <w:szCs w:val="20"/>
                  </w:rPr>
                  <w:t>2</w:t>
                </w:r>
                <w:r w:rsidRPr="00B760B6">
                  <w:rPr>
                    <w:rFonts w:eastAsia="Calibri"/>
                    <w:color w:val="000000" w:themeColor="text1"/>
                    <w:sz w:val="20"/>
                    <w:szCs w:val="20"/>
                  </w:rPr>
                  <w:t>/06/2023</w:t>
                </w:r>
              </w:p>
            </w:tc>
            <w:tc>
              <w:tcPr>
                <w:tcW w:w="425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5A2A6593" w14:textId="77777777" w:rsidR="004A5BFB" w:rsidRPr="00B760B6" w:rsidRDefault="001218A4" w:rsidP="645DD591">
                <w:pPr>
                  <w:spacing w:after="0" w:line="276" w:lineRule="auto"/>
                  <w:jc w:val="left"/>
                  <w:rPr>
                    <w:rFonts w:eastAsia="Calibri"/>
                    <w:color w:val="000000" w:themeColor="text1"/>
                    <w:sz w:val="20"/>
                    <w:szCs w:val="20"/>
                  </w:rPr>
                </w:pPr>
                <w:r w:rsidRPr="00B760B6">
                  <w:rPr>
                    <w:rFonts w:eastAsia="Calibri"/>
                    <w:color w:val="000000" w:themeColor="text1"/>
                    <w:sz w:val="20"/>
                    <w:szCs w:val="20"/>
                  </w:rPr>
                  <w:t>Implementation of review comments.</w:t>
                </w:r>
              </w:p>
              <w:p w14:paraId="4DC773B1" w14:textId="72424409" w:rsidR="001218A4" w:rsidRPr="00B760B6" w:rsidRDefault="001218A4" w:rsidP="001218A4">
                <w:pPr>
                  <w:spacing w:after="0" w:line="276" w:lineRule="auto"/>
                  <w:jc w:val="left"/>
                  <w:rPr>
                    <w:rFonts w:eastAsia="Calibri"/>
                    <w:color w:val="000000" w:themeColor="text1"/>
                    <w:sz w:val="20"/>
                    <w:szCs w:val="20"/>
                  </w:rPr>
                </w:pPr>
                <w:r w:rsidRPr="00B760B6">
                  <w:rPr>
                    <w:rFonts w:eastAsia="Calibri"/>
                    <w:color w:val="000000" w:themeColor="text1"/>
                    <w:sz w:val="20"/>
                    <w:szCs w:val="20"/>
                  </w:rPr>
                  <w:t>Version Submitted for Acceptance in scope of RfA SC08-279.</w:t>
                </w:r>
              </w:p>
            </w:tc>
            <w:tc>
              <w:tcPr>
                <w:tcW w:w="85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77AE366C" w14:textId="1592E676" w:rsidR="004A5BFB" w:rsidRPr="00B760B6" w:rsidRDefault="001218A4" w:rsidP="506984C4">
                <w:pPr>
                  <w:spacing w:after="0" w:line="276" w:lineRule="auto"/>
                  <w:jc w:val="left"/>
                  <w:rPr>
                    <w:rFonts w:eastAsia="Calibri"/>
                    <w:color w:val="000000" w:themeColor="text1"/>
                    <w:sz w:val="20"/>
                    <w:szCs w:val="20"/>
                  </w:rPr>
                </w:pPr>
                <w:r w:rsidRPr="00B760B6">
                  <w:rPr>
                    <w:rFonts w:eastAsia="Calibri"/>
                    <w:color w:val="000000" w:themeColor="text1"/>
                    <w:sz w:val="20"/>
                    <w:szCs w:val="20"/>
                  </w:rPr>
                  <w:t>R</w:t>
                </w:r>
              </w:p>
            </w:tc>
            <w:tc>
              <w:tcPr>
                <w:tcW w:w="198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716AC75D" w14:textId="2AD5B10F" w:rsidR="004A5BFB" w:rsidRPr="00B760B6" w:rsidRDefault="5EDBCD3A" w:rsidP="0B7C8ED2">
                <w:pPr>
                  <w:spacing w:after="0" w:line="276" w:lineRule="auto"/>
                  <w:jc w:val="left"/>
                  <w:rPr>
                    <w:rFonts w:eastAsia="Calibri"/>
                    <w:color w:val="000000" w:themeColor="text1"/>
                    <w:sz w:val="20"/>
                    <w:szCs w:val="20"/>
                  </w:rPr>
                </w:pPr>
                <w:r w:rsidRPr="00B760B6">
                  <w:rPr>
                    <w:rFonts w:eastAsia="Calibri"/>
                    <w:color w:val="000000" w:themeColor="text1"/>
                    <w:sz w:val="20"/>
                    <w:szCs w:val="20"/>
                  </w:rPr>
                  <w:t xml:space="preserve">1.7, 3.1.3.2.2, 3.1.3.2.3, </w:t>
                </w:r>
                <w:r w:rsidR="661FF4F2" w:rsidRPr="00B760B6">
                  <w:rPr>
                    <w:rFonts w:eastAsia="Calibri"/>
                    <w:color w:val="000000" w:themeColor="text1"/>
                    <w:sz w:val="20"/>
                    <w:szCs w:val="20"/>
                  </w:rPr>
                  <w:t>3.3.1.1, 3.3.3</w:t>
                </w:r>
                <w:r w:rsidR="00072FA7" w:rsidRPr="00B760B6">
                  <w:rPr>
                    <w:rFonts w:eastAsia="Calibri"/>
                    <w:color w:val="000000" w:themeColor="text1"/>
                    <w:sz w:val="20"/>
                    <w:szCs w:val="20"/>
                  </w:rPr>
                  <w:t>.1, 4.4</w:t>
                </w:r>
              </w:p>
            </w:tc>
          </w:tr>
          <w:tr w:rsidR="00F6409D" w:rsidRPr="00B760B6" w14:paraId="4498F891" w14:textId="77777777" w:rsidTr="00F94848">
            <w:tc>
              <w:tcPr>
                <w:tcW w:w="77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7C04A5B1" w14:textId="1AFEDF30" w:rsidR="00F6409D" w:rsidRPr="00B760B6" w:rsidRDefault="00F6409D" w:rsidP="001A4356">
                <w:pPr>
                  <w:spacing w:after="0" w:line="276" w:lineRule="auto"/>
                  <w:jc w:val="left"/>
                  <w:rPr>
                    <w:rFonts w:eastAsia="Calibri"/>
                    <w:color w:val="000000" w:themeColor="text1"/>
                    <w:sz w:val="20"/>
                    <w:szCs w:val="20"/>
                  </w:rPr>
                </w:pPr>
                <w:r w:rsidRPr="00B760B6">
                  <w:rPr>
                    <w:rFonts w:eastAsia="Calibri"/>
                    <w:color w:val="000000" w:themeColor="text1"/>
                    <w:sz w:val="20"/>
                    <w:szCs w:val="20"/>
                  </w:rPr>
                  <w:t>4.10</w:t>
                </w:r>
              </w:p>
            </w:tc>
            <w:tc>
              <w:tcPr>
                <w:tcW w:w="120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5955606D" w14:textId="720DE095" w:rsidR="00F6409D" w:rsidRPr="00B760B6" w:rsidRDefault="00F6409D" w:rsidP="004D749F">
                <w:pPr>
                  <w:spacing w:after="0" w:line="276" w:lineRule="auto"/>
                  <w:jc w:val="left"/>
                  <w:rPr>
                    <w:rFonts w:eastAsia="Calibri"/>
                    <w:color w:val="000000" w:themeColor="text1"/>
                    <w:sz w:val="20"/>
                    <w:szCs w:val="20"/>
                  </w:rPr>
                </w:pPr>
                <w:r w:rsidRPr="00B760B6">
                  <w:rPr>
                    <w:rFonts w:eastAsia="Calibri"/>
                    <w:color w:val="000000" w:themeColor="text1"/>
                    <w:sz w:val="20"/>
                    <w:szCs w:val="20"/>
                  </w:rPr>
                  <w:t>22/05/202</w:t>
                </w:r>
                <w:r w:rsidR="001218A4" w:rsidRPr="00B760B6">
                  <w:rPr>
                    <w:rFonts w:eastAsia="Calibri"/>
                    <w:color w:val="000000" w:themeColor="text1"/>
                    <w:sz w:val="20"/>
                    <w:szCs w:val="20"/>
                  </w:rPr>
                  <w:t>3</w:t>
                </w:r>
              </w:p>
            </w:tc>
            <w:tc>
              <w:tcPr>
                <w:tcW w:w="425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1E8EA39E" w14:textId="2143BB70" w:rsidR="00F6409D" w:rsidRPr="00B760B6" w:rsidRDefault="5218C025" w:rsidP="645DD591">
                <w:pPr>
                  <w:spacing w:after="0" w:line="276" w:lineRule="auto"/>
                  <w:jc w:val="left"/>
                  <w:rPr>
                    <w:rFonts w:eastAsia="Calibri"/>
                    <w:color w:val="000000" w:themeColor="text1"/>
                    <w:sz w:val="20"/>
                    <w:szCs w:val="20"/>
                  </w:rPr>
                </w:pPr>
                <w:r w:rsidRPr="00B760B6">
                  <w:rPr>
                    <w:rFonts w:eastAsia="Calibri"/>
                    <w:color w:val="000000" w:themeColor="text1"/>
                    <w:sz w:val="20"/>
                    <w:szCs w:val="20"/>
                  </w:rPr>
                  <w:t>Implementation of the following RfCs in the scope of SC08-279:</w:t>
                </w:r>
              </w:p>
              <w:p w14:paraId="0639EF44" w14:textId="063A5E22" w:rsidR="00D11A5F" w:rsidRPr="00B760B6" w:rsidRDefault="00D11A5F" w:rsidP="00777C09">
                <w:pPr>
                  <w:pStyle w:val="ListParagraph"/>
                  <w:numPr>
                    <w:ilvl w:val="0"/>
                    <w:numId w:val="77"/>
                  </w:numPr>
                  <w:spacing w:after="0" w:line="276" w:lineRule="auto"/>
                  <w:jc w:val="left"/>
                  <w:rPr>
                    <w:rFonts w:eastAsia="Calibri"/>
                    <w:color w:val="000000" w:themeColor="text1"/>
                    <w:sz w:val="20"/>
                    <w:szCs w:val="20"/>
                  </w:rPr>
                </w:pPr>
                <w:r w:rsidRPr="00B760B6">
                  <w:rPr>
                    <w:rFonts w:eastAsia="Calibri"/>
                    <w:color w:val="000000" w:themeColor="text1"/>
                    <w:sz w:val="20"/>
                    <w:szCs w:val="20"/>
                  </w:rPr>
                  <w:t>CESOP-567</w:t>
                </w:r>
                <w:r w:rsidR="00736735" w:rsidRPr="00B760B6">
                  <w:rPr>
                    <w:rFonts w:eastAsia="Calibri"/>
                    <w:color w:val="000000" w:themeColor="text1"/>
                    <w:sz w:val="20"/>
                    <w:szCs w:val="20"/>
                  </w:rPr>
                  <w:t>: Validate if transmitting country equals the partner id country</w:t>
                </w:r>
                <w:r w:rsidRPr="00B760B6">
                  <w:rPr>
                    <w:rFonts w:eastAsia="Calibri"/>
                    <w:color w:val="000000" w:themeColor="text1"/>
                    <w:sz w:val="20"/>
                    <w:szCs w:val="20"/>
                  </w:rPr>
                  <w:t>;</w:t>
                </w:r>
              </w:p>
              <w:p w14:paraId="0631D2D4" w14:textId="41E5DADB" w:rsidR="001D0F42" w:rsidRPr="00B760B6" w:rsidRDefault="00D11A5F" w:rsidP="00777C09">
                <w:pPr>
                  <w:pStyle w:val="ListParagraph"/>
                  <w:numPr>
                    <w:ilvl w:val="0"/>
                    <w:numId w:val="77"/>
                  </w:numPr>
                  <w:spacing w:after="0" w:line="276" w:lineRule="auto"/>
                  <w:jc w:val="left"/>
                  <w:rPr>
                    <w:rFonts w:eastAsia="Calibri"/>
                    <w:color w:val="000000" w:themeColor="text1"/>
                    <w:sz w:val="20"/>
                    <w:szCs w:val="20"/>
                  </w:rPr>
                </w:pPr>
                <w:r w:rsidRPr="00B760B6">
                  <w:rPr>
                    <w:rFonts w:eastAsia="Calibri"/>
                    <w:color w:val="000000" w:themeColor="text1"/>
                    <w:sz w:val="20"/>
                    <w:szCs w:val="20"/>
                  </w:rPr>
                  <w:t>CESOP-568</w:t>
                </w:r>
                <w:r w:rsidR="00736735" w:rsidRPr="00B760B6">
                  <w:rPr>
                    <w:rFonts w:eastAsia="Calibri"/>
                    <w:color w:val="000000" w:themeColor="text1"/>
                    <w:sz w:val="20"/>
                    <w:szCs w:val="20"/>
                  </w:rPr>
                  <w:t>: Validate if transmitting country equals the country of the uploader</w:t>
                </w:r>
                <w:r w:rsidR="001D0F42" w:rsidRPr="00B760B6">
                  <w:rPr>
                    <w:rFonts w:eastAsia="Calibri"/>
                    <w:color w:val="000000" w:themeColor="text1"/>
                    <w:sz w:val="20"/>
                    <w:szCs w:val="20"/>
                  </w:rPr>
                  <w:t>;</w:t>
                </w:r>
              </w:p>
              <w:p w14:paraId="5FFA749E" w14:textId="70386B9E" w:rsidR="0066778C" w:rsidRPr="00B760B6" w:rsidRDefault="001D0F42" w:rsidP="00777C09">
                <w:pPr>
                  <w:pStyle w:val="ListParagraph"/>
                  <w:numPr>
                    <w:ilvl w:val="0"/>
                    <w:numId w:val="77"/>
                  </w:numPr>
                  <w:spacing w:after="0" w:line="276" w:lineRule="auto"/>
                  <w:jc w:val="left"/>
                  <w:rPr>
                    <w:rFonts w:eastAsia="Calibri"/>
                    <w:color w:val="000000" w:themeColor="text1"/>
                    <w:sz w:val="20"/>
                    <w:szCs w:val="20"/>
                  </w:rPr>
                </w:pPr>
                <w:r w:rsidRPr="00B760B6">
                  <w:rPr>
                    <w:rFonts w:eastAsia="Calibri"/>
                    <w:color w:val="000000" w:themeColor="text1"/>
                    <w:sz w:val="20"/>
                    <w:szCs w:val="20"/>
                  </w:rPr>
                  <w:lastRenderedPageBreak/>
                  <w:t>CESOP-811</w:t>
                </w:r>
                <w:r w:rsidR="00ED13D5" w:rsidRPr="00B760B6">
                  <w:rPr>
                    <w:rFonts w:eastAsia="Calibri"/>
                    <w:color w:val="000000" w:themeColor="text1"/>
                    <w:sz w:val="20"/>
                    <w:szCs w:val="20"/>
                  </w:rPr>
                  <w:t>: Migration of CFSS into XSD User Guide</w:t>
                </w:r>
                <w:r w:rsidR="0066778C" w:rsidRPr="00B760B6">
                  <w:rPr>
                    <w:rFonts w:eastAsia="Calibri"/>
                    <w:color w:val="000000" w:themeColor="text1"/>
                    <w:sz w:val="20"/>
                    <w:szCs w:val="20"/>
                  </w:rPr>
                  <w:t>;</w:t>
                </w:r>
              </w:p>
              <w:p w14:paraId="5BA8F16B" w14:textId="6C2D7CB8" w:rsidR="00D11A5F" w:rsidRPr="00B760B6" w:rsidRDefault="0066778C" w:rsidP="00777C09">
                <w:pPr>
                  <w:pStyle w:val="ListParagraph"/>
                  <w:numPr>
                    <w:ilvl w:val="0"/>
                    <w:numId w:val="77"/>
                  </w:numPr>
                  <w:spacing w:after="0" w:line="276" w:lineRule="auto"/>
                  <w:jc w:val="left"/>
                  <w:rPr>
                    <w:rFonts w:eastAsia="Calibri"/>
                    <w:color w:val="000000" w:themeColor="text1"/>
                    <w:sz w:val="20"/>
                    <w:szCs w:val="20"/>
                  </w:rPr>
                </w:pPr>
                <w:r w:rsidRPr="00B760B6">
                  <w:rPr>
                    <w:rFonts w:eastAsia="Calibri"/>
                    <w:color w:val="000000" w:themeColor="text1"/>
                    <w:sz w:val="20"/>
                    <w:szCs w:val="20"/>
                  </w:rPr>
                  <w:t>CESOP-903</w:t>
                </w:r>
                <w:r w:rsidR="00ED13D5" w:rsidRPr="00B760B6">
                  <w:rPr>
                    <w:rFonts w:eastAsia="Calibri"/>
                    <w:color w:val="000000" w:themeColor="text1"/>
                    <w:sz w:val="20"/>
                    <w:szCs w:val="20"/>
                  </w:rPr>
                  <w:t>: XSD material update the comment for StringMin1Max40_Type</w:t>
                </w:r>
                <w:r w:rsidRPr="00B760B6">
                  <w:rPr>
                    <w:rFonts w:eastAsia="Calibri"/>
                    <w:color w:val="000000" w:themeColor="text1"/>
                    <w:sz w:val="20"/>
                    <w:szCs w:val="20"/>
                  </w:rPr>
                  <w:t>.</w:t>
                </w:r>
              </w:p>
              <w:p w14:paraId="3B610971" w14:textId="03CDD17B" w:rsidR="00F6409D" w:rsidRPr="00B760B6" w:rsidRDefault="00F6409D" w:rsidP="645DD591">
                <w:pPr>
                  <w:spacing w:after="0" w:line="276" w:lineRule="auto"/>
                  <w:jc w:val="left"/>
                  <w:rPr>
                    <w:rFonts w:eastAsia="Calibri"/>
                    <w:color w:val="000000" w:themeColor="text1"/>
                    <w:sz w:val="20"/>
                    <w:szCs w:val="20"/>
                  </w:rPr>
                </w:pPr>
                <w:r w:rsidRPr="00B760B6">
                  <w:rPr>
                    <w:rFonts w:eastAsia="Calibri"/>
                    <w:color w:val="000000" w:themeColor="text1"/>
                    <w:sz w:val="20"/>
                    <w:szCs w:val="20"/>
                  </w:rPr>
                  <w:t>Version Submitted for Review (SfR).</w:t>
                </w:r>
              </w:p>
            </w:tc>
            <w:tc>
              <w:tcPr>
                <w:tcW w:w="85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14B417B5" w14:textId="1FE7A22A" w:rsidR="00F6409D" w:rsidRPr="00B760B6" w:rsidRDefault="1CA7C1AA" w:rsidP="506984C4">
                <w:pPr>
                  <w:spacing w:after="0" w:line="276" w:lineRule="auto"/>
                  <w:jc w:val="left"/>
                  <w:rPr>
                    <w:rFonts w:eastAsia="Calibri"/>
                    <w:color w:val="000000" w:themeColor="text1"/>
                    <w:sz w:val="20"/>
                    <w:szCs w:val="20"/>
                  </w:rPr>
                </w:pPr>
                <w:r w:rsidRPr="00B760B6">
                  <w:rPr>
                    <w:rFonts w:eastAsia="Calibri"/>
                    <w:color w:val="000000" w:themeColor="text1"/>
                    <w:sz w:val="20"/>
                    <w:szCs w:val="20"/>
                  </w:rPr>
                  <w:lastRenderedPageBreak/>
                  <w:t>I</w:t>
                </w:r>
                <w:r w:rsidR="0D9176B2" w:rsidRPr="00B760B6">
                  <w:rPr>
                    <w:rFonts w:eastAsia="Calibri"/>
                    <w:color w:val="000000" w:themeColor="text1"/>
                    <w:sz w:val="20"/>
                    <w:szCs w:val="20"/>
                  </w:rPr>
                  <w:t>/R</w:t>
                </w:r>
              </w:p>
            </w:tc>
            <w:tc>
              <w:tcPr>
                <w:tcW w:w="198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5BFE448F" w14:textId="1EBDFD51" w:rsidR="00F6409D" w:rsidRPr="00B760B6" w:rsidRDefault="187FD633" w:rsidP="0B7C8ED2">
                <w:pPr>
                  <w:spacing w:after="0" w:line="276" w:lineRule="auto"/>
                  <w:jc w:val="left"/>
                  <w:rPr>
                    <w:rFonts w:eastAsia="Calibri"/>
                    <w:color w:val="000000" w:themeColor="text1"/>
                    <w:sz w:val="20"/>
                    <w:szCs w:val="20"/>
                  </w:rPr>
                </w:pPr>
                <w:r w:rsidRPr="00B760B6">
                  <w:rPr>
                    <w:rFonts w:eastAsia="Calibri"/>
                    <w:color w:val="000000" w:themeColor="text1"/>
                    <w:sz w:val="20"/>
                    <w:szCs w:val="20"/>
                  </w:rPr>
                  <w:t xml:space="preserve">1.5, 1.7, </w:t>
                </w:r>
                <w:r w:rsidR="624D49A6" w:rsidRPr="00B760B6">
                  <w:rPr>
                    <w:rFonts w:eastAsia="Calibri"/>
                    <w:color w:val="000000" w:themeColor="text1"/>
                    <w:sz w:val="20"/>
                    <w:szCs w:val="20"/>
                  </w:rPr>
                  <w:t>2.2.3.18</w:t>
                </w:r>
                <w:r w:rsidR="01E9D487" w:rsidRPr="00B760B6">
                  <w:rPr>
                    <w:rFonts w:eastAsia="Calibri"/>
                    <w:color w:val="000000" w:themeColor="text1"/>
                    <w:sz w:val="20"/>
                    <w:szCs w:val="20"/>
                  </w:rPr>
                  <w:t xml:space="preserve">, </w:t>
                </w:r>
                <w:r w:rsidR="624D49A6" w:rsidRPr="00B760B6">
                  <w:rPr>
                    <w:rFonts w:eastAsia="Calibri"/>
                    <w:color w:val="000000" w:themeColor="text1"/>
                    <w:sz w:val="20"/>
                    <w:szCs w:val="20"/>
                  </w:rPr>
                  <w:t>3</w:t>
                </w:r>
                <w:r w:rsidR="01E9D487" w:rsidRPr="00B760B6">
                  <w:rPr>
                    <w:rFonts w:eastAsia="Calibri"/>
                    <w:color w:val="000000" w:themeColor="text1"/>
                    <w:sz w:val="20"/>
                    <w:szCs w:val="20"/>
                  </w:rPr>
                  <w:t xml:space="preserve">, </w:t>
                </w:r>
                <w:r w:rsidR="624D49A6" w:rsidRPr="00B760B6">
                  <w:rPr>
                    <w:rFonts w:eastAsia="Calibri"/>
                    <w:color w:val="000000" w:themeColor="text1"/>
                    <w:sz w:val="20"/>
                    <w:szCs w:val="20"/>
                  </w:rPr>
                  <w:t>3.2.1.1</w:t>
                </w:r>
                <w:r w:rsidR="01E9D487" w:rsidRPr="00B760B6">
                  <w:rPr>
                    <w:rFonts w:eastAsia="Calibri"/>
                    <w:color w:val="000000" w:themeColor="text1"/>
                    <w:sz w:val="20"/>
                    <w:szCs w:val="20"/>
                  </w:rPr>
                  <w:t xml:space="preserve">, </w:t>
                </w:r>
                <w:r w:rsidR="624D49A6" w:rsidRPr="00B760B6">
                  <w:rPr>
                    <w:rFonts w:eastAsia="Calibri"/>
                    <w:color w:val="000000" w:themeColor="text1"/>
                    <w:sz w:val="20"/>
                    <w:szCs w:val="20"/>
                  </w:rPr>
                  <w:t>3.2.2.1</w:t>
                </w:r>
                <w:r w:rsidR="01E9D487" w:rsidRPr="00B760B6">
                  <w:rPr>
                    <w:rFonts w:eastAsia="Calibri"/>
                    <w:color w:val="000000" w:themeColor="text1"/>
                    <w:sz w:val="20"/>
                    <w:szCs w:val="20"/>
                  </w:rPr>
                  <w:t xml:space="preserve">, </w:t>
                </w:r>
                <w:r w:rsidR="624D49A6" w:rsidRPr="00B760B6">
                  <w:rPr>
                    <w:rFonts w:eastAsia="Calibri"/>
                    <w:color w:val="000000" w:themeColor="text1"/>
                    <w:sz w:val="20"/>
                    <w:szCs w:val="20"/>
                  </w:rPr>
                  <w:t>3.2.2.2</w:t>
                </w:r>
                <w:r w:rsidR="01E9D487" w:rsidRPr="00B760B6">
                  <w:rPr>
                    <w:rFonts w:eastAsia="Calibri"/>
                    <w:color w:val="000000" w:themeColor="text1"/>
                    <w:sz w:val="20"/>
                    <w:szCs w:val="20"/>
                  </w:rPr>
                  <w:t xml:space="preserve">, </w:t>
                </w:r>
                <w:r w:rsidR="624D49A6" w:rsidRPr="00B760B6">
                  <w:rPr>
                    <w:rFonts w:eastAsia="Calibri"/>
                    <w:color w:val="000000" w:themeColor="text1"/>
                    <w:sz w:val="20"/>
                    <w:szCs w:val="20"/>
                  </w:rPr>
                  <w:t>3.2.3</w:t>
                </w:r>
                <w:r w:rsidR="01E9D487" w:rsidRPr="00B760B6">
                  <w:rPr>
                    <w:rFonts w:eastAsia="Calibri"/>
                    <w:color w:val="000000" w:themeColor="text1"/>
                    <w:sz w:val="20"/>
                    <w:szCs w:val="20"/>
                  </w:rPr>
                  <w:t xml:space="preserve">, </w:t>
                </w:r>
                <w:r w:rsidR="624D49A6" w:rsidRPr="00B760B6">
                  <w:rPr>
                    <w:rFonts w:eastAsia="Calibri"/>
                    <w:color w:val="000000" w:themeColor="text1"/>
                    <w:sz w:val="20"/>
                    <w:szCs w:val="20"/>
                  </w:rPr>
                  <w:t>3.3.1.1</w:t>
                </w:r>
                <w:r w:rsidR="01E9D487" w:rsidRPr="00B760B6">
                  <w:rPr>
                    <w:rFonts w:eastAsia="Calibri"/>
                    <w:color w:val="000000" w:themeColor="text1"/>
                    <w:sz w:val="20"/>
                    <w:szCs w:val="20"/>
                  </w:rPr>
                  <w:t xml:space="preserve">, </w:t>
                </w:r>
                <w:r w:rsidR="624D49A6" w:rsidRPr="00B760B6">
                  <w:rPr>
                    <w:rFonts w:eastAsia="Calibri"/>
                    <w:color w:val="000000" w:themeColor="text1"/>
                    <w:sz w:val="20"/>
                    <w:szCs w:val="20"/>
                  </w:rPr>
                  <w:t>3.3.1.3</w:t>
                </w:r>
                <w:r w:rsidR="01E9D487" w:rsidRPr="00B760B6">
                  <w:rPr>
                    <w:rFonts w:eastAsia="Calibri"/>
                    <w:color w:val="000000" w:themeColor="text1"/>
                    <w:sz w:val="20"/>
                    <w:szCs w:val="20"/>
                  </w:rPr>
                  <w:t xml:space="preserve">, </w:t>
                </w:r>
                <w:r w:rsidR="624D49A6" w:rsidRPr="00B760B6">
                  <w:rPr>
                    <w:rFonts w:eastAsia="Calibri"/>
                    <w:color w:val="000000" w:themeColor="text1"/>
                    <w:sz w:val="20"/>
                    <w:szCs w:val="20"/>
                  </w:rPr>
                  <w:t>3.3.3.1</w:t>
                </w:r>
                <w:r w:rsidR="01E9D487" w:rsidRPr="00B760B6">
                  <w:rPr>
                    <w:rFonts w:eastAsia="Calibri"/>
                    <w:color w:val="000000" w:themeColor="text1"/>
                    <w:sz w:val="20"/>
                    <w:szCs w:val="20"/>
                  </w:rPr>
                  <w:t xml:space="preserve">, </w:t>
                </w:r>
                <w:r w:rsidR="624D49A6" w:rsidRPr="00B760B6">
                  <w:rPr>
                    <w:rFonts w:eastAsia="Calibri"/>
                    <w:color w:val="000000" w:themeColor="text1"/>
                    <w:sz w:val="20"/>
                    <w:szCs w:val="20"/>
                  </w:rPr>
                  <w:t>4.1</w:t>
                </w:r>
              </w:p>
            </w:tc>
          </w:tr>
          <w:tr w:rsidR="00392F5F" w:rsidRPr="00B760B6" w14:paraId="1B200577" w14:textId="77777777" w:rsidTr="00F94848">
            <w:tc>
              <w:tcPr>
                <w:tcW w:w="77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77E431F1" w14:textId="398BB621" w:rsidR="00392F5F" w:rsidRPr="00B760B6" w:rsidRDefault="00392F5F" w:rsidP="001A4356">
                <w:pPr>
                  <w:spacing w:after="0" w:line="276" w:lineRule="auto"/>
                  <w:jc w:val="left"/>
                  <w:rPr>
                    <w:rFonts w:eastAsia="Calibri"/>
                    <w:color w:val="000000" w:themeColor="text1"/>
                    <w:sz w:val="20"/>
                    <w:szCs w:val="20"/>
                  </w:rPr>
                </w:pPr>
                <w:r w:rsidRPr="00B760B6">
                  <w:rPr>
                    <w:rFonts w:eastAsia="Calibri"/>
                    <w:color w:val="000000" w:themeColor="text1"/>
                    <w:sz w:val="20"/>
                    <w:szCs w:val="20"/>
                  </w:rPr>
                  <w:t>4.00</w:t>
                </w:r>
              </w:p>
            </w:tc>
            <w:tc>
              <w:tcPr>
                <w:tcW w:w="120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085CD4E1" w14:textId="618A3955" w:rsidR="00392F5F" w:rsidRPr="00B760B6" w:rsidRDefault="00392F5F" w:rsidP="004D749F">
                <w:pPr>
                  <w:spacing w:after="0" w:line="276" w:lineRule="auto"/>
                  <w:jc w:val="left"/>
                  <w:rPr>
                    <w:rFonts w:eastAsia="Calibri"/>
                    <w:color w:val="000000" w:themeColor="text1"/>
                    <w:sz w:val="20"/>
                    <w:szCs w:val="20"/>
                  </w:rPr>
                </w:pPr>
                <w:r w:rsidRPr="00B760B6">
                  <w:rPr>
                    <w:rFonts w:eastAsia="Calibri"/>
                    <w:color w:val="000000" w:themeColor="text1"/>
                    <w:sz w:val="20"/>
                    <w:szCs w:val="20"/>
                  </w:rPr>
                  <w:t>1</w:t>
                </w:r>
                <w:r w:rsidR="00C3299E" w:rsidRPr="00B760B6">
                  <w:rPr>
                    <w:rFonts w:eastAsia="Calibri"/>
                    <w:color w:val="000000" w:themeColor="text1"/>
                    <w:sz w:val="20"/>
                    <w:szCs w:val="20"/>
                  </w:rPr>
                  <w:t>3</w:t>
                </w:r>
                <w:r w:rsidRPr="00B760B6">
                  <w:rPr>
                    <w:rFonts w:eastAsia="Calibri"/>
                    <w:color w:val="000000" w:themeColor="text1"/>
                    <w:sz w:val="20"/>
                    <w:szCs w:val="20"/>
                  </w:rPr>
                  <w:t>/01/2022</w:t>
                </w:r>
              </w:p>
            </w:tc>
            <w:tc>
              <w:tcPr>
                <w:tcW w:w="425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6C5F659F" w14:textId="0E0D9C1D" w:rsidR="00392F5F" w:rsidRPr="00B760B6" w:rsidRDefault="00392F5F" w:rsidP="645DD591">
                <w:pPr>
                  <w:spacing w:after="0" w:line="276" w:lineRule="auto"/>
                  <w:jc w:val="left"/>
                  <w:rPr>
                    <w:rFonts w:eastAsia="Calibri"/>
                    <w:color w:val="000000"/>
                    <w:sz w:val="20"/>
                    <w:szCs w:val="20"/>
                  </w:rPr>
                </w:pPr>
                <w:r w:rsidRPr="00B760B6">
                  <w:rPr>
                    <w:rFonts w:eastAsia="Calibri"/>
                    <w:color w:val="000000" w:themeColor="text1"/>
                    <w:sz w:val="20"/>
                    <w:szCs w:val="20"/>
                  </w:rPr>
                  <w:t xml:space="preserve">Version Submitted </w:t>
                </w:r>
                <w:r w:rsidR="00C3299E" w:rsidRPr="00B760B6">
                  <w:rPr>
                    <w:rFonts w:eastAsia="Calibri"/>
                    <w:color w:val="000000" w:themeColor="text1"/>
                    <w:sz w:val="20"/>
                    <w:szCs w:val="20"/>
                  </w:rPr>
                  <w:t>for</w:t>
                </w:r>
                <w:r w:rsidRPr="00B760B6">
                  <w:rPr>
                    <w:rFonts w:eastAsia="Calibri"/>
                    <w:color w:val="000000" w:themeColor="text1"/>
                    <w:sz w:val="20"/>
                    <w:szCs w:val="20"/>
                  </w:rPr>
                  <w:t xml:space="preserve"> Acceptance in scope of Rf</w:t>
                </w:r>
                <w:r w:rsidR="32A8E9F5" w:rsidRPr="00B760B6">
                  <w:rPr>
                    <w:rFonts w:eastAsia="Calibri"/>
                    <w:color w:val="000000" w:themeColor="text1"/>
                    <w:sz w:val="20"/>
                    <w:szCs w:val="20"/>
                  </w:rPr>
                  <w:t>A</w:t>
                </w:r>
                <w:r w:rsidRPr="00B760B6">
                  <w:rPr>
                    <w:rFonts w:eastAsia="Calibri"/>
                    <w:color w:val="000000" w:themeColor="text1"/>
                    <w:sz w:val="20"/>
                    <w:szCs w:val="20"/>
                  </w:rPr>
                  <w:t xml:space="preserve"> SC08-047</w:t>
                </w:r>
              </w:p>
            </w:tc>
            <w:tc>
              <w:tcPr>
                <w:tcW w:w="85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22CA7335" w14:textId="0CB256D2" w:rsidR="00392F5F" w:rsidRPr="00B760B6" w:rsidRDefault="00392F5F" w:rsidP="001A4356">
                <w:pPr>
                  <w:spacing w:after="0" w:line="276" w:lineRule="auto"/>
                  <w:jc w:val="left"/>
                  <w:rPr>
                    <w:rFonts w:eastAsia="Calibri"/>
                    <w:color w:val="000000" w:themeColor="text1"/>
                    <w:sz w:val="20"/>
                    <w:szCs w:val="20"/>
                  </w:rPr>
                </w:pPr>
                <w:r w:rsidRPr="00B760B6">
                  <w:rPr>
                    <w:rFonts w:eastAsia="Calibri"/>
                    <w:color w:val="000000" w:themeColor="text1"/>
                    <w:sz w:val="20"/>
                    <w:szCs w:val="20"/>
                  </w:rPr>
                  <w:t>I/R</w:t>
                </w:r>
              </w:p>
            </w:tc>
            <w:tc>
              <w:tcPr>
                <w:tcW w:w="198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4BB28834" w14:textId="6B5312C1" w:rsidR="00392F5F" w:rsidRPr="00B760B6" w:rsidRDefault="00392F5F" w:rsidP="001A4356">
                <w:pPr>
                  <w:spacing w:after="0" w:line="276" w:lineRule="auto"/>
                  <w:jc w:val="left"/>
                  <w:rPr>
                    <w:rFonts w:eastAsia="Calibri"/>
                    <w:color w:val="000000"/>
                    <w:sz w:val="20"/>
                  </w:rPr>
                </w:pPr>
                <w:r w:rsidRPr="00B760B6">
                  <w:rPr>
                    <w:rFonts w:eastAsia="Calibri"/>
                    <w:color w:val="000000"/>
                    <w:sz w:val="20"/>
                  </w:rPr>
                  <w:t>All sections have been revised.</w:t>
                </w:r>
              </w:p>
            </w:tc>
          </w:tr>
          <w:tr w:rsidR="001A4356" w:rsidRPr="00B760B6" w14:paraId="707CDEA9" w14:textId="77777777" w:rsidTr="00F94848">
            <w:tc>
              <w:tcPr>
                <w:tcW w:w="77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4B9DDBDE" w14:textId="72176492" w:rsidR="001A4356" w:rsidRPr="00B760B6" w:rsidRDefault="001A4356" w:rsidP="001A4356">
                <w:pPr>
                  <w:spacing w:after="0" w:line="276" w:lineRule="auto"/>
                  <w:jc w:val="left"/>
                  <w:rPr>
                    <w:rFonts w:eastAsia="Calibri"/>
                    <w:color w:val="000000" w:themeColor="text1"/>
                    <w:sz w:val="20"/>
                    <w:szCs w:val="20"/>
                  </w:rPr>
                </w:pPr>
                <w:r w:rsidRPr="00B760B6">
                  <w:rPr>
                    <w:rFonts w:eastAsia="Calibri"/>
                    <w:color w:val="000000" w:themeColor="text1"/>
                    <w:sz w:val="20"/>
                    <w:szCs w:val="20"/>
                  </w:rPr>
                  <w:t>3.</w:t>
                </w:r>
                <w:r w:rsidR="0095314F" w:rsidRPr="00B760B6">
                  <w:rPr>
                    <w:rFonts w:eastAsia="Calibri"/>
                    <w:color w:val="000000" w:themeColor="text1"/>
                    <w:sz w:val="20"/>
                    <w:szCs w:val="20"/>
                  </w:rPr>
                  <w:t>1</w:t>
                </w:r>
                <w:r w:rsidRPr="00B760B6">
                  <w:rPr>
                    <w:rFonts w:eastAsia="Calibri"/>
                    <w:color w:val="000000" w:themeColor="text1"/>
                    <w:sz w:val="20"/>
                    <w:szCs w:val="20"/>
                  </w:rPr>
                  <w:t>0</w:t>
                </w:r>
              </w:p>
            </w:tc>
            <w:tc>
              <w:tcPr>
                <w:tcW w:w="120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0208C04C" w14:textId="7A6D5968" w:rsidR="007705C5" w:rsidRPr="00B760B6" w:rsidRDefault="0048309F" w:rsidP="004D749F">
                <w:pPr>
                  <w:spacing w:after="0" w:line="276" w:lineRule="auto"/>
                  <w:jc w:val="left"/>
                  <w:rPr>
                    <w:rFonts w:eastAsia="Calibri"/>
                    <w:color w:val="000000" w:themeColor="text1"/>
                    <w:sz w:val="20"/>
                    <w:szCs w:val="20"/>
                  </w:rPr>
                </w:pPr>
                <w:r w:rsidRPr="00B760B6">
                  <w:rPr>
                    <w:rFonts w:eastAsia="Calibri"/>
                    <w:color w:val="000000" w:themeColor="text1"/>
                    <w:sz w:val="20"/>
                    <w:szCs w:val="20"/>
                  </w:rPr>
                  <w:t>20</w:t>
                </w:r>
                <w:r w:rsidR="001A4356" w:rsidRPr="00B760B6">
                  <w:rPr>
                    <w:rFonts w:eastAsia="Calibri"/>
                    <w:color w:val="000000" w:themeColor="text1"/>
                    <w:sz w:val="20"/>
                    <w:szCs w:val="20"/>
                  </w:rPr>
                  <w:t>/12/2022</w:t>
                </w:r>
              </w:p>
            </w:tc>
            <w:tc>
              <w:tcPr>
                <w:tcW w:w="425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24C5E5A0" w14:textId="4DD52C50" w:rsidR="001A4356" w:rsidRPr="00B760B6" w:rsidRDefault="001A4356" w:rsidP="001A4356">
                <w:pPr>
                  <w:spacing w:after="0" w:line="276" w:lineRule="auto"/>
                  <w:jc w:val="left"/>
                  <w:rPr>
                    <w:rFonts w:eastAsia="Calibri"/>
                    <w:color w:val="000000"/>
                    <w:sz w:val="20"/>
                    <w:szCs w:val="20"/>
                  </w:rPr>
                </w:pPr>
                <w:r w:rsidRPr="00B760B6">
                  <w:rPr>
                    <w:rFonts w:eastAsia="Calibri"/>
                    <w:color w:val="000000" w:themeColor="text1"/>
                    <w:sz w:val="20"/>
                    <w:szCs w:val="20"/>
                  </w:rPr>
                  <w:t>Version Submitted for Review in scope of Rf</w:t>
                </w:r>
                <w:r w:rsidR="7FF2EF70" w:rsidRPr="00B760B6">
                  <w:rPr>
                    <w:rFonts w:eastAsia="Calibri"/>
                    <w:color w:val="000000" w:themeColor="text1"/>
                    <w:sz w:val="20"/>
                    <w:szCs w:val="20"/>
                  </w:rPr>
                  <w:t>A</w:t>
                </w:r>
                <w:r w:rsidRPr="00B760B6">
                  <w:rPr>
                    <w:rFonts w:eastAsia="Calibri"/>
                    <w:color w:val="000000" w:themeColor="text1"/>
                    <w:sz w:val="20"/>
                    <w:szCs w:val="20"/>
                  </w:rPr>
                  <w:t xml:space="preserve"> SC08-047.</w:t>
                </w:r>
              </w:p>
            </w:tc>
            <w:tc>
              <w:tcPr>
                <w:tcW w:w="85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5706DF93" w14:textId="11566CF6" w:rsidR="001A4356" w:rsidRPr="00B760B6" w:rsidRDefault="001A4356" w:rsidP="001A4356">
                <w:pPr>
                  <w:spacing w:after="0" w:line="276" w:lineRule="auto"/>
                  <w:jc w:val="left"/>
                  <w:rPr>
                    <w:rFonts w:eastAsia="Calibri"/>
                    <w:color w:val="000000" w:themeColor="text1"/>
                    <w:sz w:val="20"/>
                    <w:szCs w:val="20"/>
                  </w:rPr>
                </w:pPr>
                <w:r w:rsidRPr="00B760B6">
                  <w:rPr>
                    <w:rFonts w:eastAsia="Calibri"/>
                    <w:color w:val="000000" w:themeColor="text1"/>
                    <w:sz w:val="20"/>
                    <w:szCs w:val="20"/>
                  </w:rPr>
                  <w:t>I/R</w:t>
                </w:r>
              </w:p>
            </w:tc>
            <w:tc>
              <w:tcPr>
                <w:tcW w:w="198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3DBC00F0" w14:textId="3B9EDE4D" w:rsidR="001A4356" w:rsidRPr="00B760B6" w:rsidRDefault="001A4356" w:rsidP="001A4356">
                <w:pPr>
                  <w:spacing w:after="0" w:line="276" w:lineRule="auto"/>
                  <w:jc w:val="left"/>
                  <w:rPr>
                    <w:rFonts w:eastAsia="Calibri"/>
                    <w:color w:val="000000"/>
                    <w:sz w:val="20"/>
                  </w:rPr>
                </w:pPr>
                <w:r w:rsidRPr="00B760B6">
                  <w:rPr>
                    <w:rFonts w:eastAsia="Calibri"/>
                    <w:color w:val="000000"/>
                    <w:sz w:val="20"/>
                  </w:rPr>
                  <w:t>All sections have been revised.</w:t>
                </w:r>
              </w:p>
            </w:tc>
          </w:tr>
          <w:tr w:rsidR="001A4356" w:rsidRPr="00B760B6" w14:paraId="3FA7ED84" w14:textId="77777777" w:rsidTr="00F94848">
            <w:tc>
              <w:tcPr>
                <w:tcW w:w="77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11B177E5" w14:textId="220EB717" w:rsidR="001A4356" w:rsidRPr="00B760B6" w:rsidRDefault="001A4356" w:rsidP="001A4356">
                <w:pPr>
                  <w:spacing w:after="0" w:line="276" w:lineRule="auto"/>
                  <w:jc w:val="left"/>
                  <w:rPr>
                    <w:rFonts w:eastAsia="PMingLiU"/>
                    <w:color w:val="000000"/>
                    <w:sz w:val="20"/>
                  </w:rPr>
                </w:pPr>
                <w:r w:rsidRPr="00B760B6">
                  <w:rPr>
                    <w:rFonts w:eastAsia="PMingLiU"/>
                    <w:color w:val="000000"/>
                    <w:sz w:val="20"/>
                  </w:rPr>
                  <w:t>3.00</w:t>
                </w:r>
              </w:p>
            </w:tc>
            <w:tc>
              <w:tcPr>
                <w:tcW w:w="120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60513F5E" w14:textId="412613E9" w:rsidR="007705C5" w:rsidRPr="00B760B6" w:rsidRDefault="001A4356" w:rsidP="004D749F">
                <w:pPr>
                  <w:spacing w:after="0" w:line="276" w:lineRule="auto"/>
                  <w:jc w:val="left"/>
                  <w:rPr>
                    <w:rFonts w:eastAsia="PMingLiU"/>
                    <w:color w:val="000000"/>
                    <w:sz w:val="20"/>
                  </w:rPr>
                </w:pPr>
                <w:r w:rsidRPr="00B760B6">
                  <w:rPr>
                    <w:rFonts w:eastAsia="PMingLiU"/>
                    <w:color w:val="000000"/>
                    <w:sz w:val="20"/>
                  </w:rPr>
                  <w:t>03/02/2022</w:t>
                </w:r>
              </w:p>
            </w:tc>
            <w:tc>
              <w:tcPr>
                <w:tcW w:w="425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27F8D550" w14:textId="7D6F6C2A" w:rsidR="001A4356" w:rsidRPr="00B760B6" w:rsidRDefault="001A4356" w:rsidP="001A4356">
                <w:pPr>
                  <w:spacing w:after="0" w:line="276" w:lineRule="auto"/>
                  <w:jc w:val="left"/>
                  <w:rPr>
                    <w:rFonts w:eastAsia="Calibri"/>
                    <w:color w:val="000000"/>
                    <w:sz w:val="20"/>
                    <w:szCs w:val="20"/>
                  </w:rPr>
                </w:pPr>
                <w:r w:rsidRPr="00B760B6">
                  <w:rPr>
                    <w:rFonts w:eastAsia="Calibri"/>
                    <w:color w:val="000000"/>
                    <w:sz w:val="20"/>
                    <w:szCs w:val="20"/>
                  </w:rPr>
                  <w:t>Version Submitted for Acceptance in scope of RfA SC04-062.</w:t>
                </w:r>
              </w:p>
            </w:tc>
            <w:tc>
              <w:tcPr>
                <w:tcW w:w="85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101C2193" w14:textId="36956FC9" w:rsidR="001A4356" w:rsidRPr="00B760B6" w:rsidRDefault="001A4356" w:rsidP="001A4356">
                <w:pPr>
                  <w:spacing w:after="0" w:line="276" w:lineRule="auto"/>
                  <w:jc w:val="left"/>
                  <w:rPr>
                    <w:rFonts w:eastAsia="Calibri"/>
                    <w:color w:val="000000"/>
                    <w:sz w:val="20"/>
                  </w:rPr>
                </w:pPr>
                <w:r w:rsidRPr="00B760B6">
                  <w:rPr>
                    <w:rFonts w:eastAsia="Calibri"/>
                    <w:color w:val="000000"/>
                    <w:sz w:val="20"/>
                  </w:rPr>
                  <w:t>I/R</w:t>
                </w:r>
              </w:p>
            </w:tc>
            <w:tc>
              <w:tcPr>
                <w:tcW w:w="198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1DEE347C" w14:textId="77777777" w:rsidR="001A4356" w:rsidRPr="00B760B6" w:rsidRDefault="001A4356" w:rsidP="001A4356">
                <w:pPr>
                  <w:spacing w:after="0" w:line="276" w:lineRule="auto"/>
                  <w:jc w:val="left"/>
                  <w:rPr>
                    <w:rFonts w:eastAsia="Calibri"/>
                    <w:color w:val="000000"/>
                    <w:sz w:val="20"/>
                    <w:szCs w:val="20"/>
                  </w:rPr>
                </w:pPr>
                <w:r w:rsidRPr="00B760B6">
                  <w:rPr>
                    <w:rFonts w:eastAsia="Calibri"/>
                    <w:color w:val="000000"/>
                    <w:sz w:val="20"/>
                    <w:szCs w:val="20"/>
                  </w:rPr>
                  <w:t>2.2.3.15 ValidationError_Type</w:t>
                </w:r>
              </w:p>
              <w:p w14:paraId="2240D122" w14:textId="566030F1" w:rsidR="001A4356" w:rsidRPr="00B760B6" w:rsidRDefault="001A4356" w:rsidP="001A4356">
                <w:pPr>
                  <w:spacing w:after="0" w:line="276" w:lineRule="auto"/>
                  <w:jc w:val="left"/>
                  <w:rPr>
                    <w:rFonts w:eastAsia="Calibri"/>
                    <w:color w:val="000000"/>
                    <w:sz w:val="20"/>
                    <w:szCs w:val="20"/>
                  </w:rPr>
                </w:pPr>
                <w:r w:rsidRPr="00B760B6">
                  <w:rPr>
                    <w:rFonts w:eastAsia="Calibri"/>
                    <w:color w:val="000000"/>
                    <w:sz w:val="20"/>
                    <w:szCs w:val="20"/>
                  </w:rPr>
                  <w:t xml:space="preserve">- </w:t>
                </w:r>
                <w:r w:rsidRPr="00B760B6">
                  <w:rPr>
                    <w:sz w:val="20"/>
                    <w:szCs w:val="20"/>
                  </w:rPr>
                  <w:t>TransactionIdentifier added</w:t>
                </w:r>
                <w:r w:rsidRPr="00B760B6">
                  <w:rPr>
                    <w:rFonts w:ascii="Times" w:hAnsi="Times" w:cs="Times"/>
                    <w:sz w:val="20"/>
                    <w:szCs w:val="20"/>
                  </w:rPr>
                  <w:t xml:space="preserve"> </w:t>
                </w:r>
              </w:p>
            </w:tc>
          </w:tr>
          <w:tr w:rsidR="001A4356" w:rsidRPr="00B760B6" w14:paraId="6678025C" w14:textId="77777777" w:rsidTr="00F94848">
            <w:tc>
              <w:tcPr>
                <w:tcW w:w="77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7D33C715" w14:textId="274AA18E" w:rsidR="001A4356" w:rsidRPr="00B760B6" w:rsidRDefault="001A4356" w:rsidP="001A4356">
                <w:pPr>
                  <w:spacing w:after="0" w:line="276" w:lineRule="auto"/>
                  <w:jc w:val="left"/>
                  <w:rPr>
                    <w:rFonts w:eastAsia="PMingLiU"/>
                    <w:color w:val="000000"/>
                    <w:sz w:val="20"/>
                  </w:rPr>
                </w:pPr>
                <w:r w:rsidRPr="00B760B6">
                  <w:rPr>
                    <w:rFonts w:eastAsia="PMingLiU"/>
                    <w:color w:val="000000"/>
                    <w:sz w:val="20"/>
                  </w:rPr>
                  <w:t>2.01</w:t>
                </w:r>
              </w:p>
            </w:tc>
            <w:tc>
              <w:tcPr>
                <w:tcW w:w="120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4669763A" w14:textId="3D5F2AD2" w:rsidR="007705C5" w:rsidRPr="00B760B6" w:rsidRDefault="001A4356" w:rsidP="004D749F">
                <w:pPr>
                  <w:spacing w:after="0" w:line="276" w:lineRule="auto"/>
                  <w:jc w:val="left"/>
                  <w:rPr>
                    <w:rFonts w:eastAsia="PMingLiU"/>
                    <w:color w:val="000000"/>
                    <w:sz w:val="20"/>
                  </w:rPr>
                </w:pPr>
                <w:r w:rsidRPr="00B760B6">
                  <w:rPr>
                    <w:rFonts w:eastAsia="PMingLiU"/>
                    <w:color w:val="000000"/>
                    <w:sz w:val="20"/>
                  </w:rPr>
                  <w:t>24/01/2022</w:t>
                </w:r>
              </w:p>
            </w:tc>
            <w:tc>
              <w:tcPr>
                <w:tcW w:w="425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56E963D0" w14:textId="167D28B1" w:rsidR="001A4356" w:rsidRPr="00B760B6" w:rsidRDefault="001A4356" w:rsidP="001A4356">
                <w:pPr>
                  <w:spacing w:after="0" w:line="276" w:lineRule="auto"/>
                  <w:jc w:val="left"/>
                  <w:rPr>
                    <w:rFonts w:eastAsia="Calibri"/>
                    <w:color w:val="000000"/>
                    <w:sz w:val="20"/>
                    <w:szCs w:val="20"/>
                  </w:rPr>
                </w:pPr>
                <w:r w:rsidRPr="00B760B6">
                  <w:rPr>
                    <w:rFonts w:eastAsia="Calibri"/>
                    <w:color w:val="000000"/>
                    <w:sz w:val="20"/>
                    <w:szCs w:val="20"/>
                  </w:rPr>
                  <w:t>Implementation of the Expert Team, Expert Group and ITSM3 TES comments.</w:t>
                </w:r>
              </w:p>
            </w:tc>
            <w:tc>
              <w:tcPr>
                <w:tcW w:w="85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52A70D1C" w14:textId="5A8EB8C9" w:rsidR="001A4356" w:rsidRPr="00B760B6" w:rsidRDefault="001A4356" w:rsidP="001A4356">
                <w:pPr>
                  <w:spacing w:after="0" w:line="276" w:lineRule="auto"/>
                  <w:jc w:val="left"/>
                  <w:rPr>
                    <w:rFonts w:eastAsia="Calibri"/>
                    <w:color w:val="000000"/>
                    <w:sz w:val="20"/>
                  </w:rPr>
                </w:pPr>
                <w:r w:rsidRPr="00B760B6">
                  <w:rPr>
                    <w:rFonts w:eastAsia="Calibri"/>
                    <w:color w:val="000000"/>
                    <w:sz w:val="20"/>
                  </w:rPr>
                  <w:t>I/R</w:t>
                </w:r>
              </w:p>
            </w:tc>
            <w:tc>
              <w:tcPr>
                <w:tcW w:w="198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6DAED03F" w14:textId="3053D07C" w:rsidR="001A4356" w:rsidRPr="00B760B6" w:rsidRDefault="001A4356" w:rsidP="001A4356">
                <w:pPr>
                  <w:spacing w:after="0" w:line="276" w:lineRule="auto"/>
                  <w:jc w:val="left"/>
                  <w:rPr>
                    <w:rFonts w:eastAsia="Calibri"/>
                    <w:color w:val="000000"/>
                    <w:sz w:val="20"/>
                  </w:rPr>
                </w:pPr>
                <w:r w:rsidRPr="00B760B6">
                  <w:rPr>
                    <w:rFonts w:eastAsia="Calibri"/>
                    <w:color w:val="000000"/>
                    <w:sz w:val="20"/>
                  </w:rPr>
                  <w:t>All sections have been revised</w:t>
                </w:r>
              </w:p>
            </w:tc>
          </w:tr>
          <w:tr w:rsidR="001A4356" w:rsidRPr="00B760B6" w14:paraId="5929DD96" w14:textId="77777777" w:rsidTr="00F94848">
            <w:tc>
              <w:tcPr>
                <w:tcW w:w="77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6EFE39DC" w14:textId="394A33F4" w:rsidR="001A4356" w:rsidRPr="00B760B6" w:rsidRDefault="001A4356" w:rsidP="001A4356">
                <w:pPr>
                  <w:spacing w:after="0" w:line="276" w:lineRule="auto"/>
                  <w:jc w:val="left"/>
                  <w:rPr>
                    <w:rFonts w:eastAsia="PMingLiU"/>
                    <w:color w:val="000000"/>
                    <w:sz w:val="20"/>
                  </w:rPr>
                </w:pPr>
                <w:r w:rsidRPr="00B760B6">
                  <w:rPr>
                    <w:rFonts w:eastAsia="PMingLiU"/>
                    <w:color w:val="000000"/>
                    <w:sz w:val="20"/>
                  </w:rPr>
                  <w:t>2.00</w:t>
                </w:r>
              </w:p>
            </w:tc>
            <w:tc>
              <w:tcPr>
                <w:tcW w:w="120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29FEA0D6" w14:textId="02E02070" w:rsidR="007705C5" w:rsidRPr="00B760B6" w:rsidRDefault="001A4356" w:rsidP="004D749F">
                <w:pPr>
                  <w:spacing w:after="0" w:line="276" w:lineRule="auto"/>
                  <w:jc w:val="left"/>
                  <w:rPr>
                    <w:rFonts w:eastAsia="PMingLiU"/>
                    <w:color w:val="000000"/>
                    <w:sz w:val="20"/>
                  </w:rPr>
                </w:pPr>
                <w:r w:rsidRPr="00B760B6">
                  <w:rPr>
                    <w:rFonts w:eastAsia="PMingLiU"/>
                    <w:color w:val="000000"/>
                    <w:sz w:val="20"/>
                  </w:rPr>
                  <w:t>03/12/2021</w:t>
                </w:r>
              </w:p>
            </w:tc>
            <w:tc>
              <w:tcPr>
                <w:tcW w:w="425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2C175923" w14:textId="7EB53439" w:rsidR="001A4356" w:rsidRPr="00B760B6" w:rsidRDefault="001A4356" w:rsidP="001A4356">
                <w:pPr>
                  <w:spacing w:after="0" w:line="276" w:lineRule="auto"/>
                  <w:jc w:val="left"/>
                  <w:rPr>
                    <w:rFonts w:eastAsia="Calibri"/>
                    <w:color w:val="000000"/>
                    <w:sz w:val="20"/>
                    <w:szCs w:val="20"/>
                  </w:rPr>
                </w:pPr>
                <w:r w:rsidRPr="00B760B6">
                  <w:rPr>
                    <w:rFonts w:eastAsia="Calibri"/>
                    <w:color w:val="000000"/>
                    <w:sz w:val="20"/>
                    <w:szCs w:val="20"/>
                  </w:rPr>
                  <w:t>Version Submitted for Acceptance in scope of RfA SC13-666.</w:t>
                </w:r>
              </w:p>
              <w:p w14:paraId="286D0B95" w14:textId="08A16DA4" w:rsidR="001A4356" w:rsidRPr="00B760B6" w:rsidRDefault="001A4356" w:rsidP="001A4356">
                <w:pPr>
                  <w:spacing w:after="0" w:line="276" w:lineRule="auto"/>
                  <w:jc w:val="left"/>
                  <w:rPr>
                    <w:rFonts w:eastAsia="Calibri"/>
                    <w:color w:val="000000"/>
                    <w:sz w:val="20"/>
                    <w:szCs w:val="20"/>
                  </w:rPr>
                </w:pPr>
                <w:r w:rsidRPr="00B760B6">
                  <w:rPr>
                    <w:rFonts w:eastAsia="Calibri"/>
                    <w:color w:val="000000"/>
                    <w:sz w:val="20"/>
                    <w:szCs w:val="20"/>
                  </w:rPr>
                  <w:t>Implement review comments.</w:t>
                </w:r>
              </w:p>
            </w:tc>
            <w:tc>
              <w:tcPr>
                <w:tcW w:w="85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7A6224CC" w14:textId="33F7D4AA" w:rsidR="001A4356" w:rsidRPr="00B760B6" w:rsidRDefault="001A4356" w:rsidP="001A4356">
                <w:pPr>
                  <w:spacing w:after="0" w:line="276" w:lineRule="auto"/>
                  <w:jc w:val="left"/>
                  <w:rPr>
                    <w:rFonts w:eastAsia="Calibri"/>
                    <w:color w:val="000000"/>
                    <w:sz w:val="20"/>
                  </w:rPr>
                </w:pPr>
                <w:r w:rsidRPr="00B760B6">
                  <w:rPr>
                    <w:rFonts w:eastAsia="Calibri"/>
                    <w:color w:val="000000"/>
                    <w:sz w:val="20"/>
                  </w:rPr>
                  <w:t>I/R</w:t>
                </w:r>
              </w:p>
            </w:tc>
            <w:tc>
              <w:tcPr>
                <w:tcW w:w="198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222AA5DD" w14:textId="45A65E6A" w:rsidR="001A4356" w:rsidRPr="00B760B6" w:rsidRDefault="001A4356" w:rsidP="001A4356">
                <w:pPr>
                  <w:spacing w:after="0" w:line="276" w:lineRule="auto"/>
                  <w:jc w:val="left"/>
                  <w:rPr>
                    <w:rFonts w:eastAsia="Calibri"/>
                    <w:color w:val="000000"/>
                    <w:sz w:val="20"/>
                  </w:rPr>
                </w:pPr>
                <w:r w:rsidRPr="00B760B6">
                  <w:rPr>
                    <w:rFonts w:eastAsia="Calibri"/>
                    <w:color w:val="000000"/>
                    <w:sz w:val="20"/>
                  </w:rPr>
                  <w:t>All sections have been revised</w:t>
                </w:r>
              </w:p>
            </w:tc>
          </w:tr>
          <w:tr w:rsidR="001A4356" w:rsidRPr="00B760B6" w14:paraId="492CCFE3" w14:textId="77777777" w:rsidTr="00F94848">
            <w:tc>
              <w:tcPr>
                <w:tcW w:w="77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3987DA04" w14:textId="6D6A34A6" w:rsidR="001A4356" w:rsidRPr="00B760B6" w:rsidRDefault="001A4356" w:rsidP="001A4356">
                <w:pPr>
                  <w:spacing w:after="0" w:line="276" w:lineRule="auto"/>
                  <w:jc w:val="left"/>
                  <w:rPr>
                    <w:rFonts w:eastAsia="PMingLiU"/>
                    <w:color w:val="000000"/>
                    <w:sz w:val="20"/>
                  </w:rPr>
                </w:pPr>
                <w:r w:rsidRPr="00B760B6">
                  <w:rPr>
                    <w:rFonts w:eastAsia="PMingLiU"/>
                    <w:color w:val="000000"/>
                    <w:sz w:val="20"/>
                  </w:rPr>
                  <w:t>1.02</w:t>
                </w:r>
              </w:p>
            </w:tc>
            <w:tc>
              <w:tcPr>
                <w:tcW w:w="120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2BC3AD9C" w14:textId="562E71D4" w:rsidR="007705C5" w:rsidRPr="00B760B6" w:rsidRDefault="001A4356" w:rsidP="004D749F">
                <w:pPr>
                  <w:spacing w:after="0" w:line="276" w:lineRule="auto"/>
                  <w:jc w:val="left"/>
                  <w:rPr>
                    <w:rFonts w:eastAsia="PMingLiU"/>
                    <w:color w:val="000000"/>
                    <w:sz w:val="20"/>
                  </w:rPr>
                </w:pPr>
                <w:r w:rsidRPr="00B760B6">
                  <w:rPr>
                    <w:rFonts w:eastAsia="PMingLiU"/>
                    <w:color w:val="000000"/>
                    <w:sz w:val="20"/>
                  </w:rPr>
                  <w:t>17/11/2021</w:t>
                </w:r>
              </w:p>
            </w:tc>
            <w:tc>
              <w:tcPr>
                <w:tcW w:w="425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2EE77AA7" w14:textId="77777777" w:rsidR="001A4356" w:rsidRPr="00B760B6" w:rsidRDefault="001A4356" w:rsidP="001A4356">
                <w:pPr>
                  <w:spacing w:after="0" w:line="276" w:lineRule="auto"/>
                  <w:jc w:val="left"/>
                  <w:rPr>
                    <w:rFonts w:eastAsia="Calibri"/>
                    <w:color w:val="000000"/>
                    <w:sz w:val="20"/>
                    <w:szCs w:val="20"/>
                  </w:rPr>
                </w:pPr>
                <w:r w:rsidRPr="00B760B6">
                  <w:rPr>
                    <w:rFonts w:eastAsia="Calibri"/>
                    <w:color w:val="000000"/>
                    <w:sz w:val="20"/>
                    <w:szCs w:val="20"/>
                  </w:rPr>
                  <w:t>Implementation of TAXUD and ET comments.</w:t>
                </w:r>
              </w:p>
              <w:p w14:paraId="0CE81191" w14:textId="01593595" w:rsidR="001A4356" w:rsidRPr="00B760B6" w:rsidRDefault="001A4356" w:rsidP="001A4356">
                <w:pPr>
                  <w:spacing w:after="0" w:line="276" w:lineRule="auto"/>
                  <w:jc w:val="left"/>
                  <w:rPr>
                    <w:rFonts w:eastAsia="Calibri"/>
                    <w:color w:val="000000"/>
                    <w:sz w:val="20"/>
                    <w:szCs w:val="20"/>
                  </w:rPr>
                </w:pPr>
                <w:r w:rsidRPr="00B760B6">
                  <w:rPr>
                    <w:rFonts w:eastAsia="Calibri"/>
                    <w:color w:val="000000"/>
                    <w:sz w:val="20"/>
                    <w:szCs w:val="20"/>
                  </w:rPr>
                  <w:t>Version Submitted for Information (SfI).</w:t>
                </w:r>
              </w:p>
            </w:tc>
            <w:tc>
              <w:tcPr>
                <w:tcW w:w="85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3DF69DA0" w14:textId="56695198" w:rsidR="001A4356" w:rsidRPr="00B760B6" w:rsidRDefault="001A4356" w:rsidP="001A4356">
                <w:pPr>
                  <w:spacing w:after="0" w:line="276" w:lineRule="auto"/>
                  <w:jc w:val="left"/>
                  <w:rPr>
                    <w:rFonts w:eastAsia="Calibri"/>
                    <w:color w:val="000000"/>
                    <w:sz w:val="20"/>
                  </w:rPr>
                </w:pPr>
                <w:r w:rsidRPr="00B760B6">
                  <w:rPr>
                    <w:rFonts w:eastAsia="Calibri"/>
                    <w:color w:val="000000"/>
                    <w:sz w:val="20"/>
                  </w:rPr>
                  <w:t>I/R</w:t>
                </w:r>
              </w:p>
            </w:tc>
            <w:tc>
              <w:tcPr>
                <w:tcW w:w="198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3909D493" w14:textId="216C2477" w:rsidR="001A4356" w:rsidRPr="00B760B6" w:rsidRDefault="001A4356" w:rsidP="001A4356">
                <w:pPr>
                  <w:spacing w:after="0" w:line="276" w:lineRule="auto"/>
                  <w:jc w:val="left"/>
                  <w:rPr>
                    <w:rFonts w:eastAsia="Calibri"/>
                    <w:color w:val="000000"/>
                    <w:sz w:val="20"/>
                  </w:rPr>
                </w:pPr>
                <w:r w:rsidRPr="00B760B6">
                  <w:rPr>
                    <w:rFonts w:eastAsia="Calibri"/>
                    <w:color w:val="000000"/>
                    <w:sz w:val="20"/>
                  </w:rPr>
                  <w:t>All sections have been revised.</w:t>
                </w:r>
              </w:p>
            </w:tc>
          </w:tr>
          <w:tr w:rsidR="001A4356" w:rsidRPr="00B760B6" w14:paraId="775D5D7D" w14:textId="77777777" w:rsidTr="00F94848">
            <w:tc>
              <w:tcPr>
                <w:tcW w:w="77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6265C799" w14:textId="1E1385CE" w:rsidR="001A4356" w:rsidRPr="00B760B6" w:rsidRDefault="001A4356" w:rsidP="001A4356">
                <w:pPr>
                  <w:spacing w:after="0" w:line="276" w:lineRule="auto"/>
                  <w:jc w:val="left"/>
                  <w:rPr>
                    <w:rFonts w:eastAsia="PMingLiU"/>
                    <w:color w:val="000000"/>
                    <w:sz w:val="20"/>
                  </w:rPr>
                </w:pPr>
                <w:r w:rsidRPr="00B760B6">
                  <w:rPr>
                    <w:rFonts w:eastAsia="PMingLiU"/>
                    <w:color w:val="000000"/>
                    <w:sz w:val="20"/>
                  </w:rPr>
                  <w:t>1.01</w:t>
                </w:r>
              </w:p>
            </w:tc>
            <w:tc>
              <w:tcPr>
                <w:tcW w:w="120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75A71437" w14:textId="39BEA95C" w:rsidR="001A4356" w:rsidRPr="00B760B6" w:rsidRDefault="001A4356" w:rsidP="001A4356">
                <w:pPr>
                  <w:spacing w:after="0" w:line="276" w:lineRule="auto"/>
                  <w:jc w:val="left"/>
                  <w:rPr>
                    <w:rFonts w:eastAsia="PMingLiU"/>
                    <w:color w:val="000000"/>
                    <w:sz w:val="20"/>
                  </w:rPr>
                </w:pPr>
                <w:r w:rsidRPr="00B760B6">
                  <w:rPr>
                    <w:rFonts w:eastAsia="PMingLiU"/>
                    <w:color w:val="000000"/>
                    <w:sz w:val="20"/>
                  </w:rPr>
                  <w:t>11/11/2021</w:t>
                </w:r>
              </w:p>
            </w:tc>
            <w:tc>
              <w:tcPr>
                <w:tcW w:w="425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473783A5" w14:textId="77777777" w:rsidR="001A4356" w:rsidRPr="00B760B6" w:rsidRDefault="001A4356" w:rsidP="001A4356">
                <w:pPr>
                  <w:spacing w:after="0" w:line="276" w:lineRule="auto"/>
                  <w:jc w:val="left"/>
                  <w:rPr>
                    <w:rFonts w:eastAsia="Calibri"/>
                    <w:color w:val="000000"/>
                    <w:sz w:val="20"/>
                    <w:szCs w:val="20"/>
                  </w:rPr>
                </w:pPr>
                <w:r w:rsidRPr="00B760B6">
                  <w:rPr>
                    <w:rFonts w:eastAsia="Calibri"/>
                    <w:color w:val="000000"/>
                    <w:sz w:val="20"/>
                    <w:szCs w:val="20"/>
                  </w:rPr>
                  <w:t>Implementation of the Member States’ comments.</w:t>
                </w:r>
              </w:p>
              <w:p w14:paraId="25BF87CE" w14:textId="77777777" w:rsidR="001A4356" w:rsidRPr="00B760B6" w:rsidRDefault="001A4356" w:rsidP="001A4356">
                <w:pPr>
                  <w:spacing w:after="0" w:line="276" w:lineRule="auto"/>
                  <w:jc w:val="left"/>
                  <w:rPr>
                    <w:rFonts w:eastAsia="Calibri"/>
                    <w:color w:val="000000"/>
                    <w:sz w:val="20"/>
                    <w:szCs w:val="20"/>
                  </w:rPr>
                </w:pPr>
                <w:r w:rsidRPr="00B760B6">
                  <w:rPr>
                    <w:rFonts w:eastAsia="Calibri"/>
                    <w:color w:val="000000"/>
                    <w:sz w:val="20"/>
                    <w:szCs w:val="20"/>
                  </w:rPr>
                  <w:t>Version Submitted for Review (SfR).</w:t>
                </w:r>
              </w:p>
            </w:tc>
            <w:tc>
              <w:tcPr>
                <w:tcW w:w="85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3FC9AD32" w14:textId="7ED5ABF4" w:rsidR="001A4356" w:rsidRPr="00B760B6" w:rsidRDefault="001A4356" w:rsidP="001A4356">
                <w:pPr>
                  <w:spacing w:after="0" w:line="276" w:lineRule="auto"/>
                  <w:jc w:val="left"/>
                  <w:rPr>
                    <w:rFonts w:eastAsia="Calibri"/>
                    <w:color w:val="000000"/>
                    <w:sz w:val="20"/>
                  </w:rPr>
                </w:pPr>
                <w:r w:rsidRPr="00B760B6">
                  <w:rPr>
                    <w:rFonts w:eastAsia="Calibri"/>
                    <w:color w:val="000000"/>
                    <w:sz w:val="20"/>
                  </w:rPr>
                  <w:t>I/R</w:t>
                </w:r>
              </w:p>
            </w:tc>
            <w:tc>
              <w:tcPr>
                <w:tcW w:w="198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37063C51" w14:textId="0924033B" w:rsidR="001A4356" w:rsidRPr="00B760B6" w:rsidRDefault="001A4356" w:rsidP="001A4356">
                <w:pPr>
                  <w:spacing w:after="0" w:line="276" w:lineRule="auto"/>
                  <w:jc w:val="left"/>
                  <w:rPr>
                    <w:rFonts w:eastAsia="Calibri"/>
                    <w:color w:val="000000"/>
                    <w:sz w:val="20"/>
                  </w:rPr>
                </w:pPr>
                <w:r w:rsidRPr="00B760B6">
                  <w:rPr>
                    <w:rFonts w:eastAsia="Calibri"/>
                    <w:color w:val="000000"/>
                    <w:sz w:val="20"/>
                  </w:rPr>
                  <w:t>All sections have been revised.</w:t>
                </w:r>
              </w:p>
            </w:tc>
          </w:tr>
          <w:tr w:rsidR="001A4356" w:rsidRPr="00B760B6" w14:paraId="5BDA1F42" w14:textId="77777777" w:rsidTr="00F94848">
            <w:tc>
              <w:tcPr>
                <w:tcW w:w="77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274D6CED" w14:textId="51217C5D" w:rsidR="001A4356" w:rsidRPr="00B760B6" w:rsidRDefault="001A4356" w:rsidP="001A4356">
                <w:pPr>
                  <w:spacing w:after="0" w:line="276" w:lineRule="auto"/>
                  <w:jc w:val="left"/>
                  <w:rPr>
                    <w:rFonts w:eastAsia="PMingLiU"/>
                    <w:color w:val="000000"/>
                    <w:sz w:val="20"/>
                  </w:rPr>
                </w:pPr>
                <w:r w:rsidRPr="00B760B6">
                  <w:rPr>
                    <w:rFonts w:eastAsia="PMingLiU"/>
                    <w:color w:val="000000"/>
                    <w:sz w:val="20"/>
                  </w:rPr>
                  <w:t>1.00</w:t>
                </w:r>
              </w:p>
            </w:tc>
            <w:tc>
              <w:tcPr>
                <w:tcW w:w="120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60588661" w14:textId="2D200973" w:rsidR="001A4356" w:rsidRPr="00B760B6" w:rsidRDefault="001A4356" w:rsidP="001A4356">
                <w:pPr>
                  <w:spacing w:after="0" w:line="276" w:lineRule="auto"/>
                  <w:jc w:val="left"/>
                  <w:rPr>
                    <w:rFonts w:eastAsia="PMingLiU"/>
                    <w:color w:val="000000"/>
                    <w:sz w:val="20"/>
                  </w:rPr>
                </w:pPr>
                <w:r w:rsidRPr="00B760B6">
                  <w:rPr>
                    <w:rFonts w:eastAsia="PMingLiU"/>
                    <w:color w:val="000000"/>
                    <w:sz w:val="20"/>
                  </w:rPr>
                  <w:t>27/08/2021</w:t>
                </w:r>
              </w:p>
            </w:tc>
            <w:tc>
              <w:tcPr>
                <w:tcW w:w="425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474BBC25" w14:textId="77777777" w:rsidR="001A4356" w:rsidRPr="00B760B6" w:rsidRDefault="001A4356" w:rsidP="001A4356">
                <w:pPr>
                  <w:spacing w:after="0" w:line="276" w:lineRule="auto"/>
                  <w:jc w:val="left"/>
                  <w:rPr>
                    <w:rFonts w:eastAsia="Calibri"/>
                    <w:color w:val="000000"/>
                    <w:sz w:val="20"/>
                    <w:szCs w:val="20"/>
                  </w:rPr>
                </w:pPr>
                <w:r w:rsidRPr="00B760B6">
                  <w:rPr>
                    <w:rFonts w:eastAsia="Calibri"/>
                    <w:color w:val="000000"/>
                    <w:sz w:val="20"/>
                    <w:szCs w:val="20"/>
                  </w:rPr>
                  <w:t>Implementation of the review comments.</w:t>
                </w:r>
              </w:p>
              <w:p w14:paraId="3F282E00" w14:textId="01A70DC6" w:rsidR="001A4356" w:rsidRPr="00B760B6" w:rsidRDefault="001A4356" w:rsidP="001A4356">
                <w:pPr>
                  <w:spacing w:after="0" w:line="276" w:lineRule="auto"/>
                  <w:jc w:val="left"/>
                  <w:rPr>
                    <w:rFonts w:eastAsia="Calibri"/>
                    <w:color w:val="000000"/>
                    <w:sz w:val="20"/>
                    <w:szCs w:val="20"/>
                  </w:rPr>
                </w:pPr>
                <w:r w:rsidRPr="00B760B6">
                  <w:rPr>
                    <w:rFonts w:eastAsia="Calibri"/>
                    <w:color w:val="000000"/>
                    <w:sz w:val="20"/>
                    <w:szCs w:val="20"/>
                  </w:rPr>
                  <w:t>Version submitted for Acceptance (SfA).</w:t>
                </w:r>
              </w:p>
            </w:tc>
            <w:tc>
              <w:tcPr>
                <w:tcW w:w="85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03798C06" w14:textId="64E776F8" w:rsidR="001A4356" w:rsidRPr="00B760B6" w:rsidRDefault="001A4356" w:rsidP="001A4356">
                <w:pPr>
                  <w:spacing w:after="0" w:line="276" w:lineRule="auto"/>
                  <w:jc w:val="left"/>
                  <w:rPr>
                    <w:rFonts w:eastAsia="Calibri"/>
                    <w:color w:val="000000"/>
                    <w:sz w:val="20"/>
                  </w:rPr>
                </w:pPr>
                <w:r w:rsidRPr="00B760B6">
                  <w:rPr>
                    <w:rFonts w:eastAsia="Calibri"/>
                    <w:color w:val="000000"/>
                    <w:sz w:val="20"/>
                  </w:rPr>
                  <w:t>I/R</w:t>
                </w:r>
              </w:p>
            </w:tc>
            <w:tc>
              <w:tcPr>
                <w:tcW w:w="198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68FD635F" w14:textId="1D540277" w:rsidR="001A4356" w:rsidRPr="00B760B6" w:rsidRDefault="001A4356" w:rsidP="001A4356">
                <w:pPr>
                  <w:spacing w:after="0" w:line="276" w:lineRule="auto"/>
                  <w:jc w:val="left"/>
                  <w:rPr>
                    <w:rFonts w:eastAsia="Calibri"/>
                    <w:color w:val="000000"/>
                    <w:sz w:val="20"/>
                  </w:rPr>
                </w:pPr>
                <w:r w:rsidRPr="00B760B6">
                  <w:rPr>
                    <w:rFonts w:eastAsia="Calibri"/>
                    <w:color w:val="000000"/>
                    <w:sz w:val="20"/>
                  </w:rPr>
                  <w:t>All sections have been revised.</w:t>
                </w:r>
              </w:p>
            </w:tc>
          </w:tr>
          <w:tr w:rsidR="001A4356" w:rsidRPr="00B760B6" w14:paraId="6B0FF9B6" w14:textId="184CC53B" w:rsidTr="00F94848">
            <w:tc>
              <w:tcPr>
                <w:tcW w:w="77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49315FF6" w14:textId="66713BD7" w:rsidR="001A4356" w:rsidRPr="00B760B6" w:rsidRDefault="001A4356" w:rsidP="001A4356">
                <w:pPr>
                  <w:spacing w:after="0" w:line="276" w:lineRule="auto"/>
                  <w:jc w:val="left"/>
                  <w:rPr>
                    <w:rFonts w:eastAsia="PMingLiU"/>
                    <w:color w:val="000000"/>
                    <w:sz w:val="20"/>
                  </w:rPr>
                </w:pPr>
                <w:r w:rsidRPr="00B760B6">
                  <w:rPr>
                    <w:rFonts w:eastAsia="PMingLiU"/>
                    <w:color w:val="000000"/>
                    <w:sz w:val="20"/>
                  </w:rPr>
                  <w:t>0.01</w:t>
                </w:r>
              </w:p>
            </w:tc>
            <w:tc>
              <w:tcPr>
                <w:tcW w:w="120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063B472C" w14:textId="7E154554" w:rsidR="001A4356" w:rsidRPr="00B760B6" w:rsidRDefault="001A4356" w:rsidP="001A4356">
                <w:pPr>
                  <w:spacing w:after="0" w:line="276" w:lineRule="auto"/>
                  <w:jc w:val="left"/>
                  <w:rPr>
                    <w:rFonts w:eastAsia="PMingLiU"/>
                    <w:color w:val="000000"/>
                    <w:sz w:val="20"/>
                  </w:rPr>
                </w:pPr>
                <w:r w:rsidRPr="00B760B6">
                  <w:rPr>
                    <w:rFonts w:eastAsia="PMingLiU"/>
                    <w:color w:val="000000"/>
                    <w:sz w:val="20"/>
                  </w:rPr>
                  <w:t>02/08/2021</w:t>
                </w:r>
              </w:p>
            </w:tc>
            <w:tc>
              <w:tcPr>
                <w:tcW w:w="425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591DC1BB" w14:textId="3C04A148" w:rsidR="001A4356" w:rsidRPr="00B760B6" w:rsidRDefault="001A4356" w:rsidP="001A4356">
                <w:pPr>
                  <w:spacing w:after="0" w:line="276" w:lineRule="auto"/>
                  <w:jc w:val="left"/>
                  <w:rPr>
                    <w:rFonts w:eastAsia="Calibri"/>
                    <w:color w:val="000000"/>
                    <w:sz w:val="20"/>
                    <w:szCs w:val="20"/>
                  </w:rPr>
                </w:pPr>
                <w:r w:rsidRPr="00B760B6">
                  <w:rPr>
                    <w:rFonts w:eastAsia="Calibri"/>
                    <w:color w:val="000000"/>
                    <w:sz w:val="20"/>
                    <w:szCs w:val="20"/>
                  </w:rPr>
                  <w:t>Initial version of the document in the scope of RfA SC13-666.</w:t>
                </w:r>
              </w:p>
              <w:p w14:paraId="706EF092" w14:textId="3DCD72C9" w:rsidR="001A4356" w:rsidRPr="00B760B6" w:rsidRDefault="001A4356" w:rsidP="001A4356">
                <w:pPr>
                  <w:spacing w:after="0" w:line="276" w:lineRule="auto"/>
                  <w:jc w:val="left"/>
                  <w:rPr>
                    <w:rFonts w:eastAsia="Calibri"/>
                    <w:color w:val="000000"/>
                    <w:sz w:val="20"/>
                  </w:rPr>
                </w:pPr>
                <w:r w:rsidRPr="00B760B6">
                  <w:rPr>
                    <w:rFonts w:eastAsia="Calibri"/>
                    <w:color w:val="000000"/>
                    <w:sz w:val="20"/>
                    <w:szCs w:val="20"/>
                  </w:rPr>
                  <w:t>Version Submitted for Review (SfR).</w:t>
                </w:r>
              </w:p>
            </w:tc>
            <w:tc>
              <w:tcPr>
                <w:tcW w:w="851"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3460E758" w14:textId="33126086" w:rsidR="001A4356" w:rsidRPr="00B760B6" w:rsidRDefault="001A4356" w:rsidP="001A4356">
                <w:pPr>
                  <w:spacing w:after="0" w:line="276" w:lineRule="auto"/>
                  <w:jc w:val="left"/>
                  <w:rPr>
                    <w:rFonts w:eastAsia="Calibri"/>
                    <w:color w:val="000000"/>
                    <w:sz w:val="20"/>
                  </w:rPr>
                </w:pPr>
                <w:r w:rsidRPr="00B760B6">
                  <w:rPr>
                    <w:rFonts w:eastAsia="Calibri"/>
                    <w:color w:val="000000"/>
                    <w:sz w:val="20"/>
                  </w:rPr>
                  <w:t>I</w:t>
                </w:r>
              </w:p>
            </w:tc>
            <w:tc>
              <w:tcPr>
                <w:tcW w:w="198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543728CC" w14:textId="7DC23CCA" w:rsidR="001A4356" w:rsidRPr="00B760B6" w:rsidRDefault="001A4356" w:rsidP="001A4356">
                <w:pPr>
                  <w:spacing w:after="0" w:line="276" w:lineRule="auto"/>
                  <w:jc w:val="left"/>
                  <w:rPr>
                    <w:rFonts w:eastAsia="Calibri"/>
                    <w:color w:val="000000"/>
                    <w:sz w:val="20"/>
                  </w:rPr>
                </w:pPr>
                <w:r w:rsidRPr="00B760B6">
                  <w:rPr>
                    <w:rFonts w:eastAsia="Calibri"/>
                    <w:color w:val="000000"/>
                    <w:sz w:val="20"/>
                  </w:rPr>
                  <w:t>All</w:t>
                </w:r>
              </w:p>
            </w:tc>
          </w:tr>
        </w:tbl>
        <w:p w14:paraId="2AE3DA43" w14:textId="3D57B183" w:rsidR="00120549" w:rsidRDefault="00FF5E56" w:rsidP="004057B7">
          <w:pPr>
            <w:rPr>
              <w:sz w:val="20"/>
            </w:rPr>
          </w:pPr>
          <w:r w:rsidRPr="003431B6">
            <w:rPr>
              <w:rStyle w:val="FootnoteReference"/>
              <w:sz w:val="20"/>
            </w:rPr>
            <w:footnoteRef/>
          </w:r>
          <w:r w:rsidRPr="003431B6">
            <w:rPr>
              <w:sz w:val="20"/>
            </w:rPr>
            <w:t xml:space="preserve"> Action: I=Insert R=Replace</w:t>
          </w:r>
        </w:p>
        <w:p w14:paraId="6841B4A5" w14:textId="77777777" w:rsidR="00C826A8" w:rsidRPr="00C826A8" w:rsidRDefault="00C826A8" w:rsidP="004057B7">
          <w:pPr>
            <w:rPr>
              <w:sz w:val="20"/>
            </w:rPr>
          </w:pPr>
        </w:p>
        <w:p w14:paraId="750E699C" w14:textId="1F991D9D" w:rsidR="00EF7016" w:rsidRPr="003431B6" w:rsidRDefault="00B016A1" w:rsidP="004057B7">
          <w:pPr>
            <w:spacing w:after="0" w:line="240" w:lineRule="auto"/>
            <w:jc w:val="left"/>
          </w:pPr>
          <w:r w:rsidRPr="003431B6">
            <w:br w:type="page"/>
          </w:r>
        </w:p>
      </w:sdtContent>
    </w:sdt>
    <w:sdt>
      <w:sdtPr>
        <w:rPr>
          <w:rFonts w:ascii="Times New Roman" w:hAnsi="Times New Roman"/>
          <w:b w:val="0"/>
          <w:sz w:val="22"/>
          <w:szCs w:val="22"/>
        </w:rPr>
        <w:alias w:val="Table of Contents"/>
        <w:tag w:val="eqT1QegFOKAi3zHpinqjV4"/>
        <w:id w:val="134919245"/>
      </w:sdtPr>
      <w:sdtContent>
        <w:p w14:paraId="201EFDD5" w14:textId="3BBD2C56" w:rsidR="00000E2E" w:rsidRPr="003431B6" w:rsidRDefault="00000000" w:rsidP="008F6F83">
          <w:pPr>
            <w:pStyle w:val="HeadingTOC"/>
          </w:pPr>
          <w:sdt>
            <w:sdtPr>
              <w:id w:val="921761996"/>
              <w:dataBinding w:xpath="/Texts/TOCHeading" w:storeItemID="{4EF90DE6-88B6-4264-9629-4D8DFDFE87D2}"/>
              <w:text w:multiLine="1"/>
            </w:sdtPr>
            <w:sdtContent>
              <w:r w:rsidR="00000E2E" w:rsidRPr="003431B6">
                <w:t xml:space="preserve">Table of </w:t>
              </w:r>
              <w:r w:rsidR="00E1075B" w:rsidRPr="003431B6">
                <w:t>c</w:t>
              </w:r>
              <w:r w:rsidR="00000E2E" w:rsidRPr="003431B6">
                <w:t>ontents</w:t>
              </w:r>
            </w:sdtContent>
          </w:sdt>
        </w:p>
        <w:p w14:paraId="270A22EF" w14:textId="7A183317" w:rsidR="00A33342" w:rsidRDefault="00EB17D8">
          <w:pPr>
            <w:pStyle w:val="TOC1"/>
            <w:rPr>
              <w:rFonts w:asciiTheme="minorHAnsi" w:eastAsiaTheme="minorEastAsia" w:hAnsiTheme="minorHAnsi" w:cstheme="minorBidi"/>
              <w:b w:val="0"/>
              <w:caps w:val="0"/>
              <w:noProof/>
              <w:kern w:val="2"/>
              <w:sz w:val="24"/>
              <w:lang w:val="en-US" w:eastAsia="en-US"/>
              <w14:ligatures w14:val="standardContextual"/>
            </w:rPr>
          </w:pPr>
          <w:r w:rsidRPr="003431B6">
            <w:fldChar w:fldCharType="begin"/>
          </w:r>
          <w:r w:rsidRPr="003431B6">
            <w:instrText xml:space="preserve"> TOC \o "1-3" \h \z \u </w:instrText>
          </w:r>
          <w:r w:rsidRPr="003431B6">
            <w:fldChar w:fldCharType="separate"/>
          </w:r>
          <w:hyperlink w:anchor="_Toc226618866" w:history="1">
            <w:r w:rsidR="00A33342" w:rsidRPr="00302E36">
              <w:rPr>
                <w:rStyle w:val="Hyperlink"/>
                <w:noProof/>
              </w:rPr>
              <w:t>4</w:t>
            </w:r>
            <w:r w:rsidR="00A33342">
              <w:rPr>
                <w:rFonts w:asciiTheme="minorHAnsi" w:eastAsiaTheme="minorEastAsia" w:hAnsiTheme="minorHAnsi" w:cstheme="minorBidi"/>
                <w:b w:val="0"/>
                <w:caps w:val="0"/>
                <w:noProof/>
                <w:kern w:val="2"/>
                <w:sz w:val="24"/>
                <w:lang w:val="en-US" w:eastAsia="en-US"/>
                <w14:ligatures w14:val="standardContextual"/>
              </w:rPr>
              <w:tab/>
            </w:r>
            <w:r w:rsidR="00A33342" w:rsidRPr="00302E36">
              <w:rPr>
                <w:rStyle w:val="Hyperlink"/>
                <w:noProof/>
              </w:rPr>
              <w:t>Introduction</w:t>
            </w:r>
            <w:r w:rsidR="00A33342">
              <w:rPr>
                <w:noProof/>
                <w:webHidden/>
              </w:rPr>
              <w:tab/>
            </w:r>
            <w:r w:rsidR="00A33342">
              <w:rPr>
                <w:noProof/>
                <w:webHidden/>
              </w:rPr>
              <w:fldChar w:fldCharType="begin"/>
            </w:r>
            <w:r w:rsidR="00A33342">
              <w:rPr>
                <w:noProof/>
                <w:webHidden/>
              </w:rPr>
              <w:instrText xml:space="preserve"> PAGEREF _Toc226618866 \h </w:instrText>
            </w:r>
            <w:r w:rsidR="00A33342">
              <w:rPr>
                <w:noProof/>
                <w:webHidden/>
              </w:rPr>
            </w:r>
            <w:r w:rsidR="00A33342">
              <w:rPr>
                <w:noProof/>
                <w:webHidden/>
              </w:rPr>
              <w:fldChar w:fldCharType="separate"/>
            </w:r>
            <w:r w:rsidR="00A33342">
              <w:rPr>
                <w:noProof/>
                <w:webHidden/>
              </w:rPr>
              <w:t>11</w:t>
            </w:r>
            <w:r w:rsidR="00A33342">
              <w:rPr>
                <w:noProof/>
                <w:webHidden/>
              </w:rPr>
              <w:fldChar w:fldCharType="end"/>
            </w:r>
          </w:hyperlink>
        </w:p>
        <w:p w14:paraId="4AEAFF1E" w14:textId="265E8F57" w:rsidR="00A33342" w:rsidRDefault="00A33342">
          <w:pPr>
            <w:pStyle w:val="TOC2"/>
            <w:rPr>
              <w:rFonts w:asciiTheme="minorHAnsi" w:eastAsiaTheme="minorEastAsia" w:hAnsiTheme="minorHAnsi" w:cstheme="minorBidi"/>
              <w:kern w:val="2"/>
              <w:sz w:val="24"/>
              <w:lang w:val="en-US" w:eastAsia="en-US"/>
              <w14:ligatures w14:val="standardContextual"/>
            </w:rPr>
          </w:pPr>
          <w:hyperlink w:anchor="_Toc226618867" w:history="1">
            <w:r w:rsidRPr="00302E36">
              <w:rPr>
                <w:rStyle w:val="Hyperlink"/>
                <w:iCs/>
              </w:rPr>
              <w:t>4.1</w:t>
            </w:r>
            <w:r>
              <w:rPr>
                <w:rFonts w:asciiTheme="minorHAnsi" w:eastAsiaTheme="minorEastAsia" w:hAnsiTheme="minorHAnsi" w:cstheme="minorBidi"/>
                <w:kern w:val="2"/>
                <w:sz w:val="24"/>
                <w:lang w:val="en-US" w:eastAsia="en-US"/>
                <w14:ligatures w14:val="standardContextual"/>
              </w:rPr>
              <w:tab/>
            </w:r>
            <w:r w:rsidRPr="00302E36">
              <w:rPr>
                <w:rStyle w:val="Hyperlink"/>
              </w:rPr>
              <w:t>Document purpose</w:t>
            </w:r>
            <w:r>
              <w:rPr>
                <w:webHidden/>
              </w:rPr>
              <w:tab/>
            </w:r>
            <w:r>
              <w:rPr>
                <w:webHidden/>
              </w:rPr>
              <w:fldChar w:fldCharType="begin"/>
            </w:r>
            <w:r>
              <w:rPr>
                <w:webHidden/>
              </w:rPr>
              <w:instrText xml:space="preserve"> PAGEREF _Toc226618867 \h </w:instrText>
            </w:r>
            <w:r>
              <w:rPr>
                <w:webHidden/>
              </w:rPr>
            </w:r>
            <w:r>
              <w:rPr>
                <w:webHidden/>
              </w:rPr>
              <w:fldChar w:fldCharType="separate"/>
            </w:r>
            <w:r>
              <w:rPr>
                <w:webHidden/>
              </w:rPr>
              <w:t>11</w:t>
            </w:r>
            <w:r>
              <w:rPr>
                <w:webHidden/>
              </w:rPr>
              <w:fldChar w:fldCharType="end"/>
            </w:r>
          </w:hyperlink>
        </w:p>
        <w:p w14:paraId="344A0900" w14:textId="6800B383" w:rsidR="00A33342" w:rsidRDefault="00A33342">
          <w:pPr>
            <w:pStyle w:val="TOC2"/>
            <w:rPr>
              <w:rFonts w:asciiTheme="minorHAnsi" w:eastAsiaTheme="minorEastAsia" w:hAnsiTheme="minorHAnsi" w:cstheme="minorBidi"/>
              <w:kern w:val="2"/>
              <w:sz w:val="24"/>
              <w:lang w:val="en-US" w:eastAsia="en-US"/>
              <w14:ligatures w14:val="standardContextual"/>
            </w:rPr>
          </w:pPr>
          <w:hyperlink w:anchor="_Toc226618868" w:history="1">
            <w:r w:rsidRPr="00302E36">
              <w:rPr>
                <w:rStyle w:val="Hyperlink"/>
                <w:iCs/>
              </w:rPr>
              <w:t>4.2</w:t>
            </w:r>
            <w:r>
              <w:rPr>
                <w:rFonts w:asciiTheme="minorHAnsi" w:eastAsiaTheme="minorEastAsia" w:hAnsiTheme="minorHAnsi" w:cstheme="minorBidi"/>
                <w:kern w:val="2"/>
                <w:sz w:val="24"/>
                <w:lang w:val="en-US" w:eastAsia="en-US"/>
                <w14:ligatures w14:val="standardContextual"/>
              </w:rPr>
              <w:tab/>
            </w:r>
            <w:r w:rsidRPr="00302E36">
              <w:rPr>
                <w:rStyle w:val="Hyperlink"/>
              </w:rPr>
              <w:t>Target audience</w:t>
            </w:r>
            <w:r>
              <w:rPr>
                <w:webHidden/>
              </w:rPr>
              <w:tab/>
            </w:r>
            <w:r>
              <w:rPr>
                <w:webHidden/>
              </w:rPr>
              <w:fldChar w:fldCharType="begin"/>
            </w:r>
            <w:r>
              <w:rPr>
                <w:webHidden/>
              </w:rPr>
              <w:instrText xml:space="preserve"> PAGEREF _Toc226618868 \h </w:instrText>
            </w:r>
            <w:r>
              <w:rPr>
                <w:webHidden/>
              </w:rPr>
            </w:r>
            <w:r>
              <w:rPr>
                <w:webHidden/>
              </w:rPr>
              <w:fldChar w:fldCharType="separate"/>
            </w:r>
            <w:r>
              <w:rPr>
                <w:webHidden/>
              </w:rPr>
              <w:t>11</w:t>
            </w:r>
            <w:r>
              <w:rPr>
                <w:webHidden/>
              </w:rPr>
              <w:fldChar w:fldCharType="end"/>
            </w:r>
          </w:hyperlink>
        </w:p>
        <w:p w14:paraId="17481C72" w14:textId="050D030A" w:rsidR="00A33342" w:rsidRDefault="00A33342">
          <w:pPr>
            <w:pStyle w:val="TOC2"/>
            <w:rPr>
              <w:rFonts w:asciiTheme="minorHAnsi" w:eastAsiaTheme="minorEastAsia" w:hAnsiTheme="minorHAnsi" w:cstheme="minorBidi"/>
              <w:kern w:val="2"/>
              <w:sz w:val="24"/>
              <w:lang w:val="en-US" w:eastAsia="en-US"/>
              <w14:ligatures w14:val="standardContextual"/>
            </w:rPr>
          </w:pPr>
          <w:hyperlink w:anchor="_Toc226618869" w:history="1">
            <w:r w:rsidRPr="00302E36">
              <w:rPr>
                <w:rStyle w:val="Hyperlink"/>
                <w:iCs/>
              </w:rPr>
              <w:t>4.3</w:t>
            </w:r>
            <w:r>
              <w:rPr>
                <w:rFonts w:asciiTheme="minorHAnsi" w:eastAsiaTheme="minorEastAsia" w:hAnsiTheme="minorHAnsi" w:cstheme="minorBidi"/>
                <w:kern w:val="2"/>
                <w:sz w:val="24"/>
                <w:lang w:val="en-US" w:eastAsia="en-US"/>
                <w14:ligatures w14:val="standardContextual"/>
              </w:rPr>
              <w:tab/>
            </w:r>
            <w:r w:rsidRPr="00302E36">
              <w:rPr>
                <w:rStyle w:val="Hyperlink"/>
              </w:rPr>
              <w:t>Scope</w:t>
            </w:r>
            <w:r>
              <w:rPr>
                <w:webHidden/>
              </w:rPr>
              <w:tab/>
            </w:r>
            <w:r>
              <w:rPr>
                <w:webHidden/>
              </w:rPr>
              <w:fldChar w:fldCharType="begin"/>
            </w:r>
            <w:r>
              <w:rPr>
                <w:webHidden/>
              </w:rPr>
              <w:instrText xml:space="preserve"> PAGEREF _Toc226618869 \h </w:instrText>
            </w:r>
            <w:r>
              <w:rPr>
                <w:webHidden/>
              </w:rPr>
            </w:r>
            <w:r>
              <w:rPr>
                <w:webHidden/>
              </w:rPr>
              <w:fldChar w:fldCharType="separate"/>
            </w:r>
            <w:r>
              <w:rPr>
                <w:webHidden/>
              </w:rPr>
              <w:t>12</w:t>
            </w:r>
            <w:r>
              <w:rPr>
                <w:webHidden/>
              </w:rPr>
              <w:fldChar w:fldCharType="end"/>
            </w:r>
          </w:hyperlink>
        </w:p>
        <w:p w14:paraId="4477F3EA" w14:textId="57DE4100" w:rsidR="00A33342" w:rsidRDefault="00A33342">
          <w:pPr>
            <w:pStyle w:val="TOC2"/>
            <w:rPr>
              <w:rFonts w:asciiTheme="minorHAnsi" w:eastAsiaTheme="minorEastAsia" w:hAnsiTheme="minorHAnsi" w:cstheme="minorBidi"/>
              <w:kern w:val="2"/>
              <w:sz w:val="24"/>
              <w:lang w:val="en-US" w:eastAsia="en-US"/>
              <w14:ligatures w14:val="standardContextual"/>
            </w:rPr>
          </w:pPr>
          <w:hyperlink w:anchor="_Toc226618870" w:history="1">
            <w:r w:rsidRPr="00302E36">
              <w:rPr>
                <w:rStyle w:val="Hyperlink"/>
                <w:iCs/>
              </w:rPr>
              <w:t>4.4</w:t>
            </w:r>
            <w:r>
              <w:rPr>
                <w:rFonts w:asciiTheme="minorHAnsi" w:eastAsiaTheme="minorEastAsia" w:hAnsiTheme="minorHAnsi" w:cstheme="minorBidi"/>
                <w:kern w:val="2"/>
                <w:sz w:val="24"/>
                <w:lang w:val="en-US" w:eastAsia="en-US"/>
                <w14:ligatures w14:val="standardContextual"/>
              </w:rPr>
              <w:tab/>
            </w:r>
            <w:r w:rsidRPr="00302E36">
              <w:rPr>
                <w:rStyle w:val="Hyperlink"/>
              </w:rPr>
              <w:t>Structure</w:t>
            </w:r>
            <w:r>
              <w:rPr>
                <w:webHidden/>
              </w:rPr>
              <w:tab/>
            </w:r>
            <w:r>
              <w:rPr>
                <w:webHidden/>
              </w:rPr>
              <w:fldChar w:fldCharType="begin"/>
            </w:r>
            <w:r>
              <w:rPr>
                <w:webHidden/>
              </w:rPr>
              <w:instrText xml:space="preserve"> PAGEREF _Toc226618870 \h </w:instrText>
            </w:r>
            <w:r>
              <w:rPr>
                <w:webHidden/>
              </w:rPr>
            </w:r>
            <w:r>
              <w:rPr>
                <w:webHidden/>
              </w:rPr>
              <w:fldChar w:fldCharType="separate"/>
            </w:r>
            <w:r>
              <w:rPr>
                <w:webHidden/>
              </w:rPr>
              <w:t>12</w:t>
            </w:r>
            <w:r>
              <w:rPr>
                <w:webHidden/>
              </w:rPr>
              <w:fldChar w:fldCharType="end"/>
            </w:r>
          </w:hyperlink>
        </w:p>
        <w:p w14:paraId="48D5422E" w14:textId="6CB0C390" w:rsidR="00A33342" w:rsidRDefault="00A33342">
          <w:pPr>
            <w:pStyle w:val="TOC2"/>
            <w:rPr>
              <w:rFonts w:asciiTheme="minorHAnsi" w:eastAsiaTheme="minorEastAsia" w:hAnsiTheme="minorHAnsi" w:cstheme="minorBidi"/>
              <w:kern w:val="2"/>
              <w:sz w:val="24"/>
              <w:lang w:val="en-US" w:eastAsia="en-US"/>
              <w14:ligatures w14:val="standardContextual"/>
            </w:rPr>
          </w:pPr>
          <w:hyperlink w:anchor="_Toc226618871" w:history="1">
            <w:r w:rsidRPr="00302E36">
              <w:rPr>
                <w:rStyle w:val="Hyperlink"/>
                <w:iCs/>
              </w:rPr>
              <w:t>4.5</w:t>
            </w:r>
            <w:r>
              <w:rPr>
                <w:rFonts w:asciiTheme="minorHAnsi" w:eastAsiaTheme="minorEastAsia" w:hAnsiTheme="minorHAnsi" w:cstheme="minorBidi"/>
                <w:kern w:val="2"/>
                <w:sz w:val="24"/>
                <w:lang w:val="en-US" w:eastAsia="en-US"/>
                <w14:ligatures w14:val="standardContextual"/>
              </w:rPr>
              <w:tab/>
            </w:r>
            <w:r w:rsidRPr="00302E36">
              <w:rPr>
                <w:rStyle w:val="Hyperlink"/>
              </w:rPr>
              <w:t>Reference documents</w:t>
            </w:r>
            <w:r>
              <w:rPr>
                <w:webHidden/>
              </w:rPr>
              <w:tab/>
            </w:r>
            <w:r>
              <w:rPr>
                <w:webHidden/>
              </w:rPr>
              <w:fldChar w:fldCharType="begin"/>
            </w:r>
            <w:r>
              <w:rPr>
                <w:webHidden/>
              </w:rPr>
              <w:instrText xml:space="preserve"> PAGEREF _Toc226618871 \h </w:instrText>
            </w:r>
            <w:r>
              <w:rPr>
                <w:webHidden/>
              </w:rPr>
            </w:r>
            <w:r>
              <w:rPr>
                <w:webHidden/>
              </w:rPr>
              <w:fldChar w:fldCharType="separate"/>
            </w:r>
            <w:r>
              <w:rPr>
                <w:webHidden/>
              </w:rPr>
              <w:t>12</w:t>
            </w:r>
            <w:r>
              <w:rPr>
                <w:webHidden/>
              </w:rPr>
              <w:fldChar w:fldCharType="end"/>
            </w:r>
          </w:hyperlink>
        </w:p>
        <w:p w14:paraId="3858C750" w14:textId="6BE43EA6" w:rsidR="00A33342" w:rsidRDefault="00A33342">
          <w:pPr>
            <w:pStyle w:val="TOC2"/>
            <w:rPr>
              <w:rFonts w:asciiTheme="minorHAnsi" w:eastAsiaTheme="minorEastAsia" w:hAnsiTheme="minorHAnsi" w:cstheme="minorBidi"/>
              <w:kern w:val="2"/>
              <w:sz w:val="24"/>
              <w:lang w:val="en-US" w:eastAsia="en-US"/>
              <w14:ligatures w14:val="standardContextual"/>
            </w:rPr>
          </w:pPr>
          <w:hyperlink w:anchor="_Toc226618872" w:history="1">
            <w:r w:rsidRPr="00302E36">
              <w:rPr>
                <w:rStyle w:val="Hyperlink"/>
                <w:iCs/>
              </w:rPr>
              <w:t>4.6</w:t>
            </w:r>
            <w:r>
              <w:rPr>
                <w:rFonts w:asciiTheme="minorHAnsi" w:eastAsiaTheme="minorEastAsia" w:hAnsiTheme="minorHAnsi" w:cstheme="minorBidi"/>
                <w:kern w:val="2"/>
                <w:sz w:val="24"/>
                <w:lang w:val="en-US" w:eastAsia="en-US"/>
                <w14:ligatures w14:val="standardContextual"/>
              </w:rPr>
              <w:tab/>
            </w:r>
            <w:r w:rsidRPr="00302E36">
              <w:rPr>
                <w:rStyle w:val="Hyperlink"/>
              </w:rPr>
              <w:t>Applicable documents</w:t>
            </w:r>
            <w:r>
              <w:rPr>
                <w:webHidden/>
              </w:rPr>
              <w:tab/>
            </w:r>
            <w:r>
              <w:rPr>
                <w:webHidden/>
              </w:rPr>
              <w:fldChar w:fldCharType="begin"/>
            </w:r>
            <w:r>
              <w:rPr>
                <w:webHidden/>
              </w:rPr>
              <w:instrText xml:space="preserve"> PAGEREF _Toc226618872 \h </w:instrText>
            </w:r>
            <w:r>
              <w:rPr>
                <w:webHidden/>
              </w:rPr>
            </w:r>
            <w:r>
              <w:rPr>
                <w:webHidden/>
              </w:rPr>
              <w:fldChar w:fldCharType="separate"/>
            </w:r>
            <w:r>
              <w:rPr>
                <w:webHidden/>
              </w:rPr>
              <w:t>13</w:t>
            </w:r>
            <w:r>
              <w:rPr>
                <w:webHidden/>
              </w:rPr>
              <w:fldChar w:fldCharType="end"/>
            </w:r>
          </w:hyperlink>
        </w:p>
        <w:p w14:paraId="40E3116B" w14:textId="0C0175BF" w:rsidR="00A33342" w:rsidRDefault="00A33342">
          <w:pPr>
            <w:pStyle w:val="TOC2"/>
            <w:rPr>
              <w:rFonts w:asciiTheme="minorHAnsi" w:eastAsiaTheme="minorEastAsia" w:hAnsiTheme="minorHAnsi" w:cstheme="minorBidi"/>
              <w:kern w:val="2"/>
              <w:sz w:val="24"/>
              <w:lang w:val="en-US" w:eastAsia="en-US"/>
              <w14:ligatures w14:val="standardContextual"/>
            </w:rPr>
          </w:pPr>
          <w:hyperlink w:anchor="_Toc226618873" w:history="1">
            <w:r w:rsidRPr="00302E36">
              <w:rPr>
                <w:rStyle w:val="Hyperlink"/>
                <w:iCs/>
              </w:rPr>
              <w:t>4.7</w:t>
            </w:r>
            <w:r>
              <w:rPr>
                <w:rFonts w:asciiTheme="minorHAnsi" w:eastAsiaTheme="minorEastAsia" w:hAnsiTheme="minorHAnsi" w:cstheme="minorBidi"/>
                <w:kern w:val="2"/>
                <w:sz w:val="24"/>
                <w:lang w:val="en-US" w:eastAsia="en-US"/>
                <w14:ligatures w14:val="standardContextual"/>
              </w:rPr>
              <w:tab/>
            </w:r>
            <w:r w:rsidRPr="00302E36">
              <w:rPr>
                <w:rStyle w:val="Hyperlink"/>
              </w:rPr>
              <w:t>Abbreviations &amp; acronyms</w:t>
            </w:r>
            <w:r>
              <w:rPr>
                <w:webHidden/>
              </w:rPr>
              <w:tab/>
            </w:r>
            <w:r>
              <w:rPr>
                <w:webHidden/>
              </w:rPr>
              <w:fldChar w:fldCharType="begin"/>
            </w:r>
            <w:r>
              <w:rPr>
                <w:webHidden/>
              </w:rPr>
              <w:instrText xml:space="preserve"> PAGEREF _Toc226618873 \h </w:instrText>
            </w:r>
            <w:r>
              <w:rPr>
                <w:webHidden/>
              </w:rPr>
            </w:r>
            <w:r>
              <w:rPr>
                <w:webHidden/>
              </w:rPr>
              <w:fldChar w:fldCharType="separate"/>
            </w:r>
            <w:r>
              <w:rPr>
                <w:webHidden/>
              </w:rPr>
              <w:t>14</w:t>
            </w:r>
            <w:r>
              <w:rPr>
                <w:webHidden/>
              </w:rPr>
              <w:fldChar w:fldCharType="end"/>
            </w:r>
          </w:hyperlink>
        </w:p>
        <w:p w14:paraId="6220090A" w14:textId="661C3FE1" w:rsidR="00A33342" w:rsidRDefault="00A33342">
          <w:pPr>
            <w:pStyle w:val="TOC2"/>
            <w:rPr>
              <w:rFonts w:asciiTheme="minorHAnsi" w:eastAsiaTheme="minorEastAsia" w:hAnsiTheme="minorHAnsi" w:cstheme="minorBidi"/>
              <w:kern w:val="2"/>
              <w:sz w:val="24"/>
              <w:lang w:val="en-US" w:eastAsia="en-US"/>
              <w14:ligatures w14:val="standardContextual"/>
            </w:rPr>
          </w:pPr>
          <w:hyperlink w:anchor="_Toc226618874" w:history="1">
            <w:r w:rsidRPr="00302E36">
              <w:rPr>
                <w:rStyle w:val="Hyperlink"/>
                <w:iCs/>
              </w:rPr>
              <w:t>4.8</w:t>
            </w:r>
            <w:r>
              <w:rPr>
                <w:rFonts w:asciiTheme="minorHAnsi" w:eastAsiaTheme="minorEastAsia" w:hAnsiTheme="minorHAnsi" w:cstheme="minorBidi"/>
                <w:kern w:val="2"/>
                <w:sz w:val="24"/>
                <w:lang w:val="en-US" w:eastAsia="en-US"/>
                <w14:ligatures w14:val="standardContextual"/>
              </w:rPr>
              <w:tab/>
            </w:r>
            <w:r w:rsidRPr="00302E36">
              <w:rPr>
                <w:rStyle w:val="Hyperlink"/>
              </w:rPr>
              <w:t>Definitions</w:t>
            </w:r>
            <w:r>
              <w:rPr>
                <w:webHidden/>
              </w:rPr>
              <w:tab/>
            </w:r>
            <w:r>
              <w:rPr>
                <w:webHidden/>
              </w:rPr>
              <w:fldChar w:fldCharType="begin"/>
            </w:r>
            <w:r>
              <w:rPr>
                <w:webHidden/>
              </w:rPr>
              <w:instrText xml:space="preserve"> PAGEREF _Toc226618874 \h </w:instrText>
            </w:r>
            <w:r>
              <w:rPr>
                <w:webHidden/>
              </w:rPr>
            </w:r>
            <w:r>
              <w:rPr>
                <w:webHidden/>
              </w:rPr>
              <w:fldChar w:fldCharType="separate"/>
            </w:r>
            <w:r>
              <w:rPr>
                <w:webHidden/>
              </w:rPr>
              <w:t>15</w:t>
            </w:r>
            <w:r>
              <w:rPr>
                <w:webHidden/>
              </w:rPr>
              <w:fldChar w:fldCharType="end"/>
            </w:r>
          </w:hyperlink>
        </w:p>
        <w:p w14:paraId="0207B64E" w14:textId="6E9168EC" w:rsidR="00A33342" w:rsidRDefault="00A33342">
          <w:pPr>
            <w:pStyle w:val="TOC1"/>
            <w:rPr>
              <w:rFonts w:asciiTheme="minorHAnsi" w:eastAsiaTheme="minorEastAsia" w:hAnsiTheme="minorHAnsi" w:cstheme="minorBidi"/>
              <w:b w:val="0"/>
              <w:caps w:val="0"/>
              <w:noProof/>
              <w:kern w:val="2"/>
              <w:sz w:val="24"/>
              <w:lang w:val="en-US" w:eastAsia="en-US"/>
              <w14:ligatures w14:val="standardContextual"/>
            </w:rPr>
          </w:pPr>
          <w:hyperlink w:anchor="_Toc226618875" w:history="1">
            <w:r w:rsidRPr="00302E36">
              <w:rPr>
                <w:rStyle w:val="Hyperlink"/>
                <w:noProof/>
              </w:rPr>
              <w:t>5</w:t>
            </w:r>
            <w:r>
              <w:rPr>
                <w:rFonts w:asciiTheme="minorHAnsi" w:eastAsiaTheme="minorEastAsia" w:hAnsiTheme="minorHAnsi" w:cstheme="minorBidi"/>
                <w:b w:val="0"/>
                <w:caps w:val="0"/>
                <w:noProof/>
                <w:kern w:val="2"/>
                <w:sz w:val="24"/>
                <w:lang w:val="en-US" w:eastAsia="en-US"/>
                <w14:ligatures w14:val="standardContextual"/>
              </w:rPr>
              <w:tab/>
            </w:r>
            <w:r w:rsidRPr="00302E36">
              <w:rPr>
                <w:rStyle w:val="Hyperlink"/>
                <w:noProof/>
              </w:rPr>
              <w:t>Payment Data XML Schema Definition</w:t>
            </w:r>
            <w:r>
              <w:rPr>
                <w:noProof/>
                <w:webHidden/>
              </w:rPr>
              <w:tab/>
            </w:r>
            <w:r>
              <w:rPr>
                <w:noProof/>
                <w:webHidden/>
              </w:rPr>
              <w:fldChar w:fldCharType="begin"/>
            </w:r>
            <w:r>
              <w:rPr>
                <w:noProof/>
                <w:webHidden/>
              </w:rPr>
              <w:instrText xml:space="preserve"> PAGEREF _Toc226618875 \h </w:instrText>
            </w:r>
            <w:r>
              <w:rPr>
                <w:noProof/>
                <w:webHidden/>
              </w:rPr>
            </w:r>
            <w:r>
              <w:rPr>
                <w:noProof/>
                <w:webHidden/>
              </w:rPr>
              <w:fldChar w:fldCharType="separate"/>
            </w:r>
            <w:r>
              <w:rPr>
                <w:noProof/>
                <w:webHidden/>
              </w:rPr>
              <w:t>18</w:t>
            </w:r>
            <w:r>
              <w:rPr>
                <w:noProof/>
                <w:webHidden/>
              </w:rPr>
              <w:fldChar w:fldCharType="end"/>
            </w:r>
          </w:hyperlink>
        </w:p>
        <w:p w14:paraId="7CE97080" w14:textId="6B525C0E" w:rsidR="00A33342" w:rsidRDefault="00A33342">
          <w:pPr>
            <w:pStyle w:val="TOC2"/>
            <w:rPr>
              <w:rFonts w:asciiTheme="minorHAnsi" w:eastAsiaTheme="minorEastAsia" w:hAnsiTheme="minorHAnsi" w:cstheme="minorBidi"/>
              <w:kern w:val="2"/>
              <w:sz w:val="24"/>
              <w:lang w:val="en-US" w:eastAsia="en-US"/>
              <w14:ligatures w14:val="standardContextual"/>
            </w:rPr>
          </w:pPr>
          <w:hyperlink w:anchor="_Toc226618876" w:history="1">
            <w:r w:rsidRPr="00302E36">
              <w:rPr>
                <w:rStyle w:val="Hyperlink"/>
                <w:iCs/>
              </w:rPr>
              <w:t>5.1</w:t>
            </w:r>
            <w:r>
              <w:rPr>
                <w:rFonts w:asciiTheme="minorHAnsi" w:eastAsiaTheme="minorEastAsia" w:hAnsiTheme="minorHAnsi" w:cstheme="minorBidi"/>
                <w:kern w:val="2"/>
                <w:sz w:val="24"/>
                <w:lang w:val="en-US" w:eastAsia="en-US"/>
                <w14:ligatures w14:val="standardContextual"/>
              </w:rPr>
              <w:tab/>
            </w:r>
            <w:r w:rsidRPr="00302E36">
              <w:rPr>
                <w:rStyle w:val="Hyperlink"/>
              </w:rPr>
              <w:t>Introduction</w:t>
            </w:r>
            <w:r>
              <w:rPr>
                <w:webHidden/>
              </w:rPr>
              <w:tab/>
            </w:r>
            <w:r>
              <w:rPr>
                <w:webHidden/>
              </w:rPr>
              <w:fldChar w:fldCharType="begin"/>
            </w:r>
            <w:r>
              <w:rPr>
                <w:webHidden/>
              </w:rPr>
              <w:instrText xml:space="preserve"> PAGEREF _Toc226618876 \h </w:instrText>
            </w:r>
            <w:r>
              <w:rPr>
                <w:webHidden/>
              </w:rPr>
            </w:r>
            <w:r>
              <w:rPr>
                <w:webHidden/>
              </w:rPr>
              <w:fldChar w:fldCharType="separate"/>
            </w:r>
            <w:r>
              <w:rPr>
                <w:webHidden/>
              </w:rPr>
              <w:t>18</w:t>
            </w:r>
            <w:r>
              <w:rPr>
                <w:webHidden/>
              </w:rPr>
              <w:fldChar w:fldCharType="end"/>
            </w:r>
          </w:hyperlink>
        </w:p>
        <w:p w14:paraId="228DD81D" w14:textId="61CF25D7" w:rsidR="00A33342" w:rsidRDefault="00A33342">
          <w:pPr>
            <w:pStyle w:val="TOC2"/>
            <w:rPr>
              <w:rFonts w:asciiTheme="minorHAnsi" w:eastAsiaTheme="minorEastAsia" w:hAnsiTheme="minorHAnsi" w:cstheme="minorBidi"/>
              <w:kern w:val="2"/>
              <w:sz w:val="24"/>
              <w:lang w:val="en-US" w:eastAsia="en-US"/>
              <w14:ligatures w14:val="standardContextual"/>
            </w:rPr>
          </w:pPr>
          <w:hyperlink w:anchor="_Toc226618877" w:history="1">
            <w:r w:rsidRPr="00302E36">
              <w:rPr>
                <w:rStyle w:val="Hyperlink"/>
                <w:iCs/>
              </w:rPr>
              <w:t>5.2</w:t>
            </w:r>
            <w:r>
              <w:rPr>
                <w:rFonts w:asciiTheme="minorHAnsi" w:eastAsiaTheme="minorEastAsia" w:hAnsiTheme="minorHAnsi" w:cstheme="minorBidi"/>
                <w:kern w:val="2"/>
                <w:sz w:val="24"/>
                <w:lang w:val="en-US" w:eastAsia="en-US"/>
                <w14:ligatures w14:val="standardContextual"/>
              </w:rPr>
              <w:tab/>
            </w:r>
            <w:r w:rsidRPr="00302E36">
              <w:rPr>
                <w:rStyle w:val="Hyperlink"/>
              </w:rPr>
              <w:t>Definition of the CESOP Payment Data Message</w:t>
            </w:r>
            <w:r>
              <w:rPr>
                <w:webHidden/>
              </w:rPr>
              <w:tab/>
            </w:r>
            <w:r>
              <w:rPr>
                <w:webHidden/>
              </w:rPr>
              <w:fldChar w:fldCharType="begin"/>
            </w:r>
            <w:r>
              <w:rPr>
                <w:webHidden/>
              </w:rPr>
              <w:instrText xml:space="preserve"> PAGEREF _Toc226618877 \h </w:instrText>
            </w:r>
            <w:r>
              <w:rPr>
                <w:webHidden/>
              </w:rPr>
            </w:r>
            <w:r>
              <w:rPr>
                <w:webHidden/>
              </w:rPr>
              <w:fldChar w:fldCharType="separate"/>
            </w:r>
            <w:r>
              <w:rPr>
                <w:webHidden/>
              </w:rPr>
              <w:t>18</w:t>
            </w:r>
            <w:r>
              <w:rPr>
                <w:webHidden/>
              </w:rPr>
              <w:fldChar w:fldCharType="end"/>
            </w:r>
          </w:hyperlink>
        </w:p>
        <w:p w14:paraId="36A89372" w14:textId="0127E2C9" w:rsidR="00A33342" w:rsidRDefault="00A33342">
          <w:pPr>
            <w:pStyle w:val="TOC3"/>
            <w:tabs>
              <w:tab w:val="left" w:pos="1445"/>
            </w:tabs>
            <w:rPr>
              <w:rFonts w:asciiTheme="minorHAnsi" w:eastAsiaTheme="minorEastAsia" w:hAnsiTheme="minorHAnsi" w:cstheme="minorBidi"/>
              <w:noProof/>
              <w:kern w:val="2"/>
              <w:sz w:val="24"/>
              <w:lang w:val="en-US" w:eastAsia="en-US"/>
              <w14:ligatures w14:val="standardContextual"/>
            </w:rPr>
          </w:pPr>
          <w:hyperlink w:anchor="_Toc226618878" w:history="1">
            <w:r w:rsidRPr="00302E36">
              <w:rPr>
                <w:rStyle w:val="Hyperlink"/>
                <w:iCs/>
                <w:noProof/>
              </w:rPr>
              <w:t>5.2.1</w:t>
            </w:r>
            <w:r>
              <w:rPr>
                <w:rFonts w:asciiTheme="minorHAnsi" w:eastAsiaTheme="minorEastAsia" w:hAnsiTheme="minorHAnsi" w:cstheme="minorBidi"/>
                <w:noProof/>
                <w:kern w:val="2"/>
                <w:sz w:val="24"/>
                <w:lang w:val="en-US" w:eastAsia="en-US"/>
                <w14:ligatures w14:val="standardContextual"/>
              </w:rPr>
              <w:tab/>
            </w:r>
            <w:r w:rsidRPr="00302E36">
              <w:rPr>
                <w:rStyle w:val="Hyperlink"/>
                <w:noProof/>
              </w:rPr>
              <w:t>Versioning</w:t>
            </w:r>
            <w:r>
              <w:rPr>
                <w:noProof/>
                <w:webHidden/>
              </w:rPr>
              <w:tab/>
            </w:r>
            <w:r>
              <w:rPr>
                <w:noProof/>
                <w:webHidden/>
              </w:rPr>
              <w:fldChar w:fldCharType="begin"/>
            </w:r>
            <w:r>
              <w:rPr>
                <w:noProof/>
                <w:webHidden/>
              </w:rPr>
              <w:instrText xml:space="preserve"> PAGEREF _Toc226618878 \h </w:instrText>
            </w:r>
            <w:r>
              <w:rPr>
                <w:noProof/>
                <w:webHidden/>
              </w:rPr>
            </w:r>
            <w:r>
              <w:rPr>
                <w:noProof/>
                <w:webHidden/>
              </w:rPr>
              <w:fldChar w:fldCharType="separate"/>
            </w:r>
            <w:r>
              <w:rPr>
                <w:noProof/>
                <w:webHidden/>
              </w:rPr>
              <w:t>19</w:t>
            </w:r>
            <w:r>
              <w:rPr>
                <w:noProof/>
                <w:webHidden/>
              </w:rPr>
              <w:fldChar w:fldCharType="end"/>
            </w:r>
          </w:hyperlink>
        </w:p>
        <w:p w14:paraId="7C2D5E1E" w14:textId="4F0CDE67" w:rsidR="00A33342" w:rsidRDefault="00A33342">
          <w:pPr>
            <w:pStyle w:val="TOC3"/>
            <w:tabs>
              <w:tab w:val="left" w:pos="1445"/>
            </w:tabs>
            <w:rPr>
              <w:rFonts w:asciiTheme="minorHAnsi" w:eastAsiaTheme="minorEastAsia" w:hAnsiTheme="minorHAnsi" w:cstheme="minorBidi"/>
              <w:noProof/>
              <w:kern w:val="2"/>
              <w:sz w:val="24"/>
              <w:lang w:val="en-US" w:eastAsia="en-US"/>
              <w14:ligatures w14:val="standardContextual"/>
            </w:rPr>
          </w:pPr>
          <w:hyperlink w:anchor="_Toc226618879" w:history="1">
            <w:r w:rsidRPr="00302E36">
              <w:rPr>
                <w:rStyle w:val="Hyperlink"/>
                <w:iCs/>
                <w:noProof/>
              </w:rPr>
              <w:t>5.2.2</w:t>
            </w:r>
            <w:r>
              <w:rPr>
                <w:rFonts w:asciiTheme="minorHAnsi" w:eastAsiaTheme="minorEastAsia" w:hAnsiTheme="minorHAnsi" w:cstheme="minorBidi"/>
                <w:noProof/>
                <w:kern w:val="2"/>
                <w:sz w:val="24"/>
                <w:lang w:val="en-US" w:eastAsia="en-US"/>
                <w14:ligatures w14:val="standardContextual"/>
              </w:rPr>
              <w:tab/>
            </w:r>
            <w:r w:rsidRPr="00302E36">
              <w:rPr>
                <w:rStyle w:val="Hyperlink"/>
                <w:noProof/>
              </w:rPr>
              <w:t>Structure of the Payment Data Message</w:t>
            </w:r>
            <w:r>
              <w:rPr>
                <w:noProof/>
                <w:webHidden/>
              </w:rPr>
              <w:tab/>
            </w:r>
            <w:r>
              <w:rPr>
                <w:noProof/>
                <w:webHidden/>
              </w:rPr>
              <w:fldChar w:fldCharType="begin"/>
            </w:r>
            <w:r>
              <w:rPr>
                <w:noProof/>
                <w:webHidden/>
              </w:rPr>
              <w:instrText xml:space="preserve"> PAGEREF _Toc226618879 \h </w:instrText>
            </w:r>
            <w:r>
              <w:rPr>
                <w:noProof/>
                <w:webHidden/>
              </w:rPr>
            </w:r>
            <w:r>
              <w:rPr>
                <w:noProof/>
                <w:webHidden/>
              </w:rPr>
              <w:fldChar w:fldCharType="separate"/>
            </w:r>
            <w:r>
              <w:rPr>
                <w:noProof/>
                <w:webHidden/>
              </w:rPr>
              <w:t>20</w:t>
            </w:r>
            <w:r>
              <w:rPr>
                <w:noProof/>
                <w:webHidden/>
              </w:rPr>
              <w:fldChar w:fldCharType="end"/>
            </w:r>
          </w:hyperlink>
        </w:p>
        <w:p w14:paraId="73809FB4" w14:textId="594D92FE" w:rsidR="00A33342" w:rsidRDefault="00A33342">
          <w:pPr>
            <w:pStyle w:val="TOC3"/>
            <w:tabs>
              <w:tab w:val="left" w:pos="1445"/>
            </w:tabs>
            <w:rPr>
              <w:rFonts w:asciiTheme="minorHAnsi" w:eastAsiaTheme="minorEastAsia" w:hAnsiTheme="minorHAnsi" w:cstheme="minorBidi"/>
              <w:noProof/>
              <w:kern w:val="2"/>
              <w:sz w:val="24"/>
              <w:lang w:val="en-US" w:eastAsia="en-US"/>
              <w14:ligatures w14:val="standardContextual"/>
            </w:rPr>
          </w:pPr>
          <w:hyperlink w:anchor="_Toc226618880" w:history="1">
            <w:r w:rsidRPr="00302E36">
              <w:rPr>
                <w:rStyle w:val="Hyperlink"/>
                <w:iCs/>
                <w:noProof/>
              </w:rPr>
              <w:t>5.2.3</w:t>
            </w:r>
            <w:r>
              <w:rPr>
                <w:rFonts w:asciiTheme="minorHAnsi" w:eastAsiaTheme="minorEastAsia" w:hAnsiTheme="minorHAnsi" w:cstheme="minorBidi"/>
                <w:noProof/>
                <w:kern w:val="2"/>
                <w:sz w:val="24"/>
                <w:lang w:val="en-US" w:eastAsia="en-US"/>
                <w14:ligatures w14:val="standardContextual"/>
              </w:rPr>
              <w:tab/>
            </w:r>
            <w:r w:rsidRPr="00302E36">
              <w:rPr>
                <w:rStyle w:val="Hyperlink"/>
                <w:noProof/>
              </w:rPr>
              <w:t>Definition of the Payment Data XSD elements</w:t>
            </w:r>
            <w:r>
              <w:rPr>
                <w:noProof/>
                <w:webHidden/>
              </w:rPr>
              <w:tab/>
            </w:r>
            <w:r>
              <w:rPr>
                <w:noProof/>
                <w:webHidden/>
              </w:rPr>
              <w:fldChar w:fldCharType="begin"/>
            </w:r>
            <w:r>
              <w:rPr>
                <w:noProof/>
                <w:webHidden/>
              </w:rPr>
              <w:instrText xml:space="preserve"> PAGEREF _Toc226618880 \h </w:instrText>
            </w:r>
            <w:r>
              <w:rPr>
                <w:noProof/>
                <w:webHidden/>
              </w:rPr>
            </w:r>
            <w:r>
              <w:rPr>
                <w:noProof/>
                <w:webHidden/>
              </w:rPr>
              <w:fldChar w:fldCharType="separate"/>
            </w:r>
            <w:r>
              <w:rPr>
                <w:noProof/>
                <w:webHidden/>
              </w:rPr>
              <w:t>32</w:t>
            </w:r>
            <w:r>
              <w:rPr>
                <w:noProof/>
                <w:webHidden/>
              </w:rPr>
              <w:fldChar w:fldCharType="end"/>
            </w:r>
          </w:hyperlink>
        </w:p>
        <w:p w14:paraId="287BB181" w14:textId="5F5667AB" w:rsidR="00A33342" w:rsidRDefault="00A33342">
          <w:pPr>
            <w:pStyle w:val="TOC3"/>
            <w:tabs>
              <w:tab w:val="left" w:pos="1445"/>
            </w:tabs>
            <w:rPr>
              <w:rFonts w:asciiTheme="minorHAnsi" w:eastAsiaTheme="minorEastAsia" w:hAnsiTheme="minorHAnsi" w:cstheme="minorBidi"/>
              <w:noProof/>
              <w:kern w:val="2"/>
              <w:sz w:val="24"/>
              <w:lang w:val="en-US" w:eastAsia="en-US"/>
              <w14:ligatures w14:val="standardContextual"/>
            </w:rPr>
          </w:pPr>
          <w:hyperlink w:anchor="_Toc226618881" w:history="1">
            <w:r w:rsidRPr="00302E36">
              <w:rPr>
                <w:rStyle w:val="Hyperlink"/>
                <w:iCs/>
                <w:noProof/>
              </w:rPr>
              <w:t>5.2.4</w:t>
            </w:r>
            <w:r>
              <w:rPr>
                <w:rFonts w:asciiTheme="minorHAnsi" w:eastAsiaTheme="minorEastAsia" w:hAnsiTheme="minorHAnsi" w:cstheme="minorBidi"/>
                <w:noProof/>
                <w:kern w:val="2"/>
                <w:sz w:val="24"/>
                <w:lang w:val="en-US" w:eastAsia="en-US"/>
                <w14:ligatures w14:val="standardContextual"/>
              </w:rPr>
              <w:tab/>
            </w:r>
            <w:r w:rsidRPr="00302E36">
              <w:rPr>
                <w:rStyle w:val="Hyperlink"/>
                <w:noProof/>
              </w:rPr>
              <w:t>Definition of the Common types XSD elements</w:t>
            </w:r>
            <w:r>
              <w:rPr>
                <w:noProof/>
                <w:webHidden/>
              </w:rPr>
              <w:tab/>
            </w:r>
            <w:r>
              <w:rPr>
                <w:noProof/>
                <w:webHidden/>
              </w:rPr>
              <w:fldChar w:fldCharType="begin"/>
            </w:r>
            <w:r>
              <w:rPr>
                <w:noProof/>
                <w:webHidden/>
              </w:rPr>
              <w:instrText xml:space="preserve"> PAGEREF _Toc226618881 \h </w:instrText>
            </w:r>
            <w:r>
              <w:rPr>
                <w:noProof/>
                <w:webHidden/>
              </w:rPr>
            </w:r>
            <w:r>
              <w:rPr>
                <w:noProof/>
                <w:webHidden/>
              </w:rPr>
              <w:fldChar w:fldCharType="separate"/>
            </w:r>
            <w:r>
              <w:rPr>
                <w:noProof/>
                <w:webHidden/>
              </w:rPr>
              <w:t>49</w:t>
            </w:r>
            <w:r>
              <w:rPr>
                <w:noProof/>
                <w:webHidden/>
              </w:rPr>
              <w:fldChar w:fldCharType="end"/>
            </w:r>
          </w:hyperlink>
        </w:p>
        <w:p w14:paraId="2C55781B" w14:textId="2BE10498" w:rsidR="00A33342" w:rsidRDefault="00A33342">
          <w:pPr>
            <w:pStyle w:val="TOC1"/>
            <w:rPr>
              <w:rFonts w:asciiTheme="minorHAnsi" w:eastAsiaTheme="minorEastAsia" w:hAnsiTheme="minorHAnsi" w:cstheme="minorBidi"/>
              <w:b w:val="0"/>
              <w:caps w:val="0"/>
              <w:noProof/>
              <w:kern w:val="2"/>
              <w:sz w:val="24"/>
              <w:lang w:val="en-US" w:eastAsia="en-US"/>
              <w14:ligatures w14:val="standardContextual"/>
            </w:rPr>
          </w:pPr>
          <w:hyperlink w:anchor="_Toc226618882" w:history="1">
            <w:r w:rsidRPr="00302E36">
              <w:rPr>
                <w:rStyle w:val="Hyperlink"/>
                <w:noProof/>
              </w:rPr>
              <w:t>6</w:t>
            </w:r>
            <w:r>
              <w:rPr>
                <w:rFonts w:asciiTheme="minorHAnsi" w:eastAsiaTheme="minorEastAsia" w:hAnsiTheme="minorHAnsi" w:cstheme="minorBidi"/>
                <w:b w:val="0"/>
                <w:caps w:val="0"/>
                <w:noProof/>
                <w:kern w:val="2"/>
                <w:sz w:val="24"/>
                <w:lang w:val="en-US" w:eastAsia="en-US"/>
                <w14:ligatures w14:val="standardContextual"/>
              </w:rPr>
              <w:tab/>
            </w:r>
            <w:r w:rsidRPr="00302E36">
              <w:rPr>
                <w:rStyle w:val="Hyperlink"/>
                <w:noProof/>
              </w:rPr>
              <w:t>Significant Use Cases</w:t>
            </w:r>
            <w:r>
              <w:rPr>
                <w:noProof/>
                <w:webHidden/>
              </w:rPr>
              <w:tab/>
            </w:r>
            <w:r>
              <w:rPr>
                <w:noProof/>
                <w:webHidden/>
              </w:rPr>
              <w:fldChar w:fldCharType="begin"/>
            </w:r>
            <w:r>
              <w:rPr>
                <w:noProof/>
                <w:webHidden/>
              </w:rPr>
              <w:instrText xml:space="preserve"> PAGEREF _Toc226618882 \h </w:instrText>
            </w:r>
            <w:r>
              <w:rPr>
                <w:noProof/>
                <w:webHidden/>
              </w:rPr>
            </w:r>
            <w:r>
              <w:rPr>
                <w:noProof/>
                <w:webHidden/>
              </w:rPr>
              <w:fldChar w:fldCharType="separate"/>
            </w:r>
            <w:r>
              <w:rPr>
                <w:noProof/>
                <w:webHidden/>
              </w:rPr>
              <w:t>70</w:t>
            </w:r>
            <w:r>
              <w:rPr>
                <w:noProof/>
                <w:webHidden/>
              </w:rPr>
              <w:fldChar w:fldCharType="end"/>
            </w:r>
          </w:hyperlink>
        </w:p>
        <w:p w14:paraId="65ED8045" w14:textId="4C5F21F9" w:rsidR="00A33342" w:rsidRDefault="00A33342">
          <w:pPr>
            <w:pStyle w:val="TOC2"/>
            <w:rPr>
              <w:rFonts w:asciiTheme="minorHAnsi" w:eastAsiaTheme="minorEastAsia" w:hAnsiTheme="minorHAnsi" w:cstheme="minorBidi"/>
              <w:kern w:val="2"/>
              <w:sz w:val="24"/>
              <w:lang w:val="en-US" w:eastAsia="en-US"/>
              <w14:ligatures w14:val="standardContextual"/>
            </w:rPr>
          </w:pPr>
          <w:hyperlink w:anchor="_Toc226618883" w:history="1">
            <w:r w:rsidRPr="00302E36">
              <w:rPr>
                <w:rStyle w:val="Hyperlink"/>
                <w:iCs/>
              </w:rPr>
              <w:t>6.1</w:t>
            </w:r>
            <w:r>
              <w:rPr>
                <w:rFonts w:asciiTheme="minorHAnsi" w:eastAsiaTheme="minorEastAsia" w:hAnsiTheme="minorHAnsi" w:cstheme="minorBidi"/>
                <w:kern w:val="2"/>
                <w:sz w:val="24"/>
                <w:lang w:val="en-US" w:eastAsia="en-US"/>
                <w14:ligatures w14:val="standardContextual"/>
              </w:rPr>
              <w:tab/>
            </w:r>
            <w:r w:rsidRPr="00302E36">
              <w:rPr>
                <w:rStyle w:val="Hyperlink"/>
              </w:rPr>
              <w:t>General overview</w:t>
            </w:r>
            <w:r>
              <w:rPr>
                <w:webHidden/>
              </w:rPr>
              <w:tab/>
            </w:r>
            <w:r>
              <w:rPr>
                <w:webHidden/>
              </w:rPr>
              <w:fldChar w:fldCharType="begin"/>
            </w:r>
            <w:r>
              <w:rPr>
                <w:webHidden/>
              </w:rPr>
              <w:instrText xml:space="preserve"> PAGEREF _Toc226618883 \h </w:instrText>
            </w:r>
            <w:r>
              <w:rPr>
                <w:webHidden/>
              </w:rPr>
            </w:r>
            <w:r>
              <w:rPr>
                <w:webHidden/>
              </w:rPr>
              <w:fldChar w:fldCharType="separate"/>
            </w:r>
            <w:r>
              <w:rPr>
                <w:webHidden/>
              </w:rPr>
              <w:t>70</w:t>
            </w:r>
            <w:r>
              <w:rPr>
                <w:webHidden/>
              </w:rPr>
              <w:fldChar w:fldCharType="end"/>
            </w:r>
          </w:hyperlink>
        </w:p>
        <w:p w14:paraId="635EB673" w14:textId="3E1471DF" w:rsidR="00A33342" w:rsidRDefault="00A33342">
          <w:pPr>
            <w:pStyle w:val="TOC3"/>
            <w:tabs>
              <w:tab w:val="left" w:pos="1445"/>
            </w:tabs>
            <w:rPr>
              <w:rFonts w:asciiTheme="minorHAnsi" w:eastAsiaTheme="minorEastAsia" w:hAnsiTheme="minorHAnsi" w:cstheme="minorBidi"/>
              <w:noProof/>
              <w:kern w:val="2"/>
              <w:sz w:val="24"/>
              <w:lang w:val="en-US" w:eastAsia="en-US"/>
              <w14:ligatures w14:val="standardContextual"/>
            </w:rPr>
          </w:pPr>
          <w:hyperlink w:anchor="_Toc226618884" w:history="1">
            <w:r w:rsidRPr="00302E36">
              <w:rPr>
                <w:rStyle w:val="Hyperlink"/>
                <w:iCs/>
                <w:noProof/>
              </w:rPr>
              <w:t>6.1.1</w:t>
            </w:r>
            <w:r>
              <w:rPr>
                <w:rFonts w:asciiTheme="minorHAnsi" w:eastAsiaTheme="minorEastAsia" w:hAnsiTheme="minorHAnsi" w:cstheme="minorBidi"/>
                <w:noProof/>
                <w:kern w:val="2"/>
                <w:sz w:val="24"/>
                <w:lang w:val="en-US" w:eastAsia="en-US"/>
                <w14:ligatures w14:val="standardContextual"/>
              </w:rPr>
              <w:tab/>
            </w:r>
            <w:r w:rsidRPr="00302E36">
              <w:rPr>
                <w:rStyle w:val="Hyperlink"/>
                <w:noProof/>
              </w:rPr>
              <w:t>Quarterly submission of Payment Data</w:t>
            </w:r>
            <w:r>
              <w:rPr>
                <w:noProof/>
                <w:webHidden/>
              </w:rPr>
              <w:tab/>
            </w:r>
            <w:r>
              <w:rPr>
                <w:noProof/>
                <w:webHidden/>
              </w:rPr>
              <w:fldChar w:fldCharType="begin"/>
            </w:r>
            <w:r>
              <w:rPr>
                <w:noProof/>
                <w:webHidden/>
              </w:rPr>
              <w:instrText xml:space="preserve"> PAGEREF _Toc226618884 \h </w:instrText>
            </w:r>
            <w:r>
              <w:rPr>
                <w:noProof/>
                <w:webHidden/>
              </w:rPr>
            </w:r>
            <w:r>
              <w:rPr>
                <w:noProof/>
                <w:webHidden/>
              </w:rPr>
              <w:fldChar w:fldCharType="separate"/>
            </w:r>
            <w:r>
              <w:rPr>
                <w:noProof/>
                <w:webHidden/>
              </w:rPr>
              <w:t>70</w:t>
            </w:r>
            <w:r>
              <w:rPr>
                <w:noProof/>
                <w:webHidden/>
              </w:rPr>
              <w:fldChar w:fldCharType="end"/>
            </w:r>
          </w:hyperlink>
        </w:p>
        <w:p w14:paraId="438A3C62" w14:textId="7B3DC481" w:rsidR="00A33342" w:rsidRDefault="00A33342">
          <w:pPr>
            <w:pStyle w:val="TOC3"/>
            <w:tabs>
              <w:tab w:val="left" w:pos="1445"/>
            </w:tabs>
            <w:rPr>
              <w:rFonts w:asciiTheme="minorHAnsi" w:eastAsiaTheme="minorEastAsia" w:hAnsiTheme="minorHAnsi" w:cstheme="minorBidi"/>
              <w:noProof/>
              <w:kern w:val="2"/>
              <w:sz w:val="24"/>
              <w:lang w:val="en-US" w:eastAsia="en-US"/>
              <w14:ligatures w14:val="standardContextual"/>
            </w:rPr>
          </w:pPr>
          <w:hyperlink w:anchor="_Toc226618885" w:history="1">
            <w:r w:rsidRPr="00302E36">
              <w:rPr>
                <w:rStyle w:val="Hyperlink"/>
                <w:iCs/>
                <w:noProof/>
              </w:rPr>
              <w:t>6.1.2</w:t>
            </w:r>
            <w:r>
              <w:rPr>
                <w:rFonts w:asciiTheme="minorHAnsi" w:eastAsiaTheme="minorEastAsia" w:hAnsiTheme="minorHAnsi" w:cstheme="minorBidi"/>
                <w:noProof/>
                <w:kern w:val="2"/>
                <w:sz w:val="24"/>
                <w:lang w:val="en-US" w:eastAsia="en-US"/>
                <w14:ligatures w14:val="standardContextual"/>
              </w:rPr>
              <w:tab/>
            </w:r>
            <w:r w:rsidRPr="00302E36">
              <w:rPr>
                <w:rStyle w:val="Hyperlink"/>
                <w:noProof/>
              </w:rPr>
              <w:t>Payment Data message validation</w:t>
            </w:r>
            <w:r>
              <w:rPr>
                <w:noProof/>
                <w:webHidden/>
              </w:rPr>
              <w:tab/>
            </w:r>
            <w:r>
              <w:rPr>
                <w:noProof/>
                <w:webHidden/>
              </w:rPr>
              <w:fldChar w:fldCharType="begin"/>
            </w:r>
            <w:r>
              <w:rPr>
                <w:noProof/>
                <w:webHidden/>
              </w:rPr>
              <w:instrText xml:space="preserve"> PAGEREF _Toc226618885 \h </w:instrText>
            </w:r>
            <w:r>
              <w:rPr>
                <w:noProof/>
                <w:webHidden/>
              </w:rPr>
            </w:r>
            <w:r>
              <w:rPr>
                <w:noProof/>
                <w:webHidden/>
              </w:rPr>
              <w:fldChar w:fldCharType="separate"/>
            </w:r>
            <w:r>
              <w:rPr>
                <w:noProof/>
                <w:webHidden/>
              </w:rPr>
              <w:t>71</w:t>
            </w:r>
            <w:r>
              <w:rPr>
                <w:noProof/>
                <w:webHidden/>
              </w:rPr>
              <w:fldChar w:fldCharType="end"/>
            </w:r>
          </w:hyperlink>
        </w:p>
        <w:p w14:paraId="293B56F1" w14:textId="5C4B9B29" w:rsidR="00A33342" w:rsidRDefault="00A33342">
          <w:pPr>
            <w:pStyle w:val="TOC3"/>
            <w:tabs>
              <w:tab w:val="left" w:pos="1445"/>
            </w:tabs>
            <w:rPr>
              <w:rFonts w:asciiTheme="minorHAnsi" w:eastAsiaTheme="minorEastAsia" w:hAnsiTheme="minorHAnsi" w:cstheme="minorBidi"/>
              <w:noProof/>
              <w:kern w:val="2"/>
              <w:sz w:val="24"/>
              <w:lang w:val="en-US" w:eastAsia="en-US"/>
              <w14:ligatures w14:val="standardContextual"/>
            </w:rPr>
          </w:pPr>
          <w:hyperlink w:anchor="_Toc226618886" w:history="1">
            <w:r w:rsidRPr="00302E36">
              <w:rPr>
                <w:rStyle w:val="Hyperlink"/>
                <w:iCs/>
                <w:noProof/>
              </w:rPr>
              <w:t>6.1.3</w:t>
            </w:r>
            <w:r>
              <w:rPr>
                <w:rFonts w:asciiTheme="minorHAnsi" w:eastAsiaTheme="minorEastAsia" w:hAnsiTheme="minorHAnsi" w:cstheme="minorBidi"/>
                <w:noProof/>
                <w:kern w:val="2"/>
                <w:sz w:val="24"/>
                <w:lang w:val="en-US" w:eastAsia="en-US"/>
                <w14:ligatures w14:val="standardContextual"/>
              </w:rPr>
              <w:tab/>
            </w:r>
            <w:r w:rsidRPr="00302E36">
              <w:rPr>
                <w:rStyle w:val="Hyperlink"/>
                <w:noProof/>
              </w:rPr>
              <w:t>Validation Result message</w:t>
            </w:r>
            <w:r>
              <w:rPr>
                <w:noProof/>
                <w:webHidden/>
              </w:rPr>
              <w:tab/>
            </w:r>
            <w:r>
              <w:rPr>
                <w:noProof/>
                <w:webHidden/>
              </w:rPr>
              <w:fldChar w:fldCharType="begin"/>
            </w:r>
            <w:r>
              <w:rPr>
                <w:noProof/>
                <w:webHidden/>
              </w:rPr>
              <w:instrText xml:space="preserve"> PAGEREF _Toc226618886 \h </w:instrText>
            </w:r>
            <w:r>
              <w:rPr>
                <w:noProof/>
                <w:webHidden/>
              </w:rPr>
            </w:r>
            <w:r>
              <w:rPr>
                <w:noProof/>
                <w:webHidden/>
              </w:rPr>
              <w:fldChar w:fldCharType="separate"/>
            </w:r>
            <w:r>
              <w:rPr>
                <w:noProof/>
                <w:webHidden/>
              </w:rPr>
              <w:t>72</w:t>
            </w:r>
            <w:r>
              <w:rPr>
                <w:noProof/>
                <w:webHidden/>
              </w:rPr>
              <w:fldChar w:fldCharType="end"/>
            </w:r>
          </w:hyperlink>
        </w:p>
        <w:p w14:paraId="64831F22" w14:textId="34B966FD" w:rsidR="00A33342" w:rsidRDefault="00A33342">
          <w:pPr>
            <w:pStyle w:val="TOC3"/>
            <w:tabs>
              <w:tab w:val="left" w:pos="1445"/>
            </w:tabs>
            <w:rPr>
              <w:rFonts w:asciiTheme="minorHAnsi" w:eastAsiaTheme="minorEastAsia" w:hAnsiTheme="minorHAnsi" w:cstheme="minorBidi"/>
              <w:noProof/>
              <w:kern w:val="2"/>
              <w:sz w:val="24"/>
              <w:lang w:val="en-US" w:eastAsia="en-US"/>
              <w14:ligatures w14:val="standardContextual"/>
            </w:rPr>
          </w:pPr>
          <w:hyperlink w:anchor="_Toc226618887" w:history="1">
            <w:r w:rsidRPr="00302E36">
              <w:rPr>
                <w:rStyle w:val="Hyperlink"/>
                <w:iCs/>
                <w:noProof/>
              </w:rPr>
              <w:t>6.1.4</w:t>
            </w:r>
            <w:r>
              <w:rPr>
                <w:rFonts w:asciiTheme="minorHAnsi" w:eastAsiaTheme="minorEastAsia" w:hAnsiTheme="minorHAnsi" w:cstheme="minorBidi"/>
                <w:noProof/>
                <w:kern w:val="2"/>
                <w:sz w:val="24"/>
                <w:lang w:val="en-US" w:eastAsia="en-US"/>
                <w14:ligatures w14:val="standardContextual"/>
              </w:rPr>
              <w:tab/>
            </w:r>
            <w:r w:rsidRPr="00302E36">
              <w:rPr>
                <w:rStyle w:val="Hyperlink"/>
                <w:noProof/>
              </w:rPr>
              <w:t>Ping message</w:t>
            </w:r>
            <w:r>
              <w:rPr>
                <w:noProof/>
                <w:webHidden/>
              </w:rPr>
              <w:tab/>
            </w:r>
            <w:r>
              <w:rPr>
                <w:noProof/>
                <w:webHidden/>
              </w:rPr>
              <w:fldChar w:fldCharType="begin"/>
            </w:r>
            <w:r>
              <w:rPr>
                <w:noProof/>
                <w:webHidden/>
              </w:rPr>
              <w:instrText xml:space="preserve"> PAGEREF _Toc226618887 \h </w:instrText>
            </w:r>
            <w:r>
              <w:rPr>
                <w:noProof/>
                <w:webHidden/>
              </w:rPr>
            </w:r>
            <w:r>
              <w:rPr>
                <w:noProof/>
                <w:webHidden/>
              </w:rPr>
              <w:fldChar w:fldCharType="separate"/>
            </w:r>
            <w:r>
              <w:rPr>
                <w:noProof/>
                <w:webHidden/>
              </w:rPr>
              <w:t>78</w:t>
            </w:r>
            <w:r>
              <w:rPr>
                <w:noProof/>
                <w:webHidden/>
              </w:rPr>
              <w:fldChar w:fldCharType="end"/>
            </w:r>
          </w:hyperlink>
        </w:p>
        <w:p w14:paraId="154E556A" w14:textId="6631DB7F" w:rsidR="00A33342" w:rsidRDefault="00A33342">
          <w:pPr>
            <w:pStyle w:val="TOC2"/>
            <w:rPr>
              <w:rFonts w:asciiTheme="minorHAnsi" w:eastAsiaTheme="minorEastAsia" w:hAnsiTheme="minorHAnsi" w:cstheme="minorBidi"/>
              <w:kern w:val="2"/>
              <w:sz w:val="24"/>
              <w:lang w:val="en-US" w:eastAsia="en-US"/>
              <w14:ligatures w14:val="standardContextual"/>
            </w:rPr>
          </w:pPr>
          <w:hyperlink w:anchor="_Toc226618888" w:history="1">
            <w:r w:rsidRPr="00302E36">
              <w:rPr>
                <w:rStyle w:val="Hyperlink"/>
                <w:iCs/>
              </w:rPr>
              <w:t>6.2</w:t>
            </w:r>
            <w:r>
              <w:rPr>
                <w:rFonts w:asciiTheme="minorHAnsi" w:eastAsiaTheme="minorEastAsia" w:hAnsiTheme="minorHAnsi" w:cstheme="minorBidi"/>
                <w:kern w:val="2"/>
                <w:sz w:val="24"/>
                <w:lang w:val="en-US" w:eastAsia="en-US"/>
                <w14:ligatures w14:val="standardContextual"/>
              </w:rPr>
              <w:tab/>
            </w:r>
            <w:r w:rsidRPr="00302E36">
              <w:rPr>
                <w:rStyle w:val="Hyperlink"/>
              </w:rPr>
              <w:t>Detailed Use Cases</w:t>
            </w:r>
            <w:r>
              <w:rPr>
                <w:webHidden/>
              </w:rPr>
              <w:tab/>
            </w:r>
            <w:r>
              <w:rPr>
                <w:webHidden/>
              </w:rPr>
              <w:fldChar w:fldCharType="begin"/>
            </w:r>
            <w:r>
              <w:rPr>
                <w:webHidden/>
              </w:rPr>
              <w:instrText xml:space="preserve"> PAGEREF _Toc226618888 \h </w:instrText>
            </w:r>
            <w:r>
              <w:rPr>
                <w:webHidden/>
              </w:rPr>
            </w:r>
            <w:r>
              <w:rPr>
                <w:webHidden/>
              </w:rPr>
              <w:fldChar w:fldCharType="separate"/>
            </w:r>
            <w:r>
              <w:rPr>
                <w:webHidden/>
              </w:rPr>
              <w:t>79</w:t>
            </w:r>
            <w:r>
              <w:rPr>
                <w:webHidden/>
              </w:rPr>
              <w:fldChar w:fldCharType="end"/>
            </w:r>
          </w:hyperlink>
        </w:p>
        <w:p w14:paraId="792F72DC" w14:textId="2550F258" w:rsidR="00A33342" w:rsidRDefault="00A33342">
          <w:pPr>
            <w:pStyle w:val="TOC3"/>
            <w:tabs>
              <w:tab w:val="left" w:pos="1445"/>
            </w:tabs>
            <w:rPr>
              <w:rFonts w:asciiTheme="minorHAnsi" w:eastAsiaTheme="minorEastAsia" w:hAnsiTheme="minorHAnsi" w:cstheme="minorBidi"/>
              <w:noProof/>
              <w:kern w:val="2"/>
              <w:sz w:val="24"/>
              <w:lang w:val="en-US" w:eastAsia="en-US"/>
              <w14:ligatures w14:val="standardContextual"/>
            </w:rPr>
          </w:pPr>
          <w:hyperlink w:anchor="_Toc226618889" w:history="1">
            <w:r w:rsidRPr="00302E36">
              <w:rPr>
                <w:rStyle w:val="Hyperlink"/>
                <w:iCs/>
                <w:noProof/>
              </w:rPr>
              <w:t>6.2.1</w:t>
            </w:r>
            <w:r>
              <w:rPr>
                <w:rFonts w:asciiTheme="minorHAnsi" w:eastAsiaTheme="minorEastAsia" w:hAnsiTheme="minorHAnsi" w:cstheme="minorBidi"/>
                <w:noProof/>
                <w:kern w:val="2"/>
                <w:sz w:val="24"/>
                <w:lang w:val="en-US" w:eastAsia="en-US"/>
                <w14:ligatures w14:val="standardContextual"/>
              </w:rPr>
              <w:tab/>
            </w:r>
            <w:r w:rsidRPr="00302E36">
              <w:rPr>
                <w:rStyle w:val="Hyperlink"/>
                <w:noProof/>
              </w:rPr>
              <w:t>Acceptance of Payment Data message</w:t>
            </w:r>
            <w:r>
              <w:rPr>
                <w:noProof/>
                <w:webHidden/>
              </w:rPr>
              <w:tab/>
            </w:r>
            <w:r>
              <w:rPr>
                <w:noProof/>
                <w:webHidden/>
              </w:rPr>
              <w:fldChar w:fldCharType="begin"/>
            </w:r>
            <w:r>
              <w:rPr>
                <w:noProof/>
                <w:webHidden/>
              </w:rPr>
              <w:instrText xml:space="preserve"> PAGEREF _Toc226618889 \h </w:instrText>
            </w:r>
            <w:r>
              <w:rPr>
                <w:noProof/>
                <w:webHidden/>
              </w:rPr>
            </w:r>
            <w:r>
              <w:rPr>
                <w:noProof/>
                <w:webHidden/>
              </w:rPr>
              <w:fldChar w:fldCharType="separate"/>
            </w:r>
            <w:r>
              <w:rPr>
                <w:noProof/>
                <w:webHidden/>
              </w:rPr>
              <w:t>79</w:t>
            </w:r>
            <w:r>
              <w:rPr>
                <w:noProof/>
                <w:webHidden/>
              </w:rPr>
              <w:fldChar w:fldCharType="end"/>
            </w:r>
          </w:hyperlink>
        </w:p>
        <w:p w14:paraId="2C565A55" w14:textId="6A272C4C" w:rsidR="00A33342" w:rsidRDefault="00A33342">
          <w:pPr>
            <w:pStyle w:val="TOC3"/>
            <w:tabs>
              <w:tab w:val="left" w:pos="1445"/>
            </w:tabs>
            <w:rPr>
              <w:rFonts w:asciiTheme="minorHAnsi" w:eastAsiaTheme="minorEastAsia" w:hAnsiTheme="minorHAnsi" w:cstheme="minorBidi"/>
              <w:noProof/>
              <w:kern w:val="2"/>
              <w:sz w:val="24"/>
              <w:lang w:val="en-US" w:eastAsia="en-US"/>
              <w14:ligatures w14:val="standardContextual"/>
            </w:rPr>
          </w:pPr>
          <w:hyperlink w:anchor="_Toc226618890" w:history="1">
            <w:r w:rsidRPr="00302E36">
              <w:rPr>
                <w:rStyle w:val="Hyperlink"/>
                <w:iCs/>
                <w:noProof/>
              </w:rPr>
              <w:t>6.2.2</w:t>
            </w:r>
            <w:r>
              <w:rPr>
                <w:rFonts w:asciiTheme="minorHAnsi" w:eastAsiaTheme="minorEastAsia" w:hAnsiTheme="minorHAnsi" w:cstheme="minorBidi"/>
                <w:noProof/>
                <w:kern w:val="2"/>
                <w:sz w:val="24"/>
                <w:lang w:val="en-US" w:eastAsia="en-US"/>
                <w14:ligatures w14:val="standardContextual"/>
              </w:rPr>
              <w:tab/>
            </w:r>
            <w:r w:rsidRPr="00302E36">
              <w:rPr>
                <w:rStyle w:val="Hyperlink"/>
                <w:noProof/>
              </w:rPr>
              <w:t>Rejection of the Payment Data message</w:t>
            </w:r>
            <w:r>
              <w:rPr>
                <w:noProof/>
                <w:webHidden/>
              </w:rPr>
              <w:tab/>
            </w:r>
            <w:r>
              <w:rPr>
                <w:noProof/>
                <w:webHidden/>
              </w:rPr>
              <w:fldChar w:fldCharType="begin"/>
            </w:r>
            <w:r>
              <w:rPr>
                <w:noProof/>
                <w:webHidden/>
              </w:rPr>
              <w:instrText xml:space="preserve"> PAGEREF _Toc226618890 \h </w:instrText>
            </w:r>
            <w:r>
              <w:rPr>
                <w:noProof/>
                <w:webHidden/>
              </w:rPr>
            </w:r>
            <w:r>
              <w:rPr>
                <w:noProof/>
                <w:webHidden/>
              </w:rPr>
              <w:fldChar w:fldCharType="separate"/>
            </w:r>
            <w:r>
              <w:rPr>
                <w:noProof/>
                <w:webHidden/>
              </w:rPr>
              <w:t>82</w:t>
            </w:r>
            <w:r>
              <w:rPr>
                <w:noProof/>
                <w:webHidden/>
              </w:rPr>
              <w:fldChar w:fldCharType="end"/>
            </w:r>
          </w:hyperlink>
        </w:p>
        <w:p w14:paraId="07D444D3" w14:textId="27653DDA" w:rsidR="00A33342" w:rsidRDefault="00A33342">
          <w:pPr>
            <w:pStyle w:val="TOC3"/>
            <w:tabs>
              <w:tab w:val="left" w:pos="1445"/>
            </w:tabs>
            <w:rPr>
              <w:rFonts w:asciiTheme="minorHAnsi" w:eastAsiaTheme="minorEastAsia" w:hAnsiTheme="minorHAnsi" w:cstheme="minorBidi"/>
              <w:noProof/>
              <w:kern w:val="2"/>
              <w:sz w:val="24"/>
              <w:lang w:val="en-US" w:eastAsia="en-US"/>
              <w14:ligatures w14:val="standardContextual"/>
            </w:rPr>
          </w:pPr>
          <w:hyperlink w:anchor="_Toc226618891" w:history="1">
            <w:r w:rsidRPr="00302E36">
              <w:rPr>
                <w:rStyle w:val="Hyperlink"/>
                <w:iCs/>
                <w:noProof/>
              </w:rPr>
              <w:t>6.2.3</w:t>
            </w:r>
            <w:r>
              <w:rPr>
                <w:rFonts w:asciiTheme="minorHAnsi" w:eastAsiaTheme="minorEastAsia" w:hAnsiTheme="minorHAnsi" w:cstheme="minorBidi"/>
                <w:noProof/>
                <w:kern w:val="2"/>
                <w:sz w:val="24"/>
                <w:lang w:val="en-US" w:eastAsia="en-US"/>
                <w14:ligatures w14:val="standardContextual"/>
              </w:rPr>
              <w:tab/>
            </w:r>
            <w:r w:rsidRPr="00302E36">
              <w:rPr>
                <w:rStyle w:val="Hyperlink"/>
                <w:noProof/>
              </w:rPr>
              <w:t>Submission of several Payment Data messages by the PSP for the same reporting period</w:t>
            </w:r>
            <w:r>
              <w:rPr>
                <w:noProof/>
                <w:webHidden/>
              </w:rPr>
              <w:tab/>
            </w:r>
            <w:r>
              <w:rPr>
                <w:noProof/>
                <w:webHidden/>
              </w:rPr>
              <w:fldChar w:fldCharType="begin"/>
            </w:r>
            <w:r>
              <w:rPr>
                <w:noProof/>
                <w:webHidden/>
              </w:rPr>
              <w:instrText xml:space="preserve"> PAGEREF _Toc226618891 \h </w:instrText>
            </w:r>
            <w:r>
              <w:rPr>
                <w:noProof/>
                <w:webHidden/>
              </w:rPr>
            </w:r>
            <w:r>
              <w:rPr>
                <w:noProof/>
                <w:webHidden/>
              </w:rPr>
              <w:fldChar w:fldCharType="separate"/>
            </w:r>
            <w:r>
              <w:rPr>
                <w:noProof/>
                <w:webHidden/>
              </w:rPr>
              <w:t>85</w:t>
            </w:r>
            <w:r>
              <w:rPr>
                <w:noProof/>
                <w:webHidden/>
              </w:rPr>
              <w:fldChar w:fldCharType="end"/>
            </w:r>
          </w:hyperlink>
        </w:p>
        <w:p w14:paraId="7561133D" w14:textId="697FBC19" w:rsidR="00A33342" w:rsidRDefault="00A33342">
          <w:pPr>
            <w:pStyle w:val="TOC2"/>
            <w:rPr>
              <w:rFonts w:asciiTheme="minorHAnsi" w:eastAsiaTheme="minorEastAsia" w:hAnsiTheme="minorHAnsi" w:cstheme="minorBidi"/>
              <w:kern w:val="2"/>
              <w:sz w:val="24"/>
              <w:lang w:val="en-US" w:eastAsia="en-US"/>
              <w14:ligatures w14:val="standardContextual"/>
            </w:rPr>
          </w:pPr>
          <w:hyperlink w:anchor="_Toc226618892" w:history="1">
            <w:r w:rsidRPr="00302E36">
              <w:rPr>
                <w:rStyle w:val="Hyperlink"/>
                <w:iCs/>
              </w:rPr>
              <w:t>6.3</w:t>
            </w:r>
            <w:r>
              <w:rPr>
                <w:rFonts w:asciiTheme="minorHAnsi" w:eastAsiaTheme="minorEastAsia" w:hAnsiTheme="minorHAnsi" w:cstheme="minorBidi"/>
                <w:kern w:val="2"/>
                <w:sz w:val="24"/>
                <w:lang w:val="en-US" w:eastAsia="en-US"/>
                <w14:ligatures w14:val="standardContextual"/>
              </w:rPr>
              <w:tab/>
            </w:r>
            <w:r w:rsidRPr="00302E36">
              <w:rPr>
                <w:rStyle w:val="Hyperlink"/>
              </w:rPr>
              <w:t>Additional Specifications</w:t>
            </w:r>
            <w:r>
              <w:rPr>
                <w:webHidden/>
              </w:rPr>
              <w:tab/>
            </w:r>
            <w:r>
              <w:rPr>
                <w:webHidden/>
              </w:rPr>
              <w:fldChar w:fldCharType="begin"/>
            </w:r>
            <w:r>
              <w:rPr>
                <w:webHidden/>
              </w:rPr>
              <w:instrText xml:space="preserve"> PAGEREF _Toc226618892 \h </w:instrText>
            </w:r>
            <w:r>
              <w:rPr>
                <w:webHidden/>
              </w:rPr>
            </w:r>
            <w:r>
              <w:rPr>
                <w:webHidden/>
              </w:rPr>
              <w:fldChar w:fldCharType="separate"/>
            </w:r>
            <w:r>
              <w:rPr>
                <w:webHidden/>
              </w:rPr>
              <w:t>86</w:t>
            </w:r>
            <w:r>
              <w:rPr>
                <w:webHidden/>
              </w:rPr>
              <w:fldChar w:fldCharType="end"/>
            </w:r>
          </w:hyperlink>
        </w:p>
        <w:p w14:paraId="282BFB08" w14:textId="5102DF32" w:rsidR="00A33342" w:rsidRDefault="00A33342">
          <w:pPr>
            <w:pStyle w:val="TOC3"/>
            <w:tabs>
              <w:tab w:val="left" w:pos="1445"/>
            </w:tabs>
            <w:rPr>
              <w:rFonts w:asciiTheme="minorHAnsi" w:eastAsiaTheme="minorEastAsia" w:hAnsiTheme="minorHAnsi" w:cstheme="minorBidi"/>
              <w:noProof/>
              <w:kern w:val="2"/>
              <w:sz w:val="24"/>
              <w:lang w:val="en-US" w:eastAsia="en-US"/>
              <w14:ligatures w14:val="standardContextual"/>
            </w:rPr>
          </w:pPr>
          <w:hyperlink w:anchor="_Toc226618893" w:history="1">
            <w:r w:rsidRPr="00302E36">
              <w:rPr>
                <w:rStyle w:val="Hyperlink"/>
                <w:iCs/>
                <w:noProof/>
              </w:rPr>
              <w:t>6.3.1</w:t>
            </w:r>
            <w:r>
              <w:rPr>
                <w:rFonts w:asciiTheme="minorHAnsi" w:eastAsiaTheme="minorEastAsia" w:hAnsiTheme="minorHAnsi" w:cstheme="minorBidi"/>
                <w:noProof/>
                <w:kern w:val="2"/>
                <w:sz w:val="24"/>
                <w:lang w:val="en-US" w:eastAsia="en-US"/>
                <w14:ligatures w14:val="standardContextual"/>
              </w:rPr>
              <w:tab/>
            </w:r>
            <w:r w:rsidRPr="00302E36">
              <w:rPr>
                <w:rStyle w:val="Hyperlink"/>
                <w:noProof/>
              </w:rPr>
              <w:t>File characteristics</w:t>
            </w:r>
            <w:r>
              <w:rPr>
                <w:noProof/>
                <w:webHidden/>
              </w:rPr>
              <w:tab/>
            </w:r>
            <w:r>
              <w:rPr>
                <w:noProof/>
                <w:webHidden/>
              </w:rPr>
              <w:fldChar w:fldCharType="begin"/>
            </w:r>
            <w:r>
              <w:rPr>
                <w:noProof/>
                <w:webHidden/>
              </w:rPr>
              <w:instrText xml:space="preserve"> PAGEREF _Toc226618893 \h </w:instrText>
            </w:r>
            <w:r>
              <w:rPr>
                <w:noProof/>
                <w:webHidden/>
              </w:rPr>
            </w:r>
            <w:r>
              <w:rPr>
                <w:noProof/>
                <w:webHidden/>
              </w:rPr>
              <w:fldChar w:fldCharType="separate"/>
            </w:r>
            <w:r>
              <w:rPr>
                <w:noProof/>
                <w:webHidden/>
              </w:rPr>
              <w:t>86</w:t>
            </w:r>
            <w:r>
              <w:rPr>
                <w:noProof/>
                <w:webHidden/>
              </w:rPr>
              <w:fldChar w:fldCharType="end"/>
            </w:r>
          </w:hyperlink>
        </w:p>
        <w:p w14:paraId="3A4A1CBA" w14:textId="10E0CCFD" w:rsidR="00A33342" w:rsidRDefault="00A33342">
          <w:pPr>
            <w:pStyle w:val="TOC3"/>
            <w:tabs>
              <w:tab w:val="left" w:pos="1445"/>
            </w:tabs>
            <w:rPr>
              <w:rFonts w:asciiTheme="minorHAnsi" w:eastAsiaTheme="minorEastAsia" w:hAnsiTheme="minorHAnsi" w:cstheme="minorBidi"/>
              <w:noProof/>
              <w:kern w:val="2"/>
              <w:sz w:val="24"/>
              <w:lang w:val="en-US" w:eastAsia="en-US"/>
              <w14:ligatures w14:val="standardContextual"/>
            </w:rPr>
          </w:pPr>
          <w:hyperlink w:anchor="_Toc226618894" w:history="1">
            <w:r w:rsidRPr="00302E36">
              <w:rPr>
                <w:rStyle w:val="Hyperlink"/>
                <w:iCs/>
                <w:noProof/>
              </w:rPr>
              <w:t>6.3.2</w:t>
            </w:r>
            <w:r>
              <w:rPr>
                <w:rFonts w:asciiTheme="minorHAnsi" w:eastAsiaTheme="minorEastAsia" w:hAnsiTheme="minorHAnsi" w:cstheme="minorBidi"/>
                <w:noProof/>
                <w:kern w:val="2"/>
                <w:sz w:val="24"/>
                <w:lang w:val="en-US" w:eastAsia="en-US"/>
                <w14:ligatures w14:val="standardContextual"/>
              </w:rPr>
              <w:tab/>
            </w:r>
            <w:r w:rsidRPr="00302E36">
              <w:rPr>
                <w:rStyle w:val="Hyperlink"/>
                <w:noProof/>
              </w:rPr>
              <w:t>Correlation mechanism</w:t>
            </w:r>
            <w:r>
              <w:rPr>
                <w:noProof/>
                <w:webHidden/>
              </w:rPr>
              <w:tab/>
            </w:r>
            <w:r>
              <w:rPr>
                <w:noProof/>
                <w:webHidden/>
              </w:rPr>
              <w:fldChar w:fldCharType="begin"/>
            </w:r>
            <w:r>
              <w:rPr>
                <w:noProof/>
                <w:webHidden/>
              </w:rPr>
              <w:instrText xml:space="preserve"> PAGEREF _Toc226618894 \h </w:instrText>
            </w:r>
            <w:r>
              <w:rPr>
                <w:noProof/>
                <w:webHidden/>
              </w:rPr>
            </w:r>
            <w:r>
              <w:rPr>
                <w:noProof/>
                <w:webHidden/>
              </w:rPr>
              <w:fldChar w:fldCharType="separate"/>
            </w:r>
            <w:r>
              <w:rPr>
                <w:noProof/>
                <w:webHidden/>
              </w:rPr>
              <w:t>89</w:t>
            </w:r>
            <w:r>
              <w:rPr>
                <w:noProof/>
                <w:webHidden/>
              </w:rPr>
              <w:fldChar w:fldCharType="end"/>
            </w:r>
          </w:hyperlink>
        </w:p>
        <w:p w14:paraId="483CD599" w14:textId="6A81614A" w:rsidR="00A33342" w:rsidRDefault="00A33342">
          <w:pPr>
            <w:pStyle w:val="TOC3"/>
            <w:tabs>
              <w:tab w:val="left" w:pos="1445"/>
            </w:tabs>
            <w:rPr>
              <w:rFonts w:asciiTheme="minorHAnsi" w:eastAsiaTheme="minorEastAsia" w:hAnsiTheme="minorHAnsi" w:cstheme="minorBidi"/>
              <w:noProof/>
              <w:kern w:val="2"/>
              <w:sz w:val="24"/>
              <w:lang w:val="en-US" w:eastAsia="en-US"/>
              <w14:ligatures w14:val="standardContextual"/>
            </w:rPr>
          </w:pPr>
          <w:hyperlink w:anchor="_Toc226618895" w:history="1">
            <w:r w:rsidRPr="00302E36">
              <w:rPr>
                <w:rStyle w:val="Hyperlink"/>
                <w:iCs/>
                <w:noProof/>
              </w:rPr>
              <w:t>6.3.3</w:t>
            </w:r>
            <w:r>
              <w:rPr>
                <w:rFonts w:asciiTheme="minorHAnsi" w:eastAsiaTheme="minorEastAsia" w:hAnsiTheme="minorHAnsi" w:cstheme="minorBidi"/>
                <w:noProof/>
                <w:kern w:val="2"/>
                <w:sz w:val="24"/>
                <w:lang w:val="en-US" w:eastAsia="en-US"/>
                <w14:ligatures w14:val="standardContextual"/>
              </w:rPr>
              <w:tab/>
            </w:r>
            <w:r w:rsidRPr="00302E36">
              <w:rPr>
                <w:rStyle w:val="Hyperlink"/>
                <w:noProof/>
              </w:rPr>
              <w:t>Correction of messages</w:t>
            </w:r>
            <w:r>
              <w:rPr>
                <w:noProof/>
                <w:webHidden/>
              </w:rPr>
              <w:tab/>
            </w:r>
            <w:r>
              <w:rPr>
                <w:noProof/>
                <w:webHidden/>
              </w:rPr>
              <w:fldChar w:fldCharType="begin"/>
            </w:r>
            <w:r>
              <w:rPr>
                <w:noProof/>
                <w:webHidden/>
              </w:rPr>
              <w:instrText xml:space="preserve"> PAGEREF _Toc226618895 \h </w:instrText>
            </w:r>
            <w:r>
              <w:rPr>
                <w:noProof/>
                <w:webHidden/>
              </w:rPr>
            </w:r>
            <w:r>
              <w:rPr>
                <w:noProof/>
                <w:webHidden/>
              </w:rPr>
              <w:fldChar w:fldCharType="separate"/>
            </w:r>
            <w:r>
              <w:rPr>
                <w:noProof/>
                <w:webHidden/>
              </w:rPr>
              <w:t>94</w:t>
            </w:r>
            <w:r>
              <w:rPr>
                <w:noProof/>
                <w:webHidden/>
              </w:rPr>
              <w:fldChar w:fldCharType="end"/>
            </w:r>
          </w:hyperlink>
        </w:p>
        <w:p w14:paraId="60DB3A1A" w14:textId="0897EB3D" w:rsidR="00A33342" w:rsidRDefault="00A33342">
          <w:pPr>
            <w:pStyle w:val="TOC3"/>
            <w:tabs>
              <w:tab w:val="left" w:pos="1445"/>
            </w:tabs>
            <w:rPr>
              <w:rFonts w:asciiTheme="minorHAnsi" w:eastAsiaTheme="minorEastAsia" w:hAnsiTheme="minorHAnsi" w:cstheme="minorBidi"/>
              <w:noProof/>
              <w:kern w:val="2"/>
              <w:sz w:val="24"/>
              <w:lang w:val="en-US" w:eastAsia="en-US"/>
              <w14:ligatures w14:val="standardContextual"/>
            </w:rPr>
          </w:pPr>
          <w:hyperlink w:anchor="_Toc226618896" w:history="1">
            <w:r w:rsidRPr="00302E36">
              <w:rPr>
                <w:rStyle w:val="Hyperlink"/>
                <w:iCs/>
                <w:noProof/>
              </w:rPr>
              <w:t>6.3.4</w:t>
            </w:r>
            <w:r>
              <w:rPr>
                <w:rFonts w:asciiTheme="minorHAnsi" w:eastAsiaTheme="minorEastAsia" w:hAnsiTheme="minorHAnsi" w:cstheme="minorBidi"/>
                <w:noProof/>
                <w:kern w:val="2"/>
                <w:sz w:val="24"/>
                <w:lang w:val="en-US" w:eastAsia="en-US"/>
                <w14:ligatures w14:val="standardContextual"/>
              </w:rPr>
              <w:tab/>
            </w:r>
            <w:r w:rsidRPr="00302E36">
              <w:rPr>
                <w:rStyle w:val="Hyperlink"/>
                <w:noProof/>
              </w:rPr>
              <w:t>Refunds</w:t>
            </w:r>
            <w:r>
              <w:rPr>
                <w:noProof/>
                <w:webHidden/>
              </w:rPr>
              <w:tab/>
            </w:r>
            <w:r>
              <w:rPr>
                <w:noProof/>
                <w:webHidden/>
              </w:rPr>
              <w:fldChar w:fldCharType="begin"/>
            </w:r>
            <w:r>
              <w:rPr>
                <w:noProof/>
                <w:webHidden/>
              </w:rPr>
              <w:instrText xml:space="preserve"> PAGEREF _Toc226618896 \h </w:instrText>
            </w:r>
            <w:r>
              <w:rPr>
                <w:noProof/>
                <w:webHidden/>
              </w:rPr>
            </w:r>
            <w:r>
              <w:rPr>
                <w:noProof/>
                <w:webHidden/>
              </w:rPr>
              <w:fldChar w:fldCharType="separate"/>
            </w:r>
            <w:r>
              <w:rPr>
                <w:noProof/>
                <w:webHidden/>
              </w:rPr>
              <w:t>96</w:t>
            </w:r>
            <w:r>
              <w:rPr>
                <w:noProof/>
                <w:webHidden/>
              </w:rPr>
              <w:fldChar w:fldCharType="end"/>
            </w:r>
          </w:hyperlink>
        </w:p>
        <w:p w14:paraId="5550EA62" w14:textId="6C68EC86" w:rsidR="00A33342" w:rsidRDefault="00A33342">
          <w:pPr>
            <w:pStyle w:val="TOC2"/>
            <w:rPr>
              <w:rFonts w:asciiTheme="minorHAnsi" w:eastAsiaTheme="minorEastAsia" w:hAnsiTheme="minorHAnsi" w:cstheme="minorBidi"/>
              <w:kern w:val="2"/>
              <w:sz w:val="24"/>
              <w:lang w:val="en-US" w:eastAsia="en-US"/>
              <w14:ligatures w14:val="standardContextual"/>
            </w:rPr>
          </w:pPr>
          <w:hyperlink w:anchor="_Toc226618897" w:history="1">
            <w:r w:rsidRPr="00302E36">
              <w:rPr>
                <w:rStyle w:val="Hyperlink"/>
                <w:iCs/>
              </w:rPr>
              <w:t>6.4</w:t>
            </w:r>
            <w:r>
              <w:rPr>
                <w:rFonts w:asciiTheme="minorHAnsi" w:eastAsiaTheme="minorEastAsia" w:hAnsiTheme="minorHAnsi" w:cstheme="minorBidi"/>
                <w:kern w:val="2"/>
                <w:sz w:val="24"/>
                <w:lang w:val="en-US" w:eastAsia="en-US"/>
                <w14:ligatures w14:val="standardContextual"/>
              </w:rPr>
              <w:tab/>
            </w:r>
            <w:r w:rsidRPr="00302E36">
              <w:rPr>
                <w:rStyle w:val="Hyperlink"/>
              </w:rPr>
              <w:t>Examples of message exchanges scenarios</w:t>
            </w:r>
            <w:r>
              <w:rPr>
                <w:webHidden/>
              </w:rPr>
              <w:tab/>
            </w:r>
            <w:r>
              <w:rPr>
                <w:webHidden/>
              </w:rPr>
              <w:fldChar w:fldCharType="begin"/>
            </w:r>
            <w:r>
              <w:rPr>
                <w:webHidden/>
              </w:rPr>
              <w:instrText xml:space="preserve"> PAGEREF _Toc226618897 \h </w:instrText>
            </w:r>
            <w:r>
              <w:rPr>
                <w:webHidden/>
              </w:rPr>
            </w:r>
            <w:r>
              <w:rPr>
                <w:webHidden/>
              </w:rPr>
              <w:fldChar w:fldCharType="separate"/>
            </w:r>
            <w:r>
              <w:rPr>
                <w:webHidden/>
              </w:rPr>
              <w:t>97</w:t>
            </w:r>
            <w:r>
              <w:rPr>
                <w:webHidden/>
              </w:rPr>
              <w:fldChar w:fldCharType="end"/>
            </w:r>
          </w:hyperlink>
        </w:p>
        <w:p w14:paraId="1C3CA3DF" w14:textId="06AE8C87" w:rsidR="00A33342" w:rsidRDefault="00A33342">
          <w:pPr>
            <w:pStyle w:val="TOC3"/>
            <w:tabs>
              <w:tab w:val="left" w:pos="1445"/>
            </w:tabs>
            <w:rPr>
              <w:rFonts w:asciiTheme="minorHAnsi" w:eastAsiaTheme="minorEastAsia" w:hAnsiTheme="minorHAnsi" w:cstheme="minorBidi"/>
              <w:noProof/>
              <w:kern w:val="2"/>
              <w:sz w:val="24"/>
              <w:lang w:val="en-US" w:eastAsia="en-US"/>
              <w14:ligatures w14:val="standardContextual"/>
            </w:rPr>
          </w:pPr>
          <w:hyperlink w:anchor="_Toc226618898" w:history="1">
            <w:r w:rsidRPr="00302E36">
              <w:rPr>
                <w:rStyle w:val="Hyperlink"/>
                <w:iCs/>
                <w:noProof/>
              </w:rPr>
              <w:t>6.4.1</w:t>
            </w:r>
            <w:r>
              <w:rPr>
                <w:rFonts w:asciiTheme="minorHAnsi" w:eastAsiaTheme="minorEastAsia" w:hAnsiTheme="minorHAnsi" w:cstheme="minorBidi"/>
                <w:noProof/>
                <w:kern w:val="2"/>
                <w:sz w:val="24"/>
                <w:lang w:val="en-US" w:eastAsia="en-US"/>
                <w14:ligatures w14:val="standardContextual"/>
              </w:rPr>
              <w:tab/>
            </w:r>
            <w:r w:rsidRPr="00302E36">
              <w:rPr>
                <w:rStyle w:val="Hyperlink"/>
                <w:noProof/>
              </w:rPr>
              <w:t>Acceptance of the Payment Data message by CESOP</w:t>
            </w:r>
            <w:r>
              <w:rPr>
                <w:noProof/>
                <w:webHidden/>
              </w:rPr>
              <w:tab/>
            </w:r>
            <w:r>
              <w:rPr>
                <w:noProof/>
                <w:webHidden/>
              </w:rPr>
              <w:fldChar w:fldCharType="begin"/>
            </w:r>
            <w:r>
              <w:rPr>
                <w:noProof/>
                <w:webHidden/>
              </w:rPr>
              <w:instrText xml:space="preserve"> PAGEREF _Toc226618898 \h </w:instrText>
            </w:r>
            <w:r>
              <w:rPr>
                <w:noProof/>
                <w:webHidden/>
              </w:rPr>
            </w:r>
            <w:r>
              <w:rPr>
                <w:noProof/>
                <w:webHidden/>
              </w:rPr>
              <w:fldChar w:fldCharType="separate"/>
            </w:r>
            <w:r>
              <w:rPr>
                <w:noProof/>
                <w:webHidden/>
              </w:rPr>
              <w:t>97</w:t>
            </w:r>
            <w:r>
              <w:rPr>
                <w:noProof/>
                <w:webHidden/>
              </w:rPr>
              <w:fldChar w:fldCharType="end"/>
            </w:r>
          </w:hyperlink>
        </w:p>
        <w:p w14:paraId="5D675590" w14:textId="68159608" w:rsidR="00A33342" w:rsidRDefault="00A33342">
          <w:pPr>
            <w:pStyle w:val="TOC3"/>
            <w:tabs>
              <w:tab w:val="left" w:pos="1445"/>
            </w:tabs>
            <w:rPr>
              <w:rFonts w:asciiTheme="minorHAnsi" w:eastAsiaTheme="minorEastAsia" w:hAnsiTheme="minorHAnsi" w:cstheme="minorBidi"/>
              <w:noProof/>
              <w:kern w:val="2"/>
              <w:sz w:val="24"/>
              <w:lang w:val="en-US" w:eastAsia="en-US"/>
              <w14:ligatures w14:val="standardContextual"/>
            </w:rPr>
          </w:pPr>
          <w:hyperlink w:anchor="_Toc226618899" w:history="1">
            <w:r w:rsidRPr="00302E36">
              <w:rPr>
                <w:rStyle w:val="Hyperlink"/>
                <w:iCs/>
                <w:noProof/>
              </w:rPr>
              <w:t>6.4.2</w:t>
            </w:r>
            <w:r>
              <w:rPr>
                <w:rFonts w:asciiTheme="minorHAnsi" w:eastAsiaTheme="minorEastAsia" w:hAnsiTheme="minorHAnsi" w:cstheme="minorBidi"/>
                <w:noProof/>
                <w:kern w:val="2"/>
                <w:sz w:val="24"/>
                <w:lang w:val="en-US" w:eastAsia="en-US"/>
                <w14:ligatures w14:val="standardContextual"/>
              </w:rPr>
              <w:tab/>
            </w:r>
            <w:r w:rsidRPr="00302E36">
              <w:rPr>
                <w:rStyle w:val="Hyperlink"/>
                <w:noProof/>
              </w:rPr>
              <w:t>Full</w:t>
            </w:r>
            <w:r w:rsidRPr="00302E36">
              <w:rPr>
                <w:rStyle w:val="Hyperlink"/>
                <w:noProof/>
                <w:lang w:val="en-US"/>
              </w:rPr>
              <w:t xml:space="preserve"> rejection of the Payment Data message by the National Tax Administration, and subsequent correction by the PSP</w:t>
            </w:r>
            <w:r>
              <w:rPr>
                <w:noProof/>
                <w:webHidden/>
              </w:rPr>
              <w:tab/>
            </w:r>
            <w:r>
              <w:rPr>
                <w:noProof/>
                <w:webHidden/>
              </w:rPr>
              <w:fldChar w:fldCharType="begin"/>
            </w:r>
            <w:r>
              <w:rPr>
                <w:noProof/>
                <w:webHidden/>
              </w:rPr>
              <w:instrText xml:space="preserve"> PAGEREF _Toc226618899 \h </w:instrText>
            </w:r>
            <w:r>
              <w:rPr>
                <w:noProof/>
                <w:webHidden/>
              </w:rPr>
            </w:r>
            <w:r>
              <w:rPr>
                <w:noProof/>
                <w:webHidden/>
              </w:rPr>
              <w:fldChar w:fldCharType="separate"/>
            </w:r>
            <w:r>
              <w:rPr>
                <w:noProof/>
                <w:webHidden/>
              </w:rPr>
              <w:t>98</w:t>
            </w:r>
            <w:r>
              <w:rPr>
                <w:noProof/>
                <w:webHidden/>
              </w:rPr>
              <w:fldChar w:fldCharType="end"/>
            </w:r>
          </w:hyperlink>
        </w:p>
        <w:p w14:paraId="604A4DF3" w14:textId="1B6B68A4" w:rsidR="00A33342" w:rsidRDefault="00A33342">
          <w:pPr>
            <w:pStyle w:val="TOC3"/>
            <w:tabs>
              <w:tab w:val="left" w:pos="1445"/>
            </w:tabs>
            <w:rPr>
              <w:rFonts w:asciiTheme="minorHAnsi" w:eastAsiaTheme="minorEastAsia" w:hAnsiTheme="minorHAnsi" w:cstheme="minorBidi"/>
              <w:noProof/>
              <w:kern w:val="2"/>
              <w:sz w:val="24"/>
              <w:lang w:val="en-US" w:eastAsia="en-US"/>
              <w14:ligatures w14:val="standardContextual"/>
            </w:rPr>
          </w:pPr>
          <w:hyperlink w:anchor="_Toc226618900" w:history="1">
            <w:r w:rsidRPr="00302E36">
              <w:rPr>
                <w:rStyle w:val="Hyperlink"/>
                <w:iCs/>
                <w:noProof/>
              </w:rPr>
              <w:t>6.4.3</w:t>
            </w:r>
            <w:r>
              <w:rPr>
                <w:rFonts w:asciiTheme="minorHAnsi" w:eastAsiaTheme="minorEastAsia" w:hAnsiTheme="minorHAnsi" w:cstheme="minorBidi"/>
                <w:noProof/>
                <w:kern w:val="2"/>
                <w:sz w:val="24"/>
                <w:lang w:val="en-US" w:eastAsia="en-US"/>
                <w14:ligatures w14:val="standardContextual"/>
              </w:rPr>
              <w:tab/>
            </w:r>
            <w:r w:rsidRPr="00302E36">
              <w:rPr>
                <w:rStyle w:val="Hyperlink"/>
                <w:noProof/>
              </w:rPr>
              <w:t>Full rejection of the Payment Data message by CESOP for technical errors for which the NTA is responsible of</w:t>
            </w:r>
            <w:r>
              <w:rPr>
                <w:noProof/>
                <w:webHidden/>
              </w:rPr>
              <w:tab/>
            </w:r>
            <w:r>
              <w:rPr>
                <w:noProof/>
                <w:webHidden/>
              </w:rPr>
              <w:fldChar w:fldCharType="begin"/>
            </w:r>
            <w:r>
              <w:rPr>
                <w:noProof/>
                <w:webHidden/>
              </w:rPr>
              <w:instrText xml:space="preserve"> PAGEREF _Toc226618900 \h </w:instrText>
            </w:r>
            <w:r>
              <w:rPr>
                <w:noProof/>
                <w:webHidden/>
              </w:rPr>
            </w:r>
            <w:r>
              <w:rPr>
                <w:noProof/>
                <w:webHidden/>
              </w:rPr>
              <w:fldChar w:fldCharType="separate"/>
            </w:r>
            <w:r>
              <w:rPr>
                <w:noProof/>
                <w:webHidden/>
              </w:rPr>
              <w:t>100</w:t>
            </w:r>
            <w:r>
              <w:rPr>
                <w:noProof/>
                <w:webHidden/>
              </w:rPr>
              <w:fldChar w:fldCharType="end"/>
            </w:r>
          </w:hyperlink>
        </w:p>
        <w:p w14:paraId="1D9D5EE9" w14:textId="6F95EBD6" w:rsidR="00A33342" w:rsidRDefault="00A33342">
          <w:pPr>
            <w:pStyle w:val="TOC3"/>
            <w:tabs>
              <w:tab w:val="left" w:pos="1445"/>
            </w:tabs>
            <w:rPr>
              <w:rFonts w:asciiTheme="minorHAnsi" w:eastAsiaTheme="minorEastAsia" w:hAnsiTheme="minorHAnsi" w:cstheme="minorBidi"/>
              <w:noProof/>
              <w:kern w:val="2"/>
              <w:sz w:val="24"/>
              <w:lang w:val="en-US" w:eastAsia="en-US"/>
              <w14:ligatures w14:val="standardContextual"/>
            </w:rPr>
          </w:pPr>
          <w:hyperlink w:anchor="_Toc226618901" w:history="1">
            <w:r w:rsidRPr="00302E36">
              <w:rPr>
                <w:rStyle w:val="Hyperlink"/>
                <w:iCs/>
                <w:noProof/>
              </w:rPr>
              <w:t>6.4.4</w:t>
            </w:r>
            <w:r>
              <w:rPr>
                <w:rFonts w:asciiTheme="minorHAnsi" w:eastAsiaTheme="minorEastAsia" w:hAnsiTheme="minorHAnsi" w:cstheme="minorBidi"/>
                <w:noProof/>
                <w:kern w:val="2"/>
                <w:sz w:val="24"/>
                <w:lang w:val="en-US" w:eastAsia="en-US"/>
                <w14:ligatures w14:val="standardContextual"/>
              </w:rPr>
              <w:tab/>
            </w:r>
            <w:r w:rsidRPr="00302E36">
              <w:rPr>
                <w:rStyle w:val="Hyperlink"/>
                <w:noProof/>
                <w:lang w:val="en-US"/>
              </w:rPr>
              <w:t>Full rejection of the Payment Data message by CESOP, and subsequent correction by the PSP</w:t>
            </w:r>
            <w:r>
              <w:rPr>
                <w:noProof/>
                <w:webHidden/>
              </w:rPr>
              <w:tab/>
            </w:r>
            <w:r>
              <w:rPr>
                <w:noProof/>
                <w:webHidden/>
              </w:rPr>
              <w:fldChar w:fldCharType="begin"/>
            </w:r>
            <w:r>
              <w:rPr>
                <w:noProof/>
                <w:webHidden/>
              </w:rPr>
              <w:instrText xml:space="preserve"> PAGEREF _Toc226618901 \h </w:instrText>
            </w:r>
            <w:r>
              <w:rPr>
                <w:noProof/>
                <w:webHidden/>
              </w:rPr>
            </w:r>
            <w:r>
              <w:rPr>
                <w:noProof/>
                <w:webHidden/>
              </w:rPr>
              <w:fldChar w:fldCharType="separate"/>
            </w:r>
            <w:r>
              <w:rPr>
                <w:noProof/>
                <w:webHidden/>
              </w:rPr>
              <w:t>102</w:t>
            </w:r>
            <w:r>
              <w:rPr>
                <w:noProof/>
                <w:webHidden/>
              </w:rPr>
              <w:fldChar w:fldCharType="end"/>
            </w:r>
          </w:hyperlink>
        </w:p>
        <w:p w14:paraId="394EDF3F" w14:textId="488D7C25" w:rsidR="00A33342" w:rsidRDefault="00A33342">
          <w:pPr>
            <w:pStyle w:val="TOC3"/>
            <w:tabs>
              <w:tab w:val="left" w:pos="1445"/>
            </w:tabs>
            <w:rPr>
              <w:rFonts w:asciiTheme="minorHAnsi" w:eastAsiaTheme="minorEastAsia" w:hAnsiTheme="minorHAnsi" w:cstheme="minorBidi"/>
              <w:noProof/>
              <w:kern w:val="2"/>
              <w:sz w:val="24"/>
              <w:lang w:val="en-US" w:eastAsia="en-US"/>
              <w14:ligatures w14:val="standardContextual"/>
            </w:rPr>
          </w:pPr>
          <w:hyperlink w:anchor="_Toc226618902" w:history="1">
            <w:r w:rsidRPr="00302E36">
              <w:rPr>
                <w:rStyle w:val="Hyperlink"/>
                <w:iCs/>
                <w:noProof/>
              </w:rPr>
              <w:t>6.4.5</w:t>
            </w:r>
            <w:r>
              <w:rPr>
                <w:rFonts w:asciiTheme="minorHAnsi" w:eastAsiaTheme="minorEastAsia" w:hAnsiTheme="minorHAnsi" w:cstheme="minorBidi"/>
                <w:noProof/>
                <w:kern w:val="2"/>
                <w:sz w:val="24"/>
                <w:lang w:val="en-US" w:eastAsia="en-US"/>
                <w14:ligatures w14:val="standardContextual"/>
              </w:rPr>
              <w:tab/>
            </w:r>
            <w:r w:rsidRPr="00302E36">
              <w:rPr>
                <w:rStyle w:val="Hyperlink"/>
                <w:noProof/>
                <w:lang w:val="en-US"/>
              </w:rPr>
              <w:t>Partial rejection of a Payment Data message and subsequent correction by the PSP</w:t>
            </w:r>
            <w:r>
              <w:rPr>
                <w:noProof/>
                <w:webHidden/>
              </w:rPr>
              <w:tab/>
            </w:r>
            <w:r>
              <w:rPr>
                <w:noProof/>
                <w:webHidden/>
              </w:rPr>
              <w:fldChar w:fldCharType="begin"/>
            </w:r>
            <w:r>
              <w:rPr>
                <w:noProof/>
                <w:webHidden/>
              </w:rPr>
              <w:instrText xml:space="preserve"> PAGEREF _Toc226618902 \h </w:instrText>
            </w:r>
            <w:r>
              <w:rPr>
                <w:noProof/>
                <w:webHidden/>
              </w:rPr>
            </w:r>
            <w:r>
              <w:rPr>
                <w:noProof/>
                <w:webHidden/>
              </w:rPr>
              <w:fldChar w:fldCharType="separate"/>
            </w:r>
            <w:r>
              <w:rPr>
                <w:noProof/>
                <w:webHidden/>
              </w:rPr>
              <w:t>103</w:t>
            </w:r>
            <w:r>
              <w:rPr>
                <w:noProof/>
                <w:webHidden/>
              </w:rPr>
              <w:fldChar w:fldCharType="end"/>
            </w:r>
          </w:hyperlink>
        </w:p>
        <w:p w14:paraId="21D73C1F" w14:textId="1B300B4A" w:rsidR="00A33342" w:rsidRDefault="00A33342">
          <w:pPr>
            <w:pStyle w:val="TOC3"/>
            <w:tabs>
              <w:tab w:val="left" w:pos="1445"/>
            </w:tabs>
            <w:rPr>
              <w:rFonts w:asciiTheme="minorHAnsi" w:eastAsiaTheme="minorEastAsia" w:hAnsiTheme="minorHAnsi" w:cstheme="minorBidi"/>
              <w:noProof/>
              <w:kern w:val="2"/>
              <w:sz w:val="24"/>
              <w:lang w:val="en-US" w:eastAsia="en-US"/>
              <w14:ligatures w14:val="standardContextual"/>
            </w:rPr>
          </w:pPr>
          <w:hyperlink w:anchor="_Toc226618903" w:history="1">
            <w:r w:rsidRPr="00302E36">
              <w:rPr>
                <w:rStyle w:val="Hyperlink"/>
                <w:iCs/>
                <w:noProof/>
              </w:rPr>
              <w:t>6.4.6</w:t>
            </w:r>
            <w:r>
              <w:rPr>
                <w:rFonts w:asciiTheme="minorHAnsi" w:eastAsiaTheme="minorEastAsia" w:hAnsiTheme="minorHAnsi" w:cstheme="minorBidi"/>
                <w:noProof/>
                <w:kern w:val="2"/>
                <w:sz w:val="24"/>
                <w:lang w:val="en-US" w:eastAsia="en-US"/>
                <w14:ligatures w14:val="standardContextual"/>
              </w:rPr>
              <w:tab/>
            </w:r>
            <w:r w:rsidRPr="00302E36">
              <w:rPr>
                <w:rStyle w:val="Hyperlink"/>
                <w:noProof/>
                <w:lang w:val="en-US"/>
              </w:rPr>
              <w:t>Partial rejection of a Payment Data message with all Payees breaching a business rule, and subsequent correction by the PSP</w:t>
            </w:r>
            <w:r>
              <w:rPr>
                <w:noProof/>
                <w:webHidden/>
              </w:rPr>
              <w:tab/>
            </w:r>
            <w:r>
              <w:rPr>
                <w:noProof/>
                <w:webHidden/>
              </w:rPr>
              <w:fldChar w:fldCharType="begin"/>
            </w:r>
            <w:r>
              <w:rPr>
                <w:noProof/>
                <w:webHidden/>
              </w:rPr>
              <w:instrText xml:space="preserve"> PAGEREF _Toc226618903 \h </w:instrText>
            </w:r>
            <w:r>
              <w:rPr>
                <w:noProof/>
                <w:webHidden/>
              </w:rPr>
            </w:r>
            <w:r>
              <w:rPr>
                <w:noProof/>
                <w:webHidden/>
              </w:rPr>
              <w:fldChar w:fldCharType="separate"/>
            </w:r>
            <w:r>
              <w:rPr>
                <w:noProof/>
                <w:webHidden/>
              </w:rPr>
              <w:t>106</w:t>
            </w:r>
            <w:r>
              <w:rPr>
                <w:noProof/>
                <w:webHidden/>
              </w:rPr>
              <w:fldChar w:fldCharType="end"/>
            </w:r>
          </w:hyperlink>
        </w:p>
        <w:p w14:paraId="592A28A2" w14:textId="00C09E07" w:rsidR="00A33342" w:rsidRDefault="00A33342">
          <w:pPr>
            <w:pStyle w:val="TOC3"/>
            <w:tabs>
              <w:tab w:val="left" w:pos="1445"/>
            </w:tabs>
            <w:rPr>
              <w:rFonts w:asciiTheme="minorHAnsi" w:eastAsiaTheme="minorEastAsia" w:hAnsiTheme="minorHAnsi" w:cstheme="minorBidi"/>
              <w:noProof/>
              <w:kern w:val="2"/>
              <w:sz w:val="24"/>
              <w:lang w:val="en-US" w:eastAsia="en-US"/>
              <w14:ligatures w14:val="standardContextual"/>
            </w:rPr>
          </w:pPr>
          <w:hyperlink w:anchor="_Toc226618904" w:history="1">
            <w:r w:rsidRPr="00302E36">
              <w:rPr>
                <w:rStyle w:val="Hyperlink"/>
                <w:iCs/>
                <w:noProof/>
              </w:rPr>
              <w:t>6.4.7</w:t>
            </w:r>
            <w:r>
              <w:rPr>
                <w:rFonts w:asciiTheme="minorHAnsi" w:eastAsiaTheme="minorEastAsia" w:hAnsiTheme="minorHAnsi" w:cstheme="minorBidi"/>
                <w:noProof/>
                <w:kern w:val="2"/>
                <w:sz w:val="24"/>
                <w:lang w:val="en-US" w:eastAsia="en-US"/>
                <w14:ligatures w14:val="standardContextual"/>
              </w:rPr>
              <w:tab/>
            </w:r>
            <w:r w:rsidRPr="00302E36">
              <w:rPr>
                <w:rStyle w:val="Hyperlink"/>
                <w:noProof/>
              </w:rPr>
              <w:t>Complex case with full rejection at CESOP level, then full rejection at NTA level</w:t>
            </w:r>
            <w:r>
              <w:rPr>
                <w:noProof/>
                <w:webHidden/>
              </w:rPr>
              <w:tab/>
            </w:r>
            <w:r>
              <w:rPr>
                <w:noProof/>
                <w:webHidden/>
              </w:rPr>
              <w:fldChar w:fldCharType="begin"/>
            </w:r>
            <w:r>
              <w:rPr>
                <w:noProof/>
                <w:webHidden/>
              </w:rPr>
              <w:instrText xml:space="preserve"> PAGEREF _Toc226618904 \h </w:instrText>
            </w:r>
            <w:r>
              <w:rPr>
                <w:noProof/>
                <w:webHidden/>
              </w:rPr>
            </w:r>
            <w:r>
              <w:rPr>
                <w:noProof/>
                <w:webHidden/>
              </w:rPr>
              <w:fldChar w:fldCharType="separate"/>
            </w:r>
            <w:r>
              <w:rPr>
                <w:noProof/>
                <w:webHidden/>
              </w:rPr>
              <w:t>108</w:t>
            </w:r>
            <w:r>
              <w:rPr>
                <w:noProof/>
                <w:webHidden/>
              </w:rPr>
              <w:fldChar w:fldCharType="end"/>
            </w:r>
          </w:hyperlink>
        </w:p>
        <w:p w14:paraId="4165B19B" w14:textId="28FB0DA5" w:rsidR="00A33342" w:rsidRDefault="00A33342">
          <w:pPr>
            <w:pStyle w:val="TOC3"/>
            <w:tabs>
              <w:tab w:val="left" w:pos="1445"/>
            </w:tabs>
            <w:rPr>
              <w:rFonts w:asciiTheme="minorHAnsi" w:eastAsiaTheme="minorEastAsia" w:hAnsiTheme="minorHAnsi" w:cstheme="minorBidi"/>
              <w:noProof/>
              <w:kern w:val="2"/>
              <w:sz w:val="24"/>
              <w:lang w:val="en-US" w:eastAsia="en-US"/>
              <w14:ligatures w14:val="standardContextual"/>
            </w:rPr>
          </w:pPr>
          <w:hyperlink w:anchor="_Toc226618905" w:history="1">
            <w:r w:rsidRPr="00302E36">
              <w:rPr>
                <w:rStyle w:val="Hyperlink"/>
                <w:iCs/>
                <w:noProof/>
              </w:rPr>
              <w:t>6.4.8</w:t>
            </w:r>
            <w:r>
              <w:rPr>
                <w:rFonts w:asciiTheme="minorHAnsi" w:eastAsiaTheme="minorEastAsia" w:hAnsiTheme="minorHAnsi" w:cstheme="minorBidi"/>
                <w:noProof/>
                <w:kern w:val="2"/>
                <w:sz w:val="24"/>
                <w:lang w:val="en-US" w:eastAsia="en-US"/>
                <w14:ligatures w14:val="standardContextual"/>
              </w:rPr>
              <w:tab/>
            </w:r>
            <w:r w:rsidRPr="00302E36">
              <w:rPr>
                <w:rStyle w:val="Hyperlink"/>
                <w:noProof/>
              </w:rPr>
              <w:t>Complex case with partial rejection at CESOP level, then full rejection at NTA level</w:t>
            </w:r>
            <w:r>
              <w:rPr>
                <w:noProof/>
                <w:webHidden/>
              </w:rPr>
              <w:tab/>
            </w:r>
            <w:r>
              <w:rPr>
                <w:noProof/>
                <w:webHidden/>
              </w:rPr>
              <w:fldChar w:fldCharType="begin"/>
            </w:r>
            <w:r>
              <w:rPr>
                <w:noProof/>
                <w:webHidden/>
              </w:rPr>
              <w:instrText xml:space="preserve"> PAGEREF _Toc226618905 \h </w:instrText>
            </w:r>
            <w:r>
              <w:rPr>
                <w:noProof/>
                <w:webHidden/>
              </w:rPr>
            </w:r>
            <w:r>
              <w:rPr>
                <w:noProof/>
                <w:webHidden/>
              </w:rPr>
              <w:fldChar w:fldCharType="separate"/>
            </w:r>
            <w:r>
              <w:rPr>
                <w:noProof/>
                <w:webHidden/>
              </w:rPr>
              <w:t>110</w:t>
            </w:r>
            <w:r>
              <w:rPr>
                <w:noProof/>
                <w:webHidden/>
              </w:rPr>
              <w:fldChar w:fldCharType="end"/>
            </w:r>
          </w:hyperlink>
        </w:p>
        <w:p w14:paraId="755B7094" w14:textId="4145C9C3" w:rsidR="00A33342" w:rsidRDefault="00A33342">
          <w:pPr>
            <w:pStyle w:val="TOC3"/>
            <w:tabs>
              <w:tab w:val="left" w:pos="1445"/>
            </w:tabs>
            <w:rPr>
              <w:rFonts w:asciiTheme="minorHAnsi" w:eastAsiaTheme="minorEastAsia" w:hAnsiTheme="minorHAnsi" w:cstheme="minorBidi"/>
              <w:noProof/>
              <w:kern w:val="2"/>
              <w:sz w:val="24"/>
              <w:lang w:val="en-US" w:eastAsia="en-US"/>
              <w14:ligatures w14:val="standardContextual"/>
            </w:rPr>
          </w:pPr>
          <w:hyperlink w:anchor="_Toc226618906" w:history="1">
            <w:r w:rsidRPr="00302E36">
              <w:rPr>
                <w:rStyle w:val="Hyperlink"/>
                <w:iCs/>
                <w:noProof/>
              </w:rPr>
              <w:t>6.4.9</w:t>
            </w:r>
            <w:r>
              <w:rPr>
                <w:rFonts w:asciiTheme="minorHAnsi" w:eastAsiaTheme="minorEastAsia" w:hAnsiTheme="minorHAnsi" w:cstheme="minorBidi"/>
                <w:noProof/>
                <w:kern w:val="2"/>
                <w:sz w:val="24"/>
                <w:lang w:val="en-US" w:eastAsia="en-US"/>
                <w14:ligatures w14:val="standardContextual"/>
              </w:rPr>
              <w:tab/>
            </w:r>
            <w:r w:rsidRPr="00302E36">
              <w:rPr>
                <w:rStyle w:val="Hyperlink"/>
                <w:noProof/>
              </w:rPr>
              <w:t>Spontaneous correction of the PSP information</w:t>
            </w:r>
            <w:r>
              <w:rPr>
                <w:noProof/>
                <w:webHidden/>
              </w:rPr>
              <w:tab/>
            </w:r>
            <w:r>
              <w:rPr>
                <w:noProof/>
                <w:webHidden/>
              </w:rPr>
              <w:fldChar w:fldCharType="begin"/>
            </w:r>
            <w:r>
              <w:rPr>
                <w:noProof/>
                <w:webHidden/>
              </w:rPr>
              <w:instrText xml:space="preserve"> PAGEREF _Toc226618906 \h </w:instrText>
            </w:r>
            <w:r>
              <w:rPr>
                <w:noProof/>
                <w:webHidden/>
              </w:rPr>
            </w:r>
            <w:r>
              <w:rPr>
                <w:noProof/>
                <w:webHidden/>
              </w:rPr>
              <w:fldChar w:fldCharType="separate"/>
            </w:r>
            <w:r>
              <w:rPr>
                <w:noProof/>
                <w:webHidden/>
              </w:rPr>
              <w:t>112</w:t>
            </w:r>
            <w:r>
              <w:rPr>
                <w:noProof/>
                <w:webHidden/>
              </w:rPr>
              <w:fldChar w:fldCharType="end"/>
            </w:r>
          </w:hyperlink>
        </w:p>
        <w:p w14:paraId="4FFAE5D6" w14:textId="76B823F2" w:rsidR="00A33342" w:rsidRDefault="00A33342">
          <w:pPr>
            <w:pStyle w:val="TOC3"/>
            <w:tabs>
              <w:tab w:val="left" w:pos="1445"/>
            </w:tabs>
            <w:rPr>
              <w:rFonts w:asciiTheme="minorHAnsi" w:eastAsiaTheme="minorEastAsia" w:hAnsiTheme="minorHAnsi" w:cstheme="minorBidi"/>
              <w:noProof/>
              <w:kern w:val="2"/>
              <w:sz w:val="24"/>
              <w:lang w:val="en-US" w:eastAsia="en-US"/>
              <w14:ligatures w14:val="standardContextual"/>
            </w:rPr>
          </w:pPr>
          <w:hyperlink w:anchor="_Toc226618907" w:history="1">
            <w:r w:rsidRPr="00302E36">
              <w:rPr>
                <w:rStyle w:val="Hyperlink"/>
                <w:iCs/>
                <w:noProof/>
              </w:rPr>
              <w:t>6.4.10</w:t>
            </w:r>
            <w:r>
              <w:rPr>
                <w:rFonts w:asciiTheme="minorHAnsi" w:eastAsiaTheme="minorEastAsia" w:hAnsiTheme="minorHAnsi" w:cstheme="minorBidi"/>
                <w:noProof/>
                <w:kern w:val="2"/>
                <w:sz w:val="24"/>
                <w:lang w:val="en-US" w:eastAsia="en-US"/>
                <w14:ligatures w14:val="standardContextual"/>
              </w:rPr>
              <w:tab/>
            </w:r>
            <w:r w:rsidRPr="00302E36">
              <w:rPr>
                <w:rStyle w:val="Hyperlink"/>
                <w:noProof/>
              </w:rPr>
              <w:t>Spontaneous correction of an accepted Reported Payee</w:t>
            </w:r>
            <w:r>
              <w:rPr>
                <w:noProof/>
                <w:webHidden/>
              </w:rPr>
              <w:tab/>
            </w:r>
            <w:r>
              <w:rPr>
                <w:noProof/>
                <w:webHidden/>
              </w:rPr>
              <w:fldChar w:fldCharType="begin"/>
            </w:r>
            <w:r>
              <w:rPr>
                <w:noProof/>
                <w:webHidden/>
              </w:rPr>
              <w:instrText xml:space="preserve"> PAGEREF _Toc226618907 \h </w:instrText>
            </w:r>
            <w:r>
              <w:rPr>
                <w:noProof/>
                <w:webHidden/>
              </w:rPr>
            </w:r>
            <w:r>
              <w:rPr>
                <w:noProof/>
                <w:webHidden/>
              </w:rPr>
              <w:fldChar w:fldCharType="separate"/>
            </w:r>
            <w:r>
              <w:rPr>
                <w:noProof/>
                <w:webHidden/>
              </w:rPr>
              <w:t>113</w:t>
            </w:r>
            <w:r>
              <w:rPr>
                <w:noProof/>
                <w:webHidden/>
              </w:rPr>
              <w:fldChar w:fldCharType="end"/>
            </w:r>
          </w:hyperlink>
        </w:p>
        <w:p w14:paraId="6750172F" w14:textId="103D4DE0" w:rsidR="00A33342" w:rsidRDefault="00A33342">
          <w:pPr>
            <w:pStyle w:val="TOC3"/>
            <w:tabs>
              <w:tab w:val="left" w:pos="1445"/>
            </w:tabs>
            <w:rPr>
              <w:rFonts w:asciiTheme="minorHAnsi" w:eastAsiaTheme="minorEastAsia" w:hAnsiTheme="minorHAnsi" w:cstheme="minorBidi"/>
              <w:noProof/>
              <w:kern w:val="2"/>
              <w:sz w:val="24"/>
              <w:lang w:val="en-US" w:eastAsia="en-US"/>
              <w14:ligatures w14:val="standardContextual"/>
            </w:rPr>
          </w:pPr>
          <w:hyperlink w:anchor="_Toc226618908" w:history="1">
            <w:r w:rsidRPr="00302E36">
              <w:rPr>
                <w:rStyle w:val="Hyperlink"/>
                <w:iCs/>
                <w:noProof/>
              </w:rPr>
              <w:t>6.4.11</w:t>
            </w:r>
            <w:r>
              <w:rPr>
                <w:rFonts w:asciiTheme="minorHAnsi" w:eastAsiaTheme="minorEastAsia" w:hAnsiTheme="minorHAnsi" w:cstheme="minorBidi"/>
                <w:noProof/>
                <w:kern w:val="2"/>
                <w:sz w:val="24"/>
                <w:lang w:val="en-US" w:eastAsia="en-US"/>
                <w14:ligatures w14:val="standardContextual"/>
              </w:rPr>
              <w:tab/>
            </w:r>
            <w:r w:rsidRPr="00302E36">
              <w:rPr>
                <w:rStyle w:val="Hyperlink"/>
                <w:noProof/>
              </w:rPr>
              <w:t>Deletion of an accepted Reported Payee</w:t>
            </w:r>
            <w:r>
              <w:rPr>
                <w:noProof/>
                <w:webHidden/>
              </w:rPr>
              <w:tab/>
            </w:r>
            <w:r>
              <w:rPr>
                <w:noProof/>
                <w:webHidden/>
              </w:rPr>
              <w:fldChar w:fldCharType="begin"/>
            </w:r>
            <w:r>
              <w:rPr>
                <w:noProof/>
                <w:webHidden/>
              </w:rPr>
              <w:instrText xml:space="preserve"> PAGEREF _Toc226618908 \h </w:instrText>
            </w:r>
            <w:r>
              <w:rPr>
                <w:noProof/>
                <w:webHidden/>
              </w:rPr>
            </w:r>
            <w:r>
              <w:rPr>
                <w:noProof/>
                <w:webHidden/>
              </w:rPr>
              <w:fldChar w:fldCharType="separate"/>
            </w:r>
            <w:r>
              <w:rPr>
                <w:noProof/>
                <w:webHidden/>
              </w:rPr>
              <w:t>115</w:t>
            </w:r>
            <w:r>
              <w:rPr>
                <w:noProof/>
                <w:webHidden/>
              </w:rPr>
              <w:fldChar w:fldCharType="end"/>
            </w:r>
          </w:hyperlink>
        </w:p>
        <w:p w14:paraId="06965B1E" w14:textId="4DFA86C6" w:rsidR="00A33342" w:rsidRDefault="00A33342">
          <w:pPr>
            <w:pStyle w:val="TOC3"/>
            <w:tabs>
              <w:tab w:val="left" w:pos="1445"/>
            </w:tabs>
            <w:rPr>
              <w:rFonts w:asciiTheme="minorHAnsi" w:eastAsiaTheme="minorEastAsia" w:hAnsiTheme="minorHAnsi" w:cstheme="minorBidi"/>
              <w:noProof/>
              <w:kern w:val="2"/>
              <w:sz w:val="24"/>
              <w:lang w:val="en-US" w:eastAsia="en-US"/>
              <w14:ligatures w14:val="standardContextual"/>
            </w:rPr>
          </w:pPr>
          <w:hyperlink w:anchor="_Toc226618909" w:history="1">
            <w:r w:rsidRPr="00302E36">
              <w:rPr>
                <w:rStyle w:val="Hyperlink"/>
                <w:iCs/>
                <w:noProof/>
              </w:rPr>
              <w:t>6.4.12</w:t>
            </w:r>
            <w:r>
              <w:rPr>
                <w:rFonts w:asciiTheme="minorHAnsi" w:eastAsiaTheme="minorEastAsia" w:hAnsiTheme="minorHAnsi" w:cstheme="minorBidi"/>
                <w:noProof/>
                <w:kern w:val="2"/>
                <w:sz w:val="24"/>
                <w:lang w:val="en-US" w:eastAsia="en-US"/>
                <w14:ligatures w14:val="standardContextual"/>
              </w:rPr>
              <w:tab/>
            </w:r>
            <w:r w:rsidRPr="00302E36">
              <w:rPr>
                <w:rStyle w:val="Hyperlink"/>
                <w:noProof/>
              </w:rPr>
              <w:t>Correction/deletion of transactions related to an accepted Reported Payee</w:t>
            </w:r>
            <w:r>
              <w:rPr>
                <w:noProof/>
                <w:webHidden/>
              </w:rPr>
              <w:tab/>
            </w:r>
            <w:r>
              <w:rPr>
                <w:noProof/>
                <w:webHidden/>
              </w:rPr>
              <w:fldChar w:fldCharType="begin"/>
            </w:r>
            <w:r>
              <w:rPr>
                <w:noProof/>
                <w:webHidden/>
              </w:rPr>
              <w:instrText xml:space="preserve"> PAGEREF _Toc226618909 \h </w:instrText>
            </w:r>
            <w:r>
              <w:rPr>
                <w:noProof/>
                <w:webHidden/>
              </w:rPr>
            </w:r>
            <w:r>
              <w:rPr>
                <w:noProof/>
                <w:webHidden/>
              </w:rPr>
              <w:fldChar w:fldCharType="separate"/>
            </w:r>
            <w:r>
              <w:rPr>
                <w:noProof/>
                <w:webHidden/>
              </w:rPr>
              <w:t>117</w:t>
            </w:r>
            <w:r>
              <w:rPr>
                <w:noProof/>
                <w:webHidden/>
              </w:rPr>
              <w:fldChar w:fldCharType="end"/>
            </w:r>
          </w:hyperlink>
        </w:p>
        <w:p w14:paraId="513236BC" w14:textId="707D8F70" w:rsidR="00A33342" w:rsidRDefault="00A33342">
          <w:pPr>
            <w:pStyle w:val="TOC3"/>
            <w:tabs>
              <w:tab w:val="left" w:pos="1445"/>
            </w:tabs>
            <w:rPr>
              <w:rFonts w:asciiTheme="minorHAnsi" w:eastAsiaTheme="minorEastAsia" w:hAnsiTheme="minorHAnsi" w:cstheme="minorBidi"/>
              <w:noProof/>
              <w:kern w:val="2"/>
              <w:sz w:val="24"/>
              <w:lang w:val="en-US" w:eastAsia="en-US"/>
              <w14:ligatures w14:val="standardContextual"/>
            </w:rPr>
          </w:pPr>
          <w:hyperlink w:anchor="_Toc226618910" w:history="1">
            <w:r w:rsidRPr="00302E36">
              <w:rPr>
                <w:rStyle w:val="Hyperlink"/>
                <w:iCs/>
                <w:noProof/>
              </w:rPr>
              <w:t>6.4.13</w:t>
            </w:r>
            <w:r>
              <w:rPr>
                <w:rFonts w:asciiTheme="minorHAnsi" w:eastAsiaTheme="minorEastAsia" w:hAnsiTheme="minorHAnsi" w:cstheme="minorBidi"/>
                <w:noProof/>
                <w:kern w:val="2"/>
                <w:sz w:val="24"/>
                <w:lang w:val="en-US" w:eastAsia="en-US"/>
                <w14:ligatures w14:val="standardContextual"/>
              </w:rPr>
              <w:tab/>
            </w:r>
            <w:r w:rsidRPr="00302E36">
              <w:rPr>
                <w:rStyle w:val="Hyperlink"/>
                <w:noProof/>
              </w:rPr>
              <w:t>Submission of omitted data by the PSP</w:t>
            </w:r>
            <w:r>
              <w:rPr>
                <w:noProof/>
                <w:webHidden/>
              </w:rPr>
              <w:tab/>
            </w:r>
            <w:r>
              <w:rPr>
                <w:noProof/>
                <w:webHidden/>
              </w:rPr>
              <w:fldChar w:fldCharType="begin"/>
            </w:r>
            <w:r>
              <w:rPr>
                <w:noProof/>
                <w:webHidden/>
              </w:rPr>
              <w:instrText xml:space="preserve"> PAGEREF _Toc226618910 \h </w:instrText>
            </w:r>
            <w:r>
              <w:rPr>
                <w:noProof/>
                <w:webHidden/>
              </w:rPr>
            </w:r>
            <w:r>
              <w:rPr>
                <w:noProof/>
                <w:webHidden/>
              </w:rPr>
              <w:fldChar w:fldCharType="separate"/>
            </w:r>
            <w:r>
              <w:rPr>
                <w:noProof/>
                <w:webHidden/>
              </w:rPr>
              <w:t>118</w:t>
            </w:r>
            <w:r>
              <w:rPr>
                <w:noProof/>
                <w:webHidden/>
              </w:rPr>
              <w:fldChar w:fldCharType="end"/>
            </w:r>
          </w:hyperlink>
        </w:p>
        <w:p w14:paraId="0E6AA3EA" w14:textId="12AE7B7C" w:rsidR="00A33342" w:rsidRDefault="00A33342">
          <w:pPr>
            <w:pStyle w:val="TOC3"/>
            <w:tabs>
              <w:tab w:val="left" w:pos="1445"/>
            </w:tabs>
            <w:rPr>
              <w:rFonts w:asciiTheme="minorHAnsi" w:eastAsiaTheme="minorEastAsia" w:hAnsiTheme="minorHAnsi" w:cstheme="minorBidi"/>
              <w:noProof/>
              <w:kern w:val="2"/>
              <w:sz w:val="24"/>
              <w:lang w:val="en-US" w:eastAsia="en-US"/>
              <w14:ligatures w14:val="standardContextual"/>
            </w:rPr>
          </w:pPr>
          <w:hyperlink w:anchor="_Toc226618911" w:history="1">
            <w:r w:rsidRPr="00302E36">
              <w:rPr>
                <w:rStyle w:val="Hyperlink"/>
                <w:iCs/>
                <w:noProof/>
              </w:rPr>
              <w:t>6.4.14</w:t>
            </w:r>
            <w:r>
              <w:rPr>
                <w:rFonts w:asciiTheme="minorHAnsi" w:eastAsiaTheme="minorEastAsia" w:hAnsiTheme="minorHAnsi" w:cstheme="minorBidi"/>
                <w:noProof/>
                <w:kern w:val="2"/>
                <w:sz w:val="24"/>
                <w:lang w:val="en-US" w:eastAsia="en-US"/>
                <w14:ligatures w14:val="standardContextual"/>
              </w:rPr>
              <w:tab/>
            </w:r>
            <w:r w:rsidRPr="00302E36">
              <w:rPr>
                <w:rStyle w:val="Hyperlink"/>
                <w:noProof/>
              </w:rPr>
              <w:t>Submission of split Payment Data messages by the PSP</w:t>
            </w:r>
            <w:r>
              <w:rPr>
                <w:noProof/>
                <w:webHidden/>
              </w:rPr>
              <w:tab/>
            </w:r>
            <w:r>
              <w:rPr>
                <w:noProof/>
                <w:webHidden/>
              </w:rPr>
              <w:fldChar w:fldCharType="begin"/>
            </w:r>
            <w:r>
              <w:rPr>
                <w:noProof/>
                <w:webHidden/>
              </w:rPr>
              <w:instrText xml:space="preserve"> PAGEREF _Toc226618911 \h </w:instrText>
            </w:r>
            <w:r>
              <w:rPr>
                <w:noProof/>
                <w:webHidden/>
              </w:rPr>
            </w:r>
            <w:r>
              <w:rPr>
                <w:noProof/>
                <w:webHidden/>
              </w:rPr>
              <w:fldChar w:fldCharType="separate"/>
            </w:r>
            <w:r>
              <w:rPr>
                <w:noProof/>
                <w:webHidden/>
              </w:rPr>
              <w:t>120</w:t>
            </w:r>
            <w:r>
              <w:rPr>
                <w:noProof/>
                <w:webHidden/>
              </w:rPr>
              <w:fldChar w:fldCharType="end"/>
            </w:r>
          </w:hyperlink>
        </w:p>
        <w:p w14:paraId="2C1F04C7" w14:textId="5A12CBD3" w:rsidR="00A33342" w:rsidRDefault="00A33342">
          <w:pPr>
            <w:pStyle w:val="TOC3"/>
            <w:tabs>
              <w:tab w:val="left" w:pos="1445"/>
            </w:tabs>
            <w:rPr>
              <w:rFonts w:asciiTheme="minorHAnsi" w:eastAsiaTheme="minorEastAsia" w:hAnsiTheme="minorHAnsi" w:cstheme="minorBidi"/>
              <w:noProof/>
              <w:kern w:val="2"/>
              <w:sz w:val="24"/>
              <w:lang w:val="en-US" w:eastAsia="en-US"/>
              <w14:ligatures w14:val="standardContextual"/>
            </w:rPr>
          </w:pPr>
          <w:hyperlink w:anchor="_Toc226618912" w:history="1">
            <w:r w:rsidRPr="00302E36">
              <w:rPr>
                <w:rStyle w:val="Hyperlink"/>
                <w:iCs/>
                <w:noProof/>
              </w:rPr>
              <w:t>6.4.15</w:t>
            </w:r>
            <w:r>
              <w:rPr>
                <w:rFonts w:asciiTheme="minorHAnsi" w:eastAsiaTheme="minorEastAsia" w:hAnsiTheme="minorHAnsi" w:cstheme="minorBidi"/>
                <w:noProof/>
                <w:kern w:val="2"/>
                <w:sz w:val="24"/>
                <w:lang w:val="en-US" w:eastAsia="en-US"/>
                <w14:ligatures w14:val="standardContextual"/>
              </w:rPr>
              <w:tab/>
            </w:r>
            <w:r w:rsidRPr="00302E36">
              <w:rPr>
                <w:rStyle w:val="Hyperlink"/>
                <w:noProof/>
              </w:rPr>
              <w:t>Submission of a “No Payment Data to report” message by the PSP</w:t>
            </w:r>
            <w:r>
              <w:rPr>
                <w:noProof/>
                <w:webHidden/>
              </w:rPr>
              <w:tab/>
            </w:r>
            <w:r>
              <w:rPr>
                <w:noProof/>
                <w:webHidden/>
              </w:rPr>
              <w:fldChar w:fldCharType="begin"/>
            </w:r>
            <w:r>
              <w:rPr>
                <w:noProof/>
                <w:webHidden/>
              </w:rPr>
              <w:instrText xml:space="preserve"> PAGEREF _Toc226618912 \h </w:instrText>
            </w:r>
            <w:r>
              <w:rPr>
                <w:noProof/>
                <w:webHidden/>
              </w:rPr>
            </w:r>
            <w:r>
              <w:rPr>
                <w:noProof/>
                <w:webHidden/>
              </w:rPr>
              <w:fldChar w:fldCharType="separate"/>
            </w:r>
            <w:r>
              <w:rPr>
                <w:noProof/>
                <w:webHidden/>
              </w:rPr>
              <w:t>123</w:t>
            </w:r>
            <w:r>
              <w:rPr>
                <w:noProof/>
                <w:webHidden/>
              </w:rPr>
              <w:fldChar w:fldCharType="end"/>
            </w:r>
          </w:hyperlink>
        </w:p>
        <w:p w14:paraId="3D0705AF" w14:textId="25AE60CC" w:rsidR="00A33342" w:rsidRDefault="00A33342">
          <w:pPr>
            <w:pStyle w:val="TOC3"/>
            <w:tabs>
              <w:tab w:val="left" w:pos="1445"/>
            </w:tabs>
            <w:rPr>
              <w:rFonts w:asciiTheme="minorHAnsi" w:eastAsiaTheme="minorEastAsia" w:hAnsiTheme="minorHAnsi" w:cstheme="minorBidi"/>
              <w:noProof/>
              <w:kern w:val="2"/>
              <w:sz w:val="24"/>
              <w:lang w:val="en-US" w:eastAsia="en-US"/>
              <w14:ligatures w14:val="standardContextual"/>
            </w:rPr>
          </w:pPr>
          <w:hyperlink w:anchor="_Toc226618913" w:history="1">
            <w:r w:rsidRPr="00302E36">
              <w:rPr>
                <w:rStyle w:val="Hyperlink"/>
                <w:iCs/>
                <w:noProof/>
              </w:rPr>
              <w:t>6.4.16</w:t>
            </w:r>
            <w:r>
              <w:rPr>
                <w:rFonts w:asciiTheme="minorHAnsi" w:eastAsiaTheme="minorEastAsia" w:hAnsiTheme="minorHAnsi" w:cstheme="minorBidi"/>
                <w:noProof/>
                <w:kern w:val="2"/>
                <w:sz w:val="24"/>
                <w:lang w:val="en-US" w:eastAsia="en-US"/>
                <w14:ligatures w14:val="standardContextual"/>
              </w:rPr>
              <w:tab/>
            </w:r>
            <w:r w:rsidRPr="00302E36">
              <w:rPr>
                <w:rStyle w:val="Hyperlink"/>
                <w:noProof/>
              </w:rPr>
              <w:t>Double submission of a same Payment Data message</w:t>
            </w:r>
            <w:r>
              <w:rPr>
                <w:noProof/>
                <w:webHidden/>
              </w:rPr>
              <w:tab/>
            </w:r>
            <w:r>
              <w:rPr>
                <w:noProof/>
                <w:webHidden/>
              </w:rPr>
              <w:fldChar w:fldCharType="begin"/>
            </w:r>
            <w:r>
              <w:rPr>
                <w:noProof/>
                <w:webHidden/>
              </w:rPr>
              <w:instrText xml:space="preserve"> PAGEREF _Toc226618913 \h </w:instrText>
            </w:r>
            <w:r>
              <w:rPr>
                <w:noProof/>
                <w:webHidden/>
              </w:rPr>
            </w:r>
            <w:r>
              <w:rPr>
                <w:noProof/>
                <w:webHidden/>
              </w:rPr>
              <w:fldChar w:fldCharType="separate"/>
            </w:r>
            <w:r>
              <w:rPr>
                <w:noProof/>
                <w:webHidden/>
              </w:rPr>
              <w:t>124</w:t>
            </w:r>
            <w:r>
              <w:rPr>
                <w:noProof/>
                <w:webHidden/>
              </w:rPr>
              <w:fldChar w:fldCharType="end"/>
            </w:r>
          </w:hyperlink>
        </w:p>
        <w:p w14:paraId="5171D7AD" w14:textId="594758A3" w:rsidR="00A33342" w:rsidRDefault="00A33342">
          <w:pPr>
            <w:pStyle w:val="TOC3"/>
            <w:tabs>
              <w:tab w:val="left" w:pos="1445"/>
            </w:tabs>
            <w:rPr>
              <w:rFonts w:asciiTheme="minorHAnsi" w:eastAsiaTheme="minorEastAsia" w:hAnsiTheme="minorHAnsi" w:cstheme="minorBidi"/>
              <w:noProof/>
              <w:kern w:val="2"/>
              <w:sz w:val="24"/>
              <w:lang w:val="en-US" w:eastAsia="en-US"/>
              <w14:ligatures w14:val="standardContextual"/>
            </w:rPr>
          </w:pPr>
          <w:hyperlink w:anchor="_Toc226618914" w:history="1">
            <w:r w:rsidRPr="00302E36">
              <w:rPr>
                <w:rStyle w:val="Hyperlink"/>
                <w:iCs/>
                <w:noProof/>
              </w:rPr>
              <w:t>6.4.17</w:t>
            </w:r>
            <w:r>
              <w:rPr>
                <w:rFonts w:asciiTheme="minorHAnsi" w:eastAsiaTheme="minorEastAsia" w:hAnsiTheme="minorHAnsi" w:cstheme="minorBidi"/>
                <w:noProof/>
                <w:kern w:val="2"/>
                <w:sz w:val="24"/>
                <w:lang w:val="en-US" w:eastAsia="en-US"/>
                <w14:ligatures w14:val="standardContextual"/>
              </w:rPr>
              <w:tab/>
            </w:r>
            <w:r w:rsidRPr="00302E36">
              <w:rPr>
                <w:rStyle w:val="Hyperlink"/>
                <w:noProof/>
              </w:rPr>
              <w:t>Too many errors in the received Payment Data message</w:t>
            </w:r>
            <w:r>
              <w:rPr>
                <w:noProof/>
                <w:webHidden/>
              </w:rPr>
              <w:tab/>
            </w:r>
            <w:r>
              <w:rPr>
                <w:noProof/>
                <w:webHidden/>
              </w:rPr>
              <w:fldChar w:fldCharType="begin"/>
            </w:r>
            <w:r>
              <w:rPr>
                <w:noProof/>
                <w:webHidden/>
              </w:rPr>
              <w:instrText xml:space="preserve"> PAGEREF _Toc226618914 \h </w:instrText>
            </w:r>
            <w:r>
              <w:rPr>
                <w:noProof/>
                <w:webHidden/>
              </w:rPr>
            </w:r>
            <w:r>
              <w:rPr>
                <w:noProof/>
                <w:webHidden/>
              </w:rPr>
              <w:fldChar w:fldCharType="separate"/>
            </w:r>
            <w:r>
              <w:rPr>
                <w:noProof/>
                <w:webHidden/>
              </w:rPr>
              <w:t>126</w:t>
            </w:r>
            <w:r>
              <w:rPr>
                <w:noProof/>
                <w:webHidden/>
              </w:rPr>
              <w:fldChar w:fldCharType="end"/>
            </w:r>
          </w:hyperlink>
        </w:p>
        <w:p w14:paraId="176BDE2B" w14:textId="6E701EA0" w:rsidR="00A33342" w:rsidRDefault="00A33342">
          <w:pPr>
            <w:pStyle w:val="TOC3"/>
            <w:tabs>
              <w:tab w:val="left" w:pos="1445"/>
            </w:tabs>
            <w:rPr>
              <w:rFonts w:asciiTheme="minorHAnsi" w:eastAsiaTheme="minorEastAsia" w:hAnsiTheme="minorHAnsi" w:cstheme="minorBidi"/>
              <w:noProof/>
              <w:kern w:val="2"/>
              <w:sz w:val="24"/>
              <w:lang w:val="en-US" w:eastAsia="en-US"/>
              <w14:ligatures w14:val="standardContextual"/>
            </w:rPr>
          </w:pPr>
          <w:hyperlink w:anchor="_Toc226618915" w:history="1">
            <w:r w:rsidRPr="00302E36">
              <w:rPr>
                <w:rStyle w:val="Hyperlink"/>
                <w:iCs/>
                <w:noProof/>
              </w:rPr>
              <w:t>6.4.18</w:t>
            </w:r>
            <w:r>
              <w:rPr>
                <w:rFonts w:asciiTheme="minorHAnsi" w:eastAsiaTheme="minorEastAsia" w:hAnsiTheme="minorHAnsi" w:cstheme="minorBidi"/>
                <w:noProof/>
                <w:kern w:val="2"/>
                <w:sz w:val="24"/>
                <w:lang w:val="en-US" w:eastAsia="en-US"/>
                <w14:ligatures w14:val="standardContextual"/>
              </w:rPr>
              <w:tab/>
            </w:r>
            <w:r w:rsidRPr="00302E36">
              <w:rPr>
                <w:rStyle w:val="Hyperlink"/>
                <w:noProof/>
                <w:lang w:val="en-US"/>
              </w:rPr>
              <w:t xml:space="preserve">Complex case with </w:t>
            </w:r>
            <w:r w:rsidRPr="00302E36">
              <w:rPr>
                <w:rStyle w:val="Hyperlink"/>
                <w:noProof/>
              </w:rPr>
              <w:t>spontaneous</w:t>
            </w:r>
            <w:r w:rsidRPr="00302E36">
              <w:rPr>
                <w:rStyle w:val="Hyperlink"/>
                <w:noProof/>
                <w:lang w:val="en-US"/>
              </w:rPr>
              <w:t xml:space="preserve"> correction of an accepted Reported Payee, partial rejection at CESOP level and subsequent correction by the PSP</w:t>
            </w:r>
            <w:r>
              <w:rPr>
                <w:noProof/>
                <w:webHidden/>
              </w:rPr>
              <w:tab/>
            </w:r>
            <w:r>
              <w:rPr>
                <w:noProof/>
                <w:webHidden/>
              </w:rPr>
              <w:fldChar w:fldCharType="begin"/>
            </w:r>
            <w:r>
              <w:rPr>
                <w:noProof/>
                <w:webHidden/>
              </w:rPr>
              <w:instrText xml:space="preserve"> PAGEREF _Toc226618915 \h </w:instrText>
            </w:r>
            <w:r>
              <w:rPr>
                <w:noProof/>
                <w:webHidden/>
              </w:rPr>
            </w:r>
            <w:r>
              <w:rPr>
                <w:noProof/>
                <w:webHidden/>
              </w:rPr>
              <w:fldChar w:fldCharType="separate"/>
            </w:r>
            <w:r>
              <w:rPr>
                <w:noProof/>
                <w:webHidden/>
              </w:rPr>
              <w:t>126</w:t>
            </w:r>
            <w:r>
              <w:rPr>
                <w:noProof/>
                <w:webHidden/>
              </w:rPr>
              <w:fldChar w:fldCharType="end"/>
            </w:r>
          </w:hyperlink>
        </w:p>
        <w:p w14:paraId="2036D4B1" w14:textId="4F7C0E99" w:rsidR="00A33342" w:rsidRDefault="00A33342">
          <w:pPr>
            <w:pStyle w:val="TOC3"/>
            <w:tabs>
              <w:tab w:val="left" w:pos="1445"/>
            </w:tabs>
            <w:rPr>
              <w:rFonts w:asciiTheme="minorHAnsi" w:eastAsiaTheme="minorEastAsia" w:hAnsiTheme="minorHAnsi" w:cstheme="minorBidi"/>
              <w:noProof/>
              <w:kern w:val="2"/>
              <w:sz w:val="24"/>
              <w:lang w:val="en-US" w:eastAsia="en-US"/>
              <w14:ligatures w14:val="standardContextual"/>
            </w:rPr>
          </w:pPr>
          <w:hyperlink w:anchor="_Toc226618916" w:history="1">
            <w:r w:rsidRPr="00302E36">
              <w:rPr>
                <w:rStyle w:val="Hyperlink"/>
                <w:iCs/>
                <w:noProof/>
              </w:rPr>
              <w:t>6.4.19</w:t>
            </w:r>
            <w:r>
              <w:rPr>
                <w:rFonts w:asciiTheme="minorHAnsi" w:eastAsiaTheme="minorEastAsia" w:hAnsiTheme="minorHAnsi" w:cstheme="minorBidi"/>
                <w:noProof/>
                <w:kern w:val="2"/>
                <w:sz w:val="24"/>
                <w:lang w:val="en-US" w:eastAsia="en-US"/>
                <w14:ligatures w14:val="standardContextual"/>
              </w:rPr>
              <w:tab/>
            </w:r>
            <w:r w:rsidRPr="00302E36">
              <w:rPr>
                <w:rStyle w:val="Hyperlink"/>
                <w:noProof/>
              </w:rPr>
              <w:t>Ping messages exchange</w:t>
            </w:r>
            <w:r>
              <w:rPr>
                <w:noProof/>
                <w:webHidden/>
              </w:rPr>
              <w:tab/>
            </w:r>
            <w:r>
              <w:rPr>
                <w:noProof/>
                <w:webHidden/>
              </w:rPr>
              <w:fldChar w:fldCharType="begin"/>
            </w:r>
            <w:r>
              <w:rPr>
                <w:noProof/>
                <w:webHidden/>
              </w:rPr>
              <w:instrText xml:space="preserve"> PAGEREF _Toc226618916 \h </w:instrText>
            </w:r>
            <w:r>
              <w:rPr>
                <w:noProof/>
                <w:webHidden/>
              </w:rPr>
            </w:r>
            <w:r>
              <w:rPr>
                <w:noProof/>
                <w:webHidden/>
              </w:rPr>
              <w:fldChar w:fldCharType="separate"/>
            </w:r>
            <w:r>
              <w:rPr>
                <w:noProof/>
                <w:webHidden/>
              </w:rPr>
              <w:t>129</w:t>
            </w:r>
            <w:r>
              <w:rPr>
                <w:noProof/>
                <w:webHidden/>
              </w:rPr>
              <w:fldChar w:fldCharType="end"/>
            </w:r>
          </w:hyperlink>
        </w:p>
        <w:p w14:paraId="728A3F33" w14:textId="36C53105" w:rsidR="00A33342" w:rsidRDefault="00A33342">
          <w:pPr>
            <w:pStyle w:val="TOC3"/>
            <w:tabs>
              <w:tab w:val="left" w:pos="1445"/>
            </w:tabs>
            <w:rPr>
              <w:rFonts w:asciiTheme="minorHAnsi" w:eastAsiaTheme="minorEastAsia" w:hAnsiTheme="minorHAnsi" w:cstheme="minorBidi"/>
              <w:noProof/>
              <w:kern w:val="2"/>
              <w:sz w:val="24"/>
              <w:lang w:val="en-US" w:eastAsia="en-US"/>
              <w14:ligatures w14:val="standardContextual"/>
            </w:rPr>
          </w:pPr>
          <w:hyperlink w:anchor="_Toc226618917" w:history="1">
            <w:r w:rsidRPr="00302E36">
              <w:rPr>
                <w:rStyle w:val="Hyperlink"/>
                <w:iCs/>
                <w:noProof/>
              </w:rPr>
              <w:t>6.4.20</w:t>
            </w:r>
            <w:r>
              <w:rPr>
                <w:rFonts w:asciiTheme="minorHAnsi" w:eastAsiaTheme="minorEastAsia" w:hAnsiTheme="minorHAnsi" w:cstheme="minorBidi"/>
                <w:noProof/>
                <w:kern w:val="2"/>
                <w:sz w:val="24"/>
                <w:lang w:val="en-US" w:eastAsia="en-US"/>
                <w14:ligatures w14:val="standardContextual"/>
              </w:rPr>
              <w:tab/>
            </w:r>
            <w:r w:rsidRPr="00302E36">
              <w:rPr>
                <w:rStyle w:val="Hyperlink"/>
                <w:noProof/>
                <w:lang w:val="en-US"/>
              </w:rPr>
              <w:t>Full rejection of a Payment Data message containing multiple times the same reported Payee, and subsequent correction by the PSP</w:t>
            </w:r>
            <w:r>
              <w:rPr>
                <w:noProof/>
                <w:webHidden/>
              </w:rPr>
              <w:tab/>
            </w:r>
            <w:r>
              <w:rPr>
                <w:noProof/>
                <w:webHidden/>
              </w:rPr>
              <w:fldChar w:fldCharType="begin"/>
            </w:r>
            <w:r>
              <w:rPr>
                <w:noProof/>
                <w:webHidden/>
              </w:rPr>
              <w:instrText xml:space="preserve"> PAGEREF _Toc226618917 \h </w:instrText>
            </w:r>
            <w:r>
              <w:rPr>
                <w:noProof/>
                <w:webHidden/>
              </w:rPr>
            </w:r>
            <w:r>
              <w:rPr>
                <w:noProof/>
                <w:webHidden/>
              </w:rPr>
              <w:fldChar w:fldCharType="separate"/>
            </w:r>
            <w:r>
              <w:rPr>
                <w:noProof/>
                <w:webHidden/>
              </w:rPr>
              <w:t>130</w:t>
            </w:r>
            <w:r>
              <w:rPr>
                <w:noProof/>
                <w:webHidden/>
              </w:rPr>
              <w:fldChar w:fldCharType="end"/>
            </w:r>
          </w:hyperlink>
        </w:p>
        <w:p w14:paraId="3CA76A82" w14:textId="1834B38F" w:rsidR="00A33342" w:rsidRDefault="00A33342">
          <w:pPr>
            <w:pStyle w:val="TOC3"/>
            <w:tabs>
              <w:tab w:val="left" w:pos="1445"/>
            </w:tabs>
            <w:rPr>
              <w:rFonts w:asciiTheme="minorHAnsi" w:eastAsiaTheme="minorEastAsia" w:hAnsiTheme="minorHAnsi" w:cstheme="minorBidi"/>
              <w:noProof/>
              <w:kern w:val="2"/>
              <w:sz w:val="24"/>
              <w:lang w:val="en-US" w:eastAsia="en-US"/>
              <w14:ligatures w14:val="standardContextual"/>
            </w:rPr>
          </w:pPr>
          <w:hyperlink w:anchor="_Toc226618918" w:history="1">
            <w:r w:rsidRPr="00302E36">
              <w:rPr>
                <w:rStyle w:val="Hyperlink"/>
                <w:iCs/>
                <w:noProof/>
              </w:rPr>
              <w:t>6.4.21</w:t>
            </w:r>
            <w:r>
              <w:rPr>
                <w:rFonts w:asciiTheme="minorHAnsi" w:eastAsiaTheme="minorEastAsia" w:hAnsiTheme="minorHAnsi" w:cstheme="minorBidi"/>
                <w:noProof/>
                <w:kern w:val="2"/>
                <w:sz w:val="24"/>
                <w:lang w:val="en-US" w:eastAsia="en-US"/>
                <w14:ligatures w14:val="standardContextual"/>
              </w:rPr>
              <w:tab/>
            </w:r>
            <w:r w:rsidRPr="00302E36">
              <w:rPr>
                <w:rStyle w:val="Hyperlink"/>
                <w:noProof/>
              </w:rPr>
              <w:t>Acceptance of the Payment Data message triggering warnings by CESOP, and subsequent correction by the PSP</w:t>
            </w:r>
            <w:r>
              <w:rPr>
                <w:noProof/>
                <w:webHidden/>
              </w:rPr>
              <w:tab/>
            </w:r>
            <w:r>
              <w:rPr>
                <w:noProof/>
                <w:webHidden/>
              </w:rPr>
              <w:fldChar w:fldCharType="begin"/>
            </w:r>
            <w:r>
              <w:rPr>
                <w:noProof/>
                <w:webHidden/>
              </w:rPr>
              <w:instrText xml:space="preserve"> PAGEREF _Toc226618918 \h </w:instrText>
            </w:r>
            <w:r>
              <w:rPr>
                <w:noProof/>
                <w:webHidden/>
              </w:rPr>
            </w:r>
            <w:r>
              <w:rPr>
                <w:noProof/>
                <w:webHidden/>
              </w:rPr>
              <w:fldChar w:fldCharType="separate"/>
            </w:r>
            <w:r>
              <w:rPr>
                <w:noProof/>
                <w:webHidden/>
              </w:rPr>
              <w:t>132</w:t>
            </w:r>
            <w:r>
              <w:rPr>
                <w:noProof/>
                <w:webHidden/>
              </w:rPr>
              <w:fldChar w:fldCharType="end"/>
            </w:r>
          </w:hyperlink>
        </w:p>
        <w:p w14:paraId="7DADD51D" w14:textId="01DBE224" w:rsidR="00A33342" w:rsidRDefault="00A33342">
          <w:pPr>
            <w:pStyle w:val="TOC1"/>
            <w:rPr>
              <w:rFonts w:asciiTheme="minorHAnsi" w:eastAsiaTheme="minorEastAsia" w:hAnsiTheme="minorHAnsi" w:cstheme="minorBidi"/>
              <w:b w:val="0"/>
              <w:caps w:val="0"/>
              <w:noProof/>
              <w:kern w:val="2"/>
              <w:sz w:val="24"/>
              <w:lang w:val="en-US" w:eastAsia="en-US"/>
              <w14:ligatures w14:val="standardContextual"/>
            </w:rPr>
          </w:pPr>
          <w:hyperlink w:anchor="_Toc226618919" w:history="1">
            <w:r w:rsidRPr="00302E36">
              <w:rPr>
                <w:rStyle w:val="Hyperlink"/>
                <w:noProof/>
              </w:rPr>
              <w:t>7</w:t>
            </w:r>
            <w:r>
              <w:rPr>
                <w:rFonts w:asciiTheme="minorHAnsi" w:eastAsiaTheme="minorEastAsia" w:hAnsiTheme="minorHAnsi" w:cstheme="minorBidi"/>
                <w:b w:val="0"/>
                <w:caps w:val="0"/>
                <w:noProof/>
                <w:kern w:val="2"/>
                <w:sz w:val="24"/>
                <w:lang w:val="en-US" w:eastAsia="en-US"/>
                <w14:ligatures w14:val="standardContextual"/>
              </w:rPr>
              <w:tab/>
            </w:r>
            <w:r w:rsidRPr="00302E36">
              <w:rPr>
                <w:rStyle w:val="Hyperlink"/>
                <w:noProof/>
              </w:rPr>
              <w:t>Business rules</w:t>
            </w:r>
            <w:r>
              <w:rPr>
                <w:noProof/>
                <w:webHidden/>
              </w:rPr>
              <w:tab/>
            </w:r>
            <w:r>
              <w:rPr>
                <w:noProof/>
                <w:webHidden/>
              </w:rPr>
              <w:fldChar w:fldCharType="begin"/>
            </w:r>
            <w:r>
              <w:rPr>
                <w:noProof/>
                <w:webHidden/>
              </w:rPr>
              <w:instrText xml:space="preserve"> PAGEREF _Toc226618919 \h </w:instrText>
            </w:r>
            <w:r>
              <w:rPr>
                <w:noProof/>
                <w:webHidden/>
              </w:rPr>
            </w:r>
            <w:r>
              <w:rPr>
                <w:noProof/>
                <w:webHidden/>
              </w:rPr>
              <w:fldChar w:fldCharType="separate"/>
            </w:r>
            <w:r>
              <w:rPr>
                <w:noProof/>
                <w:webHidden/>
              </w:rPr>
              <w:t>135</w:t>
            </w:r>
            <w:r>
              <w:rPr>
                <w:noProof/>
                <w:webHidden/>
              </w:rPr>
              <w:fldChar w:fldCharType="end"/>
            </w:r>
          </w:hyperlink>
        </w:p>
        <w:p w14:paraId="10D5BC37" w14:textId="06E08480" w:rsidR="00A33342" w:rsidRDefault="00A33342">
          <w:pPr>
            <w:pStyle w:val="TOC2"/>
            <w:rPr>
              <w:rFonts w:asciiTheme="minorHAnsi" w:eastAsiaTheme="minorEastAsia" w:hAnsiTheme="minorHAnsi" w:cstheme="minorBidi"/>
              <w:kern w:val="2"/>
              <w:sz w:val="24"/>
              <w:lang w:val="en-US" w:eastAsia="en-US"/>
              <w14:ligatures w14:val="standardContextual"/>
            </w:rPr>
          </w:pPr>
          <w:hyperlink w:anchor="_Toc226618920" w:history="1">
            <w:r w:rsidRPr="00302E36">
              <w:rPr>
                <w:rStyle w:val="Hyperlink"/>
                <w:iCs/>
              </w:rPr>
              <w:t>7.1</w:t>
            </w:r>
            <w:r>
              <w:rPr>
                <w:rFonts w:asciiTheme="minorHAnsi" w:eastAsiaTheme="minorEastAsia" w:hAnsiTheme="minorHAnsi" w:cstheme="minorBidi"/>
                <w:kern w:val="2"/>
                <w:sz w:val="24"/>
                <w:lang w:val="en-US" w:eastAsia="en-US"/>
                <w14:ligatures w14:val="standardContextual"/>
              </w:rPr>
              <w:tab/>
            </w:r>
            <w:r w:rsidRPr="00302E36">
              <w:rPr>
                <w:rStyle w:val="Hyperlink"/>
              </w:rPr>
              <w:t>Message header and Common business rules</w:t>
            </w:r>
            <w:r>
              <w:rPr>
                <w:webHidden/>
              </w:rPr>
              <w:tab/>
            </w:r>
            <w:r>
              <w:rPr>
                <w:webHidden/>
              </w:rPr>
              <w:fldChar w:fldCharType="begin"/>
            </w:r>
            <w:r>
              <w:rPr>
                <w:webHidden/>
              </w:rPr>
              <w:instrText xml:space="preserve"> PAGEREF _Toc226618920 \h </w:instrText>
            </w:r>
            <w:r>
              <w:rPr>
                <w:webHidden/>
              </w:rPr>
            </w:r>
            <w:r>
              <w:rPr>
                <w:webHidden/>
              </w:rPr>
              <w:fldChar w:fldCharType="separate"/>
            </w:r>
            <w:r>
              <w:rPr>
                <w:webHidden/>
              </w:rPr>
              <w:t>135</w:t>
            </w:r>
            <w:r>
              <w:rPr>
                <w:webHidden/>
              </w:rPr>
              <w:fldChar w:fldCharType="end"/>
            </w:r>
          </w:hyperlink>
        </w:p>
        <w:p w14:paraId="72A23510" w14:textId="56081C8F" w:rsidR="00A33342" w:rsidRDefault="00A33342">
          <w:pPr>
            <w:pStyle w:val="TOC2"/>
            <w:rPr>
              <w:rFonts w:asciiTheme="minorHAnsi" w:eastAsiaTheme="minorEastAsia" w:hAnsiTheme="minorHAnsi" w:cstheme="minorBidi"/>
              <w:kern w:val="2"/>
              <w:sz w:val="24"/>
              <w:lang w:val="en-US" w:eastAsia="en-US"/>
              <w14:ligatures w14:val="standardContextual"/>
            </w:rPr>
          </w:pPr>
          <w:hyperlink w:anchor="_Toc226618921" w:history="1">
            <w:r w:rsidRPr="00302E36">
              <w:rPr>
                <w:rStyle w:val="Hyperlink"/>
                <w:iCs/>
              </w:rPr>
              <w:t>7.2</w:t>
            </w:r>
            <w:r>
              <w:rPr>
                <w:rFonts w:asciiTheme="minorHAnsi" w:eastAsiaTheme="minorEastAsia" w:hAnsiTheme="minorHAnsi" w:cstheme="minorBidi"/>
                <w:kern w:val="2"/>
                <w:sz w:val="24"/>
                <w:lang w:val="en-US" w:eastAsia="en-US"/>
                <w14:ligatures w14:val="standardContextual"/>
              </w:rPr>
              <w:tab/>
            </w:r>
            <w:r w:rsidRPr="00302E36">
              <w:rPr>
                <w:rStyle w:val="Hyperlink"/>
              </w:rPr>
              <w:t>Reported Payee business rules</w:t>
            </w:r>
            <w:r>
              <w:rPr>
                <w:webHidden/>
              </w:rPr>
              <w:tab/>
            </w:r>
            <w:r>
              <w:rPr>
                <w:webHidden/>
              </w:rPr>
              <w:fldChar w:fldCharType="begin"/>
            </w:r>
            <w:r>
              <w:rPr>
                <w:webHidden/>
              </w:rPr>
              <w:instrText xml:space="preserve"> PAGEREF _Toc226618921 \h </w:instrText>
            </w:r>
            <w:r>
              <w:rPr>
                <w:webHidden/>
              </w:rPr>
            </w:r>
            <w:r>
              <w:rPr>
                <w:webHidden/>
              </w:rPr>
              <w:fldChar w:fldCharType="separate"/>
            </w:r>
            <w:r>
              <w:rPr>
                <w:webHidden/>
              </w:rPr>
              <w:t>141</w:t>
            </w:r>
            <w:r>
              <w:rPr>
                <w:webHidden/>
              </w:rPr>
              <w:fldChar w:fldCharType="end"/>
            </w:r>
          </w:hyperlink>
        </w:p>
        <w:p w14:paraId="53DA91A9" w14:textId="7B9D0DC2" w:rsidR="00A33342" w:rsidRDefault="00A33342">
          <w:pPr>
            <w:pStyle w:val="TOC2"/>
            <w:rPr>
              <w:rFonts w:asciiTheme="minorHAnsi" w:eastAsiaTheme="minorEastAsia" w:hAnsiTheme="minorHAnsi" w:cstheme="minorBidi"/>
              <w:kern w:val="2"/>
              <w:sz w:val="24"/>
              <w:lang w:val="en-US" w:eastAsia="en-US"/>
              <w14:ligatures w14:val="standardContextual"/>
            </w:rPr>
          </w:pPr>
          <w:hyperlink w:anchor="_Toc226618922" w:history="1">
            <w:r w:rsidRPr="00302E36">
              <w:rPr>
                <w:rStyle w:val="Hyperlink"/>
                <w:iCs/>
              </w:rPr>
              <w:t>7.3</w:t>
            </w:r>
            <w:r>
              <w:rPr>
                <w:rFonts w:asciiTheme="minorHAnsi" w:eastAsiaTheme="minorEastAsia" w:hAnsiTheme="minorHAnsi" w:cstheme="minorBidi"/>
                <w:kern w:val="2"/>
                <w:sz w:val="24"/>
                <w:lang w:val="en-US" w:eastAsia="en-US"/>
                <w14:ligatures w14:val="standardContextual"/>
              </w:rPr>
              <w:tab/>
            </w:r>
            <w:r w:rsidRPr="00302E36">
              <w:rPr>
                <w:rStyle w:val="Hyperlink"/>
              </w:rPr>
              <w:t>Reported transaction business rules</w:t>
            </w:r>
            <w:r>
              <w:rPr>
                <w:webHidden/>
              </w:rPr>
              <w:tab/>
            </w:r>
            <w:r>
              <w:rPr>
                <w:webHidden/>
              </w:rPr>
              <w:fldChar w:fldCharType="begin"/>
            </w:r>
            <w:r>
              <w:rPr>
                <w:webHidden/>
              </w:rPr>
              <w:instrText xml:space="preserve"> PAGEREF _Toc226618922 \h </w:instrText>
            </w:r>
            <w:r>
              <w:rPr>
                <w:webHidden/>
              </w:rPr>
            </w:r>
            <w:r>
              <w:rPr>
                <w:webHidden/>
              </w:rPr>
              <w:fldChar w:fldCharType="separate"/>
            </w:r>
            <w:r>
              <w:rPr>
                <w:webHidden/>
              </w:rPr>
              <w:t>148</w:t>
            </w:r>
            <w:r>
              <w:rPr>
                <w:webHidden/>
              </w:rPr>
              <w:fldChar w:fldCharType="end"/>
            </w:r>
          </w:hyperlink>
        </w:p>
        <w:p w14:paraId="0312DAFD" w14:textId="68DEC82B" w:rsidR="00A33342" w:rsidRDefault="00A33342">
          <w:pPr>
            <w:pStyle w:val="TOC1"/>
            <w:rPr>
              <w:rFonts w:asciiTheme="minorHAnsi" w:eastAsiaTheme="minorEastAsia" w:hAnsiTheme="minorHAnsi" w:cstheme="minorBidi"/>
              <w:b w:val="0"/>
              <w:caps w:val="0"/>
              <w:noProof/>
              <w:kern w:val="2"/>
              <w:sz w:val="24"/>
              <w:lang w:val="en-US" w:eastAsia="en-US"/>
              <w14:ligatures w14:val="standardContextual"/>
            </w:rPr>
          </w:pPr>
          <w:hyperlink w:anchor="_Toc226618923" w:history="1">
            <w:r w:rsidRPr="00302E36">
              <w:rPr>
                <w:rStyle w:val="Hyperlink"/>
                <w:rFonts w:eastAsia="SimSun"/>
                <w:noProof/>
              </w:rPr>
              <w:t>8</w:t>
            </w:r>
            <w:r>
              <w:rPr>
                <w:rFonts w:asciiTheme="minorHAnsi" w:eastAsiaTheme="minorEastAsia" w:hAnsiTheme="minorHAnsi" w:cstheme="minorBidi"/>
                <w:b w:val="0"/>
                <w:caps w:val="0"/>
                <w:noProof/>
                <w:kern w:val="2"/>
                <w:sz w:val="24"/>
                <w:lang w:val="en-US" w:eastAsia="en-US"/>
                <w14:ligatures w14:val="standardContextual"/>
              </w:rPr>
              <w:tab/>
            </w:r>
            <w:r w:rsidRPr="00302E36">
              <w:rPr>
                <w:rStyle w:val="Hyperlink"/>
                <w:rFonts w:eastAsia="SimSun"/>
                <w:noProof/>
              </w:rPr>
              <w:t>Technical rules</w:t>
            </w:r>
            <w:r>
              <w:rPr>
                <w:noProof/>
                <w:webHidden/>
              </w:rPr>
              <w:tab/>
            </w:r>
            <w:r>
              <w:rPr>
                <w:noProof/>
                <w:webHidden/>
              </w:rPr>
              <w:fldChar w:fldCharType="begin"/>
            </w:r>
            <w:r>
              <w:rPr>
                <w:noProof/>
                <w:webHidden/>
              </w:rPr>
              <w:instrText xml:space="preserve"> PAGEREF _Toc226618923 \h </w:instrText>
            </w:r>
            <w:r>
              <w:rPr>
                <w:noProof/>
                <w:webHidden/>
              </w:rPr>
            </w:r>
            <w:r>
              <w:rPr>
                <w:noProof/>
                <w:webHidden/>
              </w:rPr>
              <w:fldChar w:fldCharType="separate"/>
            </w:r>
            <w:r>
              <w:rPr>
                <w:noProof/>
                <w:webHidden/>
              </w:rPr>
              <w:t>151</w:t>
            </w:r>
            <w:r>
              <w:rPr>
                <w:noProof/>
                <w:webHidden/>
              </w:rPr>
              <w:fldChar w:fldCharType="end"/>
            </w:r>
          </w:hyperlink>
        </w:p>
        <w:p w14:paraId="0567C02E" w14:textId="5842D71D" w:rsidR="00A33342" w:rsidRDefault="00A33342">
          <w:pPr>
            <w:pStyle w:val="TOC1"/>
            <w:rPr>
              <w:rFonts w:asciiTheme="minorHAnsi" w:eastAsiaTheme="minorEastAsia" w:hAnsiTheme="minorHAnsi" w:cstheme="minorBidi"/>
              <w:b w:val="0"/>
              <w:caps w:val="0"/>
              <w:noProof/>
              <w:kern w:val="2"/>
              <w:sz w:val="24"/>
              <w:lang w:val="en-US" w:eastAsia="en-US"/>
              <w14:ligatures w14:val="standardContextual"/>
            </w:rPr>
          </w:pPr>
          <w:hyperlink w:anchor="_Toc226618924" w:history="1">
            <w:r w:rsidRPr="00302E36">
              <w:rPr>
                <w:rStyle w:val="Hyperlink"/>
                <w:noProof/>
              </w:rPr>
              <w:t>9</w:t>
            </w:r>
            <w:r>
              <w:rPr>
                <w:rFonts w:asciiTheme="minorHAnsi" w:eastAsiaTheme="minorEastAsia" w:hAnsiTheme="minorHAnsi" w:cstheme="minorBidi"/>
                <w:b w:val="0"/>
                <w:caps w:val="0"/>
                <w:noProof/>
                <w:kern w:val="2"/>
                <w:sz w:val="24"/>
                <w:lang w:val="en-US" w:eastAsia="en-US"/>
                <w14:ligatures w14:val="standardContextual"/>
              </w:rPr>
              <w:tab/>
            </w:r>
            <w:r w:rsidRPr="00302E36">
              <w:rPr>
                <w:rStyle w:val="Hyperlink"/>
                <w:noProof/>
              </w:rPr>
              <w:t>Annexes</w:t>
            </w:r>
            <w:r>
              <w:rPr>
                <w:noProof/>
                <w:webHidden/>
              </w:rPr>
              <w:tab/>
            </w:r>
            <w:r>
              <w:rPr>
                <w:noProof/>
                <w:webHidden/>
              </w:rPr>
              <w:fldChar w:fldCharType="begin"/>
            </w:r>
            <w:r>
              <w:rPr>
                <w:noProof/>
                <w:webHidden/>
              </w:rPr>
              <w:instrText xml:space="preserve"> PAGEREF _Toc226618924 \h </w:instrText>
            </w:r>
            <w:r>
              <w:rPr>
                <w:noProof/>
                <w:webHidden/>
              </w:rPr>
            </w:r>
            <w:r>
              <w:rPr>
                <w:noProof/>
                <w:webHidden/>
              </w:rPr>
              <w:fldChar w:fldCharType="separate"/>
            </w:r>
            <w:r>
              <w:rPr>
                <w:noProof/>
                <w:webHidden/>
              </w:rPr>
              <w:t>153</w:t>
            </w:r>
            <w:r>
              <w:rPr>
                <w:noProof/>
                <w:webHidden/>
              </w:rPr>
              <w:fldChar w:fldCharType="end"/>
            </w:r>
          </w:hyperlink>
        </w:p>
        <w:p w14:paraId="784454E4" w14:textId="0DF8F6A9" w:rsidR="00A33342" w:rsidRDefault="00A33342">
          <w:pPr>
            <w:pStyle w:val="TOC2"/>
            <w:rPr>
              <w:rFonts w:asciiTheme="minorHAnsi" w:eastAsiaTheme="minorEastAsia" w:hAnsiTheme="minorHAnsi" w:cstheme="minorBidi"/>
              <w:kern w:val="2"/>
              <w:sz w:val="24"/>
              <w:lang w:val="en-US" w:eastAsia="en-US"/>
              <w14:ligatures w14:val="standardContextual"/>
            </w:rPr>
          </w:pPr>
          <w:hyperlink w:anchor="_Toc226618925" w:history="1">
            <w:r w:rsidRPr="00302E36">
              <w:rPr>
                <w:rStyle w:val="Hyperlink"/>
                <w:iCs/>
              </w:rPr>
              <w:t>9.1</w:t>
            </w:r>
            <w:r>
              <w:rPr>
                <w:rFonts w:asciiTheme="minorHAnsi" w:eastAsiaTheme="minorEastAsia" w:hAnsiTheme="minorHAnsi" w:cstheme="minorBidi"/>
                <w:kern w:val="2"/>
                <w:sz w:val="24"/>
                <w:lang w:val="en-US" w:eastAsia="en-US"/>
                <w14:ligatures w14:val="standardContextual"/>
              </w:rPr>
              <w:tab/>
            </w:r>
            <w:r w:rsidRPr="00302E36">
              <w:rPr>
                <w:rStyle w:val="Hyperlink"/>
              </w:rPr>
              <w:t>Annex I: XSD Symbols</w:t>
            </w:r>
            <w:r>
              <w:rPr>
                <w:webHidden/>
              </w:rPr>
              <w:tab/>
            </w:r>
            <w:r>
              <w:rPr>
                <w:webHidden/>
              </w:rPr>
              <w:fldChar w:fldCharType="begin"/>
            </w:r>
            <w:r>
              <w:rPr>
                <w:webHidden/>
              </w:rPr>
              <w:instrText xml:space="preserve"> PAGEREF _Toc226618925 \h </w:instrText>
            </w:r>
            <w:r>
              <w:rPr>
                <w:webHidden/>
              </w:rPr>
            </w:r>
            <w:r>
              <w:rPr>
                <w:webHidden/>
              </w:rPr>
              <w:fldChar w:fldCharType="separate"/>
            </w:r>
            <w:r>
              <w:rPr>
                <w:webHidden/>
              </w:rPr>
              <w:t>153</w:t>
            </w:r>
            <w:r>
              <w:rPr>
                <w:webHidden/>
              </w:rPr>
              <w:fldChar w:fldCharType="end"/>
            </w:r>
          </w:hyperlink>
        </w:p>
        <w:p w14:paraId="707997CC" w14:textId="6CD4325D" w:rsidR="00A33342" w:rsidRDefault="00A33342">
          <w:pPr>
            <w:pStyle w:val="TOC2"/>
            <w:rPr>
              <w:rFonts w:asciiTheme="minorHAnsi" w:eastAsiaTheme="minorEastAsia" w:hAnsiTheme="minorHAnsi" w:cstheme="minorBidi"/>
              <w:kern w:val="2"/>
              <w:sz w:val="24"/>
              <w:lang w:val="en-US" w:eastAsia="en-US"/>
              <w14:ligatures w14:val="standardContextual"/>
            </w:rPr>
          </w:pPr>
          <w:hyperlink w:anchor="_Toc226618926" w:history="1">
            <w:r w:rsidRPr="00302E36">
              <w:rPr>
                <w:rStyle w:val="Hyperlink"/>
                <w:iCs/>
              </w:rPr>
              <w:t>9.2</w:t>
            </w:r>
            <w:r>
              <w:rPr>
                <w:rFonts w:asciiTheme="minorHAnsi" w:eastAsiaTheme="minorEastAsia" w:hAnsiTheme="minorHAnsi" w:cstheme="minorBidi"/>
                <w:kern w:val="2"/>
                <w:sz w:val="24"/>
                <w:lang w:val="en-US" w:eastAsia="en-US"/>
                <w14:ligatures w14:val="standardContextual"/>
              </w:rPr>
              <w:tab/>
            </w:r>
            <w:r w:rsidRPr="00302E36">
              <w:rPr>
                <w:rStyle w:val="Hyperlink"/>
              </w:rPr>
              <w:t>Annex II: UUID v4</w:t>
            </w:r>
            <w:r>
              <w:rPr>
                <w:webHidden/>
              </w:rPr>
              <w:tab/>
            </w:r>
            <w:r>
              <w:rPr>
                <w:webHidden/>
              </w:rPr>
              <w:fldChar w:fldCharType="begin"/>
            </w:r>
            <w:r>
              <w:rPr>
                <w:webHidden/>
              </w:rPr>
              <w:instrText xml:space="preserve"> PAGEREF _Toc226618926 \h </w:instrText>
            </w:r>
            <w:r>
              <w:rPr>
                <w:webHidden/>
              </w:rPr>
            </w:r>
            <w:r>
              <w:rPr>
                <w:webHidden/>
              </w:rPr>
              <w:fldChar w:fldCharType="separate"/>
            </w:r>
            <w:r>
              <w:rPr>
                <w:webHidden/>
              </w:rPr>
              <w:t>155</w:t>
            </w:r>
            <w:r>
              <w:rPr>
                <w:webHidden/>
              </w:rPr>
              <w:fldChar w:fldCharType="end"/>
            </w:r>
          </w:hyperlink>
        </w:p>
        <w:p w14:paraId="03C151BE" w14:textId="59715952" w:rsidR="00A33342" w:rsidRDefault="00A33342">
          <w:pPr>
            <w:pStyle w:val="TOC3"/>
            <w:tabs>
              <w:tab w:val="left" w:pos="1445"/>
            </w:tabs>
            <w:rPr>
              <w:rFonts w:asciiTheme="minorHAnsi" w:eastAsiaTheme="minorEastAsia" w:hAnsiTheme="minorHAnsi" w:cstheme="minorBidi"/>
              <w:noProof/>
              <w:kern w:val="2"/>
              <w:sz w:val="24"/>
              <w:lang w:val="en-US" w:eastAsia="en-US"/>
              <w14:ligatures w14:val="standardContextual"/>
            </w:rPr>
          </w:pPr>
          <w:hyperlink w:anchor="_Toc226618927" w:history="1">
            <w:r w:rsidRPr="00302E36">
              <w:rPr>
                <w:rStyle w:val="Hyperlink"/>
                <w:iCs/>
                <w:noProof/>
              </w:rPr>
              <w:t>9.2.1</w:t>
            </w:r>
            <w:r>
              <w:rPr>
                <w:rFonts w:asciiTheme="minorHAnsi" w:eastAsiaTheme="minorEastAsia" w:hAnsiTheme="minorHAnsi" w:cstheme="minorBidi"/>
                <w:noProof/>
                <w:kern w:val="2"/>
                <w:sz w:val="24"/>
                <w:lang w:val="en-US" w:eastAsia="en-US"/>
                <w14:ligatures w14:val="standardContextual"/>
              </w:rPr>
              <w:tab/>
            </w:r>
            <w:r w:rsidRPr="00302E36">
              <w:rPr>
                <w:rStyle w:val="Hyperlink"/>
                <w:noProof/>
              </w:rPr>
              <w:t>Definition</w:t>
            </w:r>
            <w:r>
              <w:rPr>
                <w:noProof/>
                <w:webHidden/>
              </w:rPr>
              <w:tab/>
            </w:r>
            <w:r>
              <w:rPr>
                <w:noProof/>
                <w:webHidden/>
              </w:rPr>
              <w:fldChar w:fldCharType="begin"/>
            </w:r>
            <w:r>
              <w:rPr>
                <w:noProof/>
                <w:webHidden/>
              </w:rPr>
              <w:instrText xml:space="preserve"> PAGEREF _Toc226618927 \h </w:instrText>
            </w:r>
            <w:r>
              <w:rPr>
                <w:noProof/>
                <w:webHidden/>
              </w:rPr>
            </w:r>
            <w:r>
              <w:rPr>
                <w:noProof/>
                <w:webHidden/>
              </w:rPr>
              <w:fldChar w:fldCharType="separate"/>
            </w:r>
            <w:r>
              <w:rPr>
                <w:noProof/>
                <w:webHidden/>
              </w:rPr>
              <w:t>155</w:t>
            </w:r>
            <w:r>
              <w:rPr>
                <w:noProof/>
                <w:webHidden/>
              </w:rPr>
              <w:fldChar w:fldCharType="end"/>
            </w:r>
          </w:hyperlink>
        </w:p>
        <w:p w14:paraId="2A699767" w14:textId="7D2CB5AB" w:rsidR="00A33342" w:rsidRDefault="00A33342">
          <w:pPr>
            <w:pStyle w:val="TOC3"/>
            <w:tabs>
              <w:tab w:val="left" w:pos="1445"/>
            </w:tabs>
            <w:rPr>
              <w:rFonts w:asciiTheme="minorHAnsi" w:eastAsiaTheme="minorEastAsia" w:hAnsiTheme="minorHAnsi" w:cstheme="minorBidi"/>
              <w:noProof/>
              <w:kern w:val="2"/>
              <w:sz w:val="24"/>
              <w:lang w:val="en-US" w:eastAsia="en-US"/>
              <w14:ligatures w14:val="standardContextual"/>
            </w:rPr>
          </w:pPr>
          <w:hyperlink w:anchor="_Toc226618928" w:history="1">
            <w:r w:rsidRPr="00302E36">
              <w:rPr>
                <w:rStyle w:val="Hyperlink"/>
                <w:iCs/>
                <w:noProof/>
                <w:lang w:val="en-US" w:eastAsia="fr-BE"/>
              </w:rPr>
              <w:t>9.2.2</w:t>
            </w:r>
            <w:r>
              <w:rPr>
                <w:rFonts w:asciiTheme="minorHAnsi" w:eastAsiaTheme="minorEastAsia" w:hAnsiTheme="minorHAnsi" w:cstheme="minorBidi"/>
                <w:noProof/>
                <w:kern w:val="2"/>
                <w:sz w:val="24"/>
                <w:lang w:val="en-US" w:eastAsia="en-US"/>
                <w14:ligatures w14:val="standardContextual"/>
              </w:rPr>
              <w:tab/>
            </w:r>
            <w:r w:rsidRPr="00302E36">
              <w:rPr>
                <w:rStyle w:val="Hyperlink"/>
                <w:noProof/>
              </w:rPr>
              <w:t>Collision risk</w:t>
            </w:r>
            <w:r>
              <w:rPr>
                <w:noProof/>
                <w:webHidden/>
              </w:rPr>
              <w:tab/>
            </w:r>
            <w:r>
              <w:rPr>
                <w:noProof/>
                <w:webHidden/>
              </w:rPr>
              <w:fldChar w:fldCharType="begin"/>
            </w:r>
            <w:r>
              <w:rPr>
                <w:noProof/>
                <w:webHidden/>
              </w:rPr>
              <w:instrText xml:space="preserve"> PAGEREF _Toc226618928 \h </w:instrText>
            </w:r>
            <w:r>
              <w:rPr>
                <w:noProof/>
                <w:webHidden/>
              </w:rPr>
            </w:r>
            <w:r>
              <w:rPr>
                <w:noProof/>
                <w:webHidden/>
              </w:rPr>
              <w:fldChar w:fldCharType="separate"/>
            </w:r>
            <w:r>
              <w:rPr>
                <w:noProof/>
                <w:webHidden/>
              </w:rPr>
              <w:t>155</w:t>
            </w:r>
            <w:r>
              <w:rPr>
                <w:noProof/>
                <w:webHidden/>
              </w:rPr>
              <w:fldChar w:fldCharType="end"/>
            </w:r>
          </w:hyperlink>
        </w:p>
        <w:p w14:paraId="2FE218CB" w14:textId="06075CA6" w:rsidR="00A33342" w:rsidRDefault="00A33342">
          <w:pPr>
            <w:pStyle w:val="TOC2"/>
            <w:rPr>
              <w:rFonts w:asciiTheme="minorHAnsi" w:eastAsiaTheme="minorEastAsia" w:hAnsiTheme="minorHAnsi" w:cstheme="minorBidi"/>
              <w:kern w:val="2"/>
              <w:sz w:val="24"/>
              <w:lang w:val="en-US" w:eastAsia="en-US"/>
              <w14:ligatures w14:val="standardContextual"/>
            </w:rPr>
          </w:pPr>
          <w:hyperlink w:anchor="_Toc226618929" w:history="1">
            <w:r w:rsidRPr="00302E36">
              <w:rPr>
                <w:rStyle w:val="Hyperlink"/>
                <w:iCs/>
              </w:rPr>
              <w:t>9.3</w:t>
            </w:r>
            <w:r>
              <w:rPr>
                <w:rFonts w:asciiTheme="minorHAnsi" w:eastAsiaTheme="minorEastAsia" w:hAnsiTheme="minorHAnsi" w:cstheme="minorBidi"/>
                <w:kern w:val="2"/>
                <w:sz w:val="24"/>
                <w:lang w:val="en-US" w:eastAsia="en-US"/>
                <w14:ligatures w14:val="standardContextual"/>
              </w:rPr>
              <w:tab/>
            </w:r>
            <w:r w:rsidRPr="00302E36">
              <w:rPr>
                <w:rStyle w:val="Hyperlink"/>
              </w:rPr>
              <w:t>Annex III: ISO 3166-1 country codes of the Member States</w:t>
            </w:r>
            <w:r>
              <w:rPr>
                <w:webHidden/>
              </w:rPr>
              <w:tab/>
            </w:r>
            <w:r>
              <w:rPr>
                <w:webHidden/>
              </w:rPr>
              <w:fldChar w:fldCharType="begin"/>
            </w:r>
            <w:r>
              <w:rPr>
                <w:webHidden/>
              </w:rPr>
              <w:instrText xml:space="preserve"> PAGEREF _Toc226618929 \h </w:instrText>
            </w:r>
            <w:r>
              <w:rPr>
                <w:webHidden/>
              </w:rPr>
            </w:r>
            <w:r>
              <w:rPr>
                <w:webHidden/>
              </w:rPr>
              <w:fldChar w:fldCharType="separate"/>
            </w:r>
            <w:r>
              <w:rPr>
                <w:webHidden/>
              </w:rPr>
              <w:t>156</w:t>
            </w:r>
            <w:r>
              <w:rPr>
                <w:webHidden/>
              </w:rPr>
              <w:fldChar w:fldCharType="end"/>
            </w:r>
          </w:hyperlink>
        </w:p>
        <w:p w14:paraId="64663059" w14:textId="0FDDFD70" w:rsidR="00000E2E" w:rsidRPr="003431B6" w:rsidRDefault="00EB17D8">
          <w:r w:rsidRPr="003431B6">
            <w:rPr>
              <w:sz w:val="20"/>
            </w:rPr>
            <w:fldChar w:fldCharType="end"/>
          </w:r>
        </w:p>
      </w:sdtContent>
    </w:sdt>
    <w:p w14:paraId="3F59B5E7" w14:textId="1FC8E6F6" w:rsidR="00060FDE" w:rsidRPr="003431B6" w:rsidRDefault="00060FDE" w:rsidP="0050257A">
      <w:pPr>
        <w:pStyle w:val="HeadingTOC"/>
        <w:pageBreakBefore/>
      </w:pPr>
      <w:r w:rsidRPr="003431B6">
        <w:lastRenderedPageBreak/>
        <w:t xml:space="preserve">List of </w:t>
      </w:r>
      <w:r w:rsidR="00C43437" w:rsidRPr="003431B6">
        <w:t>t</w:t>
      </w:r>
      <w:r w:rsidRPr="003431B6">
        <w:t>ables</w:t>
      </w:r>
    </w:p>
    <w:p w14:paraId="4AEB94E0" w14:textId="016CDE78" w:rsidR="00A33342" w:rsidRDefault="00012202">
      <w:pPr>
        <w:pStyle w:val="TableofFigures"/>
        <w:tabs>
          <w:tab w:val="right" w:leader="dot" w:pos="9063"/>
        </w:tabs>
        <w:rPr>
          <w:rFonts w:asciiTheme="minorHAnsi" w:eastAsiaTheme="minorEastAsia" w:hAnsiTheme="minorHAnsi" w:cstheme="minorBidi"/>
          <w:noProof/>
          <w:kern w:val="2"/>
          <w:sz w:val="24"/>
          <w:szCs w:val="24"/>
          <w:lang w:val="en-US" w:eastAsia="en-US"/>
          <w14:ligatures w14:val="standardContextual"/>
        </w:rPr>
      </w:pPr>
      <w:r w:rsidRPr="003431B6">
        <w:rPr>
          <w:lang w:val="en-GB"/>
        </w:rPr>
        <w:fldChar w:fldCharType="begin"/>
      </w:r>
      <w:r w:rsidRPr="003431B6">
        <w:rPr>
          <w:lang w:val="en-GB"/>
        </w:rPr>
        <w:instrText xml:space="preserve"> TOC \h \z \c "Table" </w:instrText>
      </w:r>
      <w:r w:rsidRPr="003431B6">
        <w:rPr>
          <w:lang w:val="en-GB"/>
        </w:rPr>
        <w:fldChar w:fldCharType="separate"/>
      </w:r>
      <w:hyperlink w:anchor="_Toc226618930" w:history="1">
        <w:r w:rsidR="00A33342" w:rsidRPr="005B1C05">
          <w:rPr>
            <w:rStyle w:val="Hyperlink"/>
            <w:noProof/>
          </w:rPr>
          <w:t>Table 1: Reference documents</w:t>
        </w:r>
        <w:r w:rsidR="00A33342">
          <w:rPr>
            <w:noProof/>
            <w:webHidden/>
          </w:rPr>
          <w:tab/>
        </w:r>
        <w:r w:rsidR="00A33342">
          <w:rPr>
            <w:noProof/>
            <w:webHidden/>
          </w:rPr>
          <w:fldChar w:fldCharType="begin"/>
        </w:r>
        <w:r w:rsidR="00A33342">
          <w:rPr>
            <w:noProof/>
            <w:webHidden/>
          </w:rPr>
          <w:instrText xml:space="preserve"> PAGEREF _Toc226618930 \h </w:instrText>
        </w:r>
        <w:r w:rsidR="00A33342">
          <w:rPr>
            <w:noProof/>
            <w:webHidden/>
          </w:rPr>
        </w:r>
        <w:r w:rsidR="00A33342">
          <w:rPr>
            <w:noProof/>
            <w:webHidden/>
          </w:rPr>
          <w:fldChar w:fldCharType="separate"/>
        </w:r>
        <w:r w:rsidR="00A33342">
          <w:rPr>
            <w:noProof/>
            <w:webHidden/>
          </w:rPr>
          <w:t>13</w:t>
        </w:r>
        <w:r w:rsidR="00A33342">
          <w:rPr>
            <w:noProof/>
            <w:webHidden/>
          </w:rPr>
          <w:fldChar w:fldCharType="end"/>
        </w:r>
      </w:hyperlink>
    </w:p>
    <w:p w14:paraId="4ABB458B" w14:textId="25866E95" w:rsidR="00A33342" w:rsidRDefault="00A33342">
      <w:pPr>
        <w:pStyle w:val="TableofFigures"/>
        <w:tabs>
          <w:tab w:val="right" w:leader="dot" w:pos="9063"/>
        </w:tabs>
        <w:rPr>
          <w:rFonts w:asciiTheme="minorHAnsi" w:eastAsiaTheme="minorEastAsia" w:hAnsiTheme="minorHAnsi" w:cstheme="minorBidi"/>
          <w:noProof/>
          <w:kern w:val="2"/>
          <w:sz w:val="24"/>
          <w:szCs w:val="24"/>
          <w:lang w:val="en-US" w:eastAsia="en-US"/>
          <w14:ligatures w14:val="standardContextual"/>
        </w:rPr>
      </w:pPr>
      <w:hyperlink w:anchor="_Toc226618931" w:history="1">
        <w:r w:rsidRPr="005B1C05">
          <w:rPr>
            <w:rStyle w:val="Hyperlink"/>
            <w:noProof/>
          </w:rPr>
          <w:t>Table 2: Applicable documents</w:t>
        </w:r>
        <w:r>
          <w:rPr>
            <w:noProof/>
            <w:webHidden/>
          </w:rPr>
          <w:tab/>
        </w:r>
        <w:r>
          <w:rPr>
            <w:noProof/>
            <w:webHidden/>
          </w:rPr>
          <w:fldChar w:fldCharType="begin"/>
        </w:r>
        <w:r>
          <w:rPr>
            <w:noProof/>
            <w:webHidden/>
          </w:rPr>
          <w:instrText xml:space="preserve"> PAGEREF _Toc226618931 \h </w:instrText>
        </w:r>
        <w:r>
          <w:rPr>
            <w:noProof/>
            <w:webHidden/>
          </w:rPr>
        </w:r>
        <w:r>
          <w:rPr>
            <w:noProof/>
            <w:webHidden/>
          </w:rPr>
          <w:fldChar w:fldCharType="separate"/>
        </w:r>
        <w:r>
          <w:rPr>
            <w:noProof/>
            <w:webHidden/>
          </w:rPr>
          <w:t>13</w:t>
        </w:r>
        <w:r>
          <w:rPr>
            <w:noProof/>
            <w:webHidden/>
          </w:rPr>
          <w:fldChar w:fldCharType="end"/>
        </w:r>
      </w:hyperlink>
    </w:p>
    <w:p w14:paraId="0D67BC1E" w14:textId="747894A5" w:rsidR="00A33342" w:rsidRDefault="00A33342">
      <w:pPr>
        <w:pStyle w:val="TableofFigures"/>
        <w:tabs>
          <w:tab w:val="right" w:leader="dot" w:pos="9063"/>
        </w:tabs>
        <w:rPr>
          <w:rFonts w:asciiTheme="minorHAnsi" w:eastAsiaTheme="minorEastAsia" w:hAnsiTheme="minorHAnsi" w:cstheme="minorBidi"/>
          <w:noProof/>
          <w:kern w:val="2"/>
          <w:sz w:val="24"/>
          <w:szCs w:val="24"/>
          <w:lang w:val="en-US" w:eastAsia="en-US"/>
          <w14:ligatures w14:val="standardContextual"/>
        </w:rPr>
      </w:pPr>
      <w:hyperlink w:anchor="_Toc226618932" w:history="1">
        <w:r w:rsidRPr="005B1C05">
          <w:rPr>
            <w:rStyle w:val="Hyperlink"/>
            <w:noProof/>
          </w:rPr>
          <w:t>Table 3: Abbreviations and acronyms</w:t>
        </w:r>
        <w:r>
          <w:rPr>
            <w:noProof/>
            <w:webHidden/>
          </w:rPr>
          <w:tab/>
        </w:r>
        <w:r>
          <w:rPr>
            <w:noProof/>
            <w:webHidden/>
          </w:rPr>
          <w:fldChar w:fldCharType="begin"/>
        </w:r>
        <w:r>
          <w:rPr>
            <w:noProof/>
            <w:webHidden/>
          </w:rPr>
          <w:instrText xml:space="preserve"> PAGEREF _Toc226618932 \h </w:instrText>
        </w:r>
        <w:r>
          <w:rPr>
            <w:noProof/>
            <w:webHidden/>
          </w:rPr>
        </w:r>
        <w:r>
          <w:rPr>
            <w:noProof/>
            <w:webHidden/>
          </w:rPr>
          <w:fldChar w:fldCharType="separate"/>
        </w:r>
        <w:r>
          <w:rPr>
            <w:noProof/>
            <w:webHidden/>
          </w:rPr>
          <w:t>15</w:t>
        </w:r>
        <w:r>
          <w:rPr>
            <w:noProof/>
            <w:webHidden/>
          </w:rPr>
          <w:fldChar w:fldCharType="end"/>
        </w:r>
      </w:hyperlink>
    </w:p>
    <w:p w14:paraId="5FA87D79" w14:textId="76169A64" w:rsidR="00A33342" w:rsidRDefault="00A33342">
      <w:pPr>
        <w:pStyle w:val="TableofFigures"/>
        <w:tabs>
          <w:tab w:val="right" w:leader="dot" w:pos="9063"/>
        </w:tabs>
        <w:rPr>
          <w:rFonts w:asciiTheme="minorHAnsi" w:eastAsiaTheme="minorEastAsia" w:hAnsiTheme="minorHAnsi" w:cstheme="minorBidi"/>
          <w:noProof/>
          <w:kern w:val="2"/>
          <w:sz w:val="24"/>
          <w:szCs w:val="24"/>
          <w:lang w:val="en-US" w:eastAsia="en-US"/>
          <w14:ligatures w14:val="standardContextual"/>
        </w:rPr>
      </w:pPr>
      <w:hyperlink w:anchor="_Toc226618933" w:history="1">
        <w:r w:rsidRPr="005B1C05">
          <w:rPr>
            <w:rStyle w:val="Hyperlink"/>
            <w:noProof/>
          </w:rPr>
          <w:t>Table 4: Definitions</w:t>
        </w:r>
        <w:r>
          <w:rPr>
            <w:noProof/>
            <w:webHidden/>
          </w:rPr>
          <w:tab/>
        </w:r>
        <w:r>
          <w:rPr>
            <w:noProof/>
            <w:webHidden/>
          </w:rPr>
          <w:fldChar w:fldCharType="begin"/>
        </w:r>
        <w:r>
          <w:rPr>
            <w:noProof/>
            <w:webHidden/>
          </w:rPr>
          <w:instrText xml:space="preserve"> PAGEREF _Toc226618933 \h </w:instrText>
        </w:r>
        <w:r>
          <w:rPr>
            <w:noProof/>
            <w:webHidden/>
          </w:rPr>
        </w:r>
        <w:r>
          <w:rPr>
            <w:noProof/>
            <w:webHidden/>
          </w:rPr>
          <w:fldChar w:fldCharType="separate"/>
        </w:r>
        <w:r>
          <w:rPr>
            <w:noProof/>
            <w:webHidden/>
          </w:rPr>
          <w:t>17</w:t>
        </w:r>
        <w:r>
          <w:rPr>
            <w:noProof/>
            <w:webHidden/>
          </w:rPr>
          <w:fldChar w:fldCharType="end"/>
        </w:r>
      </w:hyperlink>
    </w:p>
    <w:p w14:paraId="5DE27C19" w14:textId="685E5200" w:rsidR="00A33342" w:rsidRDefault="00A33342">
      <w:pPr>
        <w:pStyle w:val="TableofFigures"/>
        <w:tabs>
          <w:tab w:val="right" w:leader="dot" w:pos="9063"/>
        </w:tabs>
        <w:rPr>
          <w:rFonts w:asciiTheme="minorHAnsi" w:eastAsiaTheme="minorEastAsia" w:hAnsiTheme="minorHAnsi" w:cstheme="minorBidi"/>
          <w:noProof/>
          <w:kern w:val="2"/>
          <w:sz w:val="24"/>
          <w:szCs w:val="24"/>
          <w:lang w:val="en-US" w:eastAsia="en-US"/>
          <w14:ligatures w14:val="standardContextual"/>
        </w:rPr>
      </w:pPr>
      <w:hyperlink w:anchor="_Toc226618934" w:history="1">
        <w:r w:rsidRPr="005B1C05">
          <w:rPr>
            <w:rStyle w:val="Hyperlink"/>
            <w:noProof/>
          </w:rPr>
          <w:t>Table 5: Version mapping</w:t>
        </w:r>
        <w:r>
          <w:rPr>
            <w:noProof/>
            <w:webHidden/>
          </w:rPr>
          <w:tab/>
        </w:r>
        <w:r>
          <w:rPr>
            <w:noProof/>
            <w:webHidden/>
          </w:rPr>
          <w:fldChar w:fldCharType="begin"/>
        </w:r>
        <w:r>
          <w:rPr>
            <w:noProof/>
            <w:webHidden/>
          </w:rPr>
          <w:instrText xml:space="preserve"> PAGEREF _Toc226618934 \h </w:instrText>
        </w:r>
        <w:r>
          <w:rPr>
            <w:noProof/>
            <w:webHidden/>
          </w:rPr>
        </w:r>
        <w:r>
          <w:rPr>
            <w:noProof/>
            <w:webHidden/>
          </w:rPr>
          <w:fldChar w:fldCharType="separate"/>
        </w:r>
        <w:r>
          <w:rPr>
            <w:noProof/>
            <w:webHidden/>
          </w:rPr>
          <w:t>19</w:t>
        </w:r>
        <w:r>
          <w:rPr>
            <w:noProof/>
            <w:webHidden/>
          </w:rPr>
          <w:fldChar w:fldCharType="end"/>
        </w:r>
      </w:hyperlink>
    </w:p>
    <w:p w14:paraId="54BFAF8F" w14:textId="1BF38645" w:rsidR="00A33342" w:rsidRDefault="00A33342">
      <w:pPr>
        <w:pStyle w:val="TableofFigures"/>
        <w:tabs>
          <w:tab w:val="right" w:leader="dot" w:pos="9063"/>
        </w:tabs>
        <w:rPr>
          <w:rFonts w:asciiTheme="minorHAnsi" w:eastAsiaTheme="minorEastAsia" w:hAnsiTheme="minorHAnsi" w:cstheme="minorBidi"/>
          <w:noProof/>
          <w:kern w:val="2"/>
          <w:sz w:val="24"/>
          <w:szCs w:val="24"/>
          <w:lang w:val="en-US" w:eastAsia="en-US"/>
          <w14:ligatures w14:val="standardContextual"/>
        </w:rPr>
      </w:pPr>
      <w:hyperlink w:anchor="_Toc226618935" w:history="1">
        <w:r w:rsidRPr="005B1C05">
          <w:rPr>
            <w:rStyle w:val="Hyperlink"/>
            <w:noProof/>
          </w:rPr>
          <w:t>Table 6: Message header and Common business rules</w:t>
        </w:r>
        <w:r>
          <w:rPr>
            <w:noProof/>
            <w:webHidden/>
          </w:rPr>
          <w:tab/>
        </w:r>
        <w:r>
          <w:rPr>
            <w:noProof/>
            <w:webHidden/>
          </w:rPr>
          <w:fldChar w:fldCharType="begin"/>
        </w:r>
        <w:r>
          <w:rPr>
            <w:noProof/>
            <w:webHidden/>
          </w:rPr>
          <w:instrText xml:space="preserve"> PAGEREF _Toc226618935 \h </w:instrText>
        </w:r>
        <w:r>
          <w:rPr>
            <w:noProof/>
            <w:webHidden/>
          </w:rPr>
        </w:r>
        <w:r>
          <w:rPr>
            <w:noProof/>
            <w:webHidden/>
          </w:rPr>
          <w:fldChar w:fldCharType="separate"/>
        </w:r>
        <w:r>
          <w:rPr>
            <w:noProof/>
            <w:webHidden/>
          </w:rPr>
          <w:t>140</w:t>
        </w:r>
        <w:r>
          <w:rPr>
            <w:noProof/>
            <w:webHidden/>
          </w:rPr>
          <w:fldChar w:fldCharType="end"/>
        </w:r>
      </w:hyperlink>
    </w:p>
    <w:p w14:paraId="58BEF10A" w14:textId="13EDA05F" w:rsidR="00A33342" w:rsidRDefault="00A33342">
      <w:pPr>
        <w:pStyle w:val="TableofFigures"/>
        <w:tabs>
          <w:tab w:val="right" w:leader="dot" w:pos="9063"/>
        </w:tabs>
        <w:rPr>
          <w:rFonts w:asciiTheme="minorHAnsi" w:eastAsiaTheme="minorEastAsia" w:hAnsiTheme="minorHAnsi" w:cstheme="minorBidi"/>
          <w:noProof/>
          <w:kern w:val="2"/>
          <w:sz w:val="24"/>
          <w:szCs w:val="24"/>
          <w:lang w:val="en-US" w:eastAsia="en-US"/>
          <w14:ligatures w14:val="standardContextual"/>
        </w:rPr>
      </w:pPr>
      <w:hyperlink w:anchor="_Toc226618936" w:history="1">
        <w:r w:rsidRPr="005B1C05">
          <w:rPr>
            <w:rStyle w:val="Hyperlink"/>
            <w:noProof/>
          </w:rPr>
          <w:t>Table 7: CESOP Reported Payee business rules</w:t>
        </w:r>
        <w:r>
          <w:rPr>
            <w:noProof/>
            <w:webHidden/>
          </w:rPr>
          <w:tab/>
        </w:r>
        <w:r>
          <w:rPr>
            <w:noProof/>
            <w:webHidden/>
          </w:rPr>
          <w:fldChar w:fldCharType="begin"/>
        </w:r>
        <w:r>
          <w:rPr>
            <w:noProof/>
            <w:webHidden/>
          </w:rPr>
          <w:instrText xml:space="preserve"> PAGEREF _Toc226618936 \h </w:instrText>
        </w:r>
        <w:r>
          <w:rPr>
            <w:noProof/>
            <w:webHidden/>
          </w:rPr>
        </w:r>
        <w:r>
          <w:rPr>
            <w:noProof/>
            <w:webHidden/>
          </w:rPr>
          <w:fldChar w:fldCharType="separate"/>
        </w:r>
        <w:r>
          <w:rPr>
            <w:noProof/>
            <w:webHidden/>
          </w:rPr>
          <w:t>148</w:t>
        </w:r>
        <w:r>
          <w:rPr>
            <w:noProof/>
            <w:webHidden/>
          </w:rPr>
          <w:fldChar w:fldCharType="end"/>
        </w:r>
      </w:hyperlink>
    </w:p>
    <w:p w14:paraId="303202A5" w14:textId="67171ADE" w:rsidR="00A33342" w:rsidRDefault="00A33342">
      <w:pPr>
        <w:pStyle w:val="TableofFigures"/>
        <w:tabs>
          <w:tab w:val="right" w:leader="dot" w:pos="9063"/>
        </w:tabs>
        <w:rPr>
          <w:rFonts w:asciiTheme="minorHAnsi" w:eastAsiaTheme="minorEastAsia" w:hAnsiTheme="minorHAnsi" w:cstheme="minorBidi"/>
          <w:noProof/>
          <w:kern w:val="2"/>
          <w:sz w:val="24"/>
          <w:szCs w:val="24"/>
          <w:lang w:val="en-US" w:eastAsia="en-US"/>
          <w14:ligatures w14:val="standardContextual"/>
        </w:rPr>
      </w:pPr>
      <w:hyperlink w:anchor="_Toc226618937" w:history="1">
        <w:r w:rsidRPr="005B1C05">
          <w:rPr>
            <w:rStyle w:val="Hyperlink"/>
            <w:noProof/>
          </w:rPr>
          <w:t>Table 8: Reported transaction business rules</w:t>
        </w:r>
        <w:r>
          <w:rPr>
            <w:noProof/>
            <w:webHidden/>
          </w:rPr>
          <w:tab/>
        </w:r>
        <w:r>
          <w:rPr>
            <w:noProof/>
            <w:webHidden/>
          </w:rPr>
          <w:fldChar w:fldCharType="begin"/>
        </w:r>
        <w:r>
          <w:rPr>
            <w:noProof/>
            <w:webHidden/>
          </w:rPr>
          <w:instrText xml:space="preserve"> PAGEREF _Toc226618937 \h </w:instrText>
        </w:r>
        <w:r>
          <w:rPr>
            <w:noProof/>
            <w:webHidden/>
          </w:rPr>
        </w:r>
        <w:r>
          <w:rPr>
            <w:noProof/>
            <w:webHidden/>
          </w:rPr>
          <w:fldChar w:fldCharType="separate"/>
        </w:r>
        <w:r>
          <w:rPr>
            <w:noProof/>
            <w:webHidden/>
          </w:rPr>
          <w:t>150</w:t>
        </w:r>
        <w:r>
          <w:rPr>
            <w:noProof/>
            <w:webHidden/>
          </w:rPr>
          <w:fldChar w:fldCharType="end"/>
        </w:r>
      </w:hyperlink>
    </w:p>
    <w:p w14:paraId="099C5102" w14:textId="39C67048" w:rsidR="00A33342" w:rsidRDefault="00A33342">
      <w:pPr>
        <w:pStyle w:val="TableofFigures"/>
        <w:tabs>
          <w:tab w:val="right" w:leader="dot" w:pos="9063"/>
        </w:tabs>
        <w:rPr>
          <w:rFonts w:asciiTheme="minorHAnsi" w:eastAsiaTheme="minorEastAsia" w:hAnsiTheme="minorHAnsi" w:cstheme="minorBidi"/>
          <w:noProof/>
          <w:kern w:val="2"/>
          <w:sz w:val="24"/>
          <w:szCs w:val="24"/>
          <w:lang w:val="en-US" w:eastAsia="en-US"/>
          <w14:ligatures w14:val="standardContextual"/>
        </w:rPr>
      </w:pPr>
      <w:hyperlink w:anchor="_Toc226618938" w:history="1">
        <w:r w:rsidRPr="005B1C05">
          <w:rPr>
            <w:rStyle w:val="Hyperlink"/>
            <w:noProof/>
          </w:rPr>
          <w:t>Table 9: Technical rules</w:t>
        </w:r>
        <w:r>
          <w:rPr>
            <w:noProof/>
            <w:webHidden/>
          </w:rPr>
          <w:tab/>
        </w:r>
        <w:r>
          <w:rPr>
            <w:noProof/>
            <w:webHidden/>
          </w:rPr>
          <w:fldChar w:fldCharType="begin"/>
        </w:r>
        <w:r>
          <w:rPr>
            <w:noProof/>
            <w:webHidden/>
          </w:rPr>
          <w:instrText xml:space="preserve"> PAGEREF _Toc226618938 \h </w:instrText>
        </w:r>
        <w:r>
          <w:rPr>
            <w:noProof/>
            <w:webHidden/>
          </w:rPr>
        </w:r>
        <w:r>
          <w:rPr>
            <w:noProof/>
            <w:webHidden/>
          </w:rPr>
          <w:fldChar w:fldCharType="separate"/>
        </w:r>
        <w:r>
          <w:rPr>
            <w:noProof/>
            <w:webHidden/>
          </w:rPr>
          <w:t>152</w:t>
        </w:r>
        <w:r>
          <w:rPr>
            <w:noProof/>
            <w:webHidden/>
          </w:rPr>
          <w:fldChar w:fldCharType="end"/>
        </w:r>
      </w:hyperlink>
    </w:p>
    <w:p w14:paraId="4CDC5DC4" w14:textId="5EC499FC" w:rsidR="00A33342" w:rsidRDefault="00A33342">
      <w:pPr>
        <w:pStyle w:val="TableofFigures"/>
        <w:tabs>
          <w:tab w:val="right" w:leader="dot" w:pos="9063"/>
        </w:tabs>
        <w:rPr>
          <w:rFonts w:asciiTheme="minorHAnsi" w:eastAsiaTheme="minorEastAsia" w:hAnsiTheme="minorHAnsi" w:cstheme="minorBidi"/>
          <w:noProof/>
          <w:kern w:val="2"/>
          <w:sz w:val="24"/>
          <w:szCs w:val="24"/>
          <w:lang w:val="en-US" w:eastAsia="en-US"/>
          <w14:ligatures w14:val="standardContextual"/>
        </w:rPr>
      </w:pPr>
      <w:hyperlink w:anchor="_Toc226618939" w:history="1">
        <w:r w:rsidRPr="005B1C05">
          <w:rPr>
            <w:rStyle w:val="Hyperlink"/>
            <w:noProof/>
          </w:rPr>
          <w:t>Table 10</w:t>
        </w:r>
        <w:r w:rsidRPr="005B1C05">
          <w:rPr>
            <w:rStyle w:val="Hyperlink"/>
            <w:rFonts w:cs="Arial"/>
            <w:noProof/>
          </w:rPr>
          <w:t>: XSD Symbols</w:t>
        </w:r>
        <w:r>
          <w:rPr>
            <w:noProof/>
            <w:webHidden/>
          </w:rPr>
          <w:tab/>
        </w:r>
        <w:r>
          <w:rPr>
            <w:noProof/>
            <w:webHidden/>
          </w:rPr>
          <w:fldChar w:fldCharType="begin"/>
        </w:r>
        <w:r>
          <w:rPr>
            <w:noProof/>
            <w:webHidden/>
          </w:rPr>
          <w:instrText xml:space="preserve"> PAGEREF _Toc226618939 \h </w:instrText>
        </w:r>
        <w:r>
          <w:rPr>
            <w:noProof/>
            <w:webHidden/>
          </w:rPr>
        </w:r>
        <w:r>
          <w:rPr>
            <w:noProof/>
            <w:webHidden/>
          </w:rPr>
          <w:fldChar w:fldCharType="separate"/>
        </w:r>
        <w:r>
          <w:rPr>
            <w:noProof/>
            <w:webHidden/>
          </w:rPr>
          <w:t>154</w:t>
        </w:r>
        <w:r>
          <w:rPr>
            <w:noProof/>
            <w:webHidden/>
          </w:rPr>
          <w:fldChar w:fldCharType="end"/>
        </w:r>
      </w:hyperlink>
    </w:p>
    <w:p w14:paraId="3D061034" w14:textId="36A1B4AB" w:rsidR="00A33342" w:rsidRDefault="00A33342">
      <w:pPr>
        <w:pStyle w:val="TableofFigures"/>
        <w:tabs>
          <w:tab w:val="right" w:leader="dot" w:pos="9063"/>
        </w:tabs>
        <w:rPr>
          <w:rFonts w:asciiTheme="minorHAnsi" w:eastAsiaTheme="minorEastAsia" w:hAnsiTheme="minorHAnsi" w:cstheme="minorBidi"/>
          <w:noProof/>
          <w:kern w:val="2"/>
          <w:sz w:val="24"/>
          <w:szCs w:val="24"/>
          <w:lang w:val="en-US" w:eastAsia="en-US"/>
          <w14:ligatures w14:val="standardContextual"/>
        </w:rPr>
      </w:pPr>
      <w:hyperlink w:anchor="_Toc226618940" w:history="1">
        <w:r w:rsidRPr="005B1C05">
          <w:rPr>
            <w:rStyle w:val="Hyperlink"/>
            <w:rFonts w:cs="Arial"/>
            <w:noProof/>
          </w:rPr>
          <w:t>Table 11: Member State - ISO 3166-1 numeric and alpha-2 Country Codes</w:t>
        </w:r>
        <w:r>
          <w:rPr>
            <w:noProof/>
            <w:webHidden/>
          </w:rPr>
          <w:tab/>
        </w:r>
        <w:r>
          <w:rPr>
            <w:noProof/>
            <w:webHidden/>
          </w:rPr>
          <w:fldChar w:fldCharType="begin"/>
        </w:r>
        <w:r>
          <w:rPr>
            <w:noProof/>
            <w:webHidden/>
          </w:rPr>
          <w:instrText xml:space="preserve"> PAGEREF _Toc226618940 \h </w:instrText>
        </w:r>
        <w:r>
          <w:rPr>
            <w:noProof/>
            <w:webHidden/>
          </w:rPr>
        </w:r>
        <w:r>
          <w:rPr>
            <w:noProof/>
            <w:webHidden/>
          </w:rPr>
          <w:fldChar w:fldCharType="separate"/>
        </w:r>
        <w:r>
          <w:rPr>
            <w:noProof/>
            <w:webHidden/>
          </w:rPr>
          <w:t>156</w:t>
        </w:r>
        <w:r>
          <w:rPr>
            <w:noProof/>
            <w:webHidden/>
          </w:rPr>
          <w:fldChar w:fldCharType="end"/>
        </w:r>
      </w:hyperlink>
    </w:p>
    <w:p w14:paraId="497C345F" w14:textId="2CA8793A" w:rsidR="00060FDE" w:rsidRPr="003431B6" w:rsidRDefault="00012202" w:rsidP="00EC0230">
      <w:r w:rsidRPr="003431B6">
        <w:rPr>
          <w:lang w:eastAsia="nl-NL"/>
        </w:rPr>
        <w:fldChar w:fldCharType="end"/>
      </w:r>
    </w:p>
    <w:p w14:paraId="3CF20C2F" w14:textId="0AFA4C04" w:rsidR="00060FDE" w:rsidRPr="003431B6" w:rsidRDefault="00060FDE" w:rsidP="008F6F83">
      <w:pPr>
        <w:pStyle w:val="HeadingTOC"/>
      </w:pPr>
      <w:r w:rsidRPr="003431B6">
        <w:t xml:space="preserve">List of </w:t>
      </w:r>
      <w:r w:rsidR="00C43437" w:rsidRPr="003431B6">
        <w:t>f</w:t>
      </w:r>
      <w:r w:rsidRPr="003431B6">
        <w:t>igures</w:t>
      </w:r>
    </w:p>
    <w:p w14:paraId="2776C08B" w14:textId="7736F732" w:rsidR="00A33342" w:rsidRDefault="008D1295">
      <w:pPr>
        <w:pStyle w:val="TableofFigures"/>
        <w:tabs>
          <w:tab w:val="right" w:leader="dot" w:pos="9063"/>
        </w:tabs>
        <w:rPr>
          <w:rFonts w:asciiTheme="minorHAnsi" w:eastAsiaTheme="minorEastAsia" w:hAnsiTheme="minorHAnsi" w:cstheme="minorBidi"/>
          <w:noProof/>
          <w:kern w:val="2"/>
          <w:sz w:val="24"/>
          <w:szCs w:val="24"/>
          <w:lang w:val="en-US" w:eastAsia="en-US"/>
          <w14:ligatures w14:val="standardContextual"/>
        </w:rPr>
      </w:pPr>
      <w:r w:rsidRPr="00363565">
        <w:rPr>
          <w:lang w:val="en-GB"/>
        </w:rPr>
        <w:fldChar w:fldCharType="begin"/>
      </w:r>
      <w:r>
        <w:instrText xml:space="preserve"> TOC \h \z \c "Figure" </w:instrText>
      </w:r>
      <w:r w:rsidRPr="00363565">
        <w:rPr>
          <w:lang w:val="en-GB"/>
        </w:rPr>
        <w:fldChar w:fldCharType="separate"/>
      </w:r>
      <w:hyperlink w:anchor="_Toc226618941" w:history="1">
        <w:r w:rsidR="00A33342" w:rsidRPr="00350FF9">
          <w:rPr>
            <w:rStyle w:val="Hyperlink"/>
            <w:noProof/>
          </w:rPr>
          <w:t>Figure 1: XML schema root definition: CESOP</w:t>
        </w:r>
        <w:r w:rsidR="00A33342">
          <w:rPr>
            <w:noProof/>
            <w:webHidden/>
          </w:rPr>
          <w:tab/>
        </w:r>
        <w:r w:rsidR="00A33342">
          <w:rPr>
            <w:noProof/>
            <w:webHidden/>
          </w:rPr>
          <w:fldChar w:fldCharType="begin"/>
        </w:r>
        <w:r w:rsidR="00A33342">
          <w:rPr>
            <w:noProof/>
            <w:webHidden/>
          </w:rPr>
          <w:instrText xml:space="preserve"> PAGEREF _Toc226618941 \h </w:instrText>
        </w:r>
        <w:r w:rsidR="00A33342">
          <w:rPr>
            <w:noProof/>
            <w:webHidden/>
          </w:rPr>
        </w:r>
        <w:r w:rsidR="00A33342">
          <w:rPr>
            <w:noProof/>
            <w:webHidden/>
          </w:rPr>
          <w:fldChar w:fldCharType="separate"/>
        </w:r>
        <w:r w:rsidR="00A33342">
          <w:rPr>
            <w:noProof/>
            <w:webHidden/>
          </w:rPr>
          <w:t>20</w:t>
        </w:r>
        <w:r w:rsidR="00A33342">
          <w:rPr>
            <w:noProof/>
            <w:webHidden/>
          </w:rPr>
          <w:fldChar w:fldCharType="end"/>
        </w:r>
      </w:hyperlink>
    </w:p>
    <w:p w14:paraId="11C56725" w14:textId="75086E34" w:rsidR="00A33342" w:rsidRDefault="00A33342">
      <w:pPr>
        <w:pStyle w:val="TableofFigures"/>
        <w:tabs>
          <w:tab w:val="right" w:leader="dot" w:pos="9063"/>
        </w:tabs>
        <w:rPr>
          <w:rFonts w:asciiTheme="minorHAnsi" w:eastAsiaTheme="minorEastAsia" w:hAnsiTheme="minorHAnsi" w:cstheme="minorBidi"/>
          <w:noProof/>
          <w:kern w:val="2"/>
          <w:sz w:val="24"/>
          <w:szCs w:val="24"/>
          <w:lang w:val="en-US" w:eastAsia="en-US"/>
          <w14:ligatures w14:val="standardContextual"/>
        </w:rPr>
      </w:pPr>
      <w:hyperlink w:anchor="_Toc226618942" w:history="1">
        <w:r w:rsidRPr="00350FF9">
          <w:rPr>
            <w:rStyle w:val="Hyperlink"/>
            <w:noProof/>
          </w:rPr>
          <w:t>Figure 2: XML schema definition: MessageSpec</w:t>
        </w:r>
        <w:r>
          <w:rPr>
            <w:noProof/>
            <w:webHidden/>
          </w:rPr>
          <w:tab/>
        </w:r>
        <w:r>
          <w:rPr>
            <w:noProof/>
            <w:webHidden/>
          </w:rPr>
          <w:fldChar w:fldCharType="begin"/>
        </w:r>
        <w:r>
          <w:rPr>
            <w:noProof/>
            <w:webHidden/>
          </w:rPr>
          <w:instrText xml:space="preserve"> PAGEREF _Toc226618942 \h </w:instrText>
        </w:r>
        <w:r>
          <w:rPr>
            <w:noProof/>
            <w:webHidden/>
          </w:rPr>
        </w:r>
        <w:r>
          <w:rPr>
            <w:noProof/>
            <w:webHidden/>
          </w:rPr>
          <w:fldChar w:fldCharType="separate"/>
        </w:r>
        <w:r>
          <w:rPr>
            <w:noProof/>
            <w:webHidden/>
          </w:rPr>
          <w:t>21</w:t>
        </w:r>
        <w:r>
          <w:rPr>
            <w:noProof/>
            <w:webHidden/>
          </w:rPr>
          <w:fldChar w:fldCharType="end"/>
        </w:r>
      </w:hyperlink>
    </w:p>
    <w:p w14:paraId="5D12B754" w14:textId="35B7315A" w:rsidR="00A33342" w:rsidRDefault="00A33342">
      <w:pPr>
        <w:pStyle w:val="TableofFigures"/>
        <w:tabs>
          <w:tab w:val="right" w:leader="dot" w:pos="9063"/>
        </w:tabs>
        <w:rPr>
          <w:rFonts w:asciiTheme="minorHAnsi" w:eastAsiaTheme="minorEastAsia" w:hAnsiTheme="minorHAnsi" w:cstheme="minorBidi"/>
          <w:noProof/>
          <w:kern w:val="2"/>
          <w:sz w:val="24"/>
          <w:szCs w:val="24"/>
          <w:lang w:val="en-US" w:eastAsia="en-US"/>
          <w14:ligatures w14:val="standardContextual"/>
        </w:rPr>
      </w:pPr>
      <w:hyperlink w:anchor="_Toc226618943" w:history="1">
        <w:r w:rsidRPr="00350FF9">
          <w:rPr>
            <w:rStyle w:val="Hyperlink"/>
            <w:noProof/>
          </w:rPr>
          <w:t>Figure 3: XML schema definition: PaymentDataBody</w:t>
        </w:r>
        <w:r>
          <w:rPr>
            <w:noProof/>
            <w:webHidden/>
          </w:rPr>
          <w:tab/>
        </w:r>
        <w:r>
          <w:rPr>
            <w:noProof/>
            <w:webHidden/>
          </w:rPr>
          <w:fldChar w:fldCharType="begin"/>
        </w:r>
        <w:r>
          <w:rPr>
            <w:noProof/>
            <w:webHidden/>
          </w:rPr>
          <w:instrText xml:space="preserve"> PAGEREF _Toc226618943 \h </w:instrText>
        </w:r>
        <w:r>
          <w:rPr>
            <w:noProof/>
            <w:webHidden/>
          </w:rPr>
        </w:r>
        <w:r>
          <w:rPr>
            <w:noProof/>
            <w:webHidden/>
          </w:rPr>
          <w:fldChar w:fldCharType="separate"/>
        </w:r>
        <w:r>
          <w:rPr>
            <w:noProof/>
            <w:webHidden/>
          </w:rPr>
          <w:t>22</w:t>
        </w:r>
        <w:r>
          <w:rPr>
            <w:noProof/>
            <w:webHidden/>
          </w:rPr>
          <w:fldChar w:fldCharType="end"/>
        </w:r>
      </w:hyperlink>
    </w:p>
    <w:p w14:paraId="320FF6E5" w14:textId="5337A174" w:rsidR="00A33342" w:rsidRDefault="00A33342">
      <w:pPr>
        <w:pStyle w:val="TableofFigures"/>
        <w:tabs>
          <w:tab w:val="right" w:leader="dot" w:pos="9063"/>
        </w:tabs>
        <w:rPr>
          <w:rFonts w:asciiTheme="minorHAnsi" w:eastAsiaTheme="minorEastAsia" w:hAnsiTheme="minorHAnsi" w:cstheme="minorBidi"/>
          <w:noProof/>
          <w:kern w:val="2"/>
          <w:sz w:val="24"/>
          <w:szCs w:val="24"/>
          <w:lang w:val="en-US" w:eastAsia="en-US"/>
          <w14:ligatures w14:val="standardContextual"/>
        </w:rPr>
      </w:pPr>
      <w:hyperlink w:anchor="_Toc226618944" w:history="1">
        <w:r w:rsidRPr="00350FF9">
          <w:rPr>
            <w:rStyle w:val="Hyperlink"/>
            <w:noProof/>
          </w:rPr>
          <w:t>Figure 4: XML schema definition: PSP</w:t>
        </w:r>
        <w:r>
          <w:rPr>
            <w:noProof/>
            <w:webHidden/>
          </w:rPr>
          <w:tab/>
        </w:r>
        <w:r>
          <w:rPr>
            <w:noProof/>
            <w:webHidden/>
          </w:rPr>
          <w:fldChar w:fldCharType="begin"/>
        </w:r>
        <w:r>
          <w:rPr>
            <w:noProof/>
            <w:webHidden/>
          </w:rPr>
          <w:instrText xml:space="preserve"> PAGEREF _Toc226618944 \h </w:instrText>
        </w:r>
        <w:r>
          <w:rPr>
            <w:noProof/>
            <w:webHidden/>
          </w:rPr>
        </w:r>
        <w:r>
          <w:rPr>
            <w:noProof/>
            <w:webHidden/>
          </w:rPr>
          <w:fldChar w:fldCharType="separate"/>
        </w:r>
        <w:r>
          <w:rPr>
            <w:noProof/>
            <w:webHidden/>
          </w:rPr>
          <w:t>23</w:t>
        </w:r>
        <w:r>
          <w:rPr>
            <w:noProof/>
            <w:webHidden/>
          </w:rPr>
          <w:fldChar w:fldCharType="end"/>
        </w:r>
      </w:hyperlink>
    </w:p>
    <w:p w14:paraId="297F7FD1" w14:textId="7D82386D" w:rsidR="00A33342" w:rsidRDefault="00A33342">
      <w:pPr>
        <w:pStyle w:val="TableofFigures"/>
        <w:tabs>
          <w:tab w:val="right" w:leader="dot" w:pos="9063"/>
        </w:tabs>
        <w:rPr>
          <w:rFonts w:asciiTheme="minorHAnsi" w:eastAsiaTheme="minorEastAsia" w:hAnsiTheme="minorHAnsi" w:cstheme="minorBidi"/>
          <w:noProof/>
          <w:kern w:val="2"/>
          <w:sz w:val="24"/>
          <w:szCs w:val="24"/>
          <w:lang w:val="en-US" w:eastAsia="en-US"/>
          <w14:ligatures w14:val="standardContextual"/>
        </w:rPr>
      </w:pPr>
      <w:hyperlink w:anchor="_Toc226618945" w:history="1">
        <w:r w:rsidRPr="00350FF9">
          <w:rPr>
            <w:rStyle w:val="Hyperlink"/>
            <w:noProof/>
          </w:rPr>
          <w:t>Figure 5: XML schema definition: ReportedPayee</w:t>
        </w:r>
        <w:r>
          <w:rPr>
            <w:noProof/>
            <w:webHidden/>
          </w:rPr>
          <w:tab/>
        </w:r>
        <w:r>
          <w:rPr>
            <w:noProof/>
            <w:webHidden/>
          </w:rPr>
          <w:fldChar w:fldCharType="begin"/>
        </w:r>
        <w:r>
          <w:rPr>
            <w:noProof/>
            <w:webHidden/>
          </w:rPr>
          <w:instrText xml:space="preserve"> PAGEREF _Toc226618945 \h </w:instrText>
        </w:r>
        <w:r>
          <w:rPr>
            <w:noProof/>
            <w:webHidden/>
          </w:rPr>
        </w:r>
        <w:r>
          <w:rPr>
            <w:noProof/>
            <w:webHidden/>
          </w:rPr>
          <w:fldChar w:fldCharType="separate"/>
        </w:r>
        <w:r>
          <w:rPr>
            <w:noProof/>
            <w:webHidden/>
          </w:rPr>
          <w:t>24</w:t>
        </w:r>
        <w:r>
          <w:rPr>
            <w:noProof/>
            <w:webHidden/>
          </w:rPr>
          <w:fldChar w:fldCharType="end"/>
        </w:r>
      </w:hyperlink>
    </w:p>
    <w:p w14:paraId="1B57397D" w14:textId="42B7694C" w:rsidR="00A33342" w:rsidRDefault="00A33342">
      <w:pPr>
        <w:pStyle w:val="TableofFigures"/>
        <w:tabs>
          <w:tab w:val="right" w:leader="dot" w:pos="9063"/>
        </w:tabs>
        <w:rPr>
          <w:rFonts w:asciiTheme="minorHAnsi" w:eastAsiaTheme="minorEastAsia" w:hAnsiTheme="minorHAnsi" w:cstheme="minorBidi"/>
          <w:noProof/>
          <w:kern w:val="2"/>
          <w:sz w:val="24"/>
          <w:szCs w:val="24"/>
          <w:lang w:val="en-US" w:eastAsia="en-US"/>
          <w14:ligatures w14:val="standardContextual"/>
        </w:rPr>
      </w:pPr>
      <w:hyperlink w:anchor="_Toc226618946" w:history="1">
        <w:r w:rsidRPr="00350FF9">
          <w:rPr>
            <w:rStyle w:val="Hyperlink"/>
            <w:noProof/>
          </w:rPr>
          <w:t>Figure 6: XML schema definition: Representative</w:t>
        </w:r>
        <w:r>
          <w:rPr>
            <w:noProof/>
            <w:webHidden/>
          </w:rPr>
          <w:tab/>
        </w:r>
        <w:r>
          <w:rPr>
            <w:noProof/>
            <w:webHidden/>
          </w:rPr>
          <w:fldChar w:fldCharType="begin"/>
        </w:r>
        <w:r>
          <w:rPr>
            <w:noProof/>
            <w:webHidden/>
          </w:rPr>
          <w:instrText xml:space="preserve"> PAGEREF _Toc226618946 \h </w:instrText>
        </w:r>
        <w:r>
          <w:rPr>
            <w:noProof/>
            <w:webHidden/>
          </w:rPr>
        </w:r>
        <w:r>
          <w:rPr>
            <w:noProof/>
            <w:webHidden/>
          </w:rPr>
          <w:fldChar w:fldCharType="separate"/>
        </w:r>
        <w:r>
          <w:rPr>
            <w:noProof/>
            <w:webHidden/>
          </w:rPr>
          <w:t>25</w:t>
        </w:r>
        <w:r>
          <w:rPr>
            <w:noProof/>
            <w:webHidden/>
          </w:rPr>
          <w:fldChar w:fldCharType="end"/>
        </w:r>
      </w:hyperlink>
    </w:p>
    <w:p w14:paraId="7C452B9A" w14:textId="2BA65CCA" w:rsidR="00A33342" w:rsidRDefault="00A33342">
      <w:pPr>
        <w:pStyle w:val="TableofFigures"/>
        <w:tabs>
          <w:tab w:val="right" w:leader="dot" w:pos="9063"/>
        </w:tabs>
        <w:rPr>
          <w:rFonts w:asciiTheme="minorHAnsi" w:eastAsiaTheme="minorEastAsia" w:hAnsiTheme="minorHAnsi" w:cstheme="minorBidi"/>
          <w:noProof/>
          <w:kern w:val="2"/>
          <w:sz w:val="24"/>
          <w:szCs w:val="24"/>
          <w:lang w:val="en-US" w:eastAsia="en-US"/>
          <w14:ligatures w14:val="standardContextual"/>
        </w:rPr>
      </w:pPr>
      <w:hyperlink w:anchor="_Toc226618947" w:history="1">
        <w:r w:rsidRPr="00350FF9">
          <w:rPr>
            <w:rStyle w:val="Hyperlink"/>
            <w:noProof/>
          </w:rPr>
          <w:t>Figure 7: XML schema definition: Address</w:t>
        </w:r>
        <w:r>
          <w:rPr>
            <w:noProof/>
            <w:webHidden/>
          </w:rPr>
          <w:tab/>
        </w:r>
        <w:r>
          <w:rPr>
            <w:noProof/>
            <w:webHidden/>
          </w:rPr>
          <w:fldChar w:fldCharType="begin"/>
        </w:r>
        <w:r>
          <w:rPr>
            <w:noProof/>
            <w:webHidden/>
          </w:rPr>
          <w:instrText xml:space="preserve"> PAGEREF _Toc226618947 \h </w:instrText>
        </w:r>
        <w:r>
          <w:rPr>
            <w:noProof/>
            <w:webHidden/>
          </w:rPr>
        </w:r>
        <w:r>
          <w:rPr>
            <w:noProof/>
            <w:webHidden/>
          </w:rPr>
          <w:fldChar w:fldCharType="separate"/>
        </w:r>
        <w:r>
          <w:rPr>
            <w:noProof/>
            <w:webHidden/>
          </w:rPr>
          <w:t>26</w:t>
        </w:r>
        <w:r>
          <w:rPr>
            <w:noProof/>
            <w:webHidden/>
          </w:rPr>
          <w:fldChar w:fldCharType="end"/>
        </w:r>
      </w:hyperlink>
    </w:p>
    <w:p w14:paraId="04A69FD2" w14:textId="1A3D4E64" w:rsidR="00A33342" w:rsidRDefault="00A33342">
      <w:pPr>
        <w:pStyle w:val="TableofFigures"/>
        <w:tabs>
          <w:tab w:val="right" w:leader="dot" w:pos="9063"/>
        </w:tabs>
        <w:rPr>
          <w:rFonts w:asciiTheme="minorHAnsi" w:eastAsiaTheme="minorEastAsia" w:hAnsiTheme="minorHAnsi" w:cstheme="minorBidi"/>
          <w:noProof/>
          <w:kern w:val="2"/>
          <w:sz w:val="24"/>
          <w:szCs w:val="24"/>
          <w:lang w:val="en-US" w:eastAsia="en-US"/>
          <w14:ligatures w14:val="standardContextual"/>
        </w:rPr>
      </w:pPr>
      <w:hyperlink w:anchor="_Toc226618948" w:history="1">
        <w:r w:rsidRPr="00350FF9">
          <w:rPr>
            <w:rStyle w:val="Hyperlink"/>
            <w:noProof/>
          </w:rPr>
          <w:t>Figure 8: XML schema definition: AccountIdentifier</w:t>
        </w:r>
        <w:r>
          <w:rPr>
            <w:noProof/>
            <w:webHidden/>
          </w:rPr>
          <w:tab/>
        </w:r>
        <w:r>
          <w:rPr>
            <w:noProof/>
            <w:webHidden/>
          </w:rPr>
          <w:fldChar w:fldCharType="begin"/>
        </w:r>
        <w:r>
          <w:rPr>
            <w:noProof/>
            <w:webHidden/>
          </w:rPr>
          <w:instrText xml:space="preserve"> PAGEREF _Toc226618948 \h </w:instrText>
        </w:r>
        <w:r>
          <w:rPr>
            <w:noProof/>
            <w:webHidden/>
          </w:rPr>
        </w:r>
        <w:r>
          <w:rPr>
            <w:noProof/>
            <w:webHidden/>
          </w:rPr>
          <w:fldChar w:fldCharType="separate"/>
        </w:r>
        <w:r>
          <w:rPr>
            <w:noProof/>
            <w:webHidden/>
          </w:rPr>
          <w:t>27</w:t>
        </w:r>
        <w:r>
          <w:rPr>
            <w:noProof/>
            <w:webHidden/>
          </w:rPr>
          <w:fldChar w:fldCharType="end"/>
        </w:r>
      </w:hyperlink>
    </w:p>
    <w:p w14:paraId="074DEBEC" w14:textId="23676DE9" w:rsidR="00A33342" w:rsidRDefault="00A33342">
      <w:pPr>
        <w:pStyle w:val="TableofFigures"/>
        <w:tabs>
          <w:tab w:val="right" w:leader="dot" w:pos="9063"/>
        </w:tabs>
        <w:rPr>
          <w:rFonts w:asciiTheme="minorHAnsi" w:eastAsiaTheme="minorEastAsia" w:hAnsiTheme="minorHAnsi" w:cstheme="minorBidi"/>
          <w:noProof/>
          <w:kern w:val="2"/>
          <w:sz w:val="24"/>
          <w:szCs w:val="24"/>
          <w:lang w:val="en-US" w:eastAsia="en-US"/>
          <w14:ligatures w14:val="standardContextual"/>
        </w:rPr>
      </w:pPr>
      <w:hyperlink w:anchor="_Toc226618949" w:history="1">
        <w:r w:rsidRPr="00350FF9">
          <w:rPr>
            <w:rStyle w:val="Hyperlink"/>
            <w:noProof/>
          </w:rPr>
          <w:t>Figure 9: XML schema definition: ReportingPeriod</w:t>
        </w:r>
        <w:r>
          <w:rPr>
            <w:noProof/>
            <w:webHidden/>
          </w:rPr>
          <w:tab/>
        </w:r>
        <w:r>
          <w:rPr>
            <w:noProof/>
            <w:webHidden/>
          </w:rPr>
          <w:fldChar w:fldCharType="begin"/>
        </w:r>
        <w:r>
          <w:rPr>
            <w:noProof/>
            <w:webHidden/>
          </w:rPr>
          <w:instrText xml:space="preserve"> PAGEREF _Toc226618949 \h </w:instrText>
        </w:r>
        <w:r>
          <w:rPr>
            <w:noProof/>
            <w:webHidden/>
          </w:rPr>
        </w:r>
        <w:r>
          <w:rPr>
            <w:noProof/>
            <w:webHidden/>
          </w:rPr>
          <w:fldChar w:fldCharType="separate"/>
        </w:r>
        <w:r>
          <w:rPr>
            <w:noProof/>
            <w:webHidden/>
          </w:rPr>
          <w:t>27</w:t>
        </w:r>
        <w:r>
          <w:rPr>
            <w:noProof/>
            <w:webHidden/>
          </w:rPr>
          <w:fldChar w:fldCharType="end"/>
        </w:r>
      </w:hyperlink>
    </w:p>
    <w:p w14:paraId="53606BCA" w14:textId="083A4988" w:rsidR="00A33342" w:rsidRDefault="00A33342">
      <w:pPr>
        <w:pStyle w:val="TableofFigures"/>
        <w:tabs>
          <w:tab w:val="right" w:leader="dot" w:pos="9063"/>
        </w:tabs>
        <w:rPr>
          <w:rFonts w:asciiTheme="minorHAnsi" w:eastAsiaTheme="minorEastAsia" w:hAnsiTheme="minorHAnsi" w:cstheme="minorBidi"/>
          <w:noProof/>
          <w:kern w:val="2"/>
          <w:sz w:val="24"/>
          <w:szCs w:val="24"/>
          <w:lang w:val="en-US" w:eastAsia="en-US"/>
          <w14:ligatures w14:val="standardContextual"/>
        </w:rPr>
      </w:pPr>
      <w:hyperlink w:anchor="_Toc226618950" w:history="1">
        <w:r w:rsidRPr="00350FF9">
          <w:rPr>
            <w:rStyle w:val="Hyperlink"/>
            <w:noProof/>
          </w:rPr>
          <w:t>Figure 10: XML schema definition: TaxIdentifier</w:t>
        </w:r>
        <w:r>
          <w:rPr>
            <w:noProof/>
            <w:webHidden/>
          </w:rPr>
          <w:tab/>
        </w:r>
        <w:r>
          <w:rPr>
            <w:noProof/>
            <w:webHidden/>
          </w:rPr>
          <w:fldChar w:fldCharType="begin"/>
        </w:r>
        <w:r>
          <w:rPr>
            <w:noProof/>
            <w:webHidden/>
          </w:rPr>
          <w:instrText xml:space="preserve"> PAGEREF _Toc226618950 \h </w:instrText>
        </w:r>
        <w:r>
          <w:rPr>
            <w:noProof/>
            <w:webHidden/>
          </w:rPr>
        </w:r>
        <w:r>
          <w:rPr>
            <w:noProof/>
            <w:webHidden/>
          </w:rPr>
          <w:fldChar w:fldCharType="separate"/>
        </w:r>
        <w:r>
          <w:rPr>
            <w:noProof/>
            <w:webHidden/>
          </w:rPr>
          <w:t>28</w:t>
        </w:r>
        <w:r>
          <w:rPr>
            <w:noProof/>
            <w:webHidden/>
          </w:rPr>
          <w:fldChar w:fldCharType="end"/>
        </w:r>
      </w:hyperlink>
    </w:p>
    <w:p w14:paraId="351400EC" w14:textId="53DBE462" w:rsidR="00A33342" w:rsidRDefault="00A33342">
      <w:pPr>
        <w:pStyle w:val="TableofFigures"/>
        <w:tabs>
          <w:tab w:val="right" w:leader="dot" w:pos="9063"/>
        </w:tabs>
        <w:rPr>
          <w:rFonts w:asciiTheme="minorHAnsi" w:eastAsiaTheme="minorEastAsia" w:hAnsiTheme="minorHAnsi" w:cstheme="minorBidi"/>
          <w:noProof/>
          <w:kern w:val="2"/>
          <w:sz w:val="24"/>
          <w:szCs w:val="24"/>
          <w:lang w:val="en-US" w:eastAsia="en-US"/>
          <w14:ligatures w14:val="standardContextual"/>
        </w:rPr>
      </w:pPr>
      <w:hyperlink w:anchor="_Toc226618951" w:history="1">
        <w:r w:rsidRPr="00350FF9">
          <w:rPr>
            <w:rStyle w:val="Hyperlink"/>
            <w:noProof/>
          </w:rPr>
          <w:t>Figure 11: XML schema definition: ReportedTransaction</w:t>
        </w:r>
        <w:r>
          <w:rPr>
            <w:noProof/>
            <w:webHidden/>
          </w:rPr>
          <w:tab/>
        </w:r>
        <w:r>
          <w:rPr>
            <w:noProof/>
            <w:webHidden/>
          </w:rPr>
          <w:fldChar w:fldCharType="begin"/>
        </w:r>
        <w:r>
          <w:rPr>
            <w:noProof/>
            <w:webHidden/>
          </w:rPr>
          <w:instrText xml:space="preserve"> PAGEREF _Toc226618951 \h </w:instrText>
        </w:r>
        <w:r>
          <w:rPr>
            <w:noProof/>
            <w:webHidden/>
          </w:rPr>
        </w:r>
        <w:r>
          <w:rPr>
            <w:noProof/>
            <w:webHidden/>
          </w:rPr>
          <w:fldChar w:fldCharType="separate"/>
        </w:r>
        <w:r>
          <w:rPr>
            <w:noProof/>
            <w:webHidden/>
          </w:rPr>
          <w:t>29</w:t>
        </w:r>
        <w:r>
          <w:rPr>
            <w:noProof/>
            <w:webHidden/>
          </w:rPr>
          <w:fldChar w:fldCharType="end"/>
        </w:r>
      </w:hyperlink>
    </w:p>
    <w:p w14:paraId="5B741DB9" w14:textId="5942BD9F" w:rsidR="00A33342" w:rsidRDefault="00A33342">
      <w:pPr>
        <w:pStyle w:val="TableofFigures"/>
        <w:tabs>
          <w:tab w:val="right" w:leader="dot" w:pos="9063"/>
        </w:tabs>
        <w:rPr>
          <w:rFonts w:asciiTheme="minorHAnsi" w:eastAsiaTheme="minorEastAsia" w:hAnsiTheme="minorHAnsi" w:cstheme="minorBidi"/>
          <w:noProof/>
          <w:kern w:val="2"/>
          <w:sz w:val="24"/>
          <w:szCs w:val="24"/>
          <w:lang w:val="en-US" w:eastAsia="en-US"/>
          <w14:ligatures w14:val="standardContextual"/>
        </w:rPr>
      </w:pPr>
      <w:hyperlink w:anchor="_Toc226618952" w:history="1">
        <w:r w:rsidRPr="00350FF9">
          <w:rPr>
            <w:rStyle w:val="Hyperlink"/>
            <w:noProof/>
          </w:rPr>
          <w:t>Figure 12: XML schema definition: DocSpec</w:t>
        </w:r>
        <w:r>
          <w:rPr>
            <w:noProof/>
            <w:webHidden/>
          </w:rPr>
          <w:tab/>
        </w:r>
        <w:r>
          <w:rPr>
            <w:noProof/>
            <w:webHidden/>
          </w:rPr>
          <w:fldChar w:fldCharType="begin"/>
        </w:r>
        <w:r>
          <w:rPr>
            <w:noProof/>
            <w:webHidden/>
          </w:rPr>
          <w:instrText xml:space="preserve"> PAGEREF _Toc226618952 \h </w:instrText>
        </w:r>
        <w:r>
          <w:rPr>
            <w:noProof/>
            <w:webHidden/>
          </w:rPr>
        </w:r>
        <w:r>
          <w:rPr>
            <w:noProof/>
            <w:webHidden/>
          </w:rPr>
          <w:fldChar w:fldCharType="separate"/>
        </w:r>
        <w:r>
          <w:rPr>
            <w:noProof/>
            <w:webHidden/>
          </w:rPr>
          <w:t>30</w:t>
        </w:r>
        <w:r>
          <w:rPr>
            <w:noProof/>
            <w:webHidden/>
          </w:rPr>
          <w:fldChar w:fldCharType="end"/>
        </w:r>
      </w:hyperlink>
    </w:p>
    <w:p w14:paraId="10A520B2" w14:textId="49222BF3" w:rsidR="00A33342" w:rsidRDefault="00A33342">
      <w:pPr>
        <w:pStyle w:val="TableofFigures"/>
        <w:tabs>
          <w:tab w:val="right" w:leader="dot" w:pos="9063"/>
        </w:tabs>
        <w:rPr>
          <w:rFonts w:asciiTheme="minorHAnsi" w:eastAsiaTheme="minorEastAsia" w:hAnsiTheme="minorHAnsi" w:cstheme="minorBidi"/>
          <w:noProof/>
          <w:kern w:val="2"/>
          <w:sz w:val="24"/>
          <w:szCs w:val="24"/>
          <w:lang w:val="en-US" w:eastAsia="en-US"/>
          <w14:ligatures w14:val="standardContextual"/>
        </w:rPr>
      </w:pPr>
      <w:hyperlink w:anchor="_Toc226618953" w:history="1">
        <w:r w:rsidRPr="00350FF9">
          <w:rPr>
            <w:rStyle w:val="Hyperlink"/>
            <w:noProof/>
          </w:rPr>
          <w:t>Figure 13: XML schema definition: ValidationResult</w:t>
        </w:r>
        <w:r>
          <w:rPr>
            <w:noProof/>
            <w:webHidden/>
          </w:rPr>
          <w:tab/>
        </w:r>
        <w:r>
          <w:rPr>
            <w:noProof/>
            <w:webHidden/>
          </w:rPr>
          <w:fldChar w:fldCharType="begin"/>
        </w:r>
        <w:r>
          <w:rPr>
            <w:noProof/>
            <w:webHidden/>
          </w:rPr>
          <w:instrText xml:space="preserve"> PAGEREF _Toc226618953 \h </w:instrText>
        </w:r>
        <w:r>
          <w:rPr>
            <w:noProof/>
            <w:webHidden/>
          </w:rPr>
        </w:r>
        <w:r>
          <w:rPr>
            <w:noProof/>
            <w:webHidden/>
          </w:rPr>
          <w:fldChar w:fldCharType="separate"/>
        </w:r>
        <w:r>
          <w:rPr>
            <w:noProof/>
            <w:webHidden/>
          </w:rPr>
          <w:t>31</w:t>
        </w:r>
        <w:r>
          <w:rPr>
            <w:noProof/>
            <w:webHidden/>
          </w:rPr>
          <w:fldChar w:fldCharType="end"/>
        </w:r>
      </w:hyperlink>
    </w:p>
    <w:p w14:paraId="29E40204" w14:textId="088A7197" w:rsidR="00A33342" w:rsidRDefault="00A33342">
      <w:pPr>
        <w:pStyle w:val="TableofFigures"/>
        <w:tabs>
          <w:tab w:val="right" w:leader="dot" w:pos="9063"/>
        </w:tabs>
        <w:rPr>
          <w:rFonts w:asciiTheme="minorHAnsi" w:eastAsiaTheme="minorEastAsia" w:hAnsiTheme="minorHAnsi" w:cstheme="minorBidi"/>
          <w:noProof/>
          <w:kern w:val="2"/>
          <w:sz w:val="24"/>
          <w:szCs w:val="24"/>
          <w:lang w:val="en-US" w:eastAsia="en-US"/>
          <w14:ligatures w14:val="standardContextual"/>
        </w:rPr>
      </w:pPr>
      <w:hyperlink w:anchor="_Toc226618954" w:history="1">
        <w:r w:rsidRPr="00350FF9">
          <w:rPr>
            <w:rStyle w:val="Hyperlink"/>
            <w:noProof/>
          </w:rPr>
          <w:t>Figure 14: Detailed Use Cases - Payment Data message</w:t>
        </w:r>
        <w:r>
          <w:rPr>
            <w:noProof/>
            <w:webHidden/>
          </w:rPr>
          <w:tab/>
        </w:r>
        <w:r>
          <w:rPr>
            <w:noProof/>
            <w:webHidden/>
          </w:rPr>
          <w:fldChar w:fldCharType="begin"/>
        </w:r>
        <w:r>
          <w:rPr>
            <w:noProof/>
            <w:webHidden/>
          </w:rPr>
          <w:instrText xml:space="preserve"> PAGEREF _Toc226618954 \h </w:instrText>
        </w:r>
        <w:r>
          <w:rPr>
            <w:noProof/>
            <w:webHidden/>
          </w:rPr>
        </w:r>
        <w:r>
          <w:rPr>
            <w:noProof/>
            <w:webHidden/>
          </w:rPr>
          <w:fldChar w:fldCharType="separate"/>
        </w:r>
        <w:r>
          <w:rPr>
            <w:noProof/>
            <w:webHidden/>
          </w:rPr>
          <w:t>79</w:t>
        </w:r>
        <w:r>
          <w:rPr>
            <w:noProof/>
            <w:webHidden/>
          </w:rPr>
          <w:fldChar w:fldCharType="end"/>
        </w:r>
      </w:hyperlink>
    </w:p>
    <w:p w14:paraId="2B2E1385" w14:textId="6CF45DA7" w:rsidR="00A33342" w:rsidRDefault="00A33342">
      <w:pPr>
        <w:pStyle w:val="TableofFigures"/>
        <w:tabs>
          <w:tab w:val="right" w:leader="dot" w:pos="9063"/>
        </w:tabs>
        <w:rPr>
          <w:rFonts w:asciiTheme="minorHAnsi" w:eastAsiaTheme="minorEastAsia" w:hAnsiTheme="minorHAnsi" w:cstheme="minorBidi"/>
          <w:noProof/>
          <w:kern w:val="2"/>
          <w:sz w:val="24"/>
          <w:szCs w:val="24"/>
          <w:lang w:val="en-US" w:eastAsia="en-US"/>
          <w14:ligatures w14:val="standardContextual"/>
        </w:rPr>
      </w:pPr>
      <w:hyperlink w:anchor="_Toc226618955" w:history="1">
        <w:r w:rsidRPr="00350FF9">
          <w:rPr>
            <w:rStyle w:val="Hyperlink"/>
            <w:noProof/>
          </w:rPr>
          <w:t>Figure 15: Detailed Use Cases - No Payment Data message</w:t>
        </w:r>
        <w:r>
          <w:rPr>
            <w:noProof/>
            <w:webHidden/>
          </w:rPr>
          <w:tab/>
        </w:r>
        <w:r>
          <w:rPr>
            <w:noProof/>
            <w:webHidden/>
          </w:rPr>
          <w:fldChar w:fldCharType="begin"/>
        </w:r>
        <w:r>
          <w:rPr>
            <w:noProof/>
            <w:webHidden/>
          </w:rPr>
          <w:instrText xml:space="preserve"> PAGEREF _Toc226618955 \h </w:instrText>
        </w:r>
        <w:r>
          <w:rPr>
            <w:noProof/>
            <w:webHidden/>
          </w:rPr>
        </w:r>
        <w:r>
          <w:rPr>
            <w:noProof/>
            <w:webHidden/>
          </w:rPr>
          <w:fldChar w:fldCharType="separate"/>
        </w:r>
        <w:r>
          <w:rPr>
            <w:noProof/>
            <w:webHidden/>
          </w:rPr>
          <w:t>81</w:t>
        </w:r>
        <w:r>
          <w:rPr>
            <w:noProof/>
            <w:webHidden/>
          </w:rPr>
          <w:fldChar w:fldCharType="end"/>
        </w:r>
      </w:hyperlink>
    </w:p>
    <w:p w14:paraId="21AF9469" w14:textId="7490ADF2" w:rsidR="00A33342" w:rsidRDefault="00A33342">
      <w:pPr>
        <w:pStyle w:val="TableofFigures"/>
        <w:tabs>
          <w:tab w:val="right" w:leader="dot" w:pos="9063"/>
        </w:tabs>
        <w:rPr>
          <w:rFonts w:asciiTheme="minorHAnsi" w:eastAsiaTheme="minorEastAsia" w:hAnsiTheme="minorHAnsi" w:cstheme="minorBidi"/>
          <w:noProof/>
          <w:kern w:val="2"/>
          <w:sz w:val="24"/>
          <w:szCs w:val="24"/>
          <w:lang w:val="en-US" w:eastAsia="en-US"/>
          <w14:ligatures w14:val="standardContextual"/>
        </w:rPr>
      </w:pPr>
      <w:hyperlink w:anchor="_Toc226618956" w:history="1">
        <w:r w:rsidRPr="00350FF9">
          <w:rPr>
            <w:rStyle w:val="Hyperlink"/>
            <w:noProof/>
          </w:rPr>
          <w:t>Figure 16: Detailed Use Cases – Rejection of Payment Data message by the National Tax Administration</w:t>
        </w:r>
        <w:r>
          <w:rPr>
            <w:noProof/>
            <w:webHidden/>
          </w:rPr>
          <w:tab/>
        </w:r>
        <w:r>
          <w:rPr>
            <w:noProof/>
            <w:webHidden/>
          </w:rPr>
          <w:fldChar w:fldCharType="begin"/>
        </w:r>
        <w:r>
          <w:rPr>
            <w:noProof/>
            <w:webHidden/>
          </w:rPr>
          <w:instrText xml:space="preserve"> PAGEREF _Toc226618956 \h </w:instrText>
        </w:r>
        <w:r>
          <w:rPr>
            <w:noProof/>
            <w:webHidden/>
          </w:rPr>
        </w:r>
        <w:r>
          <w:rPr>
            <w:noProof/>
            <w:webHidden/>
          </w:rPr>
          <w:fldChar w:fldCharType="separate"/>
        </w:r>
        <w:r>
          <w:rPr>
            <w:noProof/>
            <w:webHidden/>
          </w:rPr>
          <w:t>82</w:t>
        </w:r>
        <w:r>
          <w:rPr>
            <w:noProof/>
            <w:webHidden/>
          </w:rPr>
          <w:fldChar w:fldCharType="end"/>
        </w:r>
      </w:hyperlink>
    </w:p>
    <w:p w14:paraId="67DD315F" w14:textId="32772FA2" w:rsidR="00A33342" w:rsidRDefault="00A33342">
      <w:pPr>
        <w:pStyle w:val="TableofFigures"/>
        <w:tabs>
          <w:tab w:val="right" w:leader="dot" w:pos="9063"/>
        </w:tabs>
        <w:rPr>
          <w:rFonts w:asciiTheme="minorHAnsi" w:eastAsiaTheme="minorEastAsia" w:hAnsiTheme="minorHAnsi" w:cstheme="minorBidi"/>
          <w:noProof/>
          <w:kern w:val="2"/>
          <w:sz w:val="24"/>
          <w:szCs w:val="24"/>
          <w:lang w:val="en-US" w:eastAsia="en-US"/>
          <w14:ligatures w14:val="standardContextual"/>
        </w:rPr>
      </w:pPr>
      <w:hyperlink w:anchor="_Toc226618957" w:history="1">
        <w:r w:rsidRPr="00350FF9">
          <w:rPr>
            <w:rStyle w:val="Hyperlink"/>
            <w:noProof/>
          </w:rPr>
          <w:t>Figure 17: Detailed Use Cases – Rejection of Payment Data message by CESOP</w:t>
        </w:r>
        <w:r>
          <w:rPr>
            <w:noProof/>
            <w:webHidden/>
          </w:rPr>
          <w:tab/>
        </w:r>
        <w:r>
          <w:rPr>
            <w:noProof/>
            <w:webHidden/>
          </w:rPr>
          <w:fldChar w:fldCharType="begin"/>
        </w:r>
        <w:r>
          <w:rPr>
            <w:noProof/>
            <w:webHidden/>
          </w:rPr>
          <w:instrText xml:space="preserve"> PAGEREF _Toc226618957 \h </w:instrText>
        </w:r>
        <w:r>
          <w:rPr>
            <w:noProof/>
            <w:webHidden/>
          </w:rPr>
        </w:r>
        <w:r>
          <w:rPr>
            <w:noProof/>
            <w:webHidden/>
          </w:rPr>
          <w:fldChar w:fldCharType="separate"/>
        </w:r>
        <w:r>
          <w:rPr>
            <w:noProof/>
            <w:webHidden/>
          </w:rPr>
          <w:t>83</w:t>
        </w:r>
        <w:r>
          <w:rPr>
            <w:noProof/>
            <w:webHidden/>
          </w:rPr>
          <w:fldChar w:fldCharType="end"/>
        </w:r>
      </w:hyperlink>
    </w:p>
    <w:p w14:paraId="2BBBF051" w14:textId="2569447B" w:rsidR="00A33342" w:rsidRDefault="00A33342">
      <w:pPr>
        <w:pStyle w:val="TableofFigures"/>
        <w:tabs>
          <w:tab w:val="right" w:leader="dot" w:pos="9063"/>
        </w:tabs>
        <w:rPr>
          <w:rFonts w:asciiTheme="minorHAnsi" w:eastAsiaTheme="minorEastAsia" w:hAnsiTheme="minorHAnsi" w:cstheme="minorBidi"/>
          <w:noProof/>
          <w:kern w:val="2"/>
          <w:sz w:val="24"/>
          <w:szCs w:val="24"/>
          <w:lang w:val="en-US" w:eastAsia="en-US"/>
          <w14:ligatures w14:val="standardContextual"/>
        </w:rPr>
      </w:pPr>
      <w:hyperlink w:anchor="_Toc226618958" w:history="1">
        <w:r w:rsidRPr="00350FF9">
          <w:rPr>
            <w:rStyle w:val="Hyperlink"/>
            <w:noProof/>
          </w:rPr>
          <w:t>Figure 18: Detailed Use Cases - Submission of several Payment Data messages by the PSP for the same reporting period</w:t>
        </w:r>
        <w:r>
          <w:rPr>
            <w:noProof/>
            <w:webHidden/>
          </w:rPr>
          <w:tab/>
        </w:r>
        <w:r>
          <w:rPr>
            <w:noProof/>
            <w:webHidden/>
          </w:rPr>
          <w:fldChar w:fldCharType="begin"/>
        </w:r>
        <w:r>
          <w:rPr>
            <w:noProof/>
            <w:webHidden/>
          </w:rPr>
          <w:instrText xml:space="preserve"> PAGEREF _Toc226618958 \h </w:instrText>
        </w:r>
        <w:r>
          <w:rPr>
            <w:noProof/>
            <w:webHidden/>
          </w:rPr>
        </w:r>
        <w:r>
          <w:rPr>
            <w:noProof/>
            <w:webHidden/>
          </w:rPr>
          <w:fldChar w:fldCharType="separate"/>
        </w:r>
        <w:r>
          <w:rPr>
            <w:noProof/>
            <w:webHidden/>
          </w:rPr>
          <w:t>85</w:t>
        </w:r>
        <w:r>
          <w:rPr>
            <w:noProof/>
            <w:webHidden/>
          </w:rPr>
          <w:fldChar w:fldCharType="end"/>
        </w:r>
      </w:hyperlink>
    </w:p>
    <w:p w14:paraId="63FF0EFE" w14:textId="6817AB41" w:rsidR="00A33342" w:rsidRDefault="00A33342">
      <w:pPr>
        <w:pStyle w:val="TableofFigures"/>
        <w:tabs>
          <w:tab w:val="right" w:leader="dot" w:pos="9063"/>
        </w:tabs>
        <w:rPr>
          <w:rFonts w:asciiTheme="minorHAnsi" w:eastAsiaTheme="minorEastAsia" w:hAnsiTheme="minorHAnsi" w:cstheme="minorBidi"/>
          <w:noProof/>
          <w:kern w:val="2"/>
          <w:sz w:val="24"/>
          <w:szCs w:val="24"/>
          <w:lang w:val="en-US" w:eastAsia="en-US"/>
          <w14:ligatures w14:val="standardContextual"/>
        </w:rPr>
      </w:pPr>
      <w:hyperlink w:anchor="_Toc226618959" w:history="1">
        <w:r w:rsidRPr="00350FF9">
          <w:rPr>
            <w:rStyle w:val="Hyperlink"/>
            <w:noProof/>
          </w:rPr>
          <w:t>Figure 19: Correlation of the messages – Examples – Validation Result message</w:t>
        </w:r>
        <w:r>
          <w:rPr>
            <w:noProof/>
            <w:webHidden/>
          </w:rPr>
          <w:tab/>
        </w:r>
        <w:r>
          <w:rPr>
            <w:noProof/>
            <w:webHidden/>
          </w:rPr>
          <w:fldChar w:fldCharType="begin"/>
        </w:r>
        <w:r>
          <w:rPr>
            <w:noProof/>
            <w:webHidden/>
          </w:rPr>
          <w:instrText xml:space="preserve"> PAGEREF _Toc226618959 \h </w:instrText>
        </w:r>
        <w:r>
          <w:rPr>
            <w:noProof/>
            <w:webHidden/>
          </w:rPr>
        </w:r>
        <w:r>
          <w:rPr>
            <w:noProof/>
            <w:webHidden/>
          </w:rPr>
          <w:fldChar w:fldCharType="separate"/>
        </w:r>
        <w:r>
          <w:rPr>
            <w:noProof/>
            <w:webHidden/>
          </w:rPr>
          <w:t>89</w:t>
        </w:r>
        <w:r>
          <w:rPr>
            <w:noProof/>
            <w:webHidden/>
          </w:rPr>
          <w:fldChar w:fldCharType="end"/>
        </w:r>
      </w:hyperlink>
    </w:p>
    <w:p w14:paraId="4AEF0F9F" w14:textId="17070101" w:rsidR="00A33342" w:rsidRDefault="00A33342">
      <w:pPr>
        <w:pStyle w:val="TableofFigures"/>
        <w:tabs>
          <w:tab w:val="right" w:leader="dot" w:pos="9063"/>
        </w:tabs>
        <w:rPr>
          <w:rFonts w:asciiTheme="minorHAnsi" w:eastAsiaTheme="minorEastAsia" w:hAnsiTheme="minorHAnsi" w:cstheme="minorBidi"/>
          <w:noProof/>
          <w:kern w:val="2"/>
          <w:sz w:val="24"/>
          <w:szCs w:val="24"/>
          <w:lang w:val="en-US" w:eastAsia="en-US"/>
          <w14:ligatures w14:val="standardContextual"/>
        </w:rPr>
      </w:pPr>
      <w:hyperlink w:anchor="_Toc226618960" w:history="1">
        <w:r w:rsidRPr="00350FF9">
          <w:rPr>
            <w:rStyle w:val="Hyperlink"/>
            <w:noProof/>
          </w:rPr>
          <w:t>Figure 20: Correlation of the messages – Examples – Correction message</w:t>
        </w:r>
        <w:r>
          <w:rPr>
            <w:noProof/>
            <w:webHidden/>
          </w:rPr>
          <w:tab/>
        </w:r>
        <w:r>
          <w:rPr>
            <w:noProof/>
            <w:webHidden/>
          </w:rPr>
          <w:fldChar w:fldCharType="begin"/>
        </w:r>
        <w:r>
          <w:rPr>
            <w:noProof/>
            <w:webHidden/>
          </w:rPr>
          <w:instrText xml:space="preserve"> PAGEREF _Toc226618960 \h </w:instrText>
        </w:r>
        <w:r>
          <w:rPr>
            <w:noProof/>
            <w:webHidden/>
          </w:rPr>
        </w:r>
        <w:r>
          <w:rPr>
            <w:noProof/>
            <w:webHidden/>
          </w:rPr>
          <w:fldChar w:fldCharType="separate"/>
        </w:r>
        <w:r>
          <w:rPr>
            <w:noProof/>
            <w:webHidden/>
          </w:rPr>
          <w:t>90</w:t>
        </w:r>
        <w:r>
          <w:rPr>
            <w:noProof/>
            <w:webHidden/>
          </w:rPr>
          <w:fldChar w:fldCharType="end"/>
        </w:r>
      </w:hyperlink>
    </w:p>
    <w:p w14:paraId="50372F70" w14:textId="566D2639" w:rsidR="00A33342" w:rsidRDefault="00A33342">
      <w:pPr>
        <w:pStyle w:val="TableofFigures"/>
        <w:tabs>
          <w:tab w:val="right" w:leader="dot" w:pos="9063"/>
        </w:tabs>
        <w:rPr>
          <w:rFonts w:asciiTheme="minorHAnsi" w:eastAsiaTheme="minorEastAsia" w:hAnsiTheme="minorHAnsi" w:cstheme="minorBidi"/>
          <w:noProof/>
          <w:kern w:val="2"/>
          <w:sz w:val="24"/>
          <w:szCs w:val="24"/>
          <w:lang w:val="en-US" w:eastAsia="en-US"/>
          <w14:ligatures w14:val="standardContextual"/>
        </w:rPr>
      </w:pPr>
      <w:hyperlink w:anchor="_Toc226618961" w:history="1">
        <w:r w:rsidRPr="00350FF9">
          <w:rPr>
            <w:rStyle w:val="Hyperlink"/>
            <w:noProof/>
          </w:rPr>
          <w:t>Figure 21: Correlation of the Payees – Examples – Validation Result message</w:t>
        </w:r>
        <w:r>
          <w:rPr>
            <w:noProof/>
            <w:webHidden/>
          </w:rPr>
          <w:tab/>
        </w:r>
        <w:r>
          <w:rPr>
            <w:noProof/>
            <w:webHidden/>
          </w:rPr>
          <w:fldChar w:fldCharType="begin"/>
        </w:r>
        <w:r>
          <w:rPr>
            <w:noProof/>
            <w:webHidden/>
          </w:rPr>
          <w:instrText xml:space="preserve"> PAGEREF _Toc226618961 \h </w:instrText>
        </w:r>
        <w:r>
          <w:rPr>
            <w:noProof/>
            <w:webHidden/>
          </w:rPr>
        </w:r>
        <w:r>
          <w:rPr>
            <w:noProof/>
            <w:webHidden/>
          </w:rPr>
          <w:fldChar w:fldCharType="separate"/>
        </w:r>
        <w:r>
          <w:rPr>
            <w:noProof/>
            <w:webHidden/>
          </w:rPr>
          <w:t>91</w:t>
        </w:r>
        <w:r>
          <w:rPr>
            <w:noProof/>
            <w:webHidden/>
          </w:rPr>
          <w:fldChar w:fldCharType="end"/>
        </w:r>
      </w:hyperlink>
    </w:p>
    <w:p w14:paraId="7023AC02" w14:textId="6D851F3C" w:rsidR="00A33342" w:rsidRDefault="00A33342">
      <w:pPr>
        <w:pStyle w:val="TableofFigures"/>
        <w:tabs>
          <w:tab w:val="right" w:leader="dot" w:pos="9063"/>
        </w:tabs>
        <w:rPr>
          <w:rFonts w:asciiTheme="minorHAnsi" w:eastAsiaTheme="minorEastAsia" w:hAnsiTheme="minorHAnsi" w:cstheme="minorBidi"/>
          <w:noProof/>
          <w:kern w:val="2"/>
          <w:sz w:val="24"/>
          <w:szCs w:val="24"/>
          <w:lang w:val="en-US" w:eastAsia="en-US"/>
          <w14:ligatures w14:val="standardContextual"/>
        </w:rPr>
      </w:pPr>
      <w:hyperlink w:anchor="_Toc226618962" w:history="1">
        <w:r w:rsidRPr="00350FF9">
          <w:rPr>
            <w:rStyle w:val="Hyperlink"/>
            <w:noProof/>
          </w:rPr>
          <w:t>Figure 22: Correlation of the Payees – Examples – Correction message</w:t>
        </w:r>
        <w:r>
          <w:rPr>
            <w:noProof/>
            <w:webHidden/>
          </w:rPr>
          <w:tab/>
        </w:r>
        <w:r>
          <w:rPr>
            <w:noProof/>
            <w:webHidden/>
          </w:rPr>
          <w:fldChar w:fldCharType="begin"/>
        </w:r>
        <w:r>
          <w:rPr>
            <w:noProof/>
            <w:webHidden/>
          </w:rPr>
          <w:instrText xml:space="preserve"> PAGEREF _Toc226618962 \h </w:instrText>
        </w:r>
        <w:r>
          <w:rPr>
            <w:noProof/>
            <w:webHidden/>
          </w:rPr>
        </w:r>
        <w:r>
          <w:rPr>
            <w:noProof/>
            <w:webHidden/>
          </w:rPr>
          <w:fldChar w:fldCharType="separate"/>
        </w:r>
        <w:r>
          <w:rPr>
            <w:noProof/>
            <w:webHidden/>
          </w:rPr>
          <w:t>92</w:t>
        </w:r>
        <w:r>
          <w:rPr>
            <w:noProof/>
            <w:webHidden/>
          </w:rPr>
          <w:fldChar w:fldCharType="end"/>
        </w:r>
      </w:hyperlink>
    </w:p>
    <w:p w14:paraId="659E407C" w14:textId="238ABE24" w:rsidR="001F52A3" w:rsidRPr="003431B6" w:rsidRDefault="008D1295" w:rsidP="00212AAF">
      <w:r w:rsidRPr="00363565">
        <w:rPr>
          <w:b/>
        </w:rPr>
        <w:fldChar w:fldCharType="end"/>
      </w:r>
      <w:bookmarkStart w:id="0" w:name="_Toc486939097"/>
      <w:bookmarkStart w:id="1" w:name="_Ref488221223"/>
      <w:bookmarkStart w:id="2" w:name="_Toc496935248"/>
      <w:r w:rsidR="001F52A3" w:rsidRPr="003431B6">
        <w:br w:type="page"/>
      </w:r>
    </w:p>
    <w:p w14:paraId="1EE38EA8" w14:textId="17D48FD7" w:rsidR="00471835" w:rsidRPr="003431B6" w:rsidRDefault="00486664" w:rsidP="00B20B5B">
      <w:pPr>
        <w:pStyle w:val="Heading1"/>
      </w:pPr>
      <w:bookmarkStart w:id="3" w:name="_Ref76653233"/>
      <w:bookmarkStart w:id="4" w:name="_Toc85462466"/>
      <w:bookmarkStart w:id="5" w:name="_Toc226618866"/>
      <w:bookmarkEnd w:id="0"/>
      <w:bookmarkEnd w:id="1"/>
      <w:bookmarkEnd w:id="2"/>
      <w:r>
        <w:lastRenderedPageBreak/>
        <w:t>Introduction</w:t>
      </w:r>
      <w:bookmarkEnd w:id="3"/>
      <w:bookmarkEnd w:id="4"/>
      <w:bookmarkEnd w:id="5"/>
    </w:p>
    <w:p w14:paraId="452B3834" w14:textId="0F196230" w:rsidR="00471835" w:rsidRDefault="001F52A3" w:rsidP="00471835">
      <w:pPr>
        <w:pStyle w:val="Heading2"/>
      </w:pPr>
      <w:bookmarkStart w:id="6" w:name="_Toc85462467"/>
      <w:bookmarkStart w:id="7" w:name="_Toc226618867"/>
      <w:r w:rsidRPr="003431B6">
        <w:t>Document p</w:t>
      </w:r>
      <w:r w:rsidR="00471835" w:rsidRPr="003431B6">
        <w:t>urpose</w:t>
      </w:r>
      <w:bookmarkEnd w:id="6"/>
      <w:bookmarkEnd w:id="7"/>
    </w:p>
    <w:p w14:paraId="1BBED64A" w14:textId="5D96144F" w:rsidR="00B14688" w:rsidRPr="00637C60" w:rsidRDefault="00B14688" w:rsidP="00B14688">
      <w:pPr>
        <w:rPr>
          <w:szCs w:val="22"/>
        </w:rPr>
      </w:pPr>
      <w:r w:rsidRPr="00637C60">
        <w:rPr>
          <w:szCs w:val="22"/>
        </w:rPr>
        <w:t xml:space="preserve">The aim of this document is to provide a </w:t>
      </w:r>
      <w:r w:rsidR="004C7E12">
        <w:rPr>
          <w:szCs w:val="22"/>
        </w:rPr>
        <w:t>U</w:t>
      </w:r>
      <w:r w:rsidRPr="00637C60">
        <w:rPr>
          <w:szCs w:val="22"/>
        </w:rPr>
        <w:t xml:space="preserve">ser </w:t>
      </w:r>
      <w:r w:rsidR="004C7E12">
        <w:rPr>
          <w:szCs w:val="22"/>
        </w:rPr>
        <w:t>G</w:t>
      </w:r>
      <w:r w:rsidRPr="00637C60">
        <w:rPr>
          <w:szCs w:val="22"/>
        </w:rPr>
        <w:t xml:space="preserve">uide for the XML Schema of </w:t>
      </w:r>
      <w:r>
        <w:rPr>
          <w:szCs w:val="22"/>
        </w:rPr>
        <w:t xml:space="preserve">the </w:t>
      </w:r>
      <w:r w:rsidR="00D53607">
        <w:rPr>
          <w:szCs w:val="22"/>
        </w:rPr>
        <w:t>Payment Data</w:t>
      </w:r>
      <w:r w:rsidR="006220F6" w:rsidRPr="00363565">
        <w:rPr>
          <w:szCs w:val="22"/>
        </w:rPr>
        <w:t xml:space="preserve"> </w:t>
      </w:r>
      <w:r>
        <w:rPr>
          <w:szCs w:val="22"/>
        </w:rPr>
        <w:t xml:space="preserve">to be submitted by the Payment Service Providers (PSPs) and then transmitted by the </w:t>
      </w:r>
      <w:r w:rsidR="00C032A4">
        <w:rPr>
          <w:szCs w:val="22"/>
        </w:rPr>
        <w:t>National Tax Administration</w:t>
      </w:r>
      <w:r>
        <w:rPr>
          <w:szCs w:val="22"/>
        </w:rPr>
        <w:t xml:space="preserve">s </w:t>
      </w:r>
      <w:r w:rsidR="003E3D80" w:rsidRPr="00363565">
        <w:rPr>
          <w:szCs w:val="22"/>
        </w:rPr>
        <w:t xml:space="preserve">to </w:t>
      </w:r>
      <w:r>
        <w:rPr>
          <w:szCs w:val="22"/>
        </w:rPr>
        <w:t>the Central Electronic System of Payment Information (CESOP).</w:t>
      </w:r>
    </w:p>
    <w:p w14:paraId="032F9B9F" w14:textId="523BA6F9" w:rsidR="00B14688" w:rsidRPr="00637C60" w:rsidRDefault="00B14688" w:rsidP="00B14688">
      <w:pPr>
        <w:rPr>
          <w:szCs w:val="22"/>
        </w:rPr>
      </w:pPr>
      <w:r w:rsidRPr="00637C60">
        <w:rPr>
          <w:szCs w:val="22"/>
        </w:rPr>
        <w:t xml:space="preserve">This User Guide explains the </w:t>
      </w:r>
      <w:r w:rsidR="006220F6">
        <w:rPr>
          <w:szCs w:val="22"/>
        </w:rPr>
        <w:t>data</w:t>
      </w:r>
      <w:r w:rsidR="006220F6" w:rsidRPr="00637C60">
        <w:rPr>
          <w:szCs w:val="22"/>
        </w:rPr>
        <w:t xml:space="preserve"> </w:t>
      </w:r>
      <w:r w:rsidRPr="00637C60">
        <w:rPr>
          <w:szCs w:val="22"/>
        </w:rPr>
        <w:t xml:space="preserve">required to be included in each element to be reported in the </w:t>
      </w:r>
      <w:r>
        <w:rPr>
          <w:szCs w:val="22"/>
        </w:rPr>
        <w:t>CESOP</w:t>
      </w:r>
      <w:r w:rsidRPr="00637C60">
        <w:rPr>
          <w:szCs w:val="22"/>
        </w:rPr>
        <w:t xml:space="preserve"> XML Schema.</w:t>
      </w:r>
    </w:p>
    <w:p w14:paraId="5471C1DB" w14:textId="6E4B053A" w:rsidR="00B14688" w:rsidRDefault="00B14688" w:rsidP="00B14688">
      <w:pPr>
        <w:tabs>
          <w:tab w:val="left" w:pos="567"/>
        </w:tabs>
        <w:rPr>
          <w:szCs w:val="22"/>
        </w:rPr>
      </w:pPr>
      <w:r w:rsidRPr="00637C60">
        <w:rPr>
          <w:szCs w:val="22"/>
        </w:rPr>
        <w:t xml:space="preserve">The </w:t>
      </w:r>
      <w:r>
        <w:rPr>
          <w:szCs w:val="22"/>
        </w:rPr>
        <w:t>CESOP</w:t>
      </w:r>
      <w:r w:rsidRPr="00637C60">
        <w:rPr>
          <w:szCs w:val="22"/>
        </w:rPr>
        <w:t xml:space="preserve"> project supports the implementation of</w:t>
      </w:r>
      <w:r>
        <w:rPr>
          <w:szCs w:val="22"/>
        </w:rPr>
        <w:t>:</w:t>
      </w:r>
    </w:p>
    <w:p w14:paraId="2B26D703" w14:textId="1B9027F4" w:rsidR="00B14688" w:rsidRDefault="00B14688" w:rsidP="00C841ED">
      <w:pPr>
        <w:pStyle w:val="ListParagraph"/>
        <w:numPr>
          <w:ilvl w:val="0"/>
          <w:numId w:val="30"/>
        </w:numPr>
        <w:tabs>
          <w:tab w:val="left" w:pos="567"/>
        </w:tabs>
        <w:rPr>
          <w:szCs w:val="22"/>
        </w:rPr>
      </w:pPr>
      <w:r>
        <w:rPr>
          <w:szCs w:val="22"/>
        </w:rPr>
        <w:t xml:space="preserve">The </w:t>
      </w:r>
      <w:r w:rsidRPr="00CE61C8">
        <w:rPr>
          <w:szCs w:val="22"/>
        </w:rPr>
        <w:t xml:space="preserve">Council Regulation (EU) 2020/283 of 18 February 2020 amending Regulation (EU) No 904/2010 as regards measures to strengthen administrative cooperation </w:t>
      </w:r>
      <w:r w:rsidR="00D7521C" w:rsidRPr="00CE61C8">
        <w:rPr>
          <w:szCs w:val="22"/>
        </w:rPr>
        <w:t>to</w:t>
      </w:r>
      <w:r w:rsidRPr="00CE61C8">
        <w:rPr>
          <w:szCs w:val="22"/>
        </w:rPr>
        <w:t xml:space="preserve"> combat VAT fraud</w:t>
      </w:r>
      <w:r>
        <w:rPr>
          <w:szCs w:val="22"/>
        </w:rPr>
        <w:t>;</w:t>
      </w:r>
    </w:p>
    <w:p w14:paraId="0C136084" w14:textId="77777777" w:rsidR="00B14688" w:rsidRPr="00CE61C8" w:rsidRDefault="00B14688" w:rsidP="00C841ED">
      <w:pPr>
        <w:pStyle w:val="ListParagraph"/>
        <w:numPr>
          <w:ilvl w:val="0"/>
          <w:numId w:val="30"/>
        </w:numPr>
        <w:tabs>
          <w:tab w:val="left" w:pos="567"/>
        </w:tabs>
        <w:rPr>
          <w:szCs w:val="22"/>
        </w:rPr>
      </w:pPr>
      <w:r>
        <w:rPr>
          <w:szCs w:val="22"/>
        </w:rPr>
        <w:t xml:space="preserve">The </w:t>
      </w:r>
      <w:r w:rsidRPr="00650F05">
        <w:rPr>
          <w:szCs w:val="22"/>
        </w:rPr>
        <w:t>Council Directive (EU) 2020/284 of 18 February 2020 amending Directive 2006/112/EC as regards introducing certain requirements for payment service providers</w:t>
      </w:r>
      <w:r>
        <w:rPr>
          <w:szCs w:val="22"/>
        </w:rPr>
        <w:t>.</w:t>
      </w:r>
    </w:p>
    <w:p w14:paraId="51A40D3C" w14:textId="54093ED1" w:rsidR="006175E7" w:rsidRPr="00502CD0" w:rsidRDefault="00B14688" w:rsidP="00276F87">
      <w:r w:rsidRPr="00637C60">
        <w:rPr>
          <w:rFonts w:cs="Arial"/>
          <w:szCs w:val="28"/>
        </w:rPr>
        <w:t xml:space="preserve">The XML Schema and User Guide </w:t>
      </w:r>
      <w:r w:rsidR="006F0501">
        <w:rPr>
          <w:rFonts w:cs="Arial"/>
          <w:szCs w:val="28"/>
        </w:rPr>
        <w:t>are</w:t>
      </w:r>
      <w:r w:rsidRPr="00637C60">
        <w:rPr>
          <w:rFonts w:cs="Arial"/>
          <w:szCs w:val="28"/>
        </w:rPr>
        <w:t xml:space="preserve"> designed to technically support </w:t>
      </w:r>
      <w:r>
        <w:rPr>
          <w:rFonts w:cs="Arial"/>
          <w:szCs w:val="28"/>
        </w:rPr>
        <w:t xml:space="preserve">the </w:t>
      </w:r>
      <w:r w:rsidR="00D53607">
        <w:rPr>
          <w:rFonts w:cs="Arial"/>
          <w:szCs w:val="28"/>
        </w:rPr>
        <w:t>Payment Data</w:t>
      </w:r>
      <w:r>
        <w:rPr>
          <w:rFonts w:cs="Arial"/>
          <w:szCs w:val="28"/>
        </w:rPr>
        <w:t xml:space="preserve"> transfer from the PSPs to CESOP, going through the Member States. It is important to </w:t>
      </w:r>
      <w:r w:rsidR="004D4695" w:rsidRPr="00363565">
        <w:rPr>
          <w:rFonts w:cs="Arial"/>
          <w:szCs w:val="28"/>
        </w:rPr>
        <w:t>note</w:t>
      </w:r>
      <w:r w:rsidRPr="00363565">
        <w:rPr>
          <w:rFonts w:cs="Arial"/>
          <w:szCs w:val="28"/>
        </w:rPr>
        <w:t xml:space="preserve"> </w:t>
      </w:r>
      <w:r>
        <w:rPr>
          <w:rFonts w:cs="Arial"/>
          <w:szCs w:val="28"/>
        </w:rPr>
        <w:t>that the Member States are not allowed to alter the data submitted by the PSPs, and therefore the XML files shall remain identical from the origin (PSPs) to the destination (CESOP).</w:t>
      </w:r>
      <w:r w:rsidRPr="00637C60">
        <w:rPr>
          <w:rFonts w:cs="Arial"/>
          <w:szCs w:val="28"/>
        </w:rPr>
        <w:t xml:space="preserve"> </w:t>
      </w:r>
      <w:r w:rsidR="001F3AD3">
        <w:t xml:space="preserve">The XML schema is intended to facilitate the use of the </w:t>
      </w:r>
      <w:r w:rsidR="00D53607">
        <w:t>Payment Data</w:t>
      </w:r>
      <w:r w:rsidR="001F3AD3">
        <w:t xml:space="preserve"> by both </w:t>
      </w:r>
      <w:r w:rsidR="00C032A4">
        <w:t>National Tax Administration</w:t>
      </w:r>
      <w:r w:rsidR="001F3AD3">
        <w:t xml:space="preserve">s and CESOP as it ensures </w:t>
      </w:r>
      <w:r w:rsidR="00393CD2">
        <w:t xml:space="preserve">that </w:t>
      </w:r>
      <w:r w:rsidR="001F3AD3">
        <w:t xml:space="preserve">the format of PSP submissions </w:t>
      </w:r>
      <w:r w:rsidR="00514AD5">
        <w:t xml:space="preserve">is </w:t>
      </w:r>
      <w:r w:rsidR="001F3AD3" w:rsidRPr="00363565">
        <w:t>standardised</w:t>
      </w:r>
      <w:r w:rsidR="007C6162">
        <w:t>.</w:t>
      </w:r>
    </w:p>
    <w:p w14:paraId="3566FDC5" w14:textId="6ADF0D44" w:rsidR="00471835" w:rsidRPr="003431B6" w:rsidRDefault="00471835" w:rsidP="00471835">
      <w:pPr>
        <w:pStyle w:val="Heading2"/>
      </w:pPr>
      <w:bookmarkStart w:id="8" w:name="_Toc85462468"/>
      <w:bookmarkStart w:id="9" w:name="_Toc226618868"/>
      <w:r w:rsidRPr="003431B6">
        <w:t>Target audience</w:t>
      </w:r>
      <w:bookmarkEnd w:id="8"/>
      <w:bookmarkEnd w:id="9"/>
    </w:p>
    <w:p w14:paraId="7D858C59" w14:textId="6F170297" w:rsidR="00471835" w:rsidRPr="003431B6" w:rsidRDefault="00471835" w:rsidP="00471835">
      <w:pPr>
        <w:spacing w:before="120" w:line="240" w:lineRule="auto"/>
      </w:pPr>
      <w:r w:rsidRPr="003431B6">
        <w:t>The target audience for this document includes:</w:t>
      </w:r>
    </w:p>
    <w:p w14:paraId="09F89CE2" w14:textId="5AED54A7" w:rsidR="00331304" w:rsidRPr="00C5640B" w:rsidRDefault="00331304" w:rsidP="00777C09">
      <w:pPr>
        <w:pStyle w:val="ListParagraph"/>
        <w:numPr>
          <w:ilvl w:val="0"/>
          <w:numId w:val="71"/>
        </w:numPr>
        <w:spacing w:line="360" w:lineRule="auto"/>
      </w:pPr>
      <w:r>
        <w:t>DG TAXUD, in particular Units B4 as System Supplier</w:t>
      </w:r>
      <w:r w:rsidR="00234555">
        <w:t xml:space="preserve"> and</w:t>
      </w:r>
      <w:r>
        <w:t xml:space="preserve"> C4 as System </w:t>
      </w:r>
      <w:r w:rsidR="000A2004">
        <w:t>Owner</w:t>
      </w:r>
      <w:r w:rsidR="00D31957">
        <w:t>;</w:t>
      </w:r>
    </w:p>
    <w:p w14:paraId="21A7320A" w14:textId="6790B347" w:rsidR="00331304" w:rsidRPr="00C5640B" w:rsidRDefault="00331304" w:rsidP="00777C09">
      <w:pPr>
        <w:pStyle w:val="ListParagraph"/>
        <w:numPr>
          <w:ilvl w:val="0"/>
          <w:numId w:val="71"/>
        </w:numPr>
        <w:spacing w:line="360" w:lineRule="auto"/>
      </w:pPr>
      <w:r>
        <w:t xml:space="preserve">The European Commission governance </w:t>
      </w:r>
      <w:r w:rsidR="000A2004">
        <w:t>bodies</w:t>
      </w:r>
      <w:r w:rsidR="00D31957">
        <w:t>;</w:t>
      </w:r>
    </w:p>
    <w:p w14:paraId="26377C5B" w14:textId="757BEA35" w:rsidR="00331304" w:rsidRPr="00C5640B" w:rsidRDefault="00331304" w:rsidP="00777C09">
      <w:pPr>
        <w:pStyle w:val="ListParagraph"/>
        <w:numPr>
          <w:ilvl w:val="0"/>
          <w:numId w:val="71"/>
        </w:numPr>
        <w:spacing w:line="360" w:lineRule="auto"/>
      </w:pPr>
      <w:r>
        <w:t xml:space="preserve">The applicable DG TAXUD </w:t>
      </w:r>
      <w:r w:rsidR="000A2004">
        <w:t>contractors</w:t>
      </w:r>
      <w:r w:rsidR="00D31957">
        <w:t>;</w:t>
      </w:r>
    </w:p>
    <w:p w14:paraId="39AA76EA" w14:textId="23B00361" w:rsidR="00331304" w:rsidRPr="00C5640B" w:rsidRDefault="00331304" w:rsidP="00777C09">
      <w:pPr>
        <w:pStyle w:val="ListParagraph"/>
        <w:numPr>
          <w:ilvl w:val="0"/>
          <w:numId w:val="71"/>
        </w:numPr>
        <w:spacing w:line="360" w:lineRule="auto"/>
      </w:pPr>
      <w:r>
        <w:t xml:space="preserve">The Fiscalis CESOP </w:t>
      </w:r>
      <w:r w:rsidR="00596A54">
        <w:t xml:space="preserve">Operational </w:t>
      </w:r>
      <w:r>
        <w:t>Team (</w:t>
      </w:r>
      <w:r w:rsidR="00596A54">
        <w:t>OT</w:t>
      </w:r>
      <w:r w:rsidR="000A2004">
        <w:t>)</w:t>
      </w:r>
      <w:r w:rsidR="00D31957">
        <w:t>;</w:t>
      </w:r>
    </w:p>
    <w:p w14:paraId="5BA0D043" w14:textId="61E79485" w:rsidR="00331304" w:rsidRPr="00C5640B" w:rsidRDefault="00331304" w:rsidP="00777C09">
      <w:pPr>
        <w:pStyle w:val="ListParagraph"/>
        <w:numPr>
          <w:ilvl w:val="0"/>
          <w:numId w:val="71"/>
        </w:numPr>
        <w:spacing w:line="360" w:lineRule="auto"/>
      </w:pPr>
      <w:r>
        <w:t>The Fiscalis Project Group (FPG) 123</w:t>
      </w:r>
      <w:r w:rsidR="00FE0293">
        <w:t xml:space="preserve"> and </w:t>
      </w:r>
      <w:r w:rsidR="000A2004">
        <w:t>133</w:t>
      </w:r>
      <w:r w:rsidR="00D31957">
        <w:t>;</w:t>
      </w:r>
    </w:p>
    <w:p w14:paraId="436291B3" w14:textId="1B18C250" w:rsidR="00331304" w:rsidRPr="00C5640B" w:rsidRDefault="00331304" w:rsidP="00777C09">
      <w:pPr>
        <w:pStyle w:val="ListParagraph"/>
        <w:numPr>
          <w:ilvl w:val="0"/>
          <w:numId w:val="71"/>
        </w:numPr>
        <w:spacing w:line="360" w:lineRule="auto"/>
      </w:pPr>
      <w:r>
        <w:t>The Standing Committee on Administrative Cooperation (SCAC</w:t>
      </w:r>
      <w:r w:rsidR="000A2004">
        <w:t>)</w:t>
      </w:r>
      <w:r w:rsidR="00D31957">
        <w:t>;</w:t>
      </w:r>
    </w:p>
    <w:p w14:paraId="377C676E" w14:textId="0BCBD14C" w:rsidR="00331304" w:rsidRPr="00C5640B" w:rsidRDefault="00331304" w:rsidP="00777C09">
      <w:pPr>
        <w:pStyle w:val="ListParagraph"/>
        <w:numPr>
          <w:ilvl w:val="0"/>
          <w:numId w:val="71"/>
        </w:numPr>
        <w:spacing w:line="360" w:lineRule="auto"/>
      </w:pPr>
      <w:r>
        <w:t>The Standing Committee on Information Technology (SCIT</w:t>
      </w:r>
      <w:r w:rsidR="000A2004">
        <w:t>)</w:t>
      </w:r>
      <w:r w:rsidR="00D31957">
        <w:t>;</w:t>
      </w:r>
    </w:p>
    <w:p w14:paraId="30712D95" w14:textId="6E8E4B0D" w:rsidR="006A121B" w:rsidRPr="00C5640B" w:rsidRDefault="00D03F5C" w:rsidP="00777C09">
      <w:pPr>
        <w:pStyle w:val="ListParagraph"/>
        <w:numPr>
          <w:ilvl w:val="0"/>
          <w:numId w:val="71"/>
        </w:numPr>
        <w:spacing w:line="360" w:lineRule="auto"/>
      </w:pPr>
      <w:r>
        <w:t>The Payment Service Providers (PSPs</w:t>
      </w:r>
      <w:r w:rsidR="000A2004">
        <w:t>)</w:t>
      </w:r>
      <w:r w:rsidR="00D31957">
        <w:t>;</w:t>
      </w:r>
    </w:p>
    <w:p w14:paraId="45632F5E" w14:textId="3BE13957" w:rsidR="00850174" w:rsidRDefault="00850174" w:rsidP="00777C09">
      <w:pPr>
        <w:pStyle w:val="ListParagraph"/>
        <w:numPr>
          <w:ilvl w:val="0"/>
          <w:numId w:val="71"/>
        </w:numPr>
        <w:spacing w:line="360" w:lineRule="auto"/>
      </w:pPr>
      <w:r>
        <w:t>The Member State TAX Administrations (MSs</w:t>
      </w:r>
      <w:r w:rsidR="000A2004">
        <w:t>)</w:t>
      </w:r>
      <w:r w:rsidR="00D31957">
        <w:t>;</w:t>
      </w:r>
    </w:p>
    <w:p w14:paraId="6C2FE7DB" w14:textId="709C7CCE" w:rsidR="006175E7" w:rsidRPr="00410975" w:rsidRDefault="006A121B" w:rsidP="00777C09">
      <w:pPr>
        <w:pStyle w:val="ListParagraph"/>
        <w:numPr>
          <w:ilvl w:val="0"/>
          <w:numId w:val="71"/>
        </w:numPr>
        <w:spacing w:line="360" w:lineRule="auto"/>
      </w:pPr>
      <w:r>
        <w:t>The Quality Assurance (QA</w:t>
      </w:r>
      <w:r w:rsidR="00D31957">
        <w:t>5</w:t>
      </w:r>
      <w:r>
        <w:t>)</w:t>
      </w:r>
      <w:r w:rsidR="00D03F5C">
        <w:t>.</w:t>
      </w:r>
      <w:bookmarkStart w:id="10" w:name="_Toc85462469"/>
    </w:p>
    <w:p w14:paraId="34E1AD50" w14:textId="58270677" w:rsidR="001F52A3" w:rsidRPr="003431B6" w:rsidRDefault="001F52A3" w:rsidP="00C841ED">
      <w:pPr>
        <w:pStyle w:val="Heading2"/>
      </w:pPr>
      <w:bookmarkStart w:id="11" w:name="_Toc226618869"/>
      <w:r w:rsidRPr="003431B6">
        <w:lastRenderedPageBreak/>
        <w:t>Scope</w:t>
      </w:r>
      <w:bookmarkEnd w:id="10"/>
      <w:bookmarkEnd w:id="11"/>
    </w:p>
    <w:p w14:paraId="73B3AF54" w14:textId="7CA1F11B" w:rsidR="00A16493" w:rsidRDefault="00AF390A" w:rsidP="00C841ED">
      <w:pPr>
        <w:keepNext/>
        <w:spacing w:before="120" w:line="240" w:lineRule="auto"/>
      </w:pPr>
      <w:r w:rsidRPr="00502CD0">
        <w:t xml:space="preserve">The </w:t>
      </w:r>
      <w:r w:rsidR="00B12C24">
        <w:t>scope of t</w:t>
      </w:r>
      <w:r w:rsidRPr="00502CD0">
        <w:t xml:space="preserve">he XSD User Guide </w:t>
      </w:r>
      <w:r w:rsidR="00B12C24">
        <w:t>is</w:t>
      </w:r>
      <w:r w:rsidR="005A5527">
        <w:t xml:space="preserve"> t</w:t>
      </w:r>
      <w:r w:rsidR="00487357" w:rsidRPr="00502CD0">
        <w:t xml:space="preserve">he definition of the </w:t>
      </w:r>
      <w:r w:rsidR="00D53607">
        <w:t>Payment Data</w:t>
      </w:r>
      <w:r w:rsidR="00487357" w:rsidRPr="00502CD0">
        <w:t xml:space="preserve"> XML schema definition that follows</w:t>
      </w:r>
      <w:r w:rsidR="00487357">
        <w:t>:</w:t>
      </w:r>
    </w:p>
    <w:p w14:paraId="6F6DE6CA" w14:textId="32A4EFB6" w:rsidR="00A16493" w:rsidRDefault="00487357" w:rsidP="00777C09">
      <w:pPr>
        <w:pStyle w:val="ListParagraph"/>
        <w:keepNext/>
        <w:numPr>
          <w:ilvl w:val="0"/>
          <w:numId w:val="72"/>
        </w:numPr>
        <w:spacing w:line="360" w:lineRule="auto"/>
      </w:pPr>
      <w:r>
        <w:t xml:space="preserve">The approach of other </w:t>
      </w:r>
      <w:r w:rsidR="00A67235">
        <w:t xml:space="preserve">distributed </w:t>
      </w:r>
      <w:r>
        <w:t xml:space="preserve">Trans-European Systems (TESs), inspired by the OECD </w:t>
      </w:r>
      <w:r w:rsidR="000A2004">
        <w:t>standards</w:t>
      </w:r>
      <w:r w:rsidR="00D31957">
        <w:t>;</w:t>
      </w:r>
    </w:p>
    <w:p w14:paraId="1606E8FB" w14:textId="36ACAB7E" w:rsidR="00AF390A" w:rsidRPr="00502CD0" w:rsidRDefault="00AF390A" w:rsidP="00777C09">
      <w:pPr>
        <w:pStyle w:val="ListParagraph"/>
        <w:keepNext/>
        <w:numPr>
          <w:ilvl w:val="0"/>
          <w:numId w:val="72"/>
        </w:numPr>
        <w:spacing w:line="360" w:lineRule="auto"/>
      </w:pPr>
      <w:r>
        <w:t xml:space="preserve">The Council Regulation </w:t>
      </w:r>
      <w:r w:rsidR="00B94C82">
        <w:t>(EU) 2020/283 [</w:t>
      </w:r>
      <w:r>
        <w:fldChar w:fldCharType="begin"/>
      </w:r>
      <w:r>
        <w:instrText xml:space="preserve"> REF R01 \h  \* MERGEFORMAT </w:instrText>
      </w:r>
      <w:r>
        <w:fldChar w:fldCharType="separate"/>
      </w:r>
      <w:r w:rsidR="00A33342" w:rsidRPr="00A33342">
        <w:t>R01</w:t>
      </w:r>
      <w:r>
        <w:fldChar w:fldCharType="end"/>
      </w:r>
      <w:r w:rsidR="000A2004">
        <w:t>]</w:t>
      </w:r>
      <w:r w:rsidR="00D31957">
        <w:t>;</w:t>
      </w:r>
    </w:p>
    <w:p w14:paraId="2224A7B9" w14:textId="11979869" w:rsidR="00AF390A" w:rsidRPr="00502CD0" w:rsidRDefault="00AF390A" w:rsidP="00777C09">
      <w:pPr>
        <w:pStyle w:val="ListParagraph"/>
        <w:numPr>
          <w:ilvl w:val="0"/>
          <w:numId w:val="72"/>
        </w:numPr>
        <w:spacing w:line="360" w:lineRule="auto"/>
      </w:pPr>
      <w:r>
        <w:t xml:space="preserve">The Council Directive </w:t>
      </w:r>
      <w:r w:rsidR="00B94C82">
        <w:t>(EU) 2020/284 [</w:t>
      </w:r>
      <w:r>
        <w:fldChar w:fldCharType="begin"/>
      </w:r>
      <w:r>
        <w:instrText xml:space="preserve"> REF R02 \h  \* MERGEFORMAT </w:instrText>
      </w:r>
      <w:r>
        <w:fldChar w:fldCharType="separate"/>
      </w:r>
      <w:r w:rsidR="00A33342" w:rsidRPr="00A33342">
        <w:t>R02</w:t>
      </w:r>
      <w:r>
        <w:fldChar w:fldCharType="end"/>
      </w:r>
      <w:r w:rsidR="000A2004">
        <w:t>]</w:t>
      </w:r>
      <w:r w:rsidR="00D31957">
        <w:t>;</w:t>
      </w:r>
    </w:p>
    <w:p w14:paraId="0603B429" w14:textId="031CFE67" w:rsidR="00C53B9F" w:rsidRPr="00B12BEE" w:rsidRDefault="00AF390A" w:rsidP="00777C09">
      <w:pPr>
        <w:pStyle w:val="ListParagraph"/>
        <w:numPr>
          <w:ilvl w:val="0"/>
          <w:numId w:val="72"/>
        </w:numPr>
        <w:spacing w:line="360" w:lineRule="auto"/>
      </w:pPr>
      <w:r w:rsidRPr="00502CD0">
        <w:t>The listing of significant use cases regarding the flows from the PSPs to CESOP, going through the N</w:t>
      </w:r>
      <w:r w:rsidR="002F7B56">
        <w:t xml:space="preserve">ational Tax </w:t>
      </w:r>
      <w:r w:rsidRPr="00502CD0">
        <w:t>A</w:t>
      </w:r>
      <w:r w:rsidR="002F7B56">
        <w:t>dministration</w:t>
      </w:r>
      <w:r w:rsidRPr="00502CD0">
        <w:t>s</w:t>
      </w:r>
      <w:r w:rsidR="00115597">
        <w:t xml:space="preserve">, independently from the reported payment methods. </w:t>
      </w:r>
    </w:p>
    <w:p w14:paraId="6CC33584" w14:textId="6B07A10F" w:rsidR="00471835" w:rsidRPr="003431B6" w:rsidRDefault="00471835" w:rsidP="00471835">
      <w:pPr>
        <w:pStyle w:val="Heading2"/>
      </w:pPr>
      <w:bookmarkStart w:id="12" w:name="_Toc89422243"/>
      <w:bookmarkStart w:id="13" w:name="_Toc89422797"/>
      <w:bookmarkStart w:id="14" w:name="_Toc76655902"/>
      <w:bookmarkStart w:id="15" w:name="_Toc76656197"/>
      <w:bookmarkStart w:id="16" w:name="_Toc76982135"/>
      <w:bookmarkStart w:id="17" w:name="_Toc76992686"/>
      <w:bookmarkStart w:id="18" w:name="_Toc78526461"/>
      <w:bookmarkStart w:id="19" w:name="_Toc76655903"/>
      <w:bookmarkStart w:id="20" w:name="_Toc76656198"/>
      <w:bookmarkStart w:id="21" w:name="_Toc76982136"/>
      <w:bookmarkStart w:id="22" w:name="_Toc76992687"/>
      <w:bookmarkStart w:id="23" w:name="_Toc78526462"/>
      <w:bookmarkStart w:id="24" w:name="_Toc85462470"/>
      <w:bookmarkStart w:id="25" w:name="_Toc226618870"/>
      <w:bookmarkEnd w:id="12"/>
      <w:bookmarkEnd w:id="13"/>
      <w:bookmarkEnd w:id="14"/>
      <w:bookmarkEnd w:id="15"/>
      <w:bookmarkEnd w:id="16"/>
      <w:bookmarkEnd w:id="17"/>
      <w:bookmarkEnd w:id="18"/>
      <w:bookmarkEnd w:id="19"/>
      <w:bookmarkEnd w:id="20"/>
      <w:bookmarkEnd w:id="21"/>
      <w:bookmarkEnd w:id="22"/>
      <w:bookmarkEnd w:id="23"/>
      <w:r w:rsidRPr="003431B6">
        <w:t>S</w:t>
      </w:r>
      <w:r w:rsidR="001F52A3" w:rsidRPr="003431B6">
        <w:t>tructure</w:t>
      </w:r>
      <w:bookmarkEnd w:id="24"/>
      <w:bookmarkEnd w:id="25"/>
    </w:p>
    <w:p w14:paraId="182BBF40" w14:textId="621517DD" w:rsidR="00090050" w:rsidRPr="003431B6" w:rsidRDefault="00090050" w:rsidP="00090050">
      <w:pPr>
        <w:rPr>
          <w:lang w:eastAsia="nl-NL"/>
        </w:rPr>
      </w:pPr>
      <w:r w:rsidRPr="003431B6">
        <w:rPr>
          <w:lang w:eastAsia="nl-NL"/>
        </w:rPr>
        <w:t>This document is organised as follows:</w:t>
      </w:r>
    </w:p>
    <w:p w14:paraId="6D2C0C3F" w14:textId="034C3231" w:rsidR="001F60F8" w:rsidRPr="00C841ED" w:rsidRDefault="00C96E2C" w:rsidP="00777C09">
      <w:pPr>
        <w:pStyle w:val="ListParagraph"/>
        <w:numPr>
          <w:ilvl w:val="0"/>
          <w:numId w:val="70"/>
        </w:numPr>
        <w:spacing w:line="360" w:lineRule="auto"/>
        <w:rPr>
          <w:rFonts w:eastAsia="Calibri"/>
          <w:lang w:eastAsia="ko-KR"/>
        </w:rPr>
      </w:pPr>
      <w:r w:rsidRPr="00C841ED">
        <w:rPr>
          <w:b/>
        </w:rPr>
        <w:t xml:space="preserve">Chapter </w:t>
      </w:r>
      <w:r w:rsidR="00ED3717" w:rsidRPr="00C841ED">
        <w:rPr>
          <w:b/>
        </w:rPr>
        <w:fldChar w:fldCharType="begin"/>
      </w:r>
      <w:r w:rsidR="00ED3717" w:rsidRPr="00C841ED">
        <w:rPr>
          <w:b/>
        </w:rPr>
        <w:instrText xml:space="preserve"> REF _Ref76653233 \r \h </w:instrText>
      </w:r>
      <w:r w:rsidR="00ED3717" w:rsidRPr="00C841ED">
        <w:rPr>
          <w:b/>
        </w:rPr>
      </w:r>
      <w:r w:rsidR="00ED3717" w:rsidRPr="00C841ED">
        <w:rPr>
          <w:b/>
        </w:rPr>
        <w:fldChar w:fldCharType="separate"/>
      </w:r>
      <w:r w:rsidR="00A33342">
        <w:rPr>
          <w:b/>
        </w:rPr>
        <w:t>4</w:t>
      </w:r>
      <w:r w:rsidR="00ED3717" w:rsidRPr="00C841ED">
        <w:rPr>
          <w:b/>
        </w:rPr>
        <w:fldChar w:fldCharType="end"/>
      </w:r>
      <w:r w:rsidR="00245D25" w:rsidRPr="00C841ED">
        <w:rPr>
          <w:b/>
        </w:rPr>
        <w:t xml:space="preserve"> </w:t>
      </w:r>
      <w:r w:rsidRPr="00C841ED">
        <w:rPr>
          <w:b/>
        </w:rPr>
        <w:t>–</w:t>
      </w:r>
      <w:r w:rsidR="00ED3717" w:rsidRPr="00C841ED">
        <w:rPr>
          <w:b/>
        </w:rPr>
        <w:t xml:space="preserve"> </w:t>
      </w:r>
      <w:r w:rsidR="00ED3717" w:rsidRPr="00C841ED">
        <w:rPr>
          <w:b/>
        </w:rPr>
        <w:fldChar w:fldCharType="begin"/>
      </w:r>
      <w:r w:rsidR="00ED3717" w:rsidRPr="00C841ED">
        <w:rPr>
          <w:b/>
        </w:rPr>
        <w:instrText xml:space="preserve"> REF _Ref76653233 \h </w:instrText>
      </w:r>
      <w:r w:rsidR="005E0472" w:rsidRPr="00C841ED">
        <w:rPr>
          <w:b/>
        </w:rPr>
        <w:instrText xml:space="preserve"> \* MERGEFORMAT </w:instrText>
      </w:r>
      <w:r w:rsidR="00ED3717" w:rsidRPr="00C841ED">
        <w:rPr>
          <w:b/>
        </w:rPr>
      </w:r>
      <w:r w:rsidR="00ED3717" w:rsidRPr="00C841ED">
        <w:rPr>
          <w:b/>
        </w:rPr>
        <w:fldChar w:fldCharType="separate"/>
      </w:r>
      <w:r w:rsidR="00A33342" w:rsidRPr="00A33342">
        <w:rPr>
          <w:b/>
        </w:rPr>
        <w:t>Introduction</w:t>
      </w:r>
      <w:r w:rsidR="00ED3717" w:rsidRPr="00C841ED">
        <w:rPr>
          <w:b/>
        </w:rPr>
        <w:fldChar w:fldCharType="end"/>
      </w:r>
      <w:r w:rsidRPr="003431B6">
        <w:t xml:space="preserve">: </w:t>
      </w:r>
      <w:r w:rsidR="001F03D8" w:rsidRPr="003431B6">
        <w:t xml:space="preserve">describes the scope and the objectives of the </w:t>
      </w:r>
      <w:r w:rsidR="000A2004" w:rsidRPr="003431B6">
        <w:t>document</w:t>
      </w:r>
      <w:r w:rsidR="00484590">
        <w:t>;</w:t>
      </w:r>
    </w:p>
    <w:p w14:paraId="04617BEF" w14:textId="49FBBCA1" w:rsidR="00905B2F" w:rsidRPr="00C841ED" w:rsidRDefault="00905B2F" w:rsidP="00777C09">
      <w:pPr>
        <w:pStyle w:val="ListParagraph"/>
        <w:numPr>
          <w:ilvl w:val="0"/>
          <w:numId w:val="70"/>
        </w:numPr>
        <w:spacing w:line="360" w:lineRule="auto"/>
        <w:rPr>
          <w:rFonts w:eastAsia="Calibri"/>
          <w:bCs/>
          <w:lang w:eastAsia="ko-KR"/>
        </w:rPr>
      </w:pPr>
      <w:r w:rsidRPr="00C841ED">
        <w:rPr>
          <w:b/>
        </w:rPr>
        <w:t xml:space="preserve">Chapter </w:t>
      </w:r>
      <w:r w:rsidR="0001339D" w:rsidRPr="00C841ED">
        <w:rPr>
          <w:b/>
        </w:rPr>
        <w:fldChar w:fldCharType="begin"/>
      </w:r>
      <w:r w:rsidR="0001339D" w:rsidRPr="00C841ED">
        <w:rPr>
          <w:b/>
        </w:rPr>
        <w:instrText xml:space="preserve"> REF _Ref63767217 \r \h </w:instrText>
      </w:r>
      <w:r w:rsidR="003431B6" w:rsidRPr="00C841ED">
        <w:rPr>
          <w:b/>
        </w:rPr>
        <w:instrText xml:space="preserve"> \* MERGEFORMAT </w:instrText>
      </w:r>
      <w:r w:rsidR="0001339D" w:rsidRPr="00C841ED">
        <w:rPr>
          <w:b/>
        </w:rPr>
      </w:r>
      <w:r w:rsidR="0001339D" w:rsidRPr="00C841ED">
        <w:rPr>
          <w:b/>
        </w:rPr>
        <w:fldChar w:fldCharType="separate"/>
      </w:r>
      <w:r w:rsidR="00A33342">
        <w:rPr>
          <w:b/>
        </w:rPr>
        <w:t>5</w:t>
      </w:r>
      <w:r w:rsidR="0001339D" w:rsidRPr="00C841ED">
        <w:rPr>
          <w:b/>
        </w:rPr>
        <w:fldChar w:fldCharType="end"/>
      </w:r>
      <w:r w:rsidR="0001339D" w:rsidRPr="00C841ED">
        <w:rPr>
          <w:b/>
        </w:rPr>
        <w:t xml:space="preserve"> </w:t>
      </w:r>
      <w:r w:rsidRPr="00C841ED">
        <w:rPr>
          <w:b/>
        </w:rPr>
        <w:t>–</w:t>
      </w:r>
      <w:r w:rsidR="0001339D" w:rsidRPr="00C841ED">
        <w:rPr>
          <w:b/>
        </w:rPr>
        <w:t xml:space="preserve"> </w:t>
      </w:r>
      <w:r w:rsidR="005E0472" w:rsidRPr="00C841ED">
        <w:rPr>
          <w:b/>
        </w:rPr>
        <w:fldChar w:fldCharType="begin"/>
      </w:r>
      <w:r w:rsidR="005E0472" w:rsidRPr="00C841ED">
        <w:rPr>
          <w:b/>
        </w:rPr>
        <w:instrText xml:space="preserve"> REF _Ref76653763 \h  \* MERGEFORMAT </w:instrText>
      </w:r>
      <w:r w:rsidR="005E0472" w:rsidRPr="00C841ED">
        <w:rPr>
          <w:b/>
        </w:rPr>
      </w:r>
      <w:r w:rsidR="005E0472" w:rsidRPr="00C841ED">
        <w:rPr>
          <w:b/>
        </w:rPr>
        <w:fldChar w:fldCharType="separate"/>
      </w:r>
      <w:r w:rsidR="00A33342" w:rsidRPr="00A33342">
        <w:rPr>
          <w:b/>
        </w:rPr>
        <w:t>Payment Data XML Schema Definition</w:t>
      </w:r>
      <w:r w:rsidR="005E0472" w:rsidRPr="00C841ED">
        <w:rPr>
          <w:b/>
        </w:rPr>
        <w:fldChar w:fldCharType="end"/>
      </w:r>
      <w:r w:rsidRPr="00C841ED">
        <w:rPr>
          <w:bCs/>
        </w:rPr>
        <w:t xml:space="preserve">: </w:t>
      </w:r>
      <w:r w:rsidR="006B44FB" w:rsidRPr="00C841ED">
        <w:rPr>
          <w:bCs/>
        </w:rPr>
        <w:t xml:space="preserve">defines the structure of the </w:t>
      </w:r>
      <w:r w:rsidR="00D53607" w:rsidRPr="00C841ED">
        <w:rPr>
          <w:bCs/>
        </w:rPr>
        <w:t>Payment Data</w:t>
      </w:r>
      <w:r w:rsidR="00FB3510" w:rsidRPr="00C841ED">
        <w:rPr>
          <w:bCs/>
        </w:rPr>
        <w:t xml:space="preserve"> </w:t>
      </w:r>
      <w:r w:rsidR="006B44FB" w:rsidRPr="00C841ED">
        <w:rPr>
          <w:bCs/>
        </w:rPr>
        <w:t>XSD and describe</w:t>
      </w:r>
      <w:r w:rsidR="00A76960" w:rsidRPr="00C841ED">
        <w:rPr>
          <w:bCs/>
        </w:rPr>
        <w:t>s</w:t>
      </w:r>
      <w:r w:rsidR="006B44FB" w:rsidRPr="00C841ED">
        <w:rPr>
          <w:bCs/>
        </w:rPr>
        <w:t xml:space="preserve"> all the elements with legal base </w:t>
      </w:r>
      <w:r w:rsidR="000A2004" w:rsidRPr="00C841ED">
        <w:rPr>
          <w:bCs/>
        </w:rPr>
        <w:t>references</w:t>
      </w:r>
      <w:r w:rsidR="00484590">
        <w:rPr>
          <w:bCs/>
        </w:rPr>
        <w:t>;</w:t>
      </w:r>
    </w:p>
    <w:p w14:paraId="69090156" w14:textId="5E496C37" w:rsidR="00905B2F" w:rsidRPr="00C841ED" w:rsidRDefault="00905B2F" w:rsidP="00777C09">
      <w:pPr>
        <w:pStyle w:val="ListParagraph"/>
        <w:numPr>
          <w:ilvl w:val="0"/>
          <w:numId w:val="70"/>
        </w:numPr>
        <w:spacing w:line="360" w:lineRule="auto"/>
        <w:rPr>
          <w:rFonts w:eastAsia="Calibri"/>
          <w:bCs/>
          <w:lang w:eastAsia="ko-KR"/>
        </w:rPr>
      </w:pPr>
      <w:r w:rsidRPr="00C841ED">
        <w:rPr>
          <w:b/>
        </w:rPr>
        <w:t>Chapter</w:t>
      </w:r>
      <w:r w:rsidR="00F854B4" w:rsidRPr="00C841ED">
        <w:rPr>
          <w:b/>
        </w:rPr>
        <w:t xml:space="preserve"> </w:t>
      </w:r>
      <w:r w:rsidR="00F854B4" w:rsidRPr="00C841ED">
        <w:rPr>
          <w:b/>
        </w:rPr>
        <w:fldChar w:fldCharType="begin"/>
      </w:r>
      <w:r w:rsidR="00F854B4" w:rsidRPr="00C841ED">
        <w:rPr>
          <w:b/>
        </w:rPr>
        <w:instrText xml:space="preserve"> REF _Ref89422235 \r \h  \* MERGEFORMAT </w:instrText>
      </w:r>
      <w:r w:rsidR="00F854B4" w:rsidRPr="00C841ED">
        <w:rPr>
          <w:b/>
        </w:rPr>
      </w:r>
      <w:r w:rsidR="00F854B4" w:rsidRPr="00C841ED">
        <w:rPr>
          <w:b/>
        </w:rPr>
        <w:fldChar w:fldCharType="separate"/>
      </w:r>
      <w:r w:rsidR="00A33342">
        <w:rPr>
          <w:b/>
        </w:rPr>
        <w:t>6</w:t>
      </w:r>
      <w:r w:rsidR="00F854B4" w:rsidRPr="00C841ED">
        <w:rPr>
          <w:b/>
        </w:rPr>
        <w:fldChar w:fldCharType="end"/>
      </w:r>
      <w:r w:rsidR="00F854B4" w:rsidRPr="00C841ED">
        <w:rPr>
          <w:b/>
        </w:rPr>
        <w:t xml:space="preserve"> </w:t>
      </w:r>
      <w:r w:rsidR="00370D9B" w:rsidRPr="00C841ED">
        <w:rPr>
          <w:b/>
        </w:rPr>
        <w:t>–</w:t>
      </w:r>
      <w:r w:rsidR="00F854B4" w:rsidRPr="00C841ED">
        <w:rPr>
          <w:b/>
        </w:rPr>
        <w:t xml:space="preserve"> </w:t>
      </w:r>
      <w:r w:rsidR="00F854B4" w:rsidRPr="00C841ED">
        <w:rPr>
          <w:b/>
        </w:rPr>
        <w:fldChar w:fldCharType="begin"/>
      </w:r>
      <w:r w:rsidR="00F854B4" w:rsidRPr="00C841ED">
        <w:rPr>
          <w:b/>
        </w:rPr>
        <w:instrText xml:space="preserve"> REF _Ref89422236 \h  \* MERGEFORMAT </w:instrText>
      </w:r>
      <w:r w:rsidR="00F854B4" w:rsidRPr="00C841ED">
        <w:rPr>
          <w:b/>
        </w:rPr>
      </w:r>
      <w:r w:rsidR="00F854B4" w:rsidRPr="00C841ED">
        <w:rPr>
          <w:b/>
        </w:rPr>
        <w:fldChar w:fldCharType="separate"/>
      </w:r>
      <w:r w:rsidR="00A33342" w:rsidRPr="00A33342">
        <w:rPr>
          <w:b/>
        </w:rPr>
        <w:t>Significant Use Cases</w:t>
      </w:r>
      <w:r w:rsidR="00F854B4" w:rsidRPr="00C841ED">
        <w:rPr>
          <w:b/>
        </w:rPr>
        <w:fldChar w:fldCharType="end"/>
      </w:r>
      <w:r w:rsidR="00F854B4" w:rsidRPr="00410975">
        <w:t>:</w:t>
      </w:r>
      <w:r w:rsidRPr="00C841ED">
        <w:rPr>
          <w:b/>
        </w:rPr>
        <w:t xml:space="preserve"> </w:t>
      </w:r>
      <w:r w:rsidR="00FB3510" w:rsidRPr="00C841ED">
        <w:rPr>
          <w:bCs/>
        </w:rPr>
        <w:t xml:space="preserve">the </w:t>
      </w:r>
      <w:r w:rsidR="00E60C9A" w:rsidRPr="00C841ED">
        <w:rPr>
          <w:bCs/>
        </w:rPr>
        <w:t xml:space="preserve">chapter </w:t>
      </w:r>
      <w:r w:rsidR="00FB3510" w:rsidRPr="00C841ED">
        <w:rPr>
          <w:bCs/>
        </w:rPr>
        <w:t xml:space="preserve">lists and </w:t>
      </w:r>
      <w:r w:rsidR="006A121B" w:rsidRPr="00C841ED">
        <w:rPr>
          <w:bCs/>
        </w:rPr>
        <w:t xml:space="preserve">describes </w:t>
      </w:r>
      <w:r w:rsidR="00FB3510" w:rsidRPr="00C841ED">
        <w:rPr>
          <w:bCs/>
        </w:rPr>
        <w:t>the important use cases, focusing o</w:t>
      </w:r>
      <w:r w:rsidR="00627597" w:rsidRPr="00C841ED">
        <w:rPr>
          <w:bCs/>
        </w:rPr>
        <w:t>n</w:t>
      </w:r>
      <w:r w:rsidR="00FB3510" w:rsidRPr="00C841ED">
        <w:rPr>
          <w:bCs/>
        </w:rPr>
        <w:t xml:space="preserve"> the communication between the PSP and </w:t>
      </w:r>
      <w:r w:rsidR="00C032A4">
        <w:rPr>
          <w:bCs/>
        </w:rPr>
        <w:t>National Tax Administration</w:t>
      </w:r>
      <w:r w:rsidR="00FB3510" w:rsidRPr="00C841ED">
        <w:rPr>
          <w:bCs/>
        </w:rPr>
        <w:t xml:space="preserve">, and between the </w:t>
      </w:r>
      <w:r w:rsidR="00C032A4">
        <w:rPr>
          <w:bCs/>
        </w:rPr>
        <w:t>National Tax Administration</w:t>
      </w:r>
      <w:r w:rsidR="00FB3510" w:rsidRPr="00C841ED">
        <w:rPr>
          <w:bCs/>
        </w:rPr>
        <w:t xml:space="preserve"> and CESOP</w:t>
      </w:r>
      <w:r w:rsidR="00FB3510" w:rsidRPr="00C841ED">
        <w:rPr>
          <w:rFonts w:eastAsia="Calibri"/>
          <w:bCs/>
        </w:rPr>
        <w:t>;</w:t>
      </w:r>
    </w:p>
    <w:p w14:paraId="39EC5035" w14:textId="05FD2B0A" w:rsidR="008038C3" w:rsidRPr="00C841ED" w:rsidRDefault="008038C3" w:rsidP="00777C09">
      <w:pPr>
        <w:pStyle w:val="ListParagraph"/>
        <w:numPr>
          <w:ilvl w:val="0"/>
          <w:numId w:val="70"/>
        </w:numPr>
        <w:rPr>
          <w:rFonts w:eastAsia="Calibri"/>
          <w:bCs/>
          <w:lang w:eastAsia="ko-KR"/>
        </w:rPr>
      </w:pPr>
      <w:r w:rsidRPr="00C841ED">
        <w:rPr>
          <w:rFonts w:eastAsia="Calibri"/>
          <w:b/>
          <w:lang w:eastAsia="ko-KR"/>
        </w:rPr>
        <w:t xml:space="preserve">Chapter </w:t>
      </w:r>
      <w:r w:rsidR="00706B54" w:rsidRPr="00C841ED">
        <w:rPr>
          <w:rFonts w:eastAsia="Calibri"/>
          <w:b/>
          <w:lang w:eastAsia="ko-KR"/>
        </w:rPr>
        <w:fldChar w:fldCharType="begin"/>
      </w:r>
      <w:r w:rsidR="00706B54" w:rsidRPr="00C841ED">
        <w:rPr>
          <w:rFonts w:eastAsia="Calibri"/>
          <w:b/>
          <w:lang w:eastAsia="ko-KR"/>
        </w:rPr>
        <w:instrText xml:space="preserve"> REF _Ref119051814 \r \h </w:instrText>
      </w:r>
      <w:r w:rsidR="00C841ED" w:rsidRPr="00C841ED">
        <w:rPr>
          <w:rFonts w:eastAsia="Calibri"/>
          <w:b/>
          <w:lang w:eastAsia="ko-KR"/>
        </w:rPr>
        <w:instrText xml:space="preserve"> \* MERGEFORMAT </w:instrText>
      </w:r>
      <w:r w:rsidR="00706B54" w:rsidRPr="00C841ED">
        <w:rPr>
          <w:rFonts w:eastAsia="Calibri"/>
          <w:b/>
          <w:lang w:eastAsia="ko-KR"/>
        </w:rPr>
      </w:r>
      <w:r w:rsidR="00706B54" w:rsidRPr="00C841ED">
        <w:rPr>
          <w:rFonts w:eastAsia="Calibri"/>
          <w:b/>
          <w:lang w:eastAsia="ko-KR"/>
        </w:rPr>
        <w:fldChar w:fldCharType="separate"/>
      </w:r>
      <w:r w:rsidR="00A33342">
        <w:rPr>
          <w:rFonts w:eastAsia="Calibri"/>
          <w:b/>
          <w:lang w:eastAsia="ko-KR"/>
        </w:rPr>
        <w:t>7</w:t>
      </w:r>
      <w:r w:rsidR="00706B54" w:rsidRPr="00C841ED">
        <w:rPr>
          <w:rFonts w:eastAsia="Calibri"/>
          <w:b/>
          <w:lang w:eastAsia="ko-KR"/>
        </w:rPr>
        <w:fldChar w:fldCharType="end"/>
      </w:r>
      <w:r w:rsidRPr="00C841ED">
        <w:rPr>
          <w:rFonts w:eastAsia="Calibri"/>
          <w:b/>
          <w:lang w:eastAsia="ko-KR"/>
        </w:rPr>
        <w:t xml:space="preserve"> </w:t>
      </w:r>
      <w:r w:rsidR="00370D9B" w:rsidRPr="00C841ED">
        <w:rPr>
          <w:rFonts w:eastAsia="Calibri"/>
          <w:b/>
          <w:lang w:eastAsia="ko-KR"/>
        </w:rPr>
        <w:t>–</w:t>
      </w:r>
      <w:r w:rsidR="00706B54" w:rsidRPr="00C841ED">
        <w:rPr>
          <w:rFonts w:eastAsia="Calibri"/>
          <w:b/>
          <w:lang w:eastAsia="ko-KR"/>
        </w:rPr>
        <w:t xml:space="preserve"> </w:t>
      </w:r>
      <w:r w:rsidR="00706B54" w:rsidRPr="00C841ED">
        <w:rPr>
          <w:rFonts w:eastAsia="Calibri"/>
          <w:b/>
          <w:lang w:eastAsia="ko-KR"/>
        </w:rPr>
        <w:fldChar w:fldCharType="begin"/>
      </w:r>
      <w:r w:rsidR="00706B54" w:rsidRPr="00C841ED">
        <w:rPr>
          <w:rFonts w:eastAsia="Calibri"/>
          <w:b/>
          <w:lang w:eastAsia="ko-KR"/>
        </w:rPr>
        <w:instrText xml:space="preserve"> REF _Ref119051814 \h  \* MERGEFORMAT </w:instrText>
      </w:r>
      <w:r w:rsidR="00706B54" w:rsidRPr="00C841ED">
        <w:rPr>
          <w:rFonts w:eastAsia="Calibri"/>
          <w:b/>
          <w:lang w:eastAsia="ko-KR"/>
        </w:rPr>
      </w:r>
      <w:r w:rsidR="00706B54" w:rsidRPr="00C841ED">
        <w:rPr>
          <w:rFonts w:eastAsia="Calibri"/>
          <w:b/>
          <w:lang w:eastAsia="ko-KR"/>
        </w:rPr>
        <w:fldChar w:fldCharType="separate"/>
      </w:r>
      <w:r w:rsidR="00A33342" w:rsidRPr="00A33342">
        <w:rPr>
          <w:b/>
        </w:rPr>
        <w:t>Business rules</w:t>
      </w:r>
      <w:r w:rsidR="00706B54" w:rsidRPr="00C841ED">
        <w:rPr>
          <w:rFonts w:eastAsia="Calibri"/>
          <w:b/>
          <w:lang w:eastAsia="ko-KR"/>
        </w:rPr>
        <w:fldChar w:fldCharType="end"/>
      </w:r>
      <w:r w:rsidRPr="00C841ED">
        <w:rPr>
          <w:rFonts w:eastAsia="Calibri"/>
          <w:bCs/>
          <w:lang w:eastAsia="ko-KR"/>
        </w:rPr>
        <w:t xml:space="preserve">: defines all the business rules to check the </w:t>
      </w:r>
      <w:r w:rsidR="00D53607" w:rsidRPr="00C841ED">
        <w:rPr>
          <w:rFonts w:eastAsia="Calibri"/>
          <w:bCs/>
          <w:lang w:eastAsia="ko-KR"/>
        </w:rPr>
        <w:t>Payment Data</w:t>
      </w:r>
      <w:r w:rsidRPr="00C841ED">
        <w:rPr>
          <w:rFonts w:eastAsia="Calibri"/>
          <w:bCs/>
          <w:lang w:eastAsia="ko-KR"/>
        </w:rPr>
        <w:t xml:space="preserve"> message </w:t>
      </w:r>
      <w:r w:rsidR="000A2004" w:rsidRPr="00C841ED">
        <w:rPr>
          <w:rFonts w:eastAsia="Calibri"/>
          <w:bCs/>
          <w:lang w:eastAsia="ko-KR"/>
        </w:rPr>
        <w:t>validity</w:t>
      </w:r>
      <w:r w:rsidR="00484590">
        <w:rPr>
          <w:rFonts w:eastAsia="Calibri"/>
          <w:bCs/>
          <w:lang w:eastAsia="ko-KR"/>
        </w:rPr>
        <w:t>;</w:t>
      </w:r>
    </w:p>
    <w:p w14:paraId="7086555C" w14:textId="25A58B6D" w:rsidR="008038C3" w:rsidRPr="00C841ED" w:rsidRDefault="008038C3" w:rsidP="00777C09">
      <w:pPr>
        <w:pStyle w:val="ListParagraph"/>
        <w:numPr>
          <w:ilvl w:val="0"/>
          <w:numId w:val="70"/>
        </w:numPr>
        <w:spacing w:line="360" w:lineRule="auto"/>
        <w:rPr>
          <w:rFonts w:eastAsia="Calibri"/>
          <w:bCs/>
          <w:lang w:eastAsia="ko-KR"/>
        </w:rPr>
      </w:pPr>
      <w:r w:rsidRPr="00C841ED">
        <w:rPr>
          <w:b/>
        </w:rPr>
        <w:t xml:space="preserve">Chapter </w:t>
      </w:r>
      <w:r w:rsidRPr="00C841ED">
        <w:rPr>
          <w:b/>
        </w:rPr>
        <w:fldChar w:fldCharType="begin"/>
      </w:r>
      <w:r w:rsidRPr="00C841ED">
        <w:rPr>
          <w:b/>
        </w:rPr>
        <w:instrText xml:space="preserve"> REF _Ref88666304 \r \h  \* MERGEFORMAT </w:instrText>
      </w:r>
      <w:r w:rsidRPr="00C841ED">
        <w:rPr>
          <w:b/>
        </w:rPr>
      </w:r>
      <w:r w:rsidRPr="00C841ED">
        <w:rPr>
          <w:b/>
        </w:rPr>
        <w:fldChar w:fldCharType="separate"/>
      </w:r>
      <w:r w:rsidR="00A33342">
        <w:rPr>
          <w:b/>
        </w:rPr>
        <w:t>8</w:t>
      </w:r>
      <w:r w:rsidRPr="00C841ED">
        <w:rPr>
          <w:b/>
        </w:rPr>
        <w:fldChar w:fldCharType="end"/>
      </w:r>
      <w:r w:rsidRPr="00C841ED">
        <w:rPr>
          <w:b/>
        </w:rPr>
        <w:t xml:space="preserve"> </w:t>
      </w:r>
      <w:r w:rsidR="00370D9B" w:rsidRPr="00C841ED">
        <w:rPr>
          <w:b/>
        </w:rPr>
        <w:t>–</w:t>
      </w:r>
      <w:r w:rsidRPr="00C841ED">
        <w:rPr>
          <w:b/>
        </w:rPr>
        <w:t xml:space="preserve"> </w:t>
      </w:r>
      <w:r w:rsidRPr="00C841ED">
        <w:rPr>
          <w:b/>
        </w:rPr>
        <w:fldChar w:fldCharType="begin"/>
      </w:r>
      <w:r w:rsidRPr="00C841ED">
        <w:rPr>
          <w:b/>
        </w:rPr>
        <w:instrText xml:space="preserve"> REF _Ref88666304 \h  \* MERGEFORMAT </w:instrText>
      </w:r>
      <w:r w:rsidRPr="00C841ED">
        <w:rPr>
          <w:b/>
        </w:rPr>
      </w:r>
      <w:r w:rsidRPr="00C841ED">
        <w:rPr>
          <w:b/>
        </w:rPr>
        <w:fldChar w:fldCharType="separate"/>
      </w:r>
      <w:r w:rsidR="00A33342" w:rsidRPr="00A33342">
        <w:rPr>
          <w:rFonts w:eastAsia="SimSun"/>
          <w:b/>
        </w:rPr>
        <w:t>Technical rules</w:t>
      </w:r>
      <w:r w:rsidRPr="00C841ED">
        <w:rPr>
          <w:b/>
        </w:rPr>
        <w:fldChar w:fldCharType="end"/>
      </w:r>
      <w:r w:rsidRPr="00410975">
        <w:t>:</w:t>
      </w:r>
      <w:r w:rsidRPr="00C841ED">
        <w:rPr>
          <w:b/>
        </w:rPr>
        <w:t xml:space="preserve"> </w:t>
      </w:r>
      <w:r w:rsidRPr="00C841ED">
        <w:rPr>
          <w:rFonts w:eastAsia="Calibri"/>
          <w:bCs/>
          <w:lang w:eastAsia="ko-KR"/>
        </w:rPr>
        <w:t xml:space="preserve">defines all the technical rules to check the </w:t>
      </w:r>
      <w:r w:rsidR="00D53607" w:rsidRPr="00C841ED">
        <w:rPr>
          <w:rFonts w:eastAsia="Calibri"/>
          <w:bCs/>
          <w:lang w:eastAsia="ko-KR"/>
        </w:rPr>
        <w:t>Payment Data</w:t>
      </w:r>
      <w:r w:rsidRPr="00C841ED">
        <w:rPr>
          <w:rFonts w:eastAsia="Calibri"/>
          <w:bCs/>
          <w:lang w:eastAsia="ko-KR"/>
        </w:rPr>
        <w:t xml:space="preserve"> message </w:t>
      </w:r>
      <w:r w:rsidR="000A2004" w:rsidRPr="00C841ED">
        <w:rPr>
          <w:rFonts w:eastAsia="Calibri"/>
          <w:bCs/>
          <w:lang w:eastAsia="ko-KR"/>
        </w:rPr>
        <w:t>validity</w:t>
      </w:r>
      <w:r w:rsidR="00484590">
        <w:rPr>
          <w:rFonts w:eastAsia="Calibri"/>
          <w:bCs/>
          <w:lang w:eastAsia="ko-KR"/>
        </w:rPr>
        <w:t>;</w:t>
      </w:r>
    </w:p>
    <w:p w14:paraId="259E504F" w14:textId="0EB68194" w:rsidR="00C53B9F" w:rsidRPr="00A256B4" w:rsidRDefault="004E42EF" w:rsidP="00777C09">
      <w:pPr>
        <w:pStyle w:val="ListParagraph"/>
        <w:numPr>
          <w:ilvl w:val="0"/>
          <w:numId w:val="70"/>
        </w:numPr>
        <w:spacing w:line="360" w:lineRule="auto"/>
        <w:rPr>
          <w:rFonts w:eastAsia="Calibri"/>
          <w:lang w:eastAsia="ko-KR"/>
        </w:rPr>
      </w:pPr>
      <w:r>
        <w:rPr>
          <w:b/>
        </w:rPr>
        <w:t xml:space="preserve">Chapter </w:t>
      </w:r>
      <w:r w:rsidRPr="001E40A5">
        <w:rPr>
          <w:b/>
        </w:rPr>
        <w:fldChar w:fldCharType="begin"/>
      </w:r>
      <w:r w:rsidRPr="001E40A5">
        <w:rPr>
          <w:rFonts w:eastAsia="Calibri"/>
          <w:b/>
          <w:lang w:eastAsia="ko-KR"/>
        </w:rPr>
        <w:instrText xml:space="preserve"> REF _Ref225775968 \r \h </w:instrText>
      </w:r>
      <w:r w:rsidR="001E40A5" w:rsidRPr="001E40A5">
        <w:rPr>
          <w:b/>
        </w:rPr>
        <w:instrText xml:space="preserve"> \* MERGEFORMAT </w:instrText>
      </w:r>
      <w:r w:rsidRPr="001E40A5">
        <w:rPr>
          <w:b/>
        </w:rPr>
      </w:r>
      <w:r w:rsidRPr="001E40A5">
        <w:rPr>
          <w:b/>
        </w:rPr>
        <w:fldChar w:fldCharType="separate"/>
      </w:r>
      <w:r w:rsidR="00A33342">
        <w:rPr>
          <w:rFonts w:eastAsia="Calibri"/>
          <w:b/>
          <w:lang w:eastAsia="ko-KR"/>
        </w:rPr>
        <w:t>9</w:t>
      </w:r>
      <w:r w:rsidRPr="001E40A5">
        <w:rPr>
          <w:b/>
        </w:rPr>
        <w:fldChar w:fldCharType="end"/>
      </w:r>
      <w:r w:rsidRPr="001E40A5">
        <w:rPr>
          <w:b/>
        </w:rPr>
        <w:t xml:space="preserve"> – </w:t>
      </w:r>
      <w:r w:rsidRPr="001E40A5">
        <w:rPr>
          <w:b/>
        </w:rPr>
        <w:fldChar w:fldCharType="begin"/>
      </w:r>
      <w:r w:rsidRPr="001E40A5">
        <w:rPr>
          <w:b/>
        </w:rPr>
        <w:instrText xml:space="preserve"> REF _Ref225775968 \h </w:instrText>
      </w:r>
      <w:r w:rsidR="001E40A5" w:rsidRPr="001E40A5">
        <w:rPr>
          <w:b/>
        </w:rPr>
        <w:instrText xml:space="preserve"> \* MERGEFORMAT </w:instrText>
      </w:r>
      <w:r w:rsidRPr="001E40A5">
        <w:rPr>
          <w:b/>
        </w:rPr>
      </w:r>
      <w:r w:rsidRPr="001E40A5">
        <w:rPr>
          <w:b/>
        </w:rPr>
        <w:fldChar w:fldCharType="separate"/>
      </w:r>
      <w:r w:rsidR="00A33342" w:rsidRPr="00A33342">
        <w:rPr>
          <w:b/>
        </w:rPr>
        <w:t>Annexes</w:t>
      </w:r>
      <w:r w:rsidRPr="001E40A5">
        <w:rPr>
          <w:b/>
        </w:rPr>
        <w:fldChar w:fldCharType="end"/>
      </w:r>
      <w:r w:rsidRPr="001E40A5">
        <w:rPr>
          <w:bCs/>
        </w:rPr>
        <w:t>: provides the annexes attached to the document</w:t>
      </w:r>
      <w:r w:rsidR="004E1734" w:rsidRPr="00A256B4">
        <w:rPr>
          <w:bCs/>
        </w:rPr>
        <w:t>.</w:t>
      </w:r>
    </w:p>
    <w:p w14:paraId="6827A398" w14:textId="55B4D632" w:rsidR="00471835" w:rsidRDefault="00471835" w:rsidP="00471835">
      <w:pPr>
        <w:pStyle w:val="Heading2"/>
      </w:pPr>
      <w:bookmarkStart w:id="26" w:name="_Toc85462471"/>
      <w:bookmarkStart w:id="27" w:name="_Toc226618871"/>
      <w:r w:rsidRPr="003431B6">
        <w:t>Reference documents</w:t>
      </w:r>
      <w:bookmarkEnd w:id="26"/>
      <w:bookmarkEnd w:id="27"/>
    </w:p>
    <w:p w14:paraId="1057C19F" w14:textId="7367F649" w:rsidR="00E13807" w:rsidRPr="00502B23" w:rsidRDefault="00E13807" w:rsidP="00410975">
      <w:r w:rsidRPr="00E13807">
        <w:rPr>
          <w:lang w:eastAsia="ko-KR"/>
        </w:rPr>
        <w:t>The table below lists the documents that are referred to in the current document.</w:t>
      </w:r>
    </w:p>
    <w:tbl>
      <w:tblPr>
        <w:tblW w:w="5147" w:type="pct"/>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ayout w:type="fixed"/>
        <w:tblCellMar>
          <w:left w:w="40" w:type="dxa"/>
          <w:right w:w="40" w:type="dxa"/>
        </w:tblCellMar>
        <w:tblLook w:val="04A0" w:firstRow="1" w:lastRow="0" w:firstColumn="1" w:lastColumn="0" w:noHBand="0" w:noVBand="1"/>
      </w:tblPr>
      <w:tblGrid>
        <w:gridCol w:w="692"/>
        <w:gridCol w:w="3631"/>
        <w:gridCol w:w="1377"/>
        <w:gridCol w:w="2517"/>
        <w:gridCol w:w="1112"/>
      </w:tblGrid>
      <w:tr w:rsidR="008C28CE" w:rsidRPr="003431B6" w14:paraId="3146354A" w14:textId="77777777" w:rsidTr="0B7C8ED2">
        <w:trPr>
          <w:tblHeader/>
        </w:trPr>
        <w:tc>
          <w:tcPr>
            <w:tcW w:w="371"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D0CECE" w:themeFill="background2" w:themeFillShade="E6"/>
          </w:tcPr>
          <w:p w14:paraId="100C7087" w14:textId="77777777" w:rsidR="00EE4412" w:rsidRPr="003431B6" w:rsidRDefault="00EE4412" w:rsidP="005F214F">
            <w:pPr>
              <w:spacing w:after="0" w:line="276" w:lineRule="auto"/>
              <w:jc w:val="left"/>
              <w:rPr>
                <w:rFonts w:ascii="Times New Roman Bold" w:eastAsia="PMingLiU" w:hAnsi="Times New Roman Bold" w:hint="eastAsia"/>
                <w:b/>
                <w:bCs/>
                <w:color w:val="000000"/>
              </w:rPr>
            </w:pPr>
            <w:r w:rsidRPr="003431B6">
              <w:rPr>
                <w:rFonts w:ascii="Times New Roman Bold" w:eastAsia="PMingLiU" w:hAnsi="Times New Roman Bold"/>
                <w:b/>
                <w:bCs/>
                <w:color w:val="000000"/>
              </w:rPr>
              <w:t>Ref.</w:t>
            </w:r>
          </w:p>
        </w:tc>
        <w:tc>
          <w:tcPr>
            <w:tcW w:w="194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D0CECE" w:themeFill="background2" w:themeFillShade="E6"/>
          </w:tcPr>
          <w:p w14:paraId="4845B43F" w14:textId="77777777" w:rsidR="00EE4412" w:rsidRPr="003431B6" w:rsidRDefault="00EE4412" w:rsidP="005F214F">
            <w:pPr>
              <w:pStyle w:val="TableHeading"/>
            </w:pPr>
            <w:r w:rsidRPr="003431B6">
              <w:t>Title</w:t>
            </w:r>
          </w:p>
        </w:tc>
        <w:tc>
          <w:tcPr>
            <w:tcW w:w="738"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D0CECE" w:themeFill="background2" w:themeFillShade="E6"/>
          </w:tcPr>
          <w:p w14:paraId="3520C07C" w14:textId="77777777" w:rsidR="00EE4412" w:rsidRPr="003431B6" w:rsidRDefault="00EE4412" w:rsidP="00440078">
            <w:pPr>
              <w:spacing w:after="0" w:line="276" w:lineRule="auto"/>
              <w:jc w:val="left"/>
              <w:rPr>
                <w:rFonts w:ascii="Times New Roman Bold" w:eastAsia="PMingLiU" w:hAnsi="Times New Roman Bold" w:hint="eastAsia"/>
                <w:b/>
                <w:bCs/>
                <w:color w:val="000000"/>
              </w:rPr>
            </w:pPr>
            <w:r w:rsidRPr="003431B6">
              <w:rPr>
                <w:rFonts w:ascii="Times New Roman Bold" w:eastAsia="PMingLiU" w:hAnsi="Times New Roman Bold"/>
                <w:b/>
                <w:bCs/>
                <w:color w:val="000000"/>
              </w:rPr>
              <w:t>Originator</w:t>
            </w:r>
          </w:p>
        </w:tc>
        <w:tc>
          <w:tcPr>
            <w:tcW w:w="1349"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D0CECE" w:themeFill="background2" w:themeFillShade="E6"/>
          </w:tcPr>
          <w:p w14:paraId="44852898" w14:textId="1057A41A" w:rsidR="00EE4412" w:rsidRPr="003431B6" w:rsidRDefault="00EE4412" w:rsidP="005F214F">
            <w:pPr>
              <w:spacing w:after="0" w:line="276" w:lineRule="auto"/>
              <w:jc w:val="left"/>
              <w:rPr>
                <w:rFonts w:ascii="Times New Roman Bold" w:eastAsia="Calibri" w:hAnsi="Times New Roman Bold"/>
                <w:b/>
                <w:bCs/>
                <w:color w:val="000000"/>
              </w:rPr>
            </w:pPr>
            <w:r w:rsidRPr="003431B6">
              <w:rPr>
                <w:rFonts w:ascii="Times New Roman Bold" w:eastAsia="Calibri" w:hAnsi="Times New Roman Bold"/>
                <w:b/>
                <w:bCs/>
                <w:color w:val="000000"/>
              </w:rPr>
              <w:t>Version</w:t>
            </w:r>
            <w:r w:rsidR="00985CEF">
              <w:rPr>
                <w:rFonts w:ascii="Times New Roman Bold" w:eastAsia="Calibri" w:hAnsi="Times New Roman Bold"/>
                <w:b/>
                <w:bCs/>
                <w:color w:val="000000"/>
              </w:rPr>
              <w:t>/Link</w:t>
            </w:r>
          </w:p>
        </w:tc>
        <w:tc>
          <w:tcPr>
            <w:tcW w:w="59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D0CECE" w:themeFill="background2" w:themeFillShade="E6"/>
          </w:tcPr>
          <w:p w14:paraId="43731700" w14:textId="77777777" w:rsidR="00EE4412" w:rsidRPr="003431B6" w:rsidRDefault="00EE4412" w:rsidP="005F214F">
            <w:pPr>
              <w:spacing w:after="0" w:line="276" w:lineRule="auto"/>
              <w:jc w:val="left"/>
              <w:rPr>
                <w:rFonts w:ascii="Times New Roman Bold" w:eastAsia="Calibri" w:hAnsi="Times New Roman Bold"/>
                <w:b/>
                <w:bCs/>
                <w:color w:val="000000"/>
              </w:rPr>
            </w:pPr>
            <w:r w:rsidRPr="003431B6">
              <w:rPr>
                <w:rFonts w:ascii="Times New Roman Bold" w:eastAsia="Calibri" w:hAnsi="Times New Roman Bold"/>
                <w:b/>
                <w:bCs/>
                <w:color w:val="000000"/>
              </w:rPr>
              <w:t>Date</w:t>
            </w:r>
          </w:p>
        </w:tc>
      </w:tr>
      <w:tr w:rsidR="00985CEF" w:rsidRPr="003431B6" w14:paraId="1BDABC99" w14:textId="77777777" w:rsidTr="0B7C8ED2">
        <w:trPr>
          <w:trHeight w:val="61"/>
        </w:trPr>
        <w:tc>
          <w:tcPr>
            <w:tcW w:w="371"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2ED675BB" w14:textId="4CF1114D" w:rsidR="00985CEF" w:rsidRPr="00650F05" w:rsidRDefault="00985CEF" w:rsidP="00985CEF">
            <w:pPr>
              <w:spacing w:after="0" w:line="276" w:lineRule="auto"/>
              <w:jc w:val="left"/>
              <w:rPr>
                <w:szCs w:val="22"/>
              </w:rPr>
            </w:pPr>
            <w:bookmarkStart w:id="28" w:name="R01"/>
            <w:r>
              <w:rPr>
                <w:szCs w:val="22"/>
              </w:rPr>
              <w:t>R01</w:t>
            </w:r>
            <w:bookmarkEnd w:id="28"/>
          </w:p>
        </w:tc>
        <w:tc>
          <w:tcPr>
            <w:tcW w:w="194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746F4439" w14:textId="440EF642" w:rsidR="00985CEF" w:rsidRPr="009B23A1" w:rsidRDefault="00985CEF" w:rsidP="00985CEF">
            <w:pPr>
              <w:spacing w:after="0" w:line="276" w:lineRule="auto"/>
              <w:jc w:val="left"/>
            </w:pPr>
            <w:r w:rsidRPr="009B23A1">
              <w:t>Council Regulation (EU) 2020/283 of 18 February 2020 amending Regulation (EU) No 904/2010 as regards measures to strengthen administrative cooperation in order to combat VAT fraud</w:t>
            </w:r>
          </w:p>
        </w:tc>
        <w:tc>
          <w:tcPr>
            <w:tcW w:w="738"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6B992EDF" w14:textId="5A775E1B" w:rsidR="00985CEF" w:rsidRPr="00650F05" w:rsidRDefault="00985CEF" w:rsidP="00440078">
            <w:pPr>
              <w:pStyle w:val="TableCell"/>
              <w:widowControl w:val="0"/>
              <w:spacing w:after="60"/>
              <w:rPr>
                <w:szCs w:val="22"/>
              </w:rPr>
            </w:pPr>
            <w:r>
              <w:rPr>
                <w:rFonts w:ascii="Times New Roman" w:hAnsi="Times New Roman"/>
                <w:i w:val="0"/>
                <w:color w:val="auto"/>
                <w:sz w:val="22"/>
                <w:szCs w:val="22"/>
              </w:rPr>
              <w:t>EC</w:t>
            </w:r>
          </w:p>
        </w:tc>
        <w:tc>
          <w:tcPr>
            <w:tcW w:w="1349"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6EA81E11" w14:textId="2D96435C" w:rsidR="00985CEF" w:rsidRDefault="00985CEF" w:rsidP="00985CEF">
            <w:pPr>
              <w:spacing w:after="0" w:line="276" w:lineRule="auto"/>
              <w:jc w:val="left"/>
              <w:rPr>
                <w:szCs w:val="22"/>
              </w:rPr>
            </w:pPr>
            <w:hyperlink r:id="rId15" w:history="1">
              <w:r w:rsidRPr="00A05951">
                <w:rPr>
                  <w:rStyle w:val="Hyperlink"/>
                  <w:szCs w:val="22"/>
                </w:rPr>
                <w:t>https://eur-lex.europa.eu/eli/reg/2020/283/oj</w:t>
              </w:r>
            </w:hyperlink>
          </w:p>
        </w:tc>
        <w:tc>
          <w:tcPr>
            <w:tcW w:w="59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42965229" w14:textId="76E92D7C" w:rsidR="00985CEF" w:rsidRDefault="00985CEF" w:rsidP="00985CEF">
            <w:pPr>
              <w:spacing w:after="0" w:line="276" w:lineRule="auto"/>
              <w:jc w:val="left"/>
              <w:rPr>
                <w:rFonts w:eastAsia="Calibri"/>
                <w:szCs w:val="22"/>
              </w:rPr>
            </w:pPr>
            <w:r w:rsidRPr="00FC0981">
              <w:rPr>
                <w:szCs w:val="22"/>
              </w:rPr>
              <w:t>18/02/2020</w:t>
            </w:r>
          </w:p>
        </w:tc>
      </w:tr>
      <w:tr w:rsidR="00985CEF" w:rsidRPr="003431B6" w14:paraId="6B9A77FE" w14:textId="77777777" w:rsidTr="0B7C8ED2">
        <w:trPr>
          <w:trHeight w:val="61"/>
        </w:trPr>
        <w:tc>
          <w:tcPr>
            <w:tcW w:w="371"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0E7D4F98" w14:textId="2606044F" w:rsidR="00985CEF" w:rsidRPr="00650F05" w:rsidRDefault="00985CEF" w:rsidP="00985CEF">
            <w:pPr>
              <w:spacing w:after="0" w:line="276" w:lineRule="auto"/>
              <w:jc w:val="left"/>
              <w:rPr>
                <w:szCs w:val="22"/>
              </w:rPr>
            </w:pPr>
            <w:bookmarkStart w:id="29" w:name="R02"/>
            <w:r>
              <w:rPr>
                <w:szCs w:val="22"/>
              </w:rPr>
              <w:t>R02</w:t>
            </w:r>
            <w:bookmarkEnd w:id="29"/>
          </w:p>
        </w:tc>
        <w:tc>
          <w:tcPr>
            <w:tcW w:w="194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78632500" w14:textId="30621132" w:rsidR="00985CEF" w:rsidRPr="009B23A1" w:rsidRDefault="00985CEF" w:rsidP="00985CEF">
            <w:pPr>
              <w:spacing w:after="0" w:line="276" w:lineRule="auto"/>
              <w:jc w:val="left"/>
            </w:pPr>
            <w:r w:rsidRPr="009B23A1">
              <w:t>Council Directive (EU) 2020/284 of 18 February 2020 amending Directive 2006/112/EC as regards introducing certain requirements for payment Service providers</w:t>
            </w:r>
          </w:p>
        </w:tc>
        <w:tc>
          <w:tcPr>
            <w:tcW w:w="738"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0E8F6657" w14:textId="371254D9" w:rsidR="00985CEF" w:rsidRPr="00650F05" w:rsidRDefault="00985CEF" w:rsidP="00440078">
            <w:pPr>
              <w:pStyle w:val="TableCell"/>
              <w:widowControl w:val="0"/>
              <w:spacing w:after="60"/>
              <w:rPr>
                <w:szCs w:val="22"/>
              </w:rPr>
            </w:pPr>
            <w:r>
              <w:rPr>
                <w:rFonts w:ascii="Times New Roman" w:hAnsi="Times New Roman"/>
                <w:i w:val="0"/>
                <w:color w:val="auto"/>
                <w:sz w:val="22"/>
                <w:szCs w:val="22"/>
              </w:rPr>
              <w:t>EC</w:t>
            </w:r>
          </w:p>
        </w:tc>
        <w:tc>
          <w:tcPr>
            <w:tcW w:w="1349"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2E55DC77" w14:textId="1F2590FD" w:rsidR="00985CEF" w:rsidRDefault="00985CEF" w:rsidP="00985CEF">
            <w:pPr>
              <w:spacing w:after="0" w:line="276" w:lineRule="auto"/>
              <w:jc w:val="left"/>
              <w:rPr>
                <w:szCs w:val="22"/>
              </w:rPr>
            </w:pPr>
            <w:hyperlink r:id="rId16" w:history="1">
              <w:r w:rsidRPr="00A05951">
                <w:rPr>
                  <w:rStyle w:val="Hyperlink"/>
                  <w:szCs w:val="22"/>
                </w:rPr>
                <w:t>https://eur-lex.europa.eu/eli/dir/2020/284/oj</w:t>
              </w:r>
            </w:hyperlink>
          </w:p>
        </w:tc>
        <w:tc>
          <w:tcPr>
            <w:tcW w:w="59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2EF7984C" w14:textId="30BDBB86" w:rsidR="00985CEF" w:rsidRDefault="00985CEF" w:rsidP="00985CEF">
            <w:pPr>
              <w:spacing w:after="0" w:line="276" w:lineRule="auto"/>
              <w:jc w:val="left"/>
              <w:rPr>
                <w:rFonts w:eastAsia="Calibri"/>
                <w:szCs w:val="22"/>
              </w:rPr>
            </w:pPr>
            <w:r w:rsidRPr="00FC0981">
              <w:rPr>
                <w:szCs w:val="22"/>
              </w:rPr>
              <w:t>18/02/2020</w:t>
            </w:r>
          </w:p>
        </w:tc>
      </w:tr>
      <w:tr w:rsidR="004C57E8" w:rsidRPr="003431B6" w:rsidDel="00A9774C" w14:paraId="221D639D" w14:textId="77777777" w:rsidTr="0B7C8ED2">
        <w:trPr>
          <w:trHeight w:val="61"/>
        </w:trPr>
        <w:tc>
          <w:tcPr>
            <w:tcW w:w="371"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65315579" w14:textId="4185701E" w:rsidR="00A9774C" w:rsidDel="00A9774C" w:rsidRDefault="00A9774C" w:rsidP="00985CEF">
            <w:pPr>
              <w:spacing w:after="0" w:line="276" w:lineRule="auto"/>
              <w:jc w:val="left"/>
              <w:rPr>
                <w:szCs w:val="22"/>
              </w:rPr>
            </w:pPr>
            <w:bookmarkStart w:id="30" w:name="R03"/>
            <w:r>
              <w:rPr>
                <w:szCs w:val="22"/>
              </w:rPr>
              <w:lastRenderedPageBreak/>
              <w:t>R03</w:t>
            </w:r>
            <w:bookmarkEnd w:id="30"/>
          </w:p>
        </w:tc>
        <w:tc>
          <w:tcPr>
            <w:tcW w:w="194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30A8EFAE" w14:textId="5995912F" w:rsidR="00A9774C" w:rsidRPr="009B23A1" w:rsidDel="00A9774C" w:rsidRDefault="00A9774C" w:rsidP="00410975">
            <w:pPr>
              <w:spacing w:after="0" w:line="276" w:lineRule="auto"/>
              <w:jc w:val="left"/>
            </w:pPr>
            <w:r w:rsidRPr="009B23A1">
              <w:t>Regulation (EU) 575/2013 of the European Parliament and of the Council of 26 June 2013 on prudential requirements for credit institutions and investment firms and amending Regulation (EU) No 648/2012</w:t>
            </w:r>
          </w:p>
        </w:tc>
        <w:tc>
          <w:tcPr>
            <w:tcW w:w="738"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5BFFAF31" w14:textId="0F41B518" w:rsidR="00A9774C" w:rsidRPr="00363565" w:rsidDel="00A9774C" w:rsidRDefault="00A9774C" w:rsidP="00440078">
            <w:pPr>
              <w:pStyle w:val="TableCell"/>
              <w:widowControl w:val="0"/>
              <w:spacing w:after="60"/>
              <w:rPr>
                <w:rFonts w:ascii="Times New Roman" w:hAnsi="Times New Roman"/>
                <w:i w:val="0"/>
                <w:color w:val="auto"/>
                <w:sz w:val="22"/>
                <w:szCs w:val="22"/>
              </w:rPr>
            </w:pPr>
            <w:r w:rsidRPr="00363565">
              <w:rPr>
                <w:rFonts w:ascii="Times New Roman" w:hAnsi="Times New Roman"/>
                <w:i w:val="0"/>
                <w:color w:val="auto"/>
                <w:sz w:val="22"/>
                <w:szCs w:val="22"/>
              </w:rPr>
              <w:t>EC</w:t>
            </w:r>
          </w:p>
        </w:tc>
        <w:tc>
          <w:tcPr>
            <w:tcW w:w="1349"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7AF0C17D" w14:textId="2241221E" w:rsidR="00A9774C" w:rsidDel="00A9774C" w:rsidRDefault="00A9774C" w:rsidP="00985CEF">
            <w:pPr>
              <w:spacing w:after="0" w:line="276" w:lineRule="auto"/>
              <w:jc w:val="left"/>
            </w:pPr>
            <w:hyperlink r:id="rId17" w:history="1">
              <w:r w:rsidRPr="00A9774C">
                <w:rPr>
                  <w:rStyle w:val="Hyperlink"/>
                </w:rPr>
                <w:t>https://eur-lex.europa.eu/legal-content/EN/TXT/HTML/?uri=CELEX:32013R0575&amp;from=fr</w:t>
              </w:r>
            </w:hyperlink>
          </w:p>
        </w:tc>
        <w:tc>
          <w:tcPr>
            <w:tcW w:w="59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013BDEB0" w14:textId="12703ABA" w:rsidR="00A9774C" w:rsidDel="00A9774C" w:rsidRDefault="00A9774C" w:rsidP="00985CEF">
            <w:pPr>
              <w:spacing w:after="0" w:line="276" w:lineRule="auto"/>
              <w:jc w:val="left"/>
              <w:rPr>
                <w:szCs w:val="22"/>
              </w:rPr>
            </w:pPr>
            <w:r>
              <w:rPr>
                <w:szCs w:val="22"/>
              </w:rPr>
              <w:t>26/06/2013</w:t>
            </w:r>
          </w:p>
        </w:tc>
      </w:tr>
      <w:tr w:rsidR="004C57E8" w:rsidRPr="003431B6" w:rsidDel="00A9774C" w14:paraId="79D0387A" w14:textId="77777777" w:rsidTr="0B7C8ED2">
        <w:trPr>
          <w:trHeight w:val="61"/>
        </w:trPr>
        <w:tc>
          <w:tcPr>
            <w:tcW w:w="371"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268D45C1" w14:textId="548B6089" w:rsidR="00A9774C" w:rsidRDefault="00A9774C" w:rsidP="00985CEF">
            <w:pPr>
              <w:spacing w:after="0" w:line="276" w:lineRule="auto"/>
              <w:jc w:val="left"/>
              <w:rPr>
                <w:szCs w:val="22"/>
              </w:rPr>
            </w:pPr>
            <w:bookmarkStart w:id="31" w:name="R04"/>
            <w:r>
              <w:rPr>
                <w:szCs w:val="22"/>
              </w:rPr>
              <w:t>R04</w:t>
            </w:r>
            <w:bookmarkEnd w:id="31"/>
          </w:p>
        </w:tc>
        <w:tc>
          <w:tcPr>
            <w:tcW w:w="194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14B9B935" w14:textId="614370E4" w:rsidR="00A9774C" w:rsidRPr="009B23A1" w:rsidDel="00A9774C" w:rsidRDefault="00A9774C" w:rsidP="00410975">
            <w:pPr>
              <w:spacing w:after="0" w:line="276" w:lineRule="auto"/>
              <w:jc w:val="left"/>
            </w:pPr>
            <w:r w:rsidRPr="009B23A1">
              <w:t>Directive (EU) 2015/2366 of the European Parliament and of the Council of 25 November 2015 on payment services in the internal market, amending Directives 2002/65/EC, 2009/110/EC and 2013/36/EU and Regulation (EU) No 1093/2010, and repealing Directive 2007/64/EC</w:t>
            </w:r>
          </w:p>
        </w:tc>
        <w:tc>
          <w:tcPr>
            <w:tcW w:w="738"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3402F3A8" w14:textId="3A36EA61" w:rsidR="00A9774C" w:rsidRPr="00363565" w:rsidDel="00A9774C" w:rsidRDefault="00A9774C" w:rsidP="00440078">
            <w:pPr>
              <w:pStyle w:val="TableCell"/>
              <w:widowControl w:val="0"/>
              <w:spacing w:after="60"/>
              <w:rPr>
                <w:rFonts w:ascii="Times New Roman" w:hAnsi="Times New Roman"/>
                <w:i w:val="0"/>
                <w:color w:val="auto"/>
                <w:sz w:val="22"/>
                <w:szCs w:val="22"/>
              </w:rPr>
            </w:pPr>
            <w:r w:rsidRPr="00363565">
              <w:rPr>
                <w:rFonts w:ascii="Times New Roman" w:hAnsi="Times New Roman"/>
                <w:i w:val="0"/>
                <w:color w:val="auto"/>
                <w:sz w:val="22"/>
                <w:szCs w:val="22"/>
              </w:rPr>
              <w:t>EC</w:t>
            </w:r>
          </w:p>
        </w:tc>
        <w:tc>
          <w:tcPr>
            <w:tcW w:w="1349"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704A3FDB" w14:textId="5AAD2663" w:rsidR="00A9774C" w:rsidDel="00A9774C" w:rsidRDefault="00A9774C" w:rsidP="00985CEF">
            <w:pPr>
              <w:spacing w:after="0" w:line="276" w:lineRule="auto"/>
              <w:jc w:val="left"/>
            </w:pPr>
            <w:hyperlink r:id="rId18" w:history="1">
              <w:r w:rsidRPr="00A9774C">
                <w:rPr>
                  <w:rStyle w:val="Hyperlink"/>
                </w:rPr>
                <w:t>https://eur-lex.europa.eu/legal-content/EN/TXT/HTML/?uri=CELEX:32015L2366&amp;from=FR</w:t>
              </w:r>
            </w:hyperlink>
          </w:p>
        </w:tc>
        <w:tc>
          <w:tcPr>
            <w:tcW w:w="59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6B80ADDD" w14:textId="33BCD530" w:rsidR="00A9774C" w:rsidDel="00A9774C" w:rsidRDefault="00A9774C" w:rsidP="00985CEF">
            <w:pPr>
              <w:spacing w:after="0" w:line="276" w:lineRule="auto"/>
              <w:jc w:val="left"/>
              <w:rPr>
                <w:szCs w:val="22"/>
              </w:rPr>
            </w:pPr>
            <w:r>
              <w:rPr>
                <w:szCs w:val="22"/>
              </w:rPr>
              <w:t>25/11/2015</w:t>
            </w:r>
          </w:p>
        </w:tc>
      </w:tr>
      <w:tr w:rsidR="0048203F" w:rsidRPr="003431B6" w14:paraId="61FFCB47" w14:textId="77777777" w:rsidTr="0B7C8ED2">
        <w:trPr>
          <w:trHeight w:val="61"/>
        </w:trPr>
        <w:tc>
          <w:tcPr>
            <w:tcW w:w="371"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5A893300" w14:textId="5CB060F7" w:rsidR="0048203F" w:rsidRDefault="0E2B0A3F" w:rsidP="0B7C8ED2">
            <w:pPr>
              <w:spacing w:after="0" w:line="276" w:lineRule="auto"/>
              <w:jc w:val="left"/>
            </w:pPr>
            <w:bookmarkStart w:id="32" w:name="R06"/>
            <w:r>
              <w:t>R0</w:t>
            </w:r>
            <w:r w:rsidR="68432530">
              <w:t>5</w:t>
            </w:r>
            <w:bookmarkEnd w:id="32"/>
          </w:p>
        </w:tc>
        <w:tc>
          <w:tcPr>
            <w:tcW w:w="194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5C7667F5" w14:textId="072BDC38" w:rsidR="0048203F" w:rsidRPr="00317E73" w:rsidRDefault="009B23A1" w:rsidP="00317E73">
            <w:pPr>
              <w:spacing w:after="0" w:line="276" w:lineRule="auto"/>
              <w:jc w:val="left"/>
            </w:pPr>
            <w:r w:rsidRPr="009B23A1">
              <w:t>Commission Implementing Regulation (EU) 2022/1504 of 6 April 2022 laying down detailed rules for the application of Council Regulation (EU) No 904/2010 as regards the creation of a central electronic system of payment information (CESOP) to combat VAT fraud</w:t>
            </w:r>
          </w:p>
        </w:tc>
        <w:tc>
          <w:tcPr>
            <w:tcW w:w="738"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457EFD7E" w14:textId="671810E7" w:rsidR="0048203F" w:rsidRPr="00C41797" w:rsidRDefault="009B23A1" w:rsidP="00440078">
            <w:pPr>
              <w:pStyle w:val="TableCell"/>
              <w:widowControl w:val="0"/>
              <w:spacing w:after="60"/>
              <w:rPr>
                <w:szCs w:val="22"/>
              </w:rPr>
            </w:pPr>
            <w:r w:rsidRPr="00410975">
              <w:rPr>
                <w:rFonts w:ascii="Times New Roman" w:hAnsi="Times New Roman"/>
                <w:i w:val="0"/>
                <w:color w:val="auto"/>
                <w:sz w:val="22"/>
                <w:szCs w:val="22"/>
              </w:rPr>
              <w:t>EC</w:t>
            </w:r>
          </w:p>
        </w:tc>
        <w:tc>
          <w:tcPr>
            <w:tcW w:w="1349"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33CF9C4C" w14:textId="71071B93" w:rsidR="0048203F" w:rsidRDefault="007D09B5" w:rsidP="00317E73">
            <w:pPr>
              <w:spacing w:after="0" w:line="276" w:lineRule="auto"/>
              <w:jc w:val="left"/>
            </w:pPr>
            <w:hyperlink r:id="rId19" w:tgtFrame="_blank" w:tooltip="https://eur-lex.europa.eu/eli/reg_impl/2022/1504/oj" w:history="1">
              <w:r>
                <w:rPr>
                  <w:rStyle w:val="Hyperlink"/>
                </w:rPr>
                <w:t>https://eur-lex.europa.eu/eli/reg_impl/2022/1504/</w:t>
              </w:r>
            </w:hyperlink>
          </w:p>
        </w:tc>
        <w:tc>
          <w:tcPr>
            <w:tcW w:w="59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3EABDB10" w14:textId="0BAA5E46" w:rsidR="0048203F" w:rsidRDefault="009B23A1" w:rsidP="00317E73">
            <w:pPr>
              <w:spacing w:after="0" w:line="276" w:lineRule="auto"/>
              <w:jc w:val="left"/>
              <w:rPr>
                <w:szCs w:val="22"/>
              </w:rPr>
            </w:pPr>
            <w:r>
              <w:rPr>
                <w:szCs w:val="22"/>
              </w:rPr>
              <w:t>06/04/2022</w:t>
            </w:r>
          </w:p>
        </w:tc>
      </w:tr>
      <w:tr w:rsidR="002959B1" w:rsidRPr="003431B6" w14:paraId="30AC4B9B" w14:textId="77777777" w:rsidTr="0B7C8ED2">
        <w:trPr>
          <w:trHeight w:val="61"/>
        </w:trPr>
        <w:tc>
          <w:tcPr>
            <w:tcW w:w="371"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037B5241" w14:textId="12C4DF2E" w:rsidR="002959B1" w:rsidRDefault="002959B1" w:rsidP="0B7C8ED2">
            <w:pPr>
              <w:spacing w:after="0" w:line="276" w:lineRule="auto"/>
              <w:jc w:val="left"/>
            </w:pPr>
            <w:bookmarkStart w:id="33" w:name="R07"/>
            <w:r>
              <w:t>R0</w:t>
            </w:r>
            <w:r w:rsidR="68432530">
              <w:t>6</w:t>
            </w:r>
            <w:bookmarkEnd w:id="33"/>
          </w:p>
        </w:tc>
        <w:tc>
          <w:tcPr>
            <w:tcW w:w="194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2D0F3E2A" w14:textId="40DC9B8E" w:rsidR="002959B1" w:rsidRPr="009B23A1" w:rsidRDefault="002959B1" w:rsidP="00317E73">
            <w:pPr>
              <w:spacing w:after="0" w:line="276" w:lineRule="auto"/>
              <w:jc w:val="left"/>
            </w:pPr>
            <w:r>
              <w:t>CESOP – Architecture Overview</w:t>
            </w:r>
          </w:p>
        </w:tc>
        <w:tc>
          <w:tcPr>
            <w:tcW w:w="738"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3CD08DBA" w14:textId="5DFC21F2" w:rsidR="002959B1" w:rsidRPr="00410975" w:rsidRDefault="002959B1" w:rsidP="004875F1">
            <w:pPr>
              <w:spacing w:after="0" w:line="276" w:lineRule="auto"/>
              <w:jc w:val="left"/>
              <w:rPr>
                <w:i/>
                <w:szCs w:val="22"/>
              </w:rPr>
            </w:pPr>
            <w:r w:rsidRPr="004875F1">
              <w:t>SOFT</w:t>
            </w:r>
            <w:r w:rsidR="1D8E8E76" w:rsidRPr="004875F1">
              <w:t>-</w:t>
            </w:r>
            <w:r w:rsidRPr="004875F1">
              <w:t>DEV</w:t>
            </w:r>
          </w:p>
        </w:tc>
        <w:tc>
          <w:tcPr>
            <w:tcW w:w="1349"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27D9E274" w14:textId="327E7296" w:rsidR="002959B1" w:rsidRDefault="00FD744B" w:rsidP="00317E73">
            <w:pPr>
              <w:spacing w:after="0" w:line="276" w:lineRule="auto"/>
              <w:jc w:val="left"/>
            </w:pPr>
            <w:r>
              <w:t>7</w:t>
            </w:r>
            <w:r w:rsidR="007C110A">
              <w:t>.00</w:t>
            </w:r>
          </w:p>
        </w:tc>
        <w:tc>
          <w:tcPr>
            <w:tcW w:w="59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6CD1335C" w14:textId="37FEAFDF" w:rsidR="002959B1" w:rsidRDefault="00FD744B" w:rsidP="00317E73">
            <w:pPr>
              <w:spacing w:after="0" w:line="276" w:lineRule="auto"/>
              <w:jc w:val="left"/>
            </w:pPr>
            <w:r>
              <w:t>25/04/2024</w:t>
            </w:r>
          </w:p>
        </w:tc>
      </w:tr>
      <w:tr w:rsidR="008F7234" w:rsidRPr="003431B6" w14:paraId="660E8B27" w14:textId="77777777" w:rsidTr="0B7C8ED2">
        <w:trPr>
          <w:trHeight w:val="61"/>
        </w:trPr>
        <w:tc>
          <w:tcPr>
            <w:tcW w:w="371"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11660198" w14:textId="0C118CFE" w:rsidR="008F7234" w:rsidRDefault="008F7234" w:rsidP="0B7C8ED2">
            <w:pPr>
              <w:spacing w:after="0" w:line="276" w:lineRule="auto"/>
              <w:jc w:val="left"/>
            </w:pPr>
            <w:bookmarkStart w:id="34" w:name="R_VM_UMN"/>
            <w:r>
              <w:t>R07</w:t>
            </w:r>
            <w:bookmarkEnd w:id="34"/>
          </w:p>
        </w:tc>
        <w:tc>
          <w:tcPr>
            <w:tcW w:w="194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1157D141" w14:textId="175A8281" w:rsidR="008F7234" w:rsidRDefault="008F7234" w:rsidP="00317E73">
            <w:pPr>
              <w:spacing w:after="0" w:line="276" w:lineRule="auto"/>
              <w:jc w:val="left"/>
            </w:pPr>
            <w:r>
              <w:t>CESOP Validation Module – User Manual</w:t>
            </w:r>
          </w:p>
        </w:tc>
        <w:tc>
          <w:tcPr>
            <w:tcW w:w="738"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71036475" w14:textId="2FC719AB" w:rsidR="008F7234" w:rsidRPr="004875F1" w:rsidRDefault="008F7234" w:rsidP="004875F1">
            <w:pPr>
              <w:spacing w:after="0" w:line="276" w:lineRule="auto"/>
              <w:jc w:val="left"/>
            </w:pPr>
            <w:r>
              <w:t>SOFT-DEV</w:t>
            </w:r>
          </w:p>
        </w:tc>
        <w:tc>
          <w:tcPr>
            <w:tcW w:w="1349"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2A31BF09" w14:textId="71985694" w:rsidR="008F7234" w:rsidRDefault="000D0B6F" w:rsidP="00317E73">
            <w:pPr>
              <w:spacing w:after="0" w:line="276" w:lineRule="auto"/>
              <w:jc w:val="left"/>
            </w:pPr>
            <w:r>
              <w:t>5.00</w:t>
            </w:r>
          </w:p>
        </w:tc>
        <w:tc>
          <w:tcPr>
            <w:tcW w:w="59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517A90B7" w14:textId="0DF14392" w:rsidR="008F7234" w:rsidDel="00FD744B" w:rsidRDefault="000D0B6F" w:rsidP="00317E73">
            <w:pPr>
              <w:spacing w:after="0" w:line="276" w:lineRule="auto"/>
              <w:jc w:val="left"/>
            </w:pPr>
            <w:r>
              <w:t>N/A</w:t>
            </w:r>
          </w:p>
        </w:tc>
      </w:tr>
    </w:tbl>
    <w:p w14:paraId="53FBD1B5" w14:textId="46C7F01A" w:rsidR="00C53B9F" w:rsidRPr="00C53B9F" w:rsidRDefault="00EE4412" w:rsidP="00D83195">
      <w:pPr>
        <w:pStyle w:val="Caption"/>
      </w:pPr>
      <w:bookmarkStart w:id="35" w:name="_Toc85462499"/>
      <w:bookmarkStart w:id="36" w:name="_Toc226618930"/>
      <w:r w:rsidRPr="003431B6">
        <w:t xml:space="preserve">Table </w:t>
      </w:r>
      <w:r w:rsidR="00141A47">
        <w:fldChar w:fldCharType="begin"/>
      </w:r>
      <w:r w:rsidR="00141A47">
        <w:rPr>
          <w:b w:val="0"/>
        </w:rPr>
        <w:instrText xml:space="preserve"> SEQ Table \* ARABIC </w:instrText>
      </w:r>
      <w:r w:rsidR="00141A47">
        <w:fldChar w:fldCharType="separate"/>
      </w:r>
      <w:r w:rsidR="00A33342">
        <w:rPr>
          <w:b w:val="0"/>
          <w:noProof/>
        </w:rPr>
        <w:t>1</w:t>
      </w:r>
      <w:r w:rsidR="00141A47">
        <w:fldChar w:fldCharType="end"/>
      </w:r>
      <w:r w:rsidRPr="003431B6">
        <w:t>: Reference documents</w:t>
      </w:r>
      <w:bookmarkEnd w:id="35"/>
      <w:bookmarkEnd w:id="36"/>
    </w:p>
    <w:p w14:paraId="74B283CB" w14:textId="55585F67" w:rsidR="00471835" w:rsidRPr="003431B6" w:rsidRDefault="00471835" w:rsidP="00471835">
      <w:pPr>
        <w:pStyle w:val="Heading2"/>
      </w:pPr>
      <w:bookmarkStart w:id="37" w:name="_Toc85462472"/>
      <w:bookmarkStart w:id="38" w:name="_Toc226618872"/>
      <w:r w:rsidRPr="003431B6">
        <w:t>Applicable documents</w:t>
      </w:r>
      <w:bookmarkEnd w:id="37"/>
      <w:bookmarkEnd w:id="38"/>
    </w:p>
    <w:p w14:paraId="6FFF02F7" w14:textId="244E7D5A" w:rsidR="005C772B" w:rsidRPr="003431B6" w:rsidRDefault="005C772B" w:rsidP="005C772B">
      <w:pPr>
        <w:rPr>
          <w:lang w:eastAsia="ko-KR"/>
        </w:rPr>
      </w:pPr>
      <w:r w:rsidRPr="003431B6">
        <w:rPr>
          <w:lang w:eastAsia="ko-KR"/>
        </w:rPr>
        <w:t>The table below lists</w:t>
      </w:r>
      <w:r w:rsidR="001F5DD2" w:rsidRPr="003431B6">
        <w:rPr>
          <w:lang w:eastAsia="ko-KR"/>
        </w:rPr>
        <w:t xml:space="preserve"> the</w:t>
      </w:r>
      <w:r w:rsidRPr="003431B6">
        <w:rPr>
          <w:lang w:eastAsia="ko-KR"/>
        </w:rPr>
        <w:t xml:space="preserve"> documents to which the current document must be compliant</w:t>
      </w:r>
      <w:r w:rsidR="003449C2" w:rsidRPr="003431B6">
        <w:rPr>
          <w:lang w:eastAsia="ko-KR"/>
        </w:rPr>
        <w:t xml:space="preserve"> (</w:t>
      </w:r>
      <w:r w:rsidR="005873D2" w:rsidRPr="003431B6">
        <w:rPr>
          <w:lang w:eastAsia="ko-KR"/>
        </w:rPr>
        <w:t>e.g.,</w:t>
      </w:r>
      <w:r w:rsidR="003449C2" w:rsidRPr="003431B6">
        <w:rPr>
          <w:lang w:eastAsia="ko-KR"/>
        </w:rPr>
        <w:t xml:space="preserve"> SC, RfA)</w:t>
      </w:r>
      <w:r w:rsidRPr="003431B6">
        <w:rPr>
          <w:lang w:eastAsia="ko-KR"/>
        </w:rPr>
        <w:t>.</w:t>
      </w:r>
    </w:p>
    <w:tbl>
      <w:tblPr>
        <w:tblW w:w="0" w:type="auto"/>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Layout w:type="fixed"/>
        <w:tblCellMar>
          <w:left w:w="40" w:type="dxa"/>
          <w:right w:w="40" w:type="dxa"/>
        </w:tblCellMar>
        <w:tblLook w:val="04A0" w:firstRow="1" w:lastRow="0" w:firstColumn="1" w:lastColumn="0" w:noHBand="0" w:noVBand="1"/>
      </w:tblPr>
      <w:tblGrid>
        <w:gridCol w:w="704"/>
        <w:gridCol w:w="2835"/>
        <w:gridCol w:w="2693"/>
        <w:gridCol w:w="1276"/>
        <w:gridCol w:w="1555"/>
      </w:tblGrid>
      <w:tr w:rsidR="00D83195" w:rsidRPr="003431B6" w14:paraId="2C0DAB4F" w14:textId="77777777" w:rsidTr="00D83195">
        <w:trPr>
          <w:tblHeader/>
        </w:trPr>
        <w:tc>
          <w:tcPr>
            <w:tcW w:w="704" w:type="dxa"/>
            <w:tcBorders>
              <w:top w:val="single" w:sz="4" w:space="0" w:color="7F7F7F"/>
              <w:left w:val="single" w:sz="4" w:space="0" w:color="7F7F7F"/>
              <w:bottom w:val="single" w:sz="4" w:space="0" w:color="7F7F7F"/>
              <w:right w:val="single" w:sz="4" w:space="0" w:color="7F7F7F"/>
            </w:tcBorders>
            <w:shd w:val="clear" w:color="auto" w:fill="D0CECE" w:themeFill="background2" w:themeFillShade="E6"/>
          </w:tcPr>
          <w:p w14:paraId="58C2D496" w14:textId="77777777" w:rsidR="00EE4412" w:rsidRPr="003431B6" w:rsidRDefault="00EE4412" w:rsidP="005F214F">
            <w:pPr>
              <w:spacing w:after="0" w:line="276" w:lineRule="auto"/>
              <w:jc w:val="left"/>
              <w:rPr>
                <w:rFonts w:ascii="Times New Roman Bold" w:eastAsia="PMingLiU" w:hAnsi="Times New Roman Bold" w:hint="eastAsia"/>
                <w:b/>
                <w:bCs/>
                <w:color w:val="000000"/>
              </w:rPr>
            </w:pPr>
            <w:r w:rsidRPr="003431B6">
              <w:rPr>
                <w:rFonts w:ascii="Times New Roman Bold" w:eastAsia="PMingLiU" w:hAnsi="Times New Roman Bold"/>
                <w:b/>
                <w:bCs/>
                <w:color w:val="000000"/>
              </w:rPr>
              <w:t>Ref.</w:t>
            </w:r>
          </w:p>
        </w:tc>
        <w:tc>
          <w:tcPr>
            <w:tcW w:w="2835" w:type="dxa"/>
            <w:tcBorders>
              <w:top w:val="single" w:sz="4" w:space="0" w:color="7F7F7F"/>
              <w:left w:val="single" w:sz="4" w:space="0" w:color="7F7F7F"/>
              <w:bottom w:val="single" w:sz="4" w:space="0" w:color="7F7F7F"/>
              <w:right w:val="single" w:sz="4" w:space="0" w:color="7F7F7F"/>
            </w:tcBorders>
            <w:shd w:val="clear" w:color="auto" w:fill="D0CECE" w:themeFill="background2" w:themeFillShade="E6"/>
          </w:tcPr>
          <w:p w14:paraId="456258C8" w14:textId="77777777" w:rsidR="00EE4412" w:rsidRPr="003431B6" w:rsidRDefault="00EE4412" w:rsidP="005F214F">
            <w:pPr>
              <w:pStyle w:val="TableHeading"/>
            </w:pPr>
            <w:r w:rsidRPr="003431B6">
              <w:t>Title</w:t>
            </w:r>
          </w:p>
        </w:tc>
        <w:tc>
          <w:tcPr>
            <w:tcW w:w="2693" w:type="dxa"/>
            <w:tcBorders>
              <w:top w:val="single" w:sz="4" w:space="0" w:color="7F7F7F"/>
              <w:left w:val="single" w:sz="4" w:space="0" w:color="7F7F7F"/>
              <w:bottom w:val="single" w:sz="4" w:space="0" w:color="7F7F7F"/>
              <w:right w:val="single" w:sz="4" w:space="0" w:color="7F7F7F"/>
            </w:tcBorders>
            <w:shd w:val="clear" w:color="auto" w:fill="D0CECE" w:themeFill="background2" w:themeFillShade="E6"/>
          </w:tcPr>
          <w:p w14:paraId="68F4C5C6" w14:textId="77777777" w:rsidR="00EE4412" w:rsidRPr="003431B6" w:rsidRDefault="00EE4412" w:rsidP="005F214F">
            <w:pPr>
              <w:spacing w:after="0" w:line="276" w:lineRule="auto"/>
              <w:jc w:val="left"/>
              <w:rPr>
                <w:rFonts w:ascii="Times New Roman Bold" w:eastAsia="PMingLiU" w:hAnsi="Times New Roman Bold" w:hint="eastAsia"/>
                <w:b/>
                <w:bCs/>
                <w:color w:val="000000"/>
              </w:rPr>
            </w:pPr>
            <w:r w:rsidRPr="003431B6">
              <w:rPr>
                <w:rFonts w:ascii="Times New Roman Bold" w:eastAsia="PMingLiU" w:hAnsi="Times New Roman Bold"/>
                <w:b/>
                <w:bCs/>
                <w:color w:val="000000"/>
              </w:rPr>
              <w:t>Reference</w:t>
            </w:r>
          </w:p>
        </w:tc>
        <w:tc>
          <w:tcPr>
            <w:tcW w:w="1276" w:type="dxa"/>
            <w:tcBorders>
              <w:top w:val="single" w:sz="4" w:space="0" w:color="7F7F7F"/>
              <w:left w:val="single" w:sz="4" w:space="0" w:color="7F7F7F"/>
              <w:bottom w:val="single" w:sz="4" w:space="0" w:color="7F7F7F"/>
              <w:right w:val="single" w:sz="4" w:space="0" w:color="7F7F7F"/>
            </w:tcBorders>
            <w:shd w:val="clear" w:color="auto" w:fill="D0CECE" w:themeFill="background2" w:themeFillShade="E6"/>
          </w:tcPr>
          <w:p w14:paraId="115423F6" w14:textId="77777777" w:rsidR="00EE4412" w:rsidRPr="003431B6" w:rsidRDefault="00EE4412" w:rsidP="005F214F">
            <w:pPr>
              <w:spacing w:after="0" w:line="276" w:lineRule="auto"/>
              <w:jc w:val="left"/>
              <w:rPr>
                <w:rFonts w:ascii="Times New Roman Bold" w:eastAsia="Calibri" w:hAnsi="Times New Roman Bold"/>
                <w:b/>
                <w:bCs/>
                <w:color w:val="000000"/>
              </w:rPr>
            </w:pPr>
            <w:r w:rsidRPr="003431B6">
              <w:rPr>
                <w:rFonts w:ascii="Times New Roman Bold" w:eastAsia="Calibri" w:hAnsi="Times New Roman Bold"/>
                <w:b/>
                <w:bCs/>
                <w:color w:val="000000"/>
              </w:rPr>
              <w:t>Version</w:t>
            </w:r>
          </w:p>
        </w:tc>
        <w:tc>
          <w:tcPr>
            <w:tcW w:w="1555" w:type="dxa"/>
            <w:tcBorders>
              <w:top w:val="single" w:sz="4" w:space="0" w:color="7F7F7F"/>
              <w:left w:val="single" w:sz="4" w:space="0" w:color="7F7F7F"/>
              <w:bottom w:val="single" w:sz="4" w:space="0" w:color="7F7F7F"/>
              <w:right w:val="single" w:sz="4" w:space="0" w:color="7F7F7F"/>
            </w:tcBorders>
            <w:shd w:val="clear" w:color="auto" w:fill="D0CECE" w:themeFill="background2" w:themeFillShade="E6"/>
          </w:tcPr>
          <w:p w14:paraId="63F43E7A" w14:textId="77777777" w:rsidR="00EE4412" w:rsidRPr="003431B6" w:rsidRDefault="00EE4412" w:rsidP="005F214F">
            <w:pPr>
              <w:spacing w:after="0" w:line="276" w:lineRule="auto"/>
              <w:jc w:val="left"/>
              <w:rPr>
                <w:rFonts w:ascii="Times New Roman Bold" w:eastAsia="Calibri" w:hAnsi="Times New Roman Bold"/>
                <w:b/>
                <w:bCs/>
                <w:color w:val="000000"/>
              </w:rPr>
            </w:pPr>
            <w:r w:rsidRPr="003431B6">
              <w:rPr>
                <w:rFonts w:ascii="Times New Roman Bold" w:eastAsia="Calibri" w:hAnsi="Times New Roman Bold"/>
                <w:b/>
                <w:bCs/>
                <w:color w:val="000000"/>
              </w:rPr>
              <w:t>Date</w:t>
            </w:r>
          </w:p>
        </w:tc>
      </w:tr>
      <w:tr w:rsidR="00CB5591" w:rsidRPr="003431B6" w14:paraId="4C812A9B" w14:textId="77777777" w:rsidTr="00410975">
        <w:trPr>
          <w:trHeight w:val="61"/>
        </w:trPr>
        <w:tc>
          <w:tcPr>
            <w:tcW w:w="704" w:type="dxa"/>
            <w:tcBorders>
              <w:top w:val="single" w:sz="4" w:space="0" w:color="7F7F7F"/>
              <w:left w:val="single" w:sz="4" w:space="0" w:color="7F7F7F"/>
              <w:bottom w:val="single" w:sz="4" w:space="0" w:color="7F7F7F"/>
              <w:right w:val="single" w:sz="4" w:space="0" w:color="7F7F7F"/>
            </w:tcBorders>
          </w:tcPr>
          <w:p w14:paraId="2371B923" w14:textId="471144F5" w:rsidR="00CB5591" w:rsidRPr="003431B6" w:rsidRDefault="00CB5591" w:rsidP="00CB5591">
            <w:pPr>
              <w:spacing w:after="0" w:line="276" w:lineRule="auto"/>
              <w:jc w:val="left"/>
              <w:rPr>
                <w:rFonts w:eastAsia="PMingLiU"/>
                <w:color w:val="000000"/>
              </w:rPr>
            </w:pPr>
            <w:bookmarkStart w:id="39" w:name="A01"/>
            <w:r w:rsidRPr="00D2583C">
              <w:rPr>
                <w:szCs w:val="22"/>
              </w:rPr>
              <w:t>A01</w:t>
            </w:r>
            <w:bookmarkEnd w:id="39"/>
          </w:p>
        </w:tc>
        <w:tc>
          <w:tcPr>
            <w:tcW w:w="2835" w:type="dxa"/>
            <w:tcBorders>
              <w:top w:val="single" w:sz="4" w:space="0" w:color="7F7F7F"/>
              <w:left w:val="single" w:sz="4" w:space="0" w:color="7F7F7F"/>
              <w:bottom w:val="single" w:sz="4" w:space="0" w:color="7F7F7F"/>
              <w:right w:val="single" w:sz="4" w:space="0" w:color="7F7F7F"/>
            </w:tcBorders>
          </w:tcPr>
          <w:p w14:paraId="5CD83979" w14:textId="77777777" w:rsidR="00CB5591" w:rsidRPr="003431B6" w:rsidRDefault="00CB5591" w:rsidP="00CB5591">
            <w:pPr>
              <w:spacing w:after="0" w:line="276" w:lineRule="auto"/>
              <w:jc w:val="left"/>
              <w:rPr>
                <w:rFonts w:eastAsia="PMingLiU"/>
                <w:color w:val="000000"/>
              </w:rPr>
            </w:pPr>
            <w:r w:rsidRPr="00D2583C">
              <w:rPr>
                <w:szCs w:val="22"/>
              </w:rPr>
              <w:t>Framework Contract</w:t>
            </w:r>
          </w:p>
        </w:tc>
        <w:tc>
          <w:tcPr>
            <w:tcW w:w="2693" w:type="dxa"/>
            <w:tcBorders>
              <w:top w:val="single" w:sz="4" w:space="0" w:color="7F7F7F"/>
              <w:left w:val="single" w:sz="4" w:space="0" w:color="7F7F7F"/>
              <w:bottom w:val="single" w:sz="4" w:space="0" w:color="7F7F7F"/>
              <w:right w:val="single" w:sz="4" w:space="0" w:color="7F7F7F"/>
            </w:tcBorders>
          </w:tcPr>
          <w:p w14:paraId="6E21B4EA" w14:textId="27FBD7E0" w:rsidR="00CB5591" w:rsidRPr="003431B6" w:rsidRDefault="00D05C4A" w:rsidP="00CB5591">
            <w:pPr>
              <w:spacing w:after="0" w:line="276" w:lineRule="auto"/>
              <w:jc w:val="left"/>
              <w:rPr>
                <w:rFonts w:eastAsia="PMingLiU"/>
                <w:color w:val="000000"/>
              </w:rPr>
            </w:pPr>
            <w:r w:rsidRPr="00D05C4A">
              <w:rPr>
                <w:szCs w:val="22"/>
              </w:rPr>
              <w:t>TAXUD/2021/CC/162</w:t>
            </w:r>
          </w:p>
        </w:tc>
        <w:tc>
          <w:tcPr>
            <w:tcW w:w="1276" w:type="dxa"/>
            <w:tcBorders>
              <w:top w:val="single" w:sz="4" w:space="0" w:color="7F7F7F"/>
              <w:left w:val="single" w:sz="4" w:space="0" w:color="7F7F7F"/>
              <w:bottom w:val="single" w:sz="4" w:space="0" w:color="7F7F7F"/>
              <w:right w:val="single" w:sz="4" w:space="0" w:color="7F7F7F"/>
            </w:tcBorders>
          </w:tcPr>
          <w:p w14:paraId="1E266CAC" w14:textId="77777777" w:rsidR="00CB5591" w:rsidRPr="003431B6" w:rsidRDefault="00CB5591" w:rsidP="00CB5591">
            <w:pPr>
              <w:spacing w:after="0" w:line="276" w:lineRule="auto"/>
              <w:jc w:val="left"/>
              <w:rPr>
                <w:rFonts w:eastAsia="Calibri"/>
                <w:szCs w:val="20"/>
              </w:rPr>
            </w:pPr>
            <w:r w:rsidRPr="00D2583C">
              <w:rPr>
                <w:szCs w:val="22"/>
              </w:rPr>
              <w:t>N/A</w:t>
            </w:r>
          </w:p>
        </w:tc>
        <w:tc>
          <w:tcPr>
            <w:tcW w:w="1555" w:type="dxa"/>
            <w:tcBorders>
              <w:top w:val="single" w:sz="4" w:space="0" w:color="7F7F7F"/>
              <w:left w:val="single" w:sz="4" w:space="0" w:color="7F7F7F"/>
              <w:bottom w:val="single" w:sz="4" w:space="0" w:color="7F7F7F"/>
              <w:right w:val="single" w:sz="4" w:space="0" w:color="7F7F7F"/>
            </w:tcBorders>
          </w:tcPr>
          <w:p w14:paraId="4323B91B" w14:textId="129ACECA" w:rsidR="00CB5591" w:rsidRPr="003431B6" w:rsidRDefault="00D05C4A" w:rsidP="00CB5591">
            <w:pPr>
              <w:spacing w:after="0" w:line="276" w:lineRule="auto"/>
              <w:jc w:val="left"/>
              <w:rPr>
                <w:rFonts w:eastAsia="Calibri"/>
                <w:color w:val="000000"/>
              </w:rPr>
            </w:pPr>
            <w:r>
              <w:rPr>
                <w:szCs w:val="22"/>
              </w:rPr>
              <w:t>24/06/2021</w:t>
            </w:r>
          </w:p>
        </w:tc>
      </w:tr>
      <w:tr w:rsidR="00CB5591" w:rsidRPr="003431B6" w14:paraId="1297635C" w14:textId="77777777" w:rsidTr="00410975">
        <w:trPr>
          <w:trHeight w:val="61"/>
        </w:trPr>
        <w:tc>
          <w:tcPr>
            <w:tcW w:w="704" w:type="dxa"/>
            <w:tcBorders>
              <w:top w:val="single" w:sz="4" w:space="0" w:color="7F7F7F"/>
              <w:left w:val="single" w:sz="4" w:space="0" w:color="7F7F7F"/>
              <w:bottom w:val="single" w:sz="4" w:space="0" w:color="7F7F7F"/>
              <w:right w:val="single" w:sz="4" w:space="0" w:color="7F7F7F"/>
            </w:tcBorders>
          </w:tcPr>
          <w:p w14:paraId="124C686F" w14:textId="317FE9E9" w:rsidR="00CB5591" w:rsidRPr="003431B6" w:rsidRDefault="00CB5591" w:rsidP="00CB5591">
            <w:pPr>
              <w:spacing w:after="0" w:line="276" w:lineRule="auto"/>
              <w:jc w:val="left"/>
              <w:rPr>
                <w:rFonts w:eastAsia="PMingLiU"/>
                <w:color w:val="000000"/>
              </w:rPr>
            </w:pPr>
            <w:bookmarkStart w:id="40" w:name="A02"/>
            <w:r w:rsidRPr="00D2583C">
              <w:rPr>
                <w:szCs w:val="22"/>
              </w:rPr>
              <w:t>A02</w:t>
            </w:r>
            <w:bookmarkEnd w:id="40"/>
          </w:p>
        </w:tc>
        <w:tc>
          <w:tcPr>
            <w:tcW w:w="2835" w:type="dxa"/>
            <w:tcBorders>
              <w:top w:val="single" w:sz="4" w:space="0" w:color="7F7F7F"/>
              <w:left w:val="single" w:sz="4" w:space="0" w:color="7F7F7F"/>
              <w:bottom w:val="single" w:sz="4" w:space="0" w:color="7F7F7F"/>
              <w:right w:val="single" w:sz="4" w:space="0" w:color="7F7F7F"/>
            </w:tcBorders>
            <w:vAlign w:val="center"/>
          </w:tcPr>
          <w:p w14:paraId="184F21EC" w14:textId="5E1197CB" w:rsidR="00CB5591" w:rsidRPr="003431B6" w:rsidRDefault="00CB5591" w:rsidP="00CB5591">
            <w:pPr>
              <w:spacing w:after="0" w:line="276" w:lineRule="auto"/>
              <w:jc w:val="left"/>
              <w:rPr>
                <w:rFonts w:eastAsia="PMingLiU"/>
                <w:color w:val="000000"/>
              </w:rPr>
            </w:pPr>
            <w:r w:rsidRPr="00625E23">
              <w:rPr>
                <w:szCs w:val="22"/>
              </w:rPr>
              <w:t>Specific Contract n°</w:t>
            </w:r>
            <w:sdt>
              <w:sdtPr>
                <w:rPr>
                  <w:szCs w:val="22"/>
                </w:rPr>
                <w:alias w:val="SC"/>
                <w:tag w:val="SC"/>
                <w:id w:val="-917942128"/>
                <w:placeholder>
                  <w:docPart w:val="1CA8EBBE633946088E0A7D2DEAD1031F"/>
                </w:placeholder>
                <w:dataBinding w:prefixMappings="xmlns:ns0='http://schemas.microsoft.com/office/2006/metadata/properties' xmlns:ns1='http://www.w3.org/2001/XMLSchema-instance' xmlns:ns2='http://schemas.microsoft.com/office/infopath/2007/PartnerControls' xmlns:ns3='50df6aae-35cf-479c-b3a6-da894cda5ed4' xmlns:ns4='ffcdf2b0-1459-4444-989c-847f95dff766' " w:xpath="/ns0:properties[1]/documentManagement[1]/ns3:SC[1]" w:storeItemID="{B21765DA-CED4-4A4C-BA35-A1B51C61BE96}"/>
                <w:text/>
              </w:sdtPr>
              <w:sdtContent>
                <w:r w:rsidR="00CD390E">
                  <w:rPr>
                    <w:szCs w:val="22"/>
                  </w:rPr>
                  <w:t>34</w:t>
                </w:r>
              </w:sdtContent>
            </w:sdt>
          </w:p>
        </w:tc>
        <w:tc>
          <w:tcPr>
            <w:tcW w:w="2693" w:type="dxa"/>
            <w:tcBorders>
              <w:top w:val="single" w:sz="4" w:space="0" w:color="7F7F7F"/>
              <w:left w:val="single" w:sz="4" w:space="0" w:color="7F7F7F"/>
              <w:bottom w:val="single" w:sz="4" w:space="0" w:color="7F7F7F"/>
              <w:right w:val="single" w:sz="4" w:space="0" w:color="7F7F7F"/>
            </w:tcBorders>
            <w:vAlign w:val="center"/>
          </w:tcPr>
          <w:p w14:paraId="2ED52C08" w14:textId="71DCD0BC" w:rsidR="00CB5591" w:rsidRPr="003431B6" w:rsidRDefault="00E3401F" w:rsidP="00CB5591">
            <w:pPr>
              <w:spacing w:after="0" w:line="276" w:lineRule="auto"/>
              <w:jc w:val="left"/>
              <w:rPr>
                <w:rFonts w:eastAsia="PMingLiU"/>
                <w:color w:val="000000"/>
              </w:rPr>
            </w:pPr>
            <w:r w:rsidRPr="00E3401F">
              <w:rPr>
                <w:rFonts w:cs="Arial"/>
                <w:szCs w:val="22"/>
              </w:rPr>
              <w:t>TAXUD/</w:t>
            </w:r>
            <w:r w:rsidR="00221F6A">
              <w:t xml:space="preserve"> </w:t>
            </w:r>
            <w:r w:rsidR="00221F6A" w:rsidRPr="00221F6A">
              <w:rPr>
                <w:rFonts w:cs="Arial"/>
                <w:szCs w:val="22"/>
              </w:rPr>
              <w:t>2024/DE/122</w:t>
            </w:r>
          </w:p>
        </w:tc>
        <w:tc>
          <w:tcPr>
            <w:tcW w:w="1276" w:type="dxa"/>
            <w:tcBorders>
              <w:top w:val="single" w:sz="4" w:space="0" w:color="7F7F7F"/>
              <w:left w:val="single" w:sz="4" w:space="0" w:color="7F7F7F"/>
              <w:bottom w:val="single" w:sz="4" w:space="0" w:color="7F7F7F"/>
              <w:right w:val="single" w:sz="4" w:space="0" w:color="7F7F7F"/>
            </w:tcBorders>
            <w:vAlign w:val="center"/>
          </w:tcPr>
          <w:p w14:paraId="43070BD1" w14:textId="77777777" w:rsidR="00CB5591" w:rsidRPr="003431B6" w:rsidRDefault="00CB5591" w:rsidP="00CB5591">
            <w:pPr>
              <w:spacing w:after="0" w:line="276" w:lineRule="auto"/>
              <w:jc w:val="left"/>
              <w:rPr>
                <w:rFonts w:eastAsia="Calibri"/>
                <w:szCs w:val="20"/>
              </w:rPr>
            </w:pPr>
            <w:r w:rsidRPr="00D2583C">
              <w:rPr>
                <w:szCs w:val="22"/>
              </w:rPr>
              <w:t>N/A</w:t>
            </w:r>
          </w:p>
        </w:tc>
        <w:tc>
          <w:tcPr>
            <w:tcW w:w="1555" w:type="dxa"/>
            <w:tcBorders>
              <w:top w:val="single" w:sz="4" w:space="0" w:color="7F7F7F"/>
              <w:left w:val="single" w:sz="4" w:space="0" w:color="7F7F7F"/>
              <w:bottom w:val="single" w:sz="4" w:space="0" w:color="7F7F7F"/>
              <w:right w:val="single" w:sz="4" w:space="0" w:color="7F7F7F"/>
            </w:tcBorders>
            <w:vAlign w:val="center"/>
          </w:tcPr>
          <w:p w14:paraId="005D33C3" w14:textId="3F40A738" w:rsidR="00CB5591" w:rsidRPr="003431B6" w:rsidRDefault="00221F6A" w:rsidP="00CB5591">
            <w:pPr>
              <w:spacing w:after="0" w:line="276" w:lineRule="auto"/>
              <w:jc w:val="left"/>
              <w:rPr>
                <w:rFonts w:eastAsia="Calibri"/>
                <w:color w:val="000000"/>
              </w:rPr>
            </w:pPr>
            <w:r>
              <w:rPr>
                <w:rFonts w:cs="Arial"/>
                <w:szCs w:val="22"/>
              </w:rPr>
              <w:t>23/04/2024</w:t>
            </w:r>
          </w:p>
        </w:tc>
      </w:tr>
    </w:tbl>
    <w:p w14:paraId="714555A4" w14:textId="7AD0EAAD" w:rsidR="00284E57" w:rsidRDefault="00BC6090" w:rsidP="001F03D8">
      <w:pPr>
        <w:pStyle w:val="Caption"/>
      </w:pPr>
      <w:bookmarkStart w:id="41" w:name="_Toc9855251"/>
      <w:bookmarkStart w:id="42" w:name="_Toc424222772"/>
      <w:bookmarkStart w:id="43" w:name="_Toc85462500"/>
      <w:bookmarkStart w:id="44" w:name="_Toc226618931"/>
      <w:r w:rsidRPr="003431B6">
        <w:t xml:space="preserve">Table </w:t>
      </w:r>
      <w:r>
        <w:fldChar w:fldCharType="begin"/>
      </w:r>
      <w:r>
        <w:instrText>SEQ Table \* ARABIC</w:instrText>
      </w:r>
      <w:r>
        <w:fldChar w:fldCharType="separate"/>
      </w:r>
      <w:r w:rsidR="00A33342">
        <w:rPr>
          <w:noProof/>
        </w:rPr>
        <w:t>2</w:t>
      </w:r>
      <w:r>
        <w:fldChar w:fldCharType="end"/>
      </w:r>
      <w:r w:rsidRPr="003431B6">
        <w:t>: Applicable documents</w:t>
      </w:r>
      <w:bookmarkStart w:id="45" w:name="_Toc119504107"/>
      <w:bookmarkEnd w:id="41"/>
      <w:bookmarkEnd w:id="42"/>
      <w:bookmarkEnd w:id="43"/>
      <w:bookmarkEnd w:id="44"/>
      <w:bookmarkEnd w:id="45"/>
    </w:p>
    <w:p w14:paraId="39406773" w14:textId="19B9BB51" w:rsidR="001F03D8" w:rsidRPr="00625E23" w:rsidRDefault="001F03D8" w:rsidP="001F03D8">
      <w:pPr>
        <w:pStyle w:val="Heading2"/>
      </w:pPr>
      <w:bookmarkStart w:id="46" w:name="_Toc119508388"/>
      <w:bookmarkStart w:id="47" w:name="_Toc120027131"/>
      <w:bookmarkStart w:id="48" w:name="_Toc120178972"/>
      <w:bookmarkStart w:id="49" w:name="_Toc120198984"/>
      <w:bookmarkStart w:id="50" w:name="_Toc121296742"/>
      <w:bookmarkStart w:id="51" w:name="_Toc121479509"/>
      <w:bookmarkStart w:id="52" w:name="_Toc121842740"/>
      <w:bookmarkStart w:id="53" w:name="_Toc121983157"/>
      <w:bookmarkStart w:id="54" w:name="_Toc122084401"/>
      <w:bookmarkStart w:id="55" w:name="_Toc122331038"/>
      <w:bookmarkStart w:id="56" w:name="_Toc85462473"/>
      <w:bookmarkStart w:id="57" w:name="_Toc226618873"/>
      <w:bookmarkEnd w:id="46"/>
      <w:bookmarkEnd w:id="47"/>
      <w:bookmarkEnd w:id="48"/>
      <w:bookmarkEnd w:id="49"/>
      <w:bookmarkEnd w:id="50"/>
      <w:bookmarkEnd w:id="51"/>
      <w:bookmarkEnd w:id="52"/>
      <w:bookmarkEnd w:id="53"/>
      <w:bookmarkEnd w:id="54"/>
      <w:bookmarkEnd w:id="55"/>
      <w:r w:rsidRPr="00625E23">
        <w:lastRenderedPageBreak/>
        <w:t>Abbreviations &amp; acronyms</w:t>
      </w:r>
      <w:bookmarkEnd w:id="56"/>
      <w:bookmarkEnd w:id="57"/>
    </w:p>
    <w:p w14:paraId="2F96A3B1" w14:textId="3DC468A9" w:rsidR="001F52A3" w:rsidRDefault="001F03D8" w:rsidP="007A0EF8">
      <w:pPr>
        <w:keepNext/>
      </w:pPr>
      <w:r w:rsidRPr="003431B6">
        <w:t>For a better understanding of the present document, the following table provides a list of the principal abbreviations and acronyms used.</w:t>
      </w:r>
    </w:p>
    <w:p w14:paraId="026D5C96" w14:textId="302AAB71" w:rsidR="003034A2" w:rsidRDefault="00CD0A93" w:rsidP="00C841ED">
      <w:pPr>
        <w:keepNext/>
        <w:rPr>
          <w:szCs w:val="22"/>
        </w:rPr>
      </w:pPr>
      <w:r>
        <w:rPr>
          <w:szCs w:val="22"/>
        </w:rPr>
        <w:t>See also the ‘list of acronyms’ on TEMPO</w:t>
      </w:r>
      <w:r w:rsidR="00B86FB5">
        <w:rPr>
          <w:szCs w:val="22"/>
        </w:rPr>
        <w:t>.</w:t>
      </w:r>
    </w:p>
    <w:tbl>
      <w:tblPr>
        <w:tblStyle w:val="TableGrid"/>
        <w:tblW w:w="0" w:type="auto"/>
        <w:tblLook w:val="04A0" w:firstRow="1" w:lastRow="0" w:firstColumn="1" w:lastColumn="0" w:noHBand="0" w:noVBand="1"/>
      </w:tblPr>
      <w:tblGrid>
        <w:gridCol w:w="2547"/>
        <w:gridCol w:w="6516"/>
      </w:tblGrid>
      <w:tr w:rsidR="00C53B9F" w14:paraId="7C36CFB9" w14:textId="77777777" w:rsidTr="0B7C8ED2">
        <w:trPr>
          <w:cnfStyle w:val="100000000000" w:firstRow="1" w:lastRow="0" w:firstColumn="0" w:lastColumn="0" w:oddVBand="0" w:evenVBand="0" w:oddHBand="0" w:evenHBand="0" w:firstRowFirstColumn="0" w:firstRowLastColumn="0" w:lastRowFirstColumn="0" w:lastRowLastColumn="0"/>
        </w:trPr>
        <w:tc>
          <w:tcPr>
            <w:tcW w:w="2547" w:type="dxa"/>
          </w:tcPr>
          <w:p w14:paraId="51D22897" w14:textId="698A3E4B" w:rsidR="00C53B9F" w:rsidRDefault="00C53B9F" w:rsidP="00C53B9F">
            <w:pPr>
              <w:keepNext/>
              <w:spacing w:after="0" w:line="276" w:lineRule="auto"/>
              <w:jc w:val="left"/>
              <w:rPr>
                <w:szCs w:val="22"/>
              </w:rPr>
            </w:pPr>
            <w:r w:rsidRPr="003431B6">
              <w:rPr>
                <w:rFonts w:ascii="Times New Roman Bold" w:eastAsia="PMingLiU" w:hAnsi="Times New Roman Bold"/>
                <w:bCs/>
                <w:color w:val="000000"/>
              </w:rPr>
              <w:t>Abbreviation/Acronym</w:t>
            </w:r>
          </w:p>
        </w:tc>
        <w:tc>
          <w:tcPr>
            <w:tcW w:w="6516" w:type="dxa"/>
          </w:tcPr>
          <w:p w14:paraId="066C1A3A" w14:textId="7784C0D3" w:rsidR="00C53B9F" w:rsidRDefault="00C53B9F" w:rsidP="00C53B9F">
            <w:pPr>
              <w:keepNext/>
              <w:spacing w:after="0" w:line="276" w:lineRule="auto"/>
              <w:jc w:val="left"/>
              <w:rPr>
                <w:szCs w:val="22"/>
              </w:rPr>
            </w:pPr>
            <w:r w:rsidRPr="003431B6">
              <w:rPr>
                <w:rFonts w:ascii="Times New Roman Bold" w:eastAsia="Calibri" w:hAnsi="Times New Roman Bold"/>
                <w:bCs/>
                <w:color w:val="000000"/>
              </w:rPr>
              <w:t>Definition</w:t>
            </w:r>
          </w:p>
        </w:tc>
      </w:tr>
      <w:tr w:rsidR="00C53B9F" w14:paraId="542329C1" w14:textId="77777777" w:rsidTr="0B7C8ED2">
        <w:tc>
          <w:tcPr>
            <w:tcW w:w="2547" w:type="dxa"/>
          </w:tcPr>
          <w:p w14:paraId="5DCBF64C" w14:textId="4E2E6BBA" w:rsidR="00C53B9F" w:rsidRDefault="00C53B9F" w:rsidP="00C53B9F">
            <w:pPr>
              <w:keepNext/>
              <w:spacing w:after="0" w:line="276" w:lineRule="auto"/>
              <w:jc w:val="left"/>
              <w:rPr>
                <w:szCs w:val="22"/>
              </w:rPr>
            </w:pPr>
            <w:r w:rsidRPr="00625E23">
              <w:rPr>
                <w:rFonts w:eastAsia="PMingLiU"/>
                <w:bCs/>
                <w:color w:val="000000"/>
              </w:rPr>
              <w:t>B2C</w:t>
            </w:r>
          </w:p>
        </w:tc>
        <w:tc>
          <w:tcPr>
            <w:tcW w:w="6516" w:type="dxa"/>
          </w:tcPr>
          <w:p w14:paraId="74B4B8D1" w14:textId="65E78C92" w:rsidR="00C53B9F" w:rsidRDefault="00C53B9F" w:rsidP="00C53B9F">
            <w:pPr>
              <w:keepNext/>
              <w:spacing w:after="0" w:line="276" w:lineRule="auto"/>
              <w:jc w:val="left"/>
              <w:rPr>
                <w:szCs w:val="22"/>
              </w:rPr>
            </w:pPr>
            <w:r w:rsidRPr="00625E23">
              <w:rPr>
                <w:rFonts w:eastAsia="PMingLiU"/>
                <w:bCs/>
                <w:color w:val="000000"/>
              </w:rPr>
              <w:t xml:space="preserve">Business to </w:t>
            </w:r>
            <w:r>
              <w:rPr>
                <w:rFonts w:eastAsia="PMingLiU"/>
                <w:bCs/>
                <w:color w:val="000000"/>
              </w:rPr>
              <w:t>C</w:t>
            </w:r>
            <w:r w:rsidRPr="00625E23">
              <w:rPr>
                <w:rFonts w:eastAsia="PMingLiU"/>
                <w:bCs/>
                <w:color w:val="000000"/>
              </w:rPr>
              <w:t>ustomer</w:t>
            </w:r>
          </w:p>
        </w:tc>
      </w:tr>
      <w:tr w:rsidR="00C53B9F" w14:paraId="50129673" w14:textId="77777777" w:rsidTr="0B7C8ED2">
        <w:tc>
          <w:tcPr>
            <w:tcW w:w="2547" w:type="dxa"/>
          </w:tcPr>
          <w:p w14:paraId="2C4C06E3" w14:textId="74229EDA" w:rsidR="00C53B9F" w:rsidRPr="00625E23" w:rsidRDefault="00C53B9F" w:rsidP="00C53B9F">
            <w:pPr>
              <w:keepNext/>
              <w:spacing w:after="0" w:line="276" w:lineRule="auto"/>
              <w:jc w:val="left"/>
              <w:rPr>
                <w:rFonts w:eastAsia="PMingLiU"/>
                <w:bCs/>
                <w:color w:val="000000"/>
              </w:rPr>
            </w:pPr>
            <w:r>
              <w:rPr>
                <w:rFonts w:eastAsia="PMingLiU"/>
                <w:bCs/>
                <w:color w:val="000000"/>
              </w:rPr>
              <w:t>BIC</w:t>
            </w:r>
          </w:p>
        </w:tc>
        <w:tc>
          <w:tcPr>
            <w:tcW w:w="6516" w:type="dxa"/>
          </w:tcPr>
          <w:p w14:paraId="7BB0FE24" w14:textId="6F3512AB" w:rsidR="00C53B9F" w:rsidRPr="00625E23" w:rsidRDefault="00C53B9F" w:rsidP="00C53B9F">
            <w:pPr>
              <w:keepNext/>
              <w:spacing w:after="0" w:line="276" w:lineRule="auto"/>
              <w:jc w:val="left"/>
              <w:rPr>
                <w:rFonts w:eastAsia="PMingLiU"/>
                <w:bCs/>
                <w:color w:val="000000"/>
              </w:rPr>
            </w:pPr>
            <w:r w:rsidRPr="008B545C">
              <w:rPr>
                <w:rFonts w:eastAsia="PMingLiU"/>
                <w:bCs/>
                <w:color w:val="000000"/>
              </w:rPr>
              <w:t>Bank Identifier Code</w:t>
            </w:r>
          </w:p>
        </w:tc>
      </w:tr>
      <w:tr w:rsidR="00C53B9F" w14:paraId="55AEBA0C" w14:textId="77777777" w:rsidTr="0B7C8ED2">
        <w:tc>
          <w:tcPr>
            <w:tcW w:w="2547" w:type="dxa"/>
          </w:tcPr>
          <w:p w14:paraId="4EF475E9" w14:textId="2B243534" w:rsidR="00C53B9F" w:rsidRDefault="00C53B9F" w:rsidP="00C53B9F">
            <w:pPr>
              <w:keepNext/>
              <w:spacing w:after="0" w:line="276" w:lineRule="auto"/>
              <w:jc w:val="left"/>
              <w:rPr>
                <w:rFonts w:eastAsia="PMingLiU"/>
                <w:bCs/>
                <w:color w:val="000000"/>
              </w:rPr>
            </w:pPr>
            <w:r w:rsidRPr="00625E23">
              <w:rPr>
                <w:rFonts w:eastAsia="PMingLiU"/>
                <w:bCs/>
                <w:color w:val="000000"/>
              </w:rPr>
              <w:t>CESOP</w:t>
            </w:r>
          </w:p>
        </w:tc>
        <w:tc>
          <w:tcPr>
            <w:tcW w:w="6516" w:type="dxa"/>
            <w:vAlign w:val="center"/>
          </w:tcPr>
          <w:p w14:paraId="135C4423" w14:textId="2719D360" w:rsidR="00C53B9F" w:rsidRPr="008B545C" w:rsidRDefault="00C53B9F" w:rsidP="00C53B9F">
            <w:pPr>
              <w:keepNext/>
              <w:spacing w:after="0" w:line="276" w:lineRule="auto"/>
              <w:jc w:val="left"/>
              <w:rPr>
                <w:rFonts w:eastAsia="PMingLiU"/>
                <w:bCs/>
                <w:color w:val="000000"/>
              </w:rPr>
            </w:pPr>
            <w:r w:rsidRPr="00625E23">
              <w:rPr>
                <w:rFonts w:eastAsia="PMingLiU"/>
                <w:bCs/>
                <w:color w:val="000000"/>
              </w:rPr>
              <w:t>Central Electronic System of Payment Information</w:t>
            </w:r>
          </w:p>
        </w:tc>
      </w:tr>
      <w:tr w:rsidR="00C53B9F" w14:paraId="38851FAE" w14:textId="77777777" w:rsidTr="0B7C8ED2">
        <w:tc>
          <w:tcPr>
            <w:tcW w:w="2547" w:type="dxa"/>
          </w:tcPr>
          <w:p w14:paraId="0B36D709" w14:textId="661D2FE6" w:rsidR="00C53B9F" w:rsidRDefault="00C53B9F" w:rsidP="00C53B9F">
            <w:pPr>
              <w:keepNext/>
              <w:spacing w:after="0" w:line="276" w:lineRule="auto"/>
              <w:jc w:val="left"/>
              <w:rPr>
                <w:rFonts w:eastAsia="PMingLiU"/>
                <w:bCs/>
                <w:color w:val="000000"/>
              </w:rPr>
            </w:pPr>
            <w:r>
              <w:rPr>
                <w:rFonts w:eastAsia="PMingLiU"/>
                <w:bCs/>
                <w:color w:val="000000"/>
              </w:rPr>
              <w:t>CRS</w:t>
            </w:r>
          </w:p>
        </w:tc>
        <w:tc>
          <w:tcPr>
            <w:tcW w:w="6516" w:type="dxa"/>
            <w:vAlign w:val="center"/>
          </w:tcPr>
          <w:p w14:paraId="51E425A6" w14:textId="08C374A8" w:rsidR="00C53B9F" w:rsidRPr="002B56A7" w:rsidRDefault="00C53B9F" w:rsidP="00C53B9F">
            <w:pPr>
              <w:keepNext/>
              <w:spacing w:after="0" w:line="276" w:lineRule="auto"/>
              <w:jc w:val="left"/>
              <w:rPr>
                <w:rFonts w:eastAsia="PMingLiU"/>
                <w:bCs/>
                <w:color w:val="000000"/>
              </w:rPr>
            </w:pPr>
            <w:r>
              <w:rPr>
                <w:rFonts w:eastAsia="PMingLiU"/>
                <w:bCs/>
                <w:color w:val="000000"/>
              </w:rPr>
              <w:t>Common Reporting Standard</w:t>
            </w:r>
          </w:p>
        </w:tc>
      </w:tr>
      <w:tr w:rsidR="00C53B9F" w14:paraId="705C73D1" w14:textId="77777777" w:rsidTr="0B7C8ED2">
        <w:tc>
          <w:tcPr>
            <w:tcW w:w="2547" w:type="dxa"/>
          </w:tcPr>
          <w:p w14:paraId="1DE16D97" w14:textId="25D41A07" w:rsidR="00C53B9F" w:rsidRDefault="00C53B9F" w:rsidP="00C53B9F">
            <w:pPr>
              <w:keepNext/>
              <w:spacing w:after="0" w:line="276" w:lineRule="auto"/>
              <w:jc w:val="left"/>
              <w:rPr>
                <w:rFonts w:eastAsia="PMingLiU"/>
                <w:bCs/>
                <w:color w:val="000000"/>
              </w:rPr>
            </w:pPr>
            <w:r>
              <w:rPr>
                <w:rFonts w:eastAsia="PMingLiU"/>
                <w:bCs/>
                <w:color w:val="000000"/>
              </w:rPr>
              <w:t>DG TAXUD</w:t>
            </w:r>
          </w:p>
        </w:tc>
        <w:tc>
          <w:tcPr>
            <w:tcW w:w="6516" w:type="dxa"/>
          </w:tcPr>
          <w:p w14:paraId="6C360B4D" w14:textId="54F7572F" w:rsidR="00C53B9F" w:rsidRPr="002B56A7" w:rsidRDefault="00C53B9F" w:rsidP="00C53B9F">
            <w:pPr>
              <w:keepNext/>
              <w:spacing w:after="0" w:line="276" w:lineRule="auto"/>
              <w:jc w:val="left"/>
              <w:rPr>
                <w:rFonts w:eastAsia="PMingLiU"/>
                <w:bCs/>
                <w:color w:val="000000"/>
              </w:rPr>
            </w:pPr>
            <w:r w:rsidRPr="000A0431">
              <w:rPr>
                <w:rFonts w:eastAsia="PMingLiU"/>
                <w:bCs/>
                <w:color w:val="000000"/>
              </w:rPr>
              <w:t>Directorate-General Taxation and Customs Union</w:t>
            </w:r>
          </w:p>
        </w:tc>
      </w:tr>
      <w:tr w:rsidR="00C53B9F" w14:paraId="1978914E" w14:textId="77777777" w:rsidTr="0B7C8ED2">
        <w:tc>
          <w:tcPr>
            <w:tcW w:w="2547" w:type="dxa"/>
          </w:tcPr>
          <w:p w14:paraId="780F8244" w14:textId="416B2737" w:rsidR="00C53B9F" w:rsidRDefault="00C53B9F" w:rsidP="00C53B9F">
            <w:pPr>
              <w:keepNext/>
              <w:spacing w:after="0" w:line="276" w:lineRule="auto"/>
              <w:jc w:val="left"/>
              <w:rPr>
                <w:rFonts w:eastAsia="PMingLiU"/>
                <w:bCs/>
                <w:color w:val="000000"/>
              </w:rPr>
            </w:pPr>
            <w:r w:rsidRPr="00625E23">
              <w:rPr>
                <w:rFonts w:eastAsia="PMingLiU"/>
                <w:bCs/>
                <w:color w:val="000000"/>
              </w:rPr>
              <w:t>EC</w:t>
            </w:r>
          </w:p>
        </w:tc>
        <w:tc>
          <w:tcPr>
            <w:tcW w:w="6516" w:type="dxa"/>
          </w:tcPr>
          <w:p w14:paraId="06056ECE" w14:textId="46CC4691" w:rsidR="00C53B9F" w:rsidRPr="000A0431" w:rsidRDefault="00C53B9F" w:rsidP="00C53B9F">
            <w:pPr>
              <w:keepNext/>
              <w:spacing w:after="0" w:line="276" w:lineRule="auto"/>
              <w:jc w:val="left"/>
              <w:rPr>
                <w:rFonts w:eastAsia="PMingLiU"/>
                <w:bCs/>
                <w:color w:val="000000"/>
              </w:rPr>
            </w:pPr>
            <w:r w:rsidRPr="00625E23">
              <w:rPr>
                <w:rFonts w:eastAsia="PMingLiU"/>
                <w:bCs/>
                <w:color w:val="000000"/>
              </w:rPr>
              <w:t>European Commission</w:t>
            </w:r>
          </w:p>
        </w:tc>
      </w:tr>
      <w:tr w:rsidR="00C53B9F" w14:paraId="4A3D1ABE" w14:textId="77777777" w:rsidTr="0B7C8ED2">
        <w:tc>
          <w:tcPr>
            <w:tcW w:w="2547" w:type="dxa"/>
          </w:tcPr>
          <w:p w14:paraId="5C5C43D7" w14:textId="2537B67A" w:rsidR="00C53B9F" w:rsidRPr="00625E23" w:rsidRDefault="00C53B9F" w:rsidP="00C53B9F">
            <w:pPr>
              <w:keepNext/>
              <w:spacing w:after="0" w:line="276" w:lineRule="auto"/>
              <w:jc w:val="left"/>
              <w:rPr>
                <w:rFonts w:eastAsia="PMingLiU"/>
                <w:bCs/>
                <w:color w:val="000000"/>
              </w:rPr>
            </w:pPr>
            <w:r w:rsidRPr="00625E23">
              <w:rPr>
                <w:rFonts w:eastAsia="PMingLiU"/>
                <w:bCs/>
                <w:color w:val="000000"/>
              </w:rPr>
              <w:t>EU</w:t>
            </w:r>
          </w:p>
        </w:tc>
        <w:tc>
          <w:tcPr>
            <w:tcW w:w="6516" w:type="dxa"/>
          </w:tcPr>
          <w:p w14:paraId="5AA36A97" w14:textId="65603CC9" w:rsidR="00C53B9F" w:rsidRPr="00625E23" w:rsidRDefault="00C53B9F" w:rsidP="00C53B9F">
            <w:pPr>
              <w:keepNext/>
              <w:spacing w:after="0" w:line="276" w:lineRule="auto"/>
              <w:jc w:val="left"/>
              <w:rPr>
                <w:rFonts w:eastAsia="PMingLiU"/>
                <w:bCs/>
                <w:color w:val="000000"/>
              </w:rPr>
            </w:pPr>
            <w:r w:rsidRPr="00625E23">
              <w:rPr>
                <w:rFonts w:eastAsia="PMingLiU"/>
                <w:bCs/>
                <w:color w:val="000000"/>
              </w:rPr>
              <w:t>European Union</w:t>
            </w:r>
          </w:p>
        </w:tc>
      </w:tr>
      <w:tr w:rsidR="00C53B9F" w14:paraId="3179B42C" w14:textId="77777777" w:rsidTr="0B7C8ED2">
        <w:tc>
          <w:tcPr>
            <w:tcW w:w="2547" w:type="dxa"/>
          </w:tcPr>
          <w:p w14:paraId="3C8F6B47" w14:textId="2501D54D" w:rsidR="00C53B9F" w:rsidRPr="00625E23" w:rsidRDefault="00C53B9F" w:rsidP="00C53B9F">
            <w:pPr>
              <w:keepNext/>
              <w:spacing w:after="0" w:line="276" w:lineRule="auto"/>
              <w:jc w:val="left"/>
              <w:rPr>
                <w:rFonts w:eastAsia="PMingLiU"/>
                <w:bCs/>
                <w:color w:val="000000"/>
              </w:rPr>
            </w:pPr>
            <w:r w:rsidRPr="00625E23">
              <w:rPr>
                <w:rFonts w:eastAsia="PMingLiU"/>
                <w:bCs/>
                <w:color w:val="000000"/>
              </w:rPr>
              <w:t>FPG</w:t>
            </w:r>
          </w:p>
        </w:tc>
        <w:tc>
          <w:tcPr>
            <w:tcW w:w="6516" w:type="dxa"/>
          </w:tcPr>
          <w:p w14:paraId="65135390" w14:textId="5260B23B" w:rsidR="00C53B9F" w:rsidRPr="00625E23" w:rsidRDefault="00C53B9F" w:rsidP="00C53B9F">
            <w:pPr>
              <w:keepNext/>
              <w:spacing w:after="0" w:line="276" w:lineRule="auto"/>
              <w:jc w:val="left"/>
              <w:rPr>
                <w:rFonts w:eastAsia="PMingLiU"/>
                <w:bCs/>
                <w:color w:val="000000"/>
              </w:rPr>
            </w:pPr>
            <w:r w:rsidRPr="00625E23">
              <w:rPr>
                <w:rFonts w:eastAsia="PMingLiU"/>
                <w:bCs/>
                <w:color w:val="000000"/>
              </w:rPr>
              <w:t>Fiscalis2020 Project Group</w:t>
            </w:r>
          </w:p>
        </w:tc>
      </w:tr>
      <w:tr w:rsidR="00C53B9F" w14:paraId="23CA18C6" w14:textId="77777777" w:rsidTr="0B7C8ED2">
        <w:tc>
          <w:tcPr>
            <w:tcW w:w="2547" w:type="dxa"/>
          </w:tcPr>
          <w:p w14:paraId="5155E160" w14:textId="1B251A41" w:rsidR="00C53B9F" w:rsidRPr="00625E23" w:rsidRDefault="00C53B9F" w:rsidP="00C53B9F">
            <w:pPr>
              <w:keepNext/>
              <w:spacing w:after="0" w:line="276" w:lineRule="auto"/>
              <w:jc w:val="left"/>
              <w:rPr>
                <w:rFonts w:eastAsia="PMingLiU"/>
                <w:bCs/>
                <w:color w:val="000000"/>
              </w:rPr>
            </w:pPr>
            <w:r>
              <w:rPr>
                <w:rFonts w:eastAsia="PMingLiU"/>
                <w:bCs/>
                <w:color w:val="000000"/>
              </w:rPr>
              <w:t>G20</w:t>
            </w:r>
          </w:p>
        </w:tc>
        <w:tc>
          <w:tcPr>
            <w:tcW w:w="6516" w:type="dxa"/>
          </w:tcPr>
          <w:p w14:paraId="66B408FF" w14:textId="796CFD89" w:rsidR="00C53B9F" w:rsidRPr="00625E23" w:rsidRDefault="00C53B9F" w:rsidP="00C53B9F">
            <w:pPr>
              <w:keepNext/>
              <w:spacing w:after="0" w:line="276" w:lineRule="auto"/>
              <w:jc w:val="left"/>
              <w:rPr>
                <w:rFonts w:eastAsia="PMingLiU"/>
                <w:bCs/>
                <w:color w:val="000000"/>
              </w:rPr>
            </w:pPr>
            <w:r>
              <w:rPr>
                <w:rFonts w:eastAsia="PMingLiU"/>
                <w:bCs/>
                <w:color w:val="000000"/>
              </w:rPr>
              <w:t>Group of twenty</w:t>
            </w:r>
          </w:p>
        </w:tc>
      </w:tr>
      <w:tr w:rsidR="00C53B9F" w14:paraId="46DFB5D7" w14:textId="77777777" w:rsidTr="0B7C8ED2">
        <w:tc>
          <w:tcPr>
            <w:tcW w:w="2547" w:type="dxa"/>
          </w:tcPr>
          <w:p w14:paraId="12EA1A80" w14:textId="0F4FE29C" w:rsidR="00C53B9F" w:rsidRDefault="00C53B9F" w:rsidP="00C53B9F">
            <w:pPr>
              <w:keepNext/>
              <w:spacing w:after="0" w:line="276" w:lineRule="auto"/>
              <w:jc w:val="left"/>
              <w:rPr>
                <w:rFonts w:eastAsia="PMingLiU"/>
                <w:bCs/>
                <w:color w:val="000000"/>
              </w:rPr>
            </w:pPr>
            <w:r w:rsidRPr="00625E23">
              <w:rPr>
                <w:rFonts w:eastAsia="PMingLiU"/>
                <w:bCs/>
                <w:color w:val="000000"/>
              </w:rPr>
              <w:t>IBAN</w:t>
            </w:r>
          </w:p>
        </w:tc>
        <w:tc>
          <w:tcPr>
            <w:tcW w:w="6516" w:type="dxa"/>
          </w:tcPr>
          <w:p w14:paraId="3A0758A0" w14:textId="06B52490" w:rsidR="00C53B9F" w:rsidRDefault="00C53B9F" w:rsidP="00C53B9F">
            <w:pPr>
              <w:keepNext/>
              <w:spacing w:after="0" w:line="276" w:lineRule="auto"/>
              <w:jc w:val="left"/>
              <w:rPr>
                <w:rFonts w:eastAsia="PMingLiU"/>
                <w:bCs/>
                <w:color w:val="000000"/>
              </w:rPr>
            </w:pPr>
            <w:r w:rsidRPr="00625E23">
              <w:rPr>
                <w:rFonts w:eastAsia="PMingLiU"/>
                <w:bCs/>
                <w:color w:val="000000"/>
              </w:rPr>
              <w:t>International Bank Account Number</w:t>
            </w:r>
          </w:p>
        </w:tc>
      </w:tr>
      <w:tr w:rsidR="00C53B9F" w14:paraId="5FF48C0D" w14:textId="77777777" w:rsidTr="0B7C8ED2">
        <w:tc>
          <w:tcPr>
            <w:tcW w:w="2547" w:type="dxa"/>
          </w:tcPr>
          <w:p w14:paraId="2EEEB877" w14:textId="43ADA664" w:rsidR="00C53B9F" w:rsidRPr="00625E23" w:rsidRDefault="00C53B9F" w:rsidP="00C53B9F">
            <w:pPr>
              <w:keepNext/>
              <w:spacing w:after="0" w:line="276" w:lineRule="auto"/>
              <w:jc w:val="left"/>
              <w:rPr>
                <w:rFonts w:eastAsia="PMingLiU"/>
                <w:bCs/>
                <w:color w:val="000000"/>
              </w:rPr>
            </w:pPr>
            <w:r>
              <w:rPr>
                <w:rFonts w:eastAsia="PMingLiU"/>
                <w:bCs/>
                <w:color w:val="000000"/>
              </w:rPr>
              <w:t>IOSS</w:t>
            </w:r>
          </w:p>
        </w:tc>
        <w:tc>
          <w:tcPr>
            <w:tcW w:w="6516" w:type="dxa"/>
          </w:tcPr>
          <w:p w14:paraId="1727765D" w14:textId="77D511BB" w:rsidR="00C53B9F" w:rsidRPr="00625E23" w:rsidRDefault="00C53B9F" w:rsidP="00C53B9F">
            <w:pPr>
              <w:keepNext/>
              <w:spacing w:after="0" w:line="276" w:lineRule="auto"/>
              <w:jc w:val="left"/>
              <w:rPr>
                <w:rFonts w:eastAsia="PMingLiU"/>
                <w:bCs/>
                <w:color w:val="000000"/>
              </w:rPr>
            </w:pPr>
            <w:r>
              <w:rPr>
                <w:rFonts w:eastAsia="PMingLiU"/>
                <w:bCs/>
                <w:color w:val="000000"/>
              </w:rPr>
              <w:t>Import One Stop Shop</w:t>
            </w:r>
          </w:p>
        </w:tc>
      </w:tr>
      <w:tr w:rsidR="00C53B9F" w14:paraId="4233B9D4" w14:textId="77777777" w:rsidTr="0B7C8ED2">
        <w:tc>
          <w:tcPr>
            <w:tcW w:w="2547" w:type="dxa"/>
          </w:tcPr>
          <w:p w14:paraId="59B4768F" w14:textId="556CDA73" w:rsidR="00C53B9F" w:rsidRDefault="00C53B9F" w:rsidP="00C53B9F">
            <w:pPr>
              <w:keepNext/>
              <w:spacing w:after="0" w:line="276" w:lineRule="auto"/>
              <w:jc w:val="left"/>
              <w:rPr>
                <w:rFonts w:eastAsia="PMingLiU"/>
                <w:bCs/>
                <w:color w:val="000000"/>
              </w:rPr>
            </w:pPr>
            <w:r>
              <w:rPr>
                <w:rFonts w:eastAsia="PMingLiU"/>
                <w:bCs/>
                <w:color w:val="000000"/>
              </w:rPr>
              <w:t>ISO</w:t>
            </w:r>
          </w:p>
        </w:tc>
        <w:tc>
          <w:tcPr>
            <w:tcW w:w="6516" w:type="dxa"/>
          </w:tcPr>
          <w:p w14:paraId="7B352E07" w14:textId="4C053ED9" w:rsidR="00C53B9F" w:rsidRDefault="00C53B9F" w:rsidP="00C53B9F">
            <w:pPr>
              <w:keepNext/>
              <w:spacing w:after="0" w:line="276" w:lineRule="auto"/>
              <w:jc w:val="left"/>
              <w:rPr>
                <w:rFonts w:eastAsia="PMingLiU"/>
                <w:bCs/>
                <w:color w:val="000000"/>
              </w:rPr>
            </w:pPr>
            <w:r w:rsidRPr="002B56A7">
              <w:rPr>
                <w:rFonts w:eastAsia="PMingLiU"/>
                <w:bCs/>
                <w:color w:val="000000"/>
              </w:rPr>
              <w:t>International Organization for Standardization</w:t>
            </w:r>
          </w:p>
        </w:tc>
      </w:tr>
      <w:tr w:rsidR="00C53B9F" w14:paraId="55A64162" w14:textId="77777777" w:rsidTr="0B7C8ED2">
        <w:tc>
          <w:tcPr>
            <w:tcW w:w="2547" w:type="dxa"/>
          </w:tcPr>
          <w:p w14:paraId="5F9469F6" w14:textId="66271E6C" w:rsidR="00C53B9F" w:rsidRDefault="00C53B9F" w:rsidP="00C53B9F">
            <w:pPr>
              <w:keepNext/>
              <w:spacing w:after="0" w:line="276" w:lineRule="auto"/>
              <w:jc w:val="left"/>
              <w:rPr>
                <w:rFonts w:eastAsia="PMingLiU"/>
                <w:bCs/>
                <w:color w:val="000000"/>
              </w:rPr>
            </w:pPr>
            <w:r>
              <w:rPr>
                <w:rFonts w:eastAsia="PMingLiU"/>
                <w:bCs/>
                <w:color w:val="000000"/>
              </w:rPr>
              <w:t>IT</w:t>
            </w:r>
          </w:p>
        </w:tc>
        <w:tc>
          <w:tcPr>
            <w:tcW w:w="6516" w:type="dxa"/>
          </w:tcPr>
          <w:p w14:paraId="5BB1F8E5" w14:textId="05C6FC90" w:rsidR="00C53B9F" w:rsidRPr="002B56A7" w:rsidRDefault="00C53B9F" w:rsidP="00C53B9F">
            <w:pPr>
              <w:keepNext/>
              <w:spacing w:after="0" w:line="276" w:lineRule="auto"/>
              <w:jc w:val="left"/>
              <w:rPr>
                <w:rFonts w:eastAsia="PMingLiU"/>
                <w:bCs/>
                <w:color w:val="000000"/>
              </w:rPr>
            </w:pPr>
            <w:r w:rsidRPr="002B56A7">
              <w:rPr>
                <w:rFonts w:eastAsia="PMingLiU"/>
                <w:bCs/>
                <w:color w:val="000000"/>
              </w:rPr>
              <w:t>Information Technology</w:t>
            </w:r>
          </w:p>
        </w:tc>
      </w:tr>
      <w:tr w:rsidR="00C53B9F" w14:paraId="07EA48C2" w14:textId="77777777" w:rsidTr="0B7C8ED2">
        <w:tc>
          <w:tcPr>
            <w:tcW w:w="2547" w:type="dxa"/>
          </w:tcPr>
          <w:p w14:paraId="20282379" w14:textId="41F5ECE7" w:rsidR="00C53B9F" w:rsidRDefault="00C53B9F" w:rsidP="00C53B9F">
            <w:pPr>
              <w:keepNext/>
              <w:spacing w:after="0" w:line="276" w:lineRule="auto"/>
              <w:jc w:val="left"/>
              <w:rPr>
                <w:rFonts w:eastAsia="PMingLiU"/>
                <w:bCs/>
                <w:color w:val="000000"/>
              </w:rPr>
            </w:pPr>
            <w:r w:rsidRPr="00625E23">
              <w:rPr>
                <w:rFonts w:eastAsia="PMingLiU"/>
                <w:bCs/>
                <w:color w:val="000000"/>
              </w:rPr>
              <w:t>MS</w:t>
            </w:r>
          </w:p>
        </w:tc>
        <w:tc>
          <w:tcPr>
            <w:tcW w:w="6516" w:type="dxa"/>
          </w:tcPr>
          <w:p w14:paraId="3EE590A1" w14:textId="128E3D20" w:rsidR="00C53B9F" w:rsidRPr="002B56A7" w:rsidRDefault="00C53B9F" w:rsidP="00C53B9F">
            <w:pPr>
              <w:keepNext/>
              <w:spacing w:after="0" w:line="276" w:lineRule="auto"/>
              <w:jc w:val="left"/>
              <w:rPr>
                <w:rFonts w:eastAsia="PMingLiU"/>
                <w:bCs/>
                <w:color w:val="000000"/>
              </w:rPr>
            </w:pPr>
            <w:r w:rsidRPr="00625E23">
              <w:rPr>
                <w:rFonts w:eastAsia="PMingLiU"/>
                <w:bCs/>
                <w:color w:val="000000"/>
              </w:rPr>
              <w:t>Member State</w:t>
            </w:r>
          </w:p>
        </w:tc>
      </w:tr>
      <w:tr w:rsidR="00C53B9F" w14:paraId="1F5BD6B2" w14:textId="77777777" w:rsidTr="0B7C8ED2">
        <w:tc>
          <w:tcPr>
            <w:tcW w:w="2547" w:type="dxa"/>
          </w:tcPr>
          <w:p w14:paraId="288CF7E3" w14:textId="214829E8" w:rsidR="00C53B9F" w:rsidRPr="00625E23" w:rsidRDefault="00C53B9F" w:rsidP="00C53B9F">
            <w:pPr>
              <w:keepNext/>
              <w:spacing w:after="0" w:line="276" w:lineRule="auto"/>
              <w:jc w:val="left"/>
              <w:rPr>
                <w:rFonts w:eastAsia="PMingLiU"/>
                <w:bCs/>
                <w:color w:val="000000"/>
              </w:rPr>
            </w:pPr>
            <w:r w:rsidRPr="00625E23">
              <w:rPr>
                <w:rFonts w:eastAsia="PMingLiU"/>
                <w:bCs/>
                <w:color w:val="000000"/>
              </w:rPr>
              <w:t>NA</w:t>
            </w:r>
          </w:p>
        </w:tc>
        <w:tc>
          <w:tcPr>
            <w:tcW w:w="6516" w:type="dxa"/>
          </w:tcPr>
          <w:p w14:paraId="430E86F2" w14:textId="687C6872" w:rsidR="00C53B9F" w:rsidRPr="00625E23" w:rsidRDefault="00C53B9F" w:rsidP="00C53B9F">
            <w:pPr>
              <w:keepNext/>
              <w:spacing w:after="0" w:line="276" w:lineRule="auto"/>
              <w:jc w:val="left"/>
              <w:rPr>
                <w:rFonts w:eastAsia="PMingLiU"/>
                <w:bCs/>
                <w:color w:val="000000"/>
              </w:rPr>
            </w:pPr>
            <w:r w:rsidRPr="00625E23">
              <w:rPr>
                <w:rFonts w:eastAsia="PMingLiU"/>
                <w:bCs/>
                <w:color w:val="000000"/>
              </w:rPr>
              <w:t>National Administration</w:t>
            </w:r>
          </w:p>
        </w:tc>
      </w:tr>
      <w:tr w:rsidR="00D01936" w14:paraId="371DE781" w14:textId="77777777" w:rsidTr="0B7C8ED2">
        <w:tc>
          <w:tcPr>
            <w:tcW w:w="2547" w:type="dxa"/>
          </w:tcPr>
          <w:p w14:paraId="042E2BC6" w14:textId="2FF8D45C" w:rsidR="00D01936" w:rsidRPr="00625E23" w:rsidRDefault="00D01936" w:rsidP="00C53B9F">
            <w:pPr>
              <w:keepNext/>
              <w:spacing w:after="0" w:line="276" w:lineRule="auto"/>
              <w:jc w:val="left"/>
              <w:rPr>
                <w:rFonts w:eastAsia="PMingLiU"/>
                <w:bCs/>
                <w:color w:val="000000"/>
              </w:rPr>
            </w:pPr>
            <w:r>
              <w:rPr>
                <w:rFonts w:eastAsia="PMingLiU"/>
                <w:bCs/>
                <w:color w:val="000000"/>
              </w:rPr>
              <w:t>NETP</w:t>
            </w:r>
          </w:p>
        </w:tc>
        <w:tc>
          <w:tcPr>
            <w:tcW w:w="6516" w:type="dxa"/>
          </w:tcPr>
          <w:p w14:paraId="7A5201D9" w14:textId="283C8655" w:rsidR="00D01936" w:rsidRPr="00625E23" w:rsidRDefault="00D01936" w:rsidP="00C53B9F">
            <w:pPr>
              <w:keepNext/>
              <w:spacing w:after="0" w:line="276" w:lineRule="auto"/>
              <w:jc w:val="left"/>
              <w:rPr>
                <w:rFonts w:eastAsia="PMingLiU"/>
                <w:bCs/>
                <w:color w:val="000000"/>
              </w:rPr>
            </w:pPr>
            <w:r>
              <w:rPr>
                <w:rFonts w:eastAsia="PMingLiU"/>
                <w:bCs/>
                <w:color w:val="000000"/>
              </w:rPr>
              <w:t>Non-E</w:t>
            </w:r>
            <w:r w:rsidR="00132795">
              <w:rPr>
                <w:rFonts w:eastAsia="PMingLiU"/>
                <w:bCs/>
                <w:color w:val="000000"/>
              </w:rPr>
              <w:t>stablished</w:t>
            </w:r>
            <w:r>
              <w:rPr>
                <w:rFonts w:eastAsia="PMingLiU"/>
                <w:bCs/>
                <w:color w:val="000000"/>
              </w:rPr>
              <w:t xml:space="preserve"> Taxable Person</w:t>
            </w:r>
          </w:p>
        </w:tc>
      </w:tr>
      <w:tr w:rsidR="00E9385D" w14:paraId="4412CCAB" w14:textId="77777777" w:rsidTr="0B7C8ED2">
        <w:tc>
          <w:tcPr>
            <w:tcW w:w="2547" w:type="dxa"/>
          </w:tcPr>
          <w:p w14:paraId="4E9132D3" w14:textId="2B153461" w:rsidR="00E9385D" w:rsidRPr="00625E23" w:rsidRDefault="00E9385D" w:rsidP="00C53B9F">
            <w:pPr>
              <w:keepNext/>
              <w:spacing w:after="0" w:line="276" w:lineRule="auto"/>
              <w:jc w:val="left"/>
              <w:rPr>
                <w:rFonts w:eastAsia="PMingLiU"/>
                <w:bCs/>
                <w:color w:val="000000"/>
              </w:rPr>
            </w:pPr>
            <w:r>
              <w:rPr>
                <w:rFonts w:eastAsia="PMingLiU"/>
                <w:bCs/>
                <w:color w:val="000000"/>
              </w:rPr>
              <w:t>NTA</w:t>
            </w:r>
          </w:p>
        </w:tc>
        <w:tc>
          <w:tcPr>
            <w:tcW w:w="6516" w:type="dxa"/>
          </w:tcPr>
          <w:p w14:paraId="3357A2F1" w14:textId="3B359C50" w:rsidR="00E9385D" w:rsidRPr="00625E23" w:rsidRDefault="00C032A4" w:rsidP="00C53B9F">
            <w:pPr>
              <w:keepNext/>
              <w:spacing w:after="0" w:line="276" w:lineRule="auto"/>
              <w:jc w:val="left"/>
              <w:rPr>
                <w:rFonts w:eastAsia="PMingLiU"/>
                <w:bCs/>
                <w:color w:val="000000"/>
              </w:rPr>
            </w:pPr>
            <w:r>
              <w:rPr>
                <w:rFonts w:eastAsia="PMingLiU"/>
                <w:bCs/>
                <w:color w:val="000000"/>
              </w:rPr>
              <w:t>National Tax Administration</w:t>
            </w:r>
          </w:p>
        </w:tc>
      </w:tr>
      <w:tr w:rsidR="00C53B9F" w14:paraId="58C91202" w14:textId="77777777" w:rsidTr="0B7C8ED2">
        <w:tc>
          <w:tcPr>
            <w:tcW w:w="2547" w:type="dxa"/>
          </w:tcPr>
          <w:p w14:paraId="17797B06" w14:textId="34C4CF4A" w:rsidR="00C53B9F" w:rsidRPr="00625E23" w:rsidRDefault="00C53B9F" w:rsidP="00C53B9F">
            <w:pPr>
              <w:keepNext/>
              <w:spacing w:after="0" w:line="276" w:lineRule="auto"/>
              <w:jc w:val="left"/>
              <w:rPr>
                <w:rFonts w:eastAsia="PMingLiU"/>
                <w:bCs/>
                <w:color w:val="000000"/>
              </w:rPr>
            </w:pPr>
            <w:r w:rsidRPr="00625E23">
              <w:rPr>
                <w:rFonts w:eastAsia="PMingLiU"/>
                <w:bCs/>
                <w:color w:val="000000"/>
              </w:rPr>
              <w:t>OBAN</w:t>
            </w:r>
          </w:p>
        </w:tc>
        <w:tc>
          <w:tcPr>
            <w:tcW w:w="6516" w:type="dxa"/>
          </w:tcPr>
          <w:p w14:paraId="2A7154A5" w14:textId="7D510752" w:rsidR="00C53B9F" w:rsidRPr="00625E23" w:rsidRDefault="00C53B9F" w:rsidP="00C53B9F">
            <w:pPr>
              <w:keepNext/>
              <w:spacing w:after="0" w:line="276" w:lineRule="auto"/>
              <w:jc w:val="left"/>
              <w:rPr>
                <w:rFonts w:eastAsia="PMingLiU"/>
                <w:bCs/>
                <w:color w:val="000000"/>
              </w:rPr>
            </w:pPr>
            <w:r w:rsidRPr="00625E23">
              <w:rPr>
                <w:rFonts w:eastAsia="PMingLiU"/>
                <w:bCs/>
                <w:color w:val="000000"/>
              </w:rPr>
              <w:t>Other Bank Account Number</w:t>
            </w:r>
          </w:p>
        </w:tc>
      </w:tr>
      <w:tr w:rsidR="00C53B9F" w14:paraId="0C5B25F0" w14:textId="77777777" w:rsidTr="0B7C8ED2">
        <w:tc>
          <w:tcPr>
            <w:tcW w:w="2547" w:type="dxa"/>
          </w:tcPr>
          <w:p w14:paraId="682E993C" w14:textId="1FCB3225" w:rsidR="00C53B9F" w:rsidRPr="00625E23" w:rsidRDefault="00C53B9F" w:rsidP="00C53B9F">
            <w:pPr>
              <w:keepNext/>
              <w:spacing w:after="0" w:line="276" w:lineRule="auto"/>
              <w:jc w:val="left"/>
              <w:rPr>
                <w:rFonts w:eastAsia="PMingLiU"/>
                <w:bCs/>
                <w:color w:val="000000"/>
              </w:rPr>
            </w:pPr>
            <w:r w:rsidRPr="00625E23">
              <w:rPr>
                <w:rFonts w:eastAsia="PMingLiU"/>
                <w:bCs/>
                <w:color w:val="000000"/>
              </w:rPr>
              <w:t>OECD</w:t>
            </w:r>
          </w:p>
        </w:tc>
        <w:tc>
          <w:tcPr>
            <w:tcW w:w="6516" w:type="dxa"/>
          </w:tcPr>
          <w:p w14:paraId="5EB978C6" w14:textId="514F73A2" w:rsidR="00C53B9F" w:rsidRPr="00625E23" w:rsidRDefault="00C53B9F" w:rsidP="00C53B9F">
            <w:pPr>
              <w:keepNext/>
              <w:spacing w:after="0" w:line="276" w:lineRule="auto"/>
              <w:jc w:val="left"/>
              <w:rPr>
                <w:rFonts w:eastAsia="PMingLiU"/>
                <w:bCs/>
                <w:color w:val="000000"/>
              </w:rPr>
            </w:pPr>
            <w:r w:rsidRPr="00625E23">
              <w:rPr>
                <w:rFonts w:eastAsia="PMingLiU"/>
                <w:bCs/>
                <w:color w:val="000000"/>
              </w:rPr>
              <w:t>Organisation for Economic Co-operation and Development</w:t>
            </w:r>
          </w:p>
        </w:tc>
      </w:tr>
      <w:tr w:rsidR="004317D6" w14:paraId="17AD6E1F" w14:textId="77777777" w:rsidTr="0B7C8ED2">
        <w:tc>
          <w:tcPr>
            <w:tcW w:w="2547" w:type="dxa"/>
          </w:tcPr>
          <w:p w14:paraId="6863F013" w14:textId="249AD11D" w:rsidR="004317D6" w:rsidRPr="00625E23" w:rsidRDefault="004317D6" w:rsidP="00C53B9F">
            <w:pPr>
              <w:keepNext/>
              <w:spacing w:after="0" w:line="276" w:lineRule="auto"/>
              <w:jc w:val="left"/>
              <w:rPr>
                <w:rFonts w:eastAsia="PMingLiU"/>
                <w:bCs/>
                <w:color w:val="000000"/>
              </w:rPr>
            </w:pPr>
            <w:r w:rsidRPr="004317D6">
              <w:rPr>
                <w:rFonts w:eastAsia="PMingLiU"/>
                <w:bCs/>
                <w:color w:val="000000"/>
              </w:rPr>
              <w:t>PA</w:t>
            </w:r>
          </w:p>
        </w:tc>
        <w:tc>
          <w:tcPr>
            <w:tcW w:w="6516" w:type="dxa"/>
          </w:tcPr>
          <w:p w14:paraId="5CFE025C" w14:textId="3B86CF3C" w:rsidR="004317D6" w:rsidRPr="00625E23" w:rsidRDefault="004317D6" w:rsidP="00C53B9F">
            <w:pPr>
              <w:keepNext/>
              <w:spacing w:after="0" w:line="276" w:lineRule="auto"/>
              <w:jc w:val="left"/>
              <w:rPr>
                <w:rFonts w:eastAsia="PMingLiU"/>
                <w:bCs/>
                <w:color w:val="000000"/>
              </w:rPr>
            </w:pPr>
            <w:r w:rsidRPr="004317D6">
              <w:rPr>
                <w:rFonts w:eastAsia="PMingLiU"/>
                <w:bCs/>
                <w:color w:val="000000"/>
              </w:rPr>
              <w:t>Publicly Available</w:t>
            </w:r>
          </w:p>
        </w:tc>
      </w:tr>
      <w:tr w:rsidR="00C53B9F" w14:paraId="60C60A2F" w14:textId="77777777" w:rsidTr="0B7C8ED2">
        <w:tc>
          <w:tcPr>
            <w:tcW w:w="2547" w:type="dxa"/>
          </w:tcPr>
          <w:p w14:paraId="4C03AD2F" w14:textId="28818D49" w:rsidR="00C53B9F" w:rsidRPr="00625E23" w:rsidRDefault="00C53B9F" w:rsidP="00C53B9F">
            <w:pPr>
              <w:keepNext/>
              <w:spacing w:after="0" w:line="276" w:lineRule="auto"/>
              <w:jc w:val="left"/>
              <w:rPr>
                <w:rFonts w:eastAsia="PMingLiU"/>
                <w:bCs/>
                <w:color w:val="000000"/>
              </w:rPr>
            </w:pPr>
            <w:r w:rsidRPr="00625E23">
              <w:rPr>
                <w:rFonts w:eastAsia="PMingLiU"/>
                <w:bCs/>
                <w:color w:val="000000"/>
              </w:rPr>
              <w:t>PSP</w:t>
            </w:r>
          </w:p>
        </w:tc>
        <w:tc>
          <w:tcPr>
            <w:tcW w:w="6516" w:type="dxa"/>
          </w:tcPr>
          <w:p w14:paraId="4417D152" w14:textId="0D15E5B1" w:rsidR="00C53B9F" w:rsidRPr="00625E23" w:rsidRDefault="00C53B9F" w:rsidP="00C53B9F">
            <w:pPr>
              <w:keepNext/>
              <w:spacing w:after="0" w:line="276" w:lineRule="auto"/>
              <w:jc w:val="left"/>
              <w:rPr>
                <w:rFonts w:eastAsia="PMingLiU"/>
                <w:bCs/>
                <w:color w:val="000000"/>
              </w:rPr>
            </w:pPr>
            <w:r w:rsidRPr="00625E23">
              <w:rPr>
                <w:rFonts w:eastAsia="PMingLiU"/>
                <w:bCs/>
                <w:color w:val="000000"/>
              </w:rPr>
              <w:t>Payment Service Provider</w:t>
            </w:r>
          </w:p>
        </w:tc>
      </w:tr>
      <w:tr w:rsidR="00C53B9F" w14:paraId="4B8D223A" w14:textId="77777777" w:rsidTr="0B7C8ED2">
        <w:tc>
          <w:tcPr>
            <w:tcW w:w="2547" w:type="dxa"/>
          </w:tcPr>
          <w:p w14:paraId="45031C1A" w14:textId="0066DF12" w:rsidR="00C53B9F" w:rsidRPr="00625E23" w:rsidRDefault="00C53B9F" w:rsidP="00C53B9F">
            <w:pPr>
              <w:keepNext/>
              <w:spacing w:after="0" w:line="276" w:lineRule="auto"/>
              <w:jc w:val="left"/>
              <w:rPr>
                <w:rFonts w:eastAsia="PMingLiU"/>
                <w:bCs/>
                <w:color w:val="000000"/>
              </w:rPr>
            </w:pPr>
            <w:r w:rsidRPr="00625E23">
              <w:rPr>
                <w:rFonts w:eastAsia="PMingLiU"/>
                <w:bCs/>
                <w:color w:val="000000"/>
              </w:rPr>
              <w:t>SC</w:t>
            </w:r>
          </w:p>
        </w:tc>
        <w:tc>
          <w:tcPr>
            <w:tcW w:w="6516" w:type="dxa"/>
          </w:tcPr>
          <w:p w14:paraId="2359EAB0" w14:textId="05885A68" w:rsidR="00C53B9F" w:rsidRPr="00625E23" w:rsidRDefault="00C53B9F" w:rsidP="00C53B9F">
            <w:pPr>
              <w:keepNext/>
              <w:spacing w:after="0" w:line="276" w:lineRule="auto"/>
              <w:jc w:val="left"/>
              <w:rPr>
                <w:rFonts w:eastAsia="PMingLiU"/>
                <w:bCs/>
                <w:color w:val="000000"/>
              </w:rPr>
            </w:pPr>
            <w:r>
              <w:rPr>
                <w:rFonts w:eastAsia="PMingLiU"/>
                <w:bCs/>
                <w:color w:val="000000"/>
              </w:rPr>
              <w:t>Steering committee</w:t>
            </w:r>
          </w:p>
        </w:tc>
      </w:tr>
      <w:tr w:rsidR="00C53B9F" w14:paraId="77292653" w14:textId="77777777" w:rsidTr="0B7C8ED2">
        <w:tc>
          <w:tcPr>
            <w:tcW w:w="2547" w:type="dxa"/>
          </w:tcPr>
          <w:p w14:paraId="7C2DBBD7" w14:textId="2860CC2B" w:rsidR="00C53B9F" w:rsidRPr="00625E23" w:rsidRDefault="00C53B9F" w:rsidP="00C53B9F">
            <w:pPr>
              <w:keepNext/>
              <w:spacing w:after="0" w:line="276" w:lineRule="auto"/>
              <w:jc w:val="left"/>
              <w:rPr>
                <w:rFonts w:eastAsia="PMingLiU"/>
                <w:bCs/>
                <w:color w:val="000000"/>
              </w:rPr>
            </w:pPr>
            <w:r w:rsidRPr="00625E23">
              <w:rPr>
                <w:rFonts w:eastAsia="PMingLiU"/>
                <w:bCs/>
                <w:color w:val="000000"/>
              </w:rPr>
              <w:t>SCAC</w:t>
            </w:r>
          </w:p>
        </w:tc>
        <w:tc>
          <w:tcPr>
            <w:tcW w:w="6516" w:type="dxa"/>
            <w:vAlign w:val="center"/>
          </w:tcPr>
          <w:p w14:paraId="018C1C5F" w14:textId="248562BE" w:rsidR="00C53B9F" w:rsidRDefault="00C53B9F" w:rsidP="00C53B9F">
            <w:pPr>
              <w:keepNext/>
              <w:spacing w:after="0" w:line="276" w:lineRule="auto"/>
              <w:jc w:val="left"/>
              <w:rPr>
                <w:rFonts w:eastAsia="PMingLiU"/>
                <w:bCs/>
                <w:color w:val="000000"/>
              </w:rPr>
            </w:pPr>
            <w:r w:rsidRPr="00625E23">
              <w:rPr>
                <w:rFonts w:eastAsia="PMingLiU"/>
                <w:bCs/>
                <w:color w:val="000000"/>
              </w:rPr>
              <w:t>Standing Committee on Administrative Cooperation</w:t>
            </w:r>
          </w:p>
        </w:tc>
      </w:tr>
      <w:tr w:rsidR="00C53B9F" w14:paraId="1BE0EE25" w14:textId="77777777" w:rsidTr="0B7C8ED2">
        <w:tc>
          <w:tcPr>
            <w:tcW w:w="2547" w:type="dxa"/>
          </w:tcPr>
          <w:p w14:paraId="4416B421" w14:textId="1F1CB90A" w:rsidR="00C53B9F" w:rsidRPr="00625E23" w:rsidRDefault="00C53B9F" w:rsidP="00C53B9F">
            <w:pPr>
              <w:keepNext/>
              <w:spacing w:after="0" w:line="276" w:lineRule="auto"/>
              <w:jc w:val="left"/>
              <w:rPr>
                <w:rFonts w:eastAsia="PMingLiU"/>
                <w:bCs/>
                <w:color w:val="000000"/>
              </w:rPr>
            </w:pPr>
            <w:r w:rsidRPr="00625E23">
              <w:rPr>
                <w:rFonts w:eastAsia="PMingLiU"/>
                <w:bCs/>
                <w:color w:val="000000"/>
              </w:rPr>
              <w:t>SCIT</w:t>
            </w:r>
          </w:p>
        </w:tc>
        <w:tc>
          <w:tcPr>
            <w:tcW w:w="6516" w:type="dxa"/>
            <w:vAlign w:val="center"/>
          </w:tcPr>
          <w:p w14:paraId="36093FCA" w14:textId="2BF385EE" w:rsidR="00C53B9F" w:rsidRPr="00625E23" w:rsidRDefault="00C53B9F" w:rsidP="00C53B9F">
            <w:pPr>
              <w:keepNext/>
              <w:spacing w:after="0" w:line="276" w:lineRule="auto"/>
              <w:jc w:val="left"/>
              <w:rPr>
                <w:rFonts w:eastAsia="PMingLiU"/>
                <w:bCs/>
                <w:color w:val="000000"/>
              </w:rPr>
            </w:pPr>
            <w:r w:rsidRPr="00625E23">
              <w:rPr>
                <w:rFonts w:eastAsia="PMingLiU"/>
                <w:bCs/>
                <w:color w:val="000000"/>
              </w:rPr>
              <w:t>Standing Committee on Information Technology</w:t>
            </w:r>
          </w:p>
        </w:tc>
      </w:tr>
      <w:tr w:rsidR="00C53B9F" w14:paraId="387B33E7" w14:textId="77777777" w:rsidTr="0B7C8ED2">
        <w:tc>
          <w:tcPr>
            <w:tcW w:w="2547" w:type="dxa"/>
          </w:tcPr>
          <w:p w14:paraId="6075B86D" w14:textId="334B23FA" w:rsidR="00C53B9F" w:rsidRDefault="00C53B9F" w:rsidP="00536158">
            <w:pPr>
              <w:spacing w:after="0" w:line="276" w:lineRule="auto"/>
              <w:jc w:val="left"/>
              <w:rPr>
                <w:rFonts w:eastAsia="PMingLiU"/>
                <w:bCs/>
                <w:color w:val="000000"/>
              </w:rPr>
            </w:pPr>
            <w:r>
              <w:rPr>
                <w:rFonts w:eastAsia="PMingLiU"/>
                <w:bCs/>
                <w:color w:val="000000"/>
              </w:rPr>
              <w:t>TEMPO</w:t>
            </w:r>
          </w:p>
        </w:tc>
        <w:tc>
          <w:tcPr>
            <w:tcW w:w="6516" w:type="dxa"/>
          </w:tcPr>
          <w:p w14:paraId="1F31118E" w14:textId="64AFFD2B" w:rsidR="00C53B9F" w:rsidRDefault="00C53B9F" w:rsidP="00536158">
            <w:pPr>
              <w:spacing w:after="0" w:line="276" w:lineRule="auto"/>
              <w:jc w:val="left"/>
              <w:rPr>
                <w:rFonts w:eastAsia="PMingLiU"/>
                <w:bCs/>
                <w:color w:val="000000"/>
              </w:rPr>
            </w:pPr>
            <w:r w:rsidRPr="002B56A7">
              <w:rPr>
                <w:rFonts w:eastAsia="PMingLiU"/>
                <w:bCs/>
                <w:color w:val="000000"/>
              </w:rPr>
              <w:t>TAXUD Electronic Management of Projects Online</w:t>
            </w:r>
          </w:p>
        </w:tc>
      </w:tr>
      <w:tr w:rsidR="00C53B9F" w14:paraId="5FE4918F" w14:textId="77777777" w:rsidTr="0B7C8ED2">
        <w:tc>
          <w:tcPr>
            <w:tcW w:w="2547" w:type="dxa"/>
          </w:tcPr>
          <w:p w14:paraId="42288D84" w14:textId="5EB10220" w:rsidR="00C53B9F" w:rsidRDefault="00C53B9F" w:rsidP="00536158">
            <w:pPr>
              <w:spacing w:after="0" w:line="276" w:lineRule="auto"/>
              <w:jc w:val="left"/>
              <w:rPr>
                <w:rFonts w:eastAsia="PMingLiU"/>
                <w:bCs/>
                <w:color w:val="000000"/>
              </w:rPr>
            </w:pPr>
            <w:r w:rsidRPr="00625E23">
              <w:rPr>
                <w:rFonts w:eastAsia="PMingLiU"/>
                <w:bCs/>
                <w:color w:val="000000"/>
              </w:rPr>
              <w:t>TES</w:t>
            </w:r>
          </w:p>
        </w:tc>
        <w:tc>
          <w:tcPr>
            <w:tcW w:w="6516" w:type="dxa"/>
          </w:tcPr>
          <w:p w14:paraId="28C9C703" w14:textId="47AB6409" w:rsidR="00C53B9F" w:rsidRPr="002B56A7" w:rsidRDefault="00C53B9F" w:rsidP="00536158">
            <w:pPr>
              <w:spacing w:after="0" w:line="276" w:lineRule="auto"/>
              <w:jc w:val="left"/>
              <w:rPr>
                <w:rFonts w:eastAsia="PMingLiU"/>
                <w:bCs/>
                <w:color w:val="000000"/>
              </w:rPr>
            </w:pPr>
            <w:r w:rsidRPr="00625E23">
              <w:rPr>
                <w:rFonts w:eastAsia="PMingLiU"/>
                <w:bCs/>
                <w:color w:val="000000"/>
              </w:rPr>
              <w:t>Trans-European System</w:t>
            </w:r>
          </w:p>
        </w:tc>
      </w:tr>
      <w:tr w:rsidR="00C53B9F" w14:paraId="6B618B55" w14:textId="77777777" w:rsidTr="0B7C8ED2">
        <w:tc>
          <w:tcPr>
            <w:tcW w:w="2547" w:type="dxa"/>
          </w:tcPr>
          <w:p w14:paraId="2B5F2D4B" w14:textId="182B3E2F" w:rsidR="00C53B9F" w:rsidRPr="00625E23" w:rsidRDefault="00C53B9F" w:rsidP="00536158">
            <w:pPr>
              <w:spacing w:after="0" w:line="276" w:lineRule="auto"/>
              <w:jc w:val="left"/>
              <w:rPr>
                <w:rFonts w:eastAsia="PMingLiU"/>
                <w:bCs/>
                <w:color w:val="000000"/>
              </w:rPr>
            </w:pPr>
            <w:r>
              <w:rPr>
                <w:rFonts w:eastAsia="PMingLiU"/>
                <w:bCs/>
                <w:color w:val="000000"/>
              </w:rPr>
              <w:t>TIN</w:t>
            </w:r>
          </w:p>
        </w:tc>
        <w:tc>
          <w:tcPr>
            <w:tcW w:w="6516" w:type="dxa"/>
          </w:tcPr>
          <w:p w14:paraId="7D59716E" w14:textId="4DFD3FC1" w:rsidR="00C53B9F" w:rsidRPr="00625E23" w:rsidRDefault="00C53B9F" w:rsidP="00536158">
            <w:pPr>
              <w:spacing w:after="0" w:line="276" w:lineRule="auto"/>
              <w:jc w:val="left"/>
              <w:rPr>
                <w:rFonts w:eastAsia="PMingLiU"/>
                <w:bCs/>
                <w:color w:val="000000"/>
              </w:rPr>
            </w:pPr>
            <w:r w:rsidRPr="002B56A7">
              <w:rPr>
                <w:rFonts w:eastAsia="PMingLiU"/>
                <w:bCs/>
                <w:color w:val="000000"/>
              </w:rPr>
              <w:t>Tax Identification Number</w:t>
            </w:r>
          </w:p>
        </w:tc>
      </w:tr>
    </w:tbl>
    <w:p w14:paraId="3C6ED474" w14:textId="77777777" w:rsidR="00C53B9F" w:rsidRDefault="00C53B9F" w:rsidP="00113050">
      <w:pPr>
        <w:keepNext/>
        <w:spacing w:after="0" w:line="276" w:lineRule="auto"/>
        <w:jc w:val="left"/>
        <w:rPr>
          <w:szCs w:val="22"/>
        </w:rPr>
      </w:pPr>
    </w:p>
    <w:tbl>
      <w:tblPr>
        <w:tblW w:w="5000" w:type="pct"/>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CellMar>
          <w:left w:w="40" w:type="dxa"/>
          <w:right w:w="40" w:type="dxa"/>
        </w:tblCellMar>
        <w:tblLook w:val="04A0" w:firstRow="1" w:lastRow="0" w:firstColumn="1" w:lastColumn="0" w:noHBand="0" w:noVBand="1"/>
      </w:tblPr>
      <w:tblGrid>
        <w:gridCol w:w="2547"/>
        <w:gridCol w:w="6516"/>
      </w:tblGrid>
      <w:tr w:rsidR="00ED5791" w:rsidRPr="003431B6" w14:paraId="25374804" w14:textId="77777777" w:rsidTr="00C72BB9">
        <w:trPr>
          <w:tblHeader/>
        </w:trPr>
        <w:tc>
          <w:tcPr>
            <w:tcW w:w="1405" w:type="pct"/>
            <w:tcBorders>
              <w:top w:val="single" w:sz="4" w:space="0" w:color="7F7F7F"/>
              <w:left w:val="single" w:sz="4" w:space="0" w:color="7F7F7F"/>
              <w:bottom w:val="single" w:sz="4" w:space="0" w:color="7F7F7F"/>
              <w:right w:val="single" w:sz="4" w:space="0" w:color="7F7F7F"/>
            </w:tcBorders>
            <w:shd w:val="clear" w:color="auto" w:fill="D0CECE" w:themeFill="background2" w:themeFillShade="E6"/>
          </w:tcPr>
          <w:p w14:paraId="1B01FA49" w14:textId="6322813A" w:rsidR="00ED5791" w:rsidRPr="003431B6" w:rsidRDefault="00ED5791" w:rsidP="003A3B94">
            <w:pPr>
              <w:keepNext/>
              <w:spacing w:after="0" w:line="276" w:lineRule="auto"/>
              <w:jc w:val="left"/>
              <w:rPr>
                <w:rFonts w:ascii="Times New Roman Bold" w:eastAsia="PMingLiU" w:hAnsi="Times New Roman Bold" w:hint="eastAsia"/>
                <w:b/>
                <w:bCs/>
                <w:color w:val="000000"/>
              </w:rPr>
            </w:pPr>
            <w:r w:rsidRPr="003431B6">
              <w:rPr>
                <w:rFonts w:ascii="Times New Roman Bold" w:eastAsia="PMingLiU" w:hAnsi="Times New Roman Bold"/>
                <w:b/>
                <w:bCs/>
                <w:color w:val="000000"/>
              </w:rPr>
              <w:t>Abbreviation/Acronym</w:t>
            </w:r>
          </w:p>
        </w:tc>
        <w:tc>
          <w:tcPr>
            <w:tcW w:w="3595" w:type="pct"/>
            <w:tcBorders>
              <w:top w:val="single" w:sz="4" w:space="0" w:color="7F7F7F"/>
              <w:left w:val="single" w:sz="4" w:space="0" w:color="7F7F7F"/>
              <w:bottom w:val="single" w:sz="4" w:space="0" w:color="7F7F7F"/>
              <w:right w:val="single" w:sz="4" w:space="0" w:color="7F7F7F"/>
            </w:tcBorders>
            <w:shd w:val="clear" w:color="auto" w:fill="D0CECE" w:themeFill="background2" w:themeFillShade="E6"/>
          </w:tcPr>
          <w:p w14:paraId="35EB76BF" w14:textId="77777777" w:rsidR="00ED5791" w:rsidRPr="003431B6" w:rsidRDefault="00ED5791" w:rsidP="00113050">
            <w:pPr>
              <w:keepNext/>
              <w:spacing w:after="0" w:line="276" w:lineRule="auto"/>
              <w:jc w:val="left"/>
              <w:rPr>
                <w:rFonts w:ascii="Times New Roman Bold" w:eastAsia="Calibri" w:hAnsi="Times New Roman Bold"/>
                <w:b/>
                <w:bCs/>
                <w:color w:val="000000"/>
              </w:rPr>
            </w:pPr>
            <w:r w:rsidRPr="003431B6">
              <w:rPr>
                <w:rFonts w:ascii="Times New Roman Bold" w:eastAsia="Calibri" w:hAnsi="Times New Roman Bold"/>
                <w:b/>
                <w:bCs/>
                <w:color w:val="000000"/>
              </w:rPr>
              <w:t>Definition</w:t>
            </w:r>
          </w:p>
        </w:tc>
      </w:tr>
      <w:tr w:rsidR="002B56A7" w:rsidRPr="003431B6" w:rsidDel="00ED5C39" w14:paraId="7CBB0783" w14:textId="77777777" w:rsidTr="00C72BB9">
        <w:trPr>
          <w:tblHeader/>
        </w:trPr>
        <w:tc>
          <w:tcPr>
            <w:tcW w:w="1405" w:type="pct"/>
            <w:tcBorders>
              <w:top w:val="single" w:sz="4" w:space="0" w:color="7F7F7F"/>
              <w:left w:val="single" w:sz="4" w:space="0" w:color="7F7F7F"/>
              <w:bottom w:val="single" w:sz="4" w:space="0" w:color="7F7F7F"/>
              <w:right w:val="single" w:sz="4" w:space="0" w:color="7F7F7F"/>
            </w:tcBorders>
          </w:tcPr>
          <w:p w14:paraId="60D11DF9" w14:textId="636C6E10" w:rsidR="002B56A7" w:rsidRPr="003A3B94" w:rsidRDefault="002B56A7" w:rsidP="00EA4644">
            <w:pPr>
              <w:spacing w:before="60" w:after="0" w:line="276" w:lineRule="auto"/>
              <w:jc w:val="left"/>
              <w:rPr>
                <w:rFonts w:eastAsia="PMingLiU"/>
                <w:bCs/>
                <w:color w:val="000000"/>
              </w:rPr>
            </w:pPr>
            <w:r>
              <w:rPr>
                <w:rFonts w:eastAsia="PMingLiU"/>
                <w:bCs/>
                <w:color w:val="000000"/>
              </w:rPr>
              <w:t>UTC</w:t>
            </w:r>
          </w:p>
        </w:tc>
        <w:tc>
          <w:tcPr>
            <w:tcW w:w="3595" w:type="pct"/>
            <w:tcBorders>
              <w:top w:val="single" w:sz="4" w:space="0" w:color="7F7F7F"/>
              <w:left w:val="single" w:sz="4" w:space="0" w:color="7F7F7F"/>
              <w:bottom w:val="single" w:sz="4" w:space="0" w:color="7F7F7F"/>
              <w:right w:val="single" w:sz="4" w:space="0" w:color="7F7F7F"/>
            </w:tcBorders>
          </w:tcPr>
          <w:p w14:paraId="5177D1DE" w14:textId="72E819D5" w:rsidR="002B56A7" w:rsidRPr="003A3B94" w:rsidRDefault="002B56A7" w:rsidP="00EA4644">
            <w:pPr>
              <w:spacing w:before="60" w:after="0" w:line="276" w:lineRule="auto"/>
              <w:jc w:val="left"/>
              <w:rPr>
                <w:rFonts w:eastAsia="PMingLiU"/>
                <w:bCs/>
                <w:color w:val="000000"/>
              </w:rPr>
            </w:pPr>
            <w:r w:rsidRPr="002B56A7">
              <w:rPr>
                <w:rFonts w:eastAsia="PMingLiU"/>
                <w:bCs/>
                <w:color w:val="000000"/>
              </w:rPr>
              <w:t>Coordinated Universal Time</w:t>
            </w:r>
          </w:p>
        </w:tc>
      </w:tr>
      <w:tr w:rsidR="00C0657B" w:rsidRPr="003431B6" w:rsidDel="00ED5C39" w14:paraId="280CADA0" w14:textId="77777777" w:rsidTr="00C72BB9">
        <w:trPr>
          <w:tblHeader/>
        </w:trPr>
        <w:tc>
          <w:tcPr>
            <w:tcW w:w="1405" w:type="pct"/>
            <w:tcBorders>
              <w:top w:val="single" w:sz="4" w:space="0" w:color="7F7F7F"/>
              <w:left w:val="single" w:sz="4" w:space="0" w:color="7F7F7F"/>
              <w:bottom w:val="single" w:sz="4" w:space="0" w:color="7F7F7F"/>
              <w:right w:val="single" w:sz="4" w:space="0" w:color="7F7F7F"/>
            </w:tcBorders>
          </w:tcPr>
          <w:p w14:paraId="44722D20" w14:textId="2F0A0E4C" w:rsidR="00C0657B" w:rsidRPr="003A3B94" w:rsidRDefault="00C0657B" w:rsidP="00EA4644">
            <w:pPr>
              <w:spacing w:before="60" w:after="0" w:line="276" w:lineRule="auto"/>
              <w:jc w:val="left"/>
              <w:rPr>
                <w:rFonts w:eastAsia="PMingLiU"/>
                <w:bCs/>
                <w:color w:val="000000"/>
              </w:rPr>
            </w:pPr>
            <w:r>
              <w:rPr>
                <w:rFonts w:eastAsia="PMingLiU"/>
                <w:bCs/>
                <w:color w:val="000000"/>
              </w:rPr>
              <w:t>UTF-8</w:t>
            </w:r>
          </w:p>
        </w:tc>
        <w:tc>
          <w:tcPr>
            <w:tcW w:w="3595" w:type="pct"/>
            <w:tcBorders>
              <w:top w:val="single" w:sz="4" w:space="0" w:color="7F7F7F"/>
              <w:left w:val="single" w:sz="4" w:space="0" w:color="7F7F7F"/>
              <w:bottom w:val="single" w:sz="4" w:space="0" w:color="7F7F7F"/>
              <w:right w:val="single" w:sz="4" w:space="0" w:color="7F7F7F"/>
            </w:tcBorders>
          </w:tcPr>
          <w:p w14:paraId="6B39EB81" w14:textId="14158E51" w:rsidR="00C0657B" w:rsidRPr="003A3B94" w:rsidRDefault="004256F5" w:rsidP="00EA4644">
            <w:pPr>
              <w:spacing w:before="60" w:after="0" w:line="276" w:lineRule="auto"/>
              <w:jc w:val="left"/>
              <w:rPr>
                <w:rFonts w:eastAsia="PMingLiU"/>
                <w:bCs/>
                <w:color w:val="000000"/>
              </w:rPr>
            </w:pPr>
            <w:r>
              <w:rPr>
                <w:rFonts w:eastAsia="PMingLiU"/>
                <w:bCs/>
                <w:color w:val="000000"/>
              </w:rPr>
              <w:t>Universal Character Set</w:t>
            </w:r>
            <w:r w:rsidR="00B13DBF">
              <w:rPr>
                <w:rFonts w:eastAsia="PMingLiU"/>
                <w:bCs/>
                <w:color w:val="000000"/>
              </w:rPr>
              <w:t xml:space="preserve"> – 8 bits</w:t>
            </w:r>
          </w:p>
        </w:tc>
      </w:tr>
      <w:tr w:rsidR="006B5AE7" w:rsidRPr="003431B6" w:rsidDel="00ED5C39" w14:paraId="1EE06522" w14:textId="77777777" w:rsidTr="00C72BB9">
        <w:trPr>
          <w:tblHeader/>
        </w:trPr>
        <w:tc>
          <w:tcPr>
            <w:tcW w:w="1405" w:type="pct"/>
            <w:tcBorders>
              <w:top w:val="single" w:sz="4" w:space="0" w:color="7F7F7F"/>
              <w:left w:val="single" w:sz="4" w:space="0" w:color="7F7F7F"/>
              <w:bottom w:val="single" w:sz="4" w:space="0" w:color="7F7F7F"/>
              <w:right w:val="single" w:sz="4" w:space="0" w:color="7F7F7F"/>
            </w:tcBorders>
          </w:tcPr>
          <w:p w14:paraId="0A71C0AC" w14:textId="6553BC62" w:rsidR="006B5AE7" w:rsidRPr="003A3B94" w:rsidRDefault="006B5AE7" w:rsidP="00EA4644">
            <w:pPr>
              <w:spacing w:before="60" w:after="0" w:line="276" w:lineRule="auto"/>
              <w:jc w:val="left"/>
              <w:rPr>
                <w:rFonts w:eastAsia="PMingLiU"/>
                <w:bCs/>
                <w:color w:val="000000"/>
              </w:rPr>
            </w:pPr>
            <w:r>
              <w:rPr>
                <w:rFonts w:eastAsia="PMingLiU"/>
                <w:bCs/>
                <w:color w:val="000000"/>
              </w:rPr>
              <w:t>UUID</w:t>
            </w:r>
          </w:p>
        </w:tc>
        <w:tc>
          <w:tcPr>
            <w:tcW w:w="3595" w:type="pct"/>
            <w:tcBorders>
              <w:top w:val="single" w:sz="4" w:space="0" w:color="7F7F7F"/>
              <w:left w:val="single" w:sz="4" w:space="0" w:color="7F7F7F"/>
              <w:bottom w:val="single" w:sz="4" w:space="0" w:color="7F7F7F"/>
              <w:right w:val="single" w:sz="4" w:space="0" w:color="7F7F7F"/>
            </w:tcBorders>
          </w:tcPr>
          <w:p w14:paraId="48F94BDE" w14:textId="2D46A3D3" w:rsidR="006B5AE7" w:rsidRPr="003A3B94" w:rsidRDefault="006B5AE7" w:rsidP="00EA4644">
            <w:pPr>
              <w:spacing w:before="60" w:after="0" w:line="276" w:lineRule="auto"/>
              <w:jc w:val="left"/>
              <w:rPr>
                <w:rFonts w:eastAsia="PMingLiU"/>
                <w:bCs/>
                <w:color w:val="000000"/>
              </w:rPr>
            </w:pPr>
            <w:r w:rsidRPr="006B5AE7">
              <w:rPr>
                <w:rFonts w:eastAsia="PMingLiU"/>
                <w:bCs/>
                <w:color w:val="000000"/>
              </w:rPr>
              <w:t xml:space="preserve">Universally </w:t>
            </w:r>
            <w:r>
              <w:rPr>
                <w:rFonts w:eastAsia="PMingLiU"/>
                <w:bCs/>
                <w:color w:val="000000"/>
              </w:rPr>
              <w:t>U</w:t>
            </w:r>
            <w:r w:rsidRPr="006B5AE7">
              <w:rPr>
                <w:rFonts w:eastAsia="PMingLiU"/>
                <w:bCs/>
                <w:color w:val="000000"/>
              </w:rPr>
              <w:t xml:space="preserve">nique </w:t>
            </w:r>
            <w:r>
              <w:rPr>
                <w:rFonts w:eastAsia="PMingLiU"/>
                <w:bCs/>
                <w:color w:val="000000"/>
              </w:rPr>
              <w:t>I</w:t>
            </w:r>
            <w:r w:rsidR="00D24DC2">
              <w:rPr>
                <w:rFonts w:eastAsia="PMingLiU"/>
                <w:bCs/>
                <w:color w:val="000000"/>
              </w:rPr>
              <w:t>d</w:t>
            </w:r>
            <w:r w:rsidRPr="006B5AE7">
              <w:rPr>
                <w:rFonts w:eastAsia="PMingLiU"/>
                <w:bCs/>
                <w:color w:val="000000"/>
              </w:rPr>
              <w:t>entifier</w:t>
            </w:r>
          </w:p>
        </w:tc>
      </w:tr>
      <w:tr w:rsidR="00E521ED" w:rsidRPr="003431B6" w:rsidDel="00ED5C39" w14:paraId="300E0876" w14:textId="77777777" w:rsidTr="00C72BB9">
        <w:trPr>
          <w:tblHeader/>
        </w:trPr>
        <w:tc>
          <w:tcPr>
            <w:tcW w:w="1405" w:type="pct"/>
            <w:tcBorders>
              <w:top w:val="single" w:sz="4" w:space="0" w:color="7F7F7F"/>
              <w:left w:val="single" w:sz="4" w:space="0" w:color="7F7F7F"/>
              <w:bottom w:val="single" w:sz="4" w:space="0" w:color="7F7F7F"/>
              <w:right w:val="single" w:sz="4" w:space="0" w:color="7F7F7F"/>
            </w:tcBorders>
          </w:tcPr>
          <w:p w14:paraId="3FD2EB08" w14:textId="2213F11B" w:rsidR="00E521ED" w:rsidRDefault="00E521ED" w:rsidP="00EA4644">
            <w:pPr>
              <w:spacing w:before="60" w:after="0" w:line="276" w:lineRule="auto"/>
              <w:jc w:val="left"/>
              <w:rPr>
                <w:rFonts w:eastAsia="PMingLiU"/>
                <w:bCs/>
                <w:color w:val="000000"/>
              </w:rPr>
            </w:pPr>
            <w:r>
              <w:rPr>
                <w:rFonts w:eastAsia="PMingLiU"/>
                <w:bCs/>
                <w:color w:val="000000"/>
              </w:rPr>
              <w:t>VOES</w:t>
            </w:r>
          </w:p>
        </w:tc>
        <w:tc>
          <w:tcPr>
            <w:tcW w:w="3595" w:type="pct"/>
            <w:tcBorders>
              <w:top w:val="single" w:sz="4" w:space="0" w:color="7F7F7F"/>
              <w:left w:val="single" w:sz="4" w:space="0" w:color="7F7F7F"/>
              <w:bottom w:val="single" w:sz="4" w:space="0" w:color="7F7F7F"/>
              <w:right w:val="single" w:sz="4" w:space="0" w:color="7F7F7F"/>
            </w:tcBorders>
          </w:tcPr>
          <w:p w14:paraId="198F787D" w14:textId="03503478" w:rsidR="00E521ED" w:rsidRPr="006B5AE7" w:rsidRDefault="00001AEC" w:rsidP="00EA4644">
            <w:pPr>
              <w:spacing w:before="60" w:after="0" w:line="276" w:lineRule="auto"/>
              <w:jc w:val="left"/>
              <w:rPr>
                <w:rFonts w:eastAsia="PMingLiU"/>
                <w:bCs/>
                <w:color w:val="000000"/>
              </w:rPr>
            </w:pPr>
            <w:r w:rsidRPr="00001AEC">
              <w:rPr>
                <w:rFonts w:eastAsia="PMingLiU"/>
                <w:bCs/>
                <w:color w:val="000000"/>
              </w:rPr>
              <w:t>VAT on e-Services</w:t>
            </w:r>
          </w:p>
        </w:tc>
      </w:tr>
      <w:tr w:rsidR="00ED5C39" w:rsidRPr="003431B6" w:rsidDel="00ED5C39" w14:paraId="33C118C8" w14:textId="77777777" w:rsidTr="00C72BB9">
        <w:trPr>
          <w:tblHeader/>
        </w:trPr>
        <w:tc>
          <w:tcPr>
            <w:tcW w:w="1405" w:type="pct"/>
            <w:tcBorders>
              <w:top w:val="single" w:sz="4" w:space="0" w:color="7F7F7F"/>
              <w:left w:val="single" w:sz="4" w:space="0" w:color="7F7F7F"/>
              <w:bottom w:val="single" w:sz="4" w:space="0" w:color="7F7F7F"/>
              <w:right w:val="single" w:sz="4" w:space="0" w:color="7F7F7F"/>
            </w:tcBorders>
          </w:tcPr>
          <w:p w14:paraId="091107F4" w14:textId="11E07B83" w:rsidR="00ED5C39" w:rsidRPr="003A3B94" w:rsidRDefault="00ED5C39" w:rsidP="008165F0">
            <w:pPr>
              <w:spacing w:before="60" w:after="0" w:line="276" w:lineRule="auto"/>
              <w:jc w:val="left"/>
              <w:rPr>
                <w:rFonts w:eastAsia="PMingLiU"/>
                <w:bCs/>
                <w:color w:val="000000"/>
              </w:rPr>
            </w:pPr>
            <w:r w:rsidRPr="00625E23">
              <w:rPr>
                <w:rFonts w:eastAsia="PMingLiU"/>
                <w:bCs/>
                <w:color w:val="000000"/>
              </w:rPr>
              <w:t>W3C</w:t>
            </w:r>
          </w:p>
        </w:tc>
        <w:tc>
          <w:tcPr>
            <w:tcW w:w="3595" w:type="pct"/>
            <w:tcBorders>
              <w:top w:val="single" w:sz="4" w:space="0" w:color="7F7F7F"/>
              <w:left w:val="single" w:sz="4" w:space="0" w:color="7F7F7F"/>
              <w:bottom w:val="single" w:sz="4" w:space="0" w:color="7F7F7F"/>
              <w:right w:val="single" w:sz="4" w:space="0" w:color="7F7F7F"/>
            </w:tcBorders>
          </w:tcPr>
          <w:p w14:paraId="6D6AC2D3" w14:textId="76B7BA7F" w:rsidR="00ED5C39" w:rsidRPr="003A3B94" w:rsidDel="00ED5C39" w:rsidRDefault="00D7506C" w:rsidP="008165F0">
            <w:pPr>
              <w:spacing w:before="60" w:after="0" w:line="276" w:lineRule="auto"/>
              <w:jc w:val="left"/>
              <w:rPr>
                <w:rFonts w:eastAsia="PMingLiU"/>
                <w:bCs/>
                <w:color w:val="000000"/>
              </w:rPr>
            </w:pPr>
            <w:r w:rsidRPr="00625E23">
              <w:rPr>
                <w:rFonts w:eastAsia="PMingLiU"/>
                <w:bCs/>
                <w:color w:val="000000"/>
              </w:rPr>
              <w:t>World Wide Web Consortium</w:t>
            </w:r>
          </w:p>
        </w:tc>
      </w:tr>
      <w:tr w:rsidR="00D7506C" w:rsidRPr="003431B6" w:rsidDel="00ED5C39" w14:paraId="15B451A2" w14:textId="77777777" w:rsidTr="00C72BB9">
        <w:trPr>
          <w:tblHeader/>
        </w:trPr>
        <w:tc>
          <w:tcPr>
            <w:tcW w:w="1405" w:type="pct"/>
            <w:tcBorders>
              <w:top w:val="single" w:sz="4" w:space="0" w:color="7F7F7F"/>
              <w:left w:val="single" w:sz="4" w:space="0" w:color="7F7F7F"/>
              <w:bottom w:val="single" w:sz="4" w:space="0" w:color="7F7F7F"/>
              <w:right w:val="single" w:sz="4" w:space="0" w:color="7F7F7F"/>
            </w:tcBorders>
          </w:tcPr>
          <w:p w14:paraId="0C05DFE4" w14:textId="41AC78DC" w:rsidR="00D7506C" w:rsidRPr="003A3B94" w:rsidRDefault="00D7506C" w:rsidP="008165F0">
            <w:pPr>
              <w:spacing w:before="60" w:after="0" w:line="276" w:lineRule="auto"/>
              <w:jc w:val="left"/>
              <w:rPr>
                <w:rFonts w:eastAsia="PMingLiU"/>
                <w:bCs/>
                <w:color w:val="000000"/>
              </w:rPr>
            </w:pPr>
            <w:r w:rsidRPr="00625E23">
              <w:rPr>
                <w:rFonts w:eastAsia="PMingLiU"/>
                <w:bCs/>
                <w:color w:val="000000"/>
              </w:rPr>
              <w:t>XML</w:t>
            </w:r>
          </w:p>
        </w:tc>
        <w:tc>
          <w:tcPr>
            <w:tcW w:w="3595" w:type="pct"/>
            <w:tcBorders>
              <w:top w:val="single" w:sz="4" w:space="0" w:color="7F7F7F"/>
              <w:left w:val="single" w:sz="4" w:space="0" w:color="7F7F7F"/>
              <w:bottom w:val="single" w:sz="4" w:space="0" w:color="7F7F7F"/>
              <w:right w:val="single" w:sz="4" w:space="0" w:color="7F7F7F"/>
            </w:tcBorders>
            <w:vAlign w:val="center"/>
          </w:tcPr>
          <w:p w14:paraId="586AD683" w14:textId="51CF5E39" w:rsidR="00D7506C" w:rsidRPr="003A3B94" w:rsidDel="00ED5C39" w:rsidRDefault="00D7506C" w:rsidP="008165F0">
            <w:pPr>
              <w:spacing w:before="60" w:after="0" w:line="276" w:lineRule="auto"/>
              <w:jc w:val="left"/>
              <w:rPr>
                <w:rFonts w:eastAsia="PMingLiU"/>
                <w:bCs/>
                <w:color w:val="000000"/>
              </w:rPr>
            </w:pPr>
            <w:r w:rsidRPr="00625E23">
              <w:rPr>
                <w:rFonts w:eastAsia="PMingLiU"/>
                <w:bCs/>
                <w:color w:val="000000"/>
              </w:rPr>
              <w:t>Extensible Mark-up Language</w:t>
            </w:r>
          </w:p>
        </w:tc>
      </w:tr>
      <w:tr w:rsidR="00D7506C" w:rsidRPr="003431B6" w:rsidDel="00ED5C39" w14:paraId="26232A96" w14:textId="77777777" w:rsidTr="00C72BB9">
        <w:trPr>
          <w:tblHeader/>
        </w:trPr>
        <w:tc>
          <w:tcPr>
            <w:tcW w:w="1405" w:type="pct"/>
            <w:tcBorders>
              <w:top w:val="single" w:sz="4" w:space="0" w:color="7F7F7F"/>
              <w:left w:val="single" w:sz="4" w:space="0" w:color="7F7F7F"/>
              <w:bottom w:val="single" w:sz="4" w:space="0" w:color="7F7F7F"/>
              <w:right w:val="single" w:sz="4" w:space="0" w:color="7F7F7F"/>
            </w:tcBorders>
          </w:tcPr>
          <w:p w14:paraId="37329B9A" w14:textId="2E259462" w:rsidR="00D7506C" w:rsidRPr="003A3B94" w:rsidDel="00ED5C39" w:rsidRDefault="00D7506C" w:rsidP="00C72BB9">
            <w:pPr>
              <w:keepNext/>
              <w:spacing w:before="60" w:after="0" w:line="276" w:lineRule="auto"/>
              <w:jc w:val="left"/>
              <w:rPr>
                <w:rFonts w:eastAsia="PMingLiU"/>
                <w:bCs/>
                <w:color w:val="000000"/>
              </w:rPr>
            </w:pPr>
            <w:r w:rsidRPr="00625E23">
              <w:rPr>
                <w:rFonts w:eastAsia="PMingLiU"/>
                <w:bCs/>
                <w:color w:val="000000"/>
              </w:rPr>
              <w:t>XSD</w:t>
            </w:r>
          </w:p>
        </w:tc>
        <w:tc>
          <w:tcPr>
            <w:tcW w:w="3595" w:type="pct"/>
            <w:tcBorders>
              <w:top w:val="single" w:sz="4" w:space="0" w:color="7F7F7F"/>
              <w:left w:val="single" w:sz="4" w:space="0" w:color="7F7F7F"/>
              <w:bottom w:val="single" w:sz="4" w:space="0" w:color="7F7F7F"/>
              <w:right w:val="single" w:sz="4" w:space="0" w:color="7F7F7F"/>
            </w:tcBorders>
            <w:vAlign w:val="center"/>
          </w:tcPr>
          <w:p w14:paraId="2B884747" w14:textId="1B5E8514" w:rsidR="00D7506C" w:rsidRPr="003A3B94" w:rsidDel="00ED5C39" w:rsidRDefault="00D7506C" w:rsidP="00C72BB9">
            <w:pPr>
              <w:keepNext/>
              <w:spacing w:before="60" w:after="0" w:line="276" w:lineRule="auto"/>
              <w:jc w:val="left"/>
              <w:rPr>
                <w:rFonts w:eastAsia="PMingLiU"/>
                <w:bCs/>
                <w:color w:val="000000"/>
              </w:rPr>
            </w:pPr>
            <w:r w:rsidRPr="00625E23">
              <w:rPr>
                <w:rFonts w:eastAsia="PMingLiU"/>
                <w:bCs/>
                <w:color w:val="000000"/>
              </w:rPr>
              <w:t>XML Schema Definition</w:t>
            </w:r>
          </w:p>
        </w:tc>
      </w:tr>
    </w:tbl>
    <w:p w14:paraId="23B3BD09" w14:textId="4DAD88F7" w:rsidR="008A154B" w:rsidRDefault="001F03D8" w:rsidP="00C72BB9">
      <w:pPr>
        <w:pStyle w:val="Caption"/>
        <w:keepNext/>
        <w:rPr>
          <w:lang w:eastAsia="ko-KR"/>
        </w:rPr>
      </w:pPr>
      <w:bookmarkStart w:id="58" w:name="_Ref162593054"/>
      <w:bookmarkStart w:id="59" w:name="_Toc11335282"/>
      <w:bookmarkStart w:id="60" w:name="_Toc85462501"/>
      <w:bookmarkStart w:id="61" w:name="_Toc226618932"/>
      <w:r w:rsidRPr="003431B6">
        <w:rPr>
          <w:szCs w:val="22"/>
        </w:rPr>
        <w:t xml:space="preserve">Table </w:t>
      </w:r>
      <w:r w:rsidR="001B6F66" w:rsidRPr="003431B6">
        <w:rPr>
          <w:szCs w:val="22"/>
        </w:rPr>
        <w:fldChar w:fldCharType="begin"/>
      </w:r>
      <w:r w:rsidR="001B6F66" w:rsidRPr="003431B6">
        <w:rPr>
          <w:szCs w:val="22"/>
        </w:rPr>
        <w:instrText xml:space="preserve"> SEQ Table \* ARABIC </w:instrText>
      </w:r>
      <w:r w:rsidR="001B6F66" w:rsidRPr="003431B6">
        <w:rPr>
          <w:szCs w:val="22"/>
        </w:rPr>
        <w:fldChar w:fldCharType="separate"/>
      </w:r>
      <w:r w:rsidR="00A33342">
        <w:rPr>
          <w:noProof/>
          <w:szCs w:val="22"/>
        </w:rPr>
        <w:t>3</w:t>
      </w:r>
      <w:r w:rsidR="001B6F66" w:rsidRPr="003431B6">
        <w:rPr>
          <w:szCs w:val="22"/>
        </w:rPr>
        <w:fldChar w:fldCharType="end"/>
      </w:r>
      <w:bookmarkEnd w:id="58"/>
      <w:r w:rsidRPr="003431B6">
        <w:rPr>
          <w:szCs w:val="22"/>
        </w:rPr>
        <w:t>: A</w:t>
      </w:r>
      <w:r w:rsidRPr="003431B6">
        <w:t>bbreviations and acronyms</w:t>
      </w:r>
      <w:bookmarkEnd w:id="59"/>
      <w:bookmarkEnd w:id="60"/>
      <w:bookmarkEnd w:id="61"/>
    </w:p>
    <w:p w14:paraId="700A2941" w14:textId="209519F6" w:rsidR="001F03D8" w:rsidRPr="003431B6" w:rsidRDefault="001F03D8" w:rsidP="00625E23">
      <w:pPr>
        <w:pStyle w:val="Heading2"/>
        <w:keepNext w:val="0"/>
        <w:widowControl w:val="0"/>
      </w:pPr>
      <w:bookmarkStart w:id="62" w:name="_Toc85462474"/>
      <w:bookmarkStart w:id="63" w:name="_Toc226618874"/>
      <w:r w:rsidRPr="003431B6">
        <w:t>Definitions</w:t>
      </w:r>
      <w:bookmarkEnd w:id="62"/>
      <w:bookmarkEnd w:id="63"/>
    </w:p>
    <w:p w14:paraId="3E4993A1" w14:textId="77777777" w:rsidR="00490ED0" w:rsidRDefault="00490ED0" w:rsidP="00490ED0">
      <w:r>
        <w:t>For a better understanding of the present document, the following table provides a list of the principal terms used.</w:t>
      </w:r>
    </w:p>
    <w:p w14:paraId="1311B6C8" w14:textId="27B15B2F" w:rsidR="00490ED0" w:rsidRPr="00490ED0" w:rsidRDefault="00490ED0" w:rsidP="00490ED0">
      <w:pPr>
        <w:rPr>
          <w:lang w:eastAsia="ko-KR"/>
        </w:rPr>
      </w:pPr>
      <w:r>
        <w:rPr>
          <w:szCs w:val="22"/>
        </w:rPr>
        <w:t>See also the ‘glossary’ on TEMPO.</w:t>
      </w:r>
    </w:p>
    <w:tbl>
      <w:tblPr>
        <w:tblW w:w="5000" w:type="pct"/>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CellMar>
          <w:left w:w="40" w:type="dxa"/>
          <w:right w:w="40" w:type="dxa"/>
        </w:tblCellMar>
        <w:tblLook w:val="04A0" w:firstRow="1" w:lastRow="0" w:firstColumn="1" w:lastColumn="0" w:noHBand="0" w:noVBand="1"/>
      </w:tblPr>
      <w:tblGrid>
        <w:gridCol w:w="2695"/>
        <w:gridCol w:w="6368"/>
      </w:tblGrid>
      <w:tr w:rsidR="00D954D5" w:rsidRPr="003431B6" w14:paraId="2C939D5D" w14:textId="77777777" w:rsidTr="004848FC">
        <w:trPr>
          <w:cantSplit/>
          <w:tblHeader/>
        </w:trPr>
        <w:tc>
          <w:tcPr>
            <w:tcW w:w="1487" w:type="pct"/>
            <w:tcBorders>
              <w:top w:val="single" w:sz="4" w:space="0" w:color="7F7F7F"/>
              <w:left w:val="single" w:sz="4" w:space="0" w:color="7F7F7F"/>
              <w:bottom w:val="single" w:sz="4" w:space="0" w:color="7F7F7F"/>
              <w:right w:val="single" w:sz="4" w:space="0" w:color="7F7F7F"/>
            </w:tcBorders>
            <w:shd w:val="clear" w:color="auto" w:fill="D0CECE" w:themeFill="background2" w:themeFillShade="E6"/>
          </w:tcPr>
          <w:p w14:paraId="3D2637E2" w14:textId="77777777" w:rsidR="00D954D5" w:rsidRPr="003431B6" w:rsidRDefault="00D954D5" w:rsidP="00625E23">
            <w:pPr>
              <w:widowControl w:val="0"/>
              <w:spacing w:after="0" w:line="276" w:lineRule="auto"/>
              <w:jc w:val="left"/>
              <w:rPr>
                <w:rFonts w:ascii="Times New Roman Bold" w:eastAsia="PMingLiU" w:hAnsi="Times New Roman Bold" w:hint="eastAsia"/>
                <w:b/>
                <w:bCs/>
                <w:color w:val="000000"/>
              </w:rPr>
            </w:pPr>
            <w:r w:rsidRPr="003431B6">
              <w:rPr>
                <w:rFonts w:ascii="Times New Roman Bold" w:eastAsia="PMingLiU" w:hAnsi="Times New Roman Bold"/>
                <w:b/>
                <w:bCs/>
                <w:color w:val="000000"/>
              </w:rPr>
              <w:t>Abbreviation/Acronym</w:t>
            </w:r>
          </w:p>
        </w:tc>
        <w:tc>
          <w:tcPr>
            <w:tcW w:w="3513" w:type="pct"/>
            <w:tcBorders>
              <w:top w:val="single" w:sz="4" w:space="0" w:color="7F7F7F"/>
              <w:left w:val="single" w:sz="4" w:space="0" w:color="7F7F7F"/>
              <w:bottom w:val="single" w:sz="4" w:space="0" w:color="7F7F7F"/>
              <w:right w:val="single" w:sz="4" w:space="0" w:color="7F7F7F"/>
            </w:tcBorders>
            <w:shd w:val="clear" w:color="auto" w:fill="D0CECE" w:themeFill="background2" w:themeFillShade="E6"/>
          </w:tcPr>
          <w:p w14:paraId="7E3AB08A" w14:textId="77777777" w:rsidR="00D954D5" w:rsidRPr="003431B6" w:rsidRDefault="00D954D5" w:rsidP="00625E23">
            <w:pPr>
              <w:widowControl w:val="0"/>
              <w:spacing w:after="0" w:line="276" w:lineRule="auto"/>
              <w:jc w:val="left"/>
              <w:rPr>
                <w:rFonts w:ascii="Times New Roman Bold" w:eastAsia="Calibri" w:hAnsi="Times New Roman Bold"/>
                <w:b/>
                <w:bCs/>
                <w:color w:val="000000"/>
              </w:rPr>
            </w:pPr>
            <w:r w:rsidRPr="003431B6">
              <w:rPr>
                <w:rFonts w:ascii="Times New Roman Bold" w:eastAsia="Calibri" w:hAnsi="Times New Roman Bold"/>
                <w:b/>
                <w:bCs/>
                <w:color w:val="000000"/>
              </w:rPr>
              <w:t>Definition</w:t>
            </w:r>
          </w:p>
        </w:tc>
      </w:tr>
      <w:tr w:rsidR="00D954D5" w:rsidRPr="003431B6" w14:paraId="4351446D" w14:textId="77777777" w:rsidTr="004848FC">
        <w:trPr>
          <w:cantSplit/>
        </w:trPr>
        <w:tc>
          <w:tcPr>
            <w:tcW w:w="1487" w:type="pct"/>
            <w:tcBorders>
              <w:top w:val="single" w:sz="4" w:space="0" w:color="7F7F7F"/>
              <w:left w:val="single" w:sz="4" w:space="0" w:color="7F7F7F"/>
              <w:bottom w:val="single" w:sz="4" w:space="0" w:color="7F7F7F"/>
              <w:right w:val="single" w:sz="4" w:space="0" w:color="7F7F7F"/>
            </w:tcBorders>
          </w:tcPr>
          <w:p w14:paraId="3608BCBF" w14:textId="7B271939" w:rsidR="00D954D5" w:rsidRPr="00625E23" w:rsidRDefault="00D954D5" w:rsidP="00625E23">
            <w:pPr>
              <w:widowControl w:val="0"/>
              <w:spacing w:after="0" w:line="276" w:lineRule="auto"/>
              <w:jc w:val="left"/>
              <w:rPr>
                <w:b/>
              </w:rPr>
            </w:pPr>
            <w:r w:rsidRPr="00625E23">
              <w:rPr>
                <w:b/>
              </w:rPr>
              <w:t>XSD (XML Schema Definition) </w:t>
            </w:r>
          </w:p>
        </w:tc>
        <w:tc>
          <w:tcPr>
            <w:tcW w:w="3513" w:type="pct"/>
            <w:tcBorders>
              <w:top w:val="single" w:sz="4" w:space="0" w:color="7F7F7F"/>
              <w:left w:val="single" w:sz="4" w:space="0" w:color="7F7F7F"/>
              <w:bottom w:val="single" w:sz="4" w:space="0" w:color="7F7F7F"/>
              <w:right w:val="single" w:sz="4" w:space="0" w:color="7F7F7F"/>
            </w:tcBorders>
          </w:tcPr>
          <w:p w14:paraId="083DBB90" w14:textId="78328592" w:rsidR="00D954D5" w:rsidRPr="00D954D5" w:rsidRDefault="00D954D5" w:rsidP="00625E23">
            <w:pPr>
              <w:widowControl w:val="0"/>
              <w:spacing w:after="0" w:line="276" w:lineRule="auto"/>
              <w:jc w:val="left"/>
            </w:pPr>
            <w:r w:rsidRPr="00D954D5">
              <w:t>XSD (XML Schema Definition) is a World Wide Web Consortium (</w:t>
            </w:r>
            <w:hyperlink r:id="rId20" w:history="1">
              <w:r w:rsidRPr="00D954D5">
                <w:t>W3C</w:t>
              </w:r>
            </w:hyperlink>
            <w:r w:rsidRPr="00D954D5">
              <w:t>) recommendation that specifies how to formally describe the elements in an Extensible Markup Language (</w:t>
            </w:r>
            <w:hyperlink r:id="rId21" w:history="1">
              <w:r w:rsidRPr="00D954D5">
                <w:t>XML</w:t>
              </w:r>
            </w:hyperlink>
            <w:r w:rsidRPr="00D954D5">
              <w:t>) document. This description can be used to verify that each item of content in a document adheres to the description of the element in which the content is to be placed.</w:t>
            </w:r>
          </w:p>
        </w:tc>
      </w:tr>
      <w:tr w:rsidR="00D954D5" w:rsidRPr="003431B6" w14:paraId="12502274" w14:textId="77777777" w:rsidTr="004848FC">
        <w:trPr>
          <w:cantSplit/>
        </w:trPr>
        <w:tc>
          <w:tcPr>
            <w:tcW w:w="1487" w:type="pct"/>
            <w:tcBorders>
              <w:top w:val="single" w:sz="4" w:space="0" w:color="7F7F7F"/>
              <w:left w:val="single" w:sz="4" w:space="0" w:color="7F7F7F"/>
              <w:bottom w:val="single" w:sz="4" w:space="0" w:color="7F7F7F"/>
              <w:right w:val="single" w:sz="4" w:space="0" w:color="7F7F7F"/>
            </w:tcBorders>
            <w:vAlign w:val="center"/>
          </w:tcPr>
          <w:p w14:paraId="1FBADD85" w14:textId="035A390E" w:rsidR="00D954D5" w:rsidRDefault="0009016A" w:rsidP="00625E23">
            <w:pPr>
              <w:widowControl w:val="0"/>
              <w:spacing w:after="0" w:line="276" w:lineRule="auto"/>
              <w:jc w:val="left"/>
              <w:rPr>
                <w:rFonts w:eastAsia="PMingLiU"/>
                <w:color w:val="000000"/>
              </w:rPr>
            </w:pPr>
            <w:r w:rsidRPr="00E022B2">
              <w:rPr>
                <w:b/>
                <w:szCs w:val="22"/>
              </w:rPr>
              <w:t>Home Member State</w:t>
            </w:r>
          </w:p>
        </w:tc>
        <w:tc>
          <w:tcPr>
            <w:tcW w:w="3513" w:type="pct"/>
            <w:tcBorders>
              <w:top w:val="single" w:sz="4" w:space="0" w:color="7F7F7F"/>
              <w:left w:val="single" w:sz="4" w:space="0" w:color="7F7F7F"/>
              <w:bottom w:val="single" w:sz="4" w:space="0" w:color="7F7F7F"/>
              <w:right w:val="single" w:sz="4" w:space="0" w:color="7F7F7F"/>
            </w:tcBorders>
          </w:tcPr>
          <w:p w14:paraId="374B8A08" w14:textId="77777777" w:rsidR="0009016A" w:rsidRPr="00FC0981" w:rsidRDefault="0009016A" w:rsidP="0009016A">
            <w:pPr>
              <w:widowControl w:val="0"/>
              <w:spacing w:before="60" w:after="60"/>
              <w:rPr>
                <w:szCs w:val="22"/>
              </w:rPr>
            </w:pPr>
            <w:r w:rsidRPr="00FC0981">
              <w:rPr>
                <w:szCs w:val="22"/>
              </w:rPr>
              <w:t>Home Member State means either of the following:</w:t>
            </w:r>
          </w:p>
          <w:p w14:paraId="67FB145E" w14:textId="77777777" w:rsidR="0009016A" w:rsidRPr="00FC0981" w:rsidRDefault="0009016A" w:rsidP="00C841ED">
            <w:pPr>
              <w:pStyle w:val="ListParagraph"/>
              <w:widowControl w:val="0"/>
              <w:numPr>
                <w:ilvl w:val="0"/>
                <w:numId w:val="31"/>
              </w:numPr>
              <w:spacing w:before="60" w:after="60"/>
              <w:rPr>
                <w:szCs w:val="22"/>
              </w:rPr>
            </w:pPr>
            <w:r w:rsidRPr="00FC0981">
              <w:rPr>
                <w:szCs w:val="22"/>
              </w:rPr>
              <w:t>the Member State in which the registered office of the payment service provider is situated; or</w:t>
            </w:r>
          </w:p>
          <w:p w14:paraId="5ED0FB93" w14:textId="26495495" w:rsidR="00D954D5" w:rsidRPr="00975A35" w:rsidRDefault="0009016A" w:rsidP="00C841ED">
            <w:pPr>
              <w:pStyle w:val="ListParagraph"/>
              <w:widowControl w:val="0"/>
              <w:numPr>
                <w:ilvl w:val="0"/>
                <w:numId w:val="31"/>
              </w:numPr>
              <w:spacing w:after="0" w:line="276" w:lineRule="auto"/>
              <w:jc w:val="left"/>
              <w:rPr>
                <w:color w:val="000000" w:themeColor="text1"/>
                <w:szCs w:val="22"/>
                <w:lang w:eastAsia="nl-NL"/>
              </w:rPr>
            </w:pPr>
            <w:r w:rsidRPr="00975A35">
              <w:rPr>
                <w:szCs w:val="22"/>
              </w:rPr>
              <w:t>if the payment service provider has, under its national law, no registered office, the Member State in which its head office is situated.</w:t>
            </w:r>
          </w:p>
        </w:tc>
      </w:tr>
      <w:tr w:rsidR="0009016A" w:rsidRPr="003431B6" w14:paraId="2A089288" w14:textId="77777777" w:rsidTr="004848FC">
        <w:trPr>
          <w:cantSplit/>
        </w:trPr>
        <w:tc>
          <w:tcPr>
            <w:tcW w:w="1487" w:type="pct"/>
            <w:tcBorders>
              <w:top w:val="single" w:sz="4" w:space="0" w:color="7F7F7F"/>
              <w:left w:val="single" w:sz="4" w:space="0" w:color="7F7F7F"/>
              <w:bottom w:val="single" w:sz="4" w:space="0" w:color="7F7F7F"/>
              <w:right w:val="single" w:sz="4" w:space="0" w:color="7F7F7F"/>
            </w:tcBorders>
            <w:vAlign w:val="center"/>
          </w:tcPr>
          <w:p w14:paraId="25EA2F25" w14:textId="77777777" w:rsidR="0009016A" w:rsidRPr="00E022B2" w:rsidRDefault="0009016A" w:rsidP="0009016A">
            <w:pPr>
              <w:pStyle w:val="Table"/>
              <w:keepLines w:val="0"/>
              <w:widowControl w:val="0"/>
              <w:spacing w:before="60"/>
              <w:ind w:left="-5"/>
              <w:jc w:val="left"/>
              <w:rPr>
                <w:b/>
                <w:szCs w:val="22"/>
              </w:rPr>
            </w:pPr>
            <w:r w:rsidRPr="00E022B2">
              <w:rPr>
                <w:b/>
                <w:szCs w:val="22"/>
              </w:rPr>
              <w:t>Host Member State</w:t>
            </w:r>
          </w:p>
          <w:p w14:paraId="166C2FBF" w14:textId="77777777" w:rsidR="0009016A" w:rsidRPr="00E022B2" w:rsidRDefault="0009016A" w:rsidP="00625E23">
            <w:pPr>
              <w:widowControl w:val="0"/>
              <w:spacing w:after="0" w:line="276" w:lineRule="auto"/>
              <w:jc w:val="left"/>
              <w:rPr>
                <w:b/>
                <w:szCs w:val="22"/>
              </w:rPr>
            </w:pPr>
          </w:p>
        </w:tc>
        <w:tc>
          <w:tcPr>
            <w:tcW w:w="3513" w:type="pct"/>
            <w:tcBorders>
              <w:top w:val="single" w:sz="4" w:space="0" w:color="7F7F7F"/>
              <w:left w:val="single" w:sz="4" w:space="0" w:color="7F7F7F"/>
              <w:bottom w:val="single" w:sz="4" w:space="0" w:color="7F7F7F"/>
              <w:right w:val="single" w:sz="4" w:space="0" w:color="7F7F7F"/>
            </w:tcBorders>
          </w:tcPr>
          <w:p w14:paraId="4F7080C3" w14:textId="279E0770" w:rsidR="0009016A" w:rsidRPr="00FC0981" w:rsidRDefault="0009016A" w:rsidP="0009016A">
            <w:pPr>
              <w:widowControl w:val="0"/>
              <w:spacing w:before="60" w:after="60"/>
              <w:rPr>
                <w:szCs w:val="22"/>
              </w:rPr>
            </w:pPr>
            <w:r w:rsidRPr="00FC0981">
              <w:rPr>
                <w:szCs w:val="22"/>
              </w:rPr>
              <w:t xml:space="preserve">Host Member State means the Member State other than the </w:t>
            </w:r>
            <w:r w:rsidR="000A4B5D">
              <w:rPr>
                <w:szCs w:val="22"/>
              </w:rPr>
              <w:t>H</w:t>
            </w:r>
            <w:r w:rsidR="000A4B5D" w:rsidRPr="00FC0981">
              <w:rPr>
                <w:szCs w:val="22"/>
              </w:rPr>
              <w:t xml:space="preserve">ome </w:t>
            </w:r>
            <w:r w:rsidRPr="00FC0981">
              <w:rPr>
                <w:szCs w:val="22"/>
              </w:rPr>
              <w:t>Member State in which a payment service provider has an agent or a branch or provides payment services.</w:t>
            </w:r>
          </w:p>
        </w:tc>
      </w:tr>
      <w:tr w:rsidR="0009016A" w:rsidRPr="003431B6" w14:paraId="7161AD48" w14:textId="77777777" w:rsidTr="004848FC">
        <w:trPr>
          <w:cantSplit/>
        </w:trPr>
        <w:tc>
          <w:tcPr>
            <w:tcW w:w="1487" w:type="pct"/>
            <w:tcBorders>
              <w:top w:val="single" w:sz="4" w:space="0" w:color="7F7F7F"/>
              <w:left w:val="single" w:sz="4" w:space="0" w:color="7F7F7F"/>
              <w:bottom w:val="single" w:sz="4" w:space="0" w:color="7F7F7F"/>
              <w:right w:val="single" w:sz="4" w:space="0" w:color="7F7F7F"/>
            </w:tcBorders>
            <w:vAlign w:val="center"/>
          </w:tcPr>
          <w:p w14:paraId="5DB139E6" w14:textId="6CF13EBD" w:rsidR="0009016A" w:rsidRPr="00975A35" w:rsidRDefault="0009016A" w:rsidP="0009016A">
            <w:pPr>
              <w:pStyle w:val="Table"/>
              <w:keepLines w:val="0"/>
              <w:widowControl w:val="0"/>
              <w:spacing w:before="60"/>
              <w:ind w:left="-5"/>
              <w:jc w:val="left"/>
              <w:rPr>
                <w:b/>
                <w:bCs/>
                <w:szCs w:val="22"/>
              </w:rPr>
            </w:pPr>
            <w:r w:rsidRPr="00625E23">
              <w:rPr>
                <w:b/>
                <w:bCs/>
                <w:szCs w:val="22"/>
              </w:rPr>
              <w:t>Payee</w:t>
            </w:r>
          </w:p>
        </w:tc>
        <w:tc>
          <w:tcPr>
            <w:tcW w:w="3513" w:type="pct"/>
            <w:tcBorders>
              <w:top w:val="single" w:sz="4" w:space="0" w:color="7F7F7F"/>
              <w:left w:val="single" w:sz="4" w:space="0" w:color="7F7F7F"/>
              <w:bottom w:val="single" w:sz="4" w:space="0" w:color="7F7F7F"/>
              <w:right w:val="single" w:sz="4" w:space="0" w:color="7F7F7F"/>
            </w:tcBorders>
          </w:tcPr>
          <w:p w14:paraId="7E00CC45" w14:textId="3A463782" w:rsidR="0009016A" w:rsidRPr="00285DDB" w:rsidRDefault="0009016A" w:rsidP="00625E23">
            <w:pPr>
              <w:widowControl w:val="0"/>
              <w:spacing w:before="60" w:after="60"/>
              <w:rPr>
                <w:szCs w:val="22"/>
                <w:lang w:eastAsia="en-US"/>
              </w:rPr>
            </w:pPr>
            <w:r w:rsidRPr="00285DDB">
              <w:rPr>
                <w:szCs w:val="22"/>
                <w:lang w:eastAsia="en-US"/>
              </w:rPr>
              <w:t xml:space="preserve">Payee means a natural or legal </w:t>
            </w:r>
            <w:r w:rsidR="00F652E2">
              <w:rPr>
                <w:szCs w:val="22"/>
                <w:lang w:eastAsia="en-US"/>
              </w:rPr>
              <w:t>entity</w:t>
            </w:r>
            <w:r w:rsidR="00F652E2" w:rsidRPr="00285DDB">
              <w:rPr>
                <w:szCs w:val="22"/>
                <w:lang w:eastAsia="en-US"/>
              </w:rPr>
              <w:t xml:space="preserve"> </w:t>
            </w:r>
            <w:r w:rsidRPr="00285DDB">
              <w:rPr>
                <w:szCs w:val="22"/>
                <w:lang w:eastAsia="en-US"/>
              </w:rPr>
              <w:t>who is the intended recipient of funds which have been the subject of a payment transaction.</w:t>
            </w:r>
          </w:p>
          <w:p w14:paraId="7FA97DC1" w14:textId="78672848" w:rsidR="0009016A" w:rsidRPr="00285DDB" w:rsidRDefault="0009016A" w:rsidP="00625E23">
            <w:pPr>
              <w:widowControl w:val="0"/>
              <w:spacing w:before="60" w:after="60"/>
              <w:rPr>
                <w:szCs w:val="22"/>
                <w:lang w:eastAsia="en-US"/>
              </w:rPr>
            </w:pPr>
            <w:r w:rsidRPr="00285DDB">
              <w:rPr>
                <w:szCs w:val="22"/>
                <w:lang w:eastAsia="en-US"/>
              </w:rPr>
              <w:t xml:space="preserve">The location of the payee shall </w:t>
            </w:r>
            <w:r w:rsidR="00D7521C" w:rsidRPr="00285DDB">
              <w:rPr>
                <w:szCs w:val="22"/>
                <w:lang w:eastAsia="en-US"/>
              </w:rPr>
              <w:t>be</w:t>
            </w:r>
            <w:r w:rsidRPr="00285DDB">
              <w:rPr>
                <w:szCs w:val="22"/>
                <w:lang w:eastAsia="en-US"/>
              </w:rPr>
              <w:t xml:space="preserve"> in the Member State, third territory or third country corresponding to: </w:t>
            </w:r>
          </w:p>
          <w:p w14:paraId="244A5DB6" w14:textId="529F18B4" w:rsidR="0009016A" w:rsidRPr="00975A35" w:rsidRDefault="0009016A" w:rsidP="00C841ED">
            <w:pPr>
              <w:pStyle w:val="ListParagraph"/>
              <w:widowControl w:val="0"/>
              <w:numPr>
                <w:ilvl w:val="0"/>
                <w:numId w:val="32"/>
              </w:numPr>
              <w:spacing w:before="60" w:after="60"/>
              <w:rPr>
                <w:szCs w:val="22"/>
              </w:rPr>
            </w:pPr>
            <w:r w:rsidRPr="00975A35">
              <w:rPr>
                <w:szCs w:val="22"/>
              </w:rPr>
              <w:t xml:space="preserve">the IBAN of the payee’s payment account or any other identifier which unambiguously identifies, and gives the location of, the payee, or in the absence of such </w:t>
            </w:r>
            <w:r w:rsidR="004848FC" w:rsidRPr="00975A35">
              <w:rPr>
                <w:szCs w:val="22"/>
              </w:rPr>
              <w:t>identifiers.</w:t>
            </w:r>
          </w:p>
          <w:p w14:paraId="7307129B" w14:textId="53F9C7B0" w:rsidR="0009016A" w:rsidRPr="00975A35" w:rsidRDefault="0009016A" w:rsidP="00C841ED">
            <w:pPr>
              <w:pStyle w:val="ListParagraph"/>
              <w:widowControl w:val="0"/>
              <w:numPr>
                <w:ilvl w:val="0"/>
                <w:numId w:val="32"/>
              </w:numPr>
              <w:spacing w:before="60" w:after="60"/>
              <w:rPr>
                <w:szCs w:val="22"/>
              </w:rPr>
            </w:pPr>
            <w:r w:rsidRPr="00975A35">
              <w:rPr>
                <w:szCs w:val="22"/>
              </w:rPr>
              <w:t>the BIC or any other business identifier code that unambiguously identifies, and gives the location of, the payment service provider acting on behalf of the payee.</w:t>
            </w:r>
          </w:p>
        </w:tc>
      </w:tr>
      <w:tr w:rsidR="0009016A" w:rsidRPr="003431B6" w14:paraId="7A75950F" w14:textId="77777777" w:rsidTr="004848FC">
        <w:trPr>
          <w:cantSplit/>
        </w:trPr>
        <w:tc>
          <w:tcPr>
            <w:tcW w:w="1487" w:type="pct"/>
            <w:tcBorders>
              <w:top w:val="single" w:sz="4" w:space="0" w:color="7F7F7F"/>
              <w:left w:val="single" w:sz="4" w:space="0" w:color="7F7F7F"/>
              <w:bottom w:val="single" w:sz="4" w:space="0" w:color="7F7F7F"/>
              <w:right w:val="single" w:sz="4" w:space="0" w:color="7F7F7F"/>
            </w:tcBorders>
            <w:vAlign w:val="center"/>
          </w:tcPr>
          <w:p w14:paraId="4B418F6D" w14:textId="306E8A19" w:rsidR="0009016A" w:rsidRPr="00975A35" w:rsidRDefault="0009016A" w:rsidP="0009016A">
            <w:pPr>
              <w:pStyle w:val="Table"/>
              <w:keepLines w:val="0"/>
              <w:widowControl w:val="0"/>
              <w:spacing w:before="60"/>
              <w:ind w:left="-5"/>
              <w:jc w:val="left"/>
              <w:rPr>
                <w:b/>
                <w:bCs/>
                <w:szCs w:val="22"/>
              </w:rPr>
            </w:pPr>
            <w:r w:rsidRPr="00625E23">
              <w:rPr>
                <w:b/>
                <w:bCs/>
                <w:szCs w:val="22"/>
              </w:rPr>
              <w:lastRenderedPageBreak/>
              <w:t>Payer</w:t>
            </w:r>
          </w:p>
        </w:tc>
        <w:tc>
          <w:tcPr>
            <w:tcW w:w="3513" w:type="pct"/>
            <w:tcBorders>
              <w:top w:val="single" w:sz="4" w:space="0" w:color="7F7F7F"/>
              <w:left w:val="single" w:sz="4" w:space="0" w:color="7F7F7F"/>
              <w:bottom w:val="single" w:sz="4" w:space="0" w:color="7F7F7F"/>
              <w:right w:val="single" w:sz="4" w:space="0" w:color="7F7F7F"/>
            </w:tcBorders>
          </w:tcPr>
          <w:p w14:paraId="2D283492" w14:textId="32CC5370" w:rsidR="0009016A" w:rsidRPr="00FC0981" w:rsidRDefault="0009016A" w:rsidP="0009016A">
            <w:pPr>
              <w:widowControl w:val="0"/>
              <w:spacing w:before="60" w:after="60"/>
              <w:rPr>
                <w:szCs w:val="22"/>
              </w:rPr>
            </w:pPr>
            <w:r w:rsidRPr="00285DDB">
              <w:rPr>
                <w:szCs w:val="22"/>
              </w:rPr>
              <w:t xml:space="preserve">Payer means a natural or legal </w:t>
            </w:r>
            <w:r w:rsidR="00F652E2">
              <w:rPr>
                <w:szCs w:val="22"/>
              </w:rPr>
              <w:t>entity</w:t>
            </w:r>
            <w:r w:rsidR="00F652E2" w:rsidRPr="00285DDB">
              <w:rPr>
                <w:szCs w:val="22"/>
              </w:rPr>
              <w:t xml:space="preserve"> </w:t>
            </w:r>
            <w:r w:rsidRPr="00285DDB">
              <w:rPr>
                <w:szCs w:val="22"/>
              </w:rPr>
              <w:t>who holds a payment account and allows a payment order from that payment account, or, where there is no payment account, a natural or legal person who gives a payment order.</w:t>
            </w:r>
          </w:p>
        </w:tc>
      </w:tr>
      <w:tr w:rsidR="0009016A" w:rsidRPr="003431B6" w14:paraId="31D35AD7" w14:textId="77777777" w:rsidTr="004848FC">
        <w:trPr>
          <w:cantSplit/>
        </w:trPr>
        <w:tc>
          <w:tcPr>
            <w:tcW w:w="1487" w:type="pct"/>
            <w:tcBorders>
              <w:top w:val="single" w:sz="4" w:space="0" w:color="7F7F7F"/>
              <w:left w:val="single" w:sz="4" w:space="0" w:color="7F7F7F"/>
              <w:bottom w:val="single" w:sz="4" w:space="0" w:color="7F7F7F"/>
              <w:right w:val="single" w:sz="4" w:space="0" w:color="7F7F7F"/>
            </w:tcBorders>
            <w:vAlign w:val="center"/>
          </w:tcPr>
          <w:p w14:paraId="6E01F34D" w14:textId="7DA2165B" w:rsidR="0009016A" w:rsidRPr="00975A35" w:rsidRDefault="0009016A" w:rsidP="0009016A">
            <w:pPr>
              <w:pStyle w:val="Table"/>
              <w:keepLines w:val="0"/>
              <w:widowControl w:val="0"/>
              <w:spacing w:before="60"/>
              <w:ind w:left="-5"/>
              <w:jc w:val="left"/>
              <w:rPr>
                <w:b/>
                <w:bCs/>
                <w:szCs w:val="22"/>
              </w:rPr>
            </w:pPr>
            <w:r w:rsidRPr="00625E23">
              <w:rPr>
                <w:b/>
                <w:bCs/>
                <w:szCs w:val="22"/>
              </w:rPr>
              <w:t>Payment Service Provider</w:t>
            </w:r>
          </w:p>
        </w:tc>
        <w:tc>
          <w:tcPr>
            <w:tcW w:w="3513" w:type="pct"/>
            <w:tcBorders>
              <w:top w:val="single" w:sz="4" w:space="0" w:color="7F7F7F"/>
              <w:left w:val="single" w:sz="4" w:space="0" w:color="7F7F7F"/>
              <w:bottom w:val="single" w:sz="4" w:space="0" w:color="7F7F7F"/>
              <w:right w:val="single" w:sz="4" w:space="0" w:color="7F7F7F"/>
            </w:tcBorders>
          </w:tcPr>
          <w:p w14:paraId="4E4089E2" w14:textId="77777777" w:rsidR="0009016A" w:rsidRPr="00285DDB" w:rsidRDefault="0009016A" w:rsidP="0009016A">
            <w:pPr>
              <w:widowControl w:val="0"/>
              <w:spacing w:before="60" w:after="60"/>
              <w:rPr>
                <w:szCs w:val="22"/>
              </w:rPr>
            </w:pPr>
            <w:r w:rsidRPr="00285DDB">
              <w:rPr>
                <w:szCs w:val="22"/>
              </w:rPr>
              <w:t>Payment Service Provider means:</w:t>
            </w:r>
          </w:p>
          <w:p w14:paraId="1CF68170" w14:textId="71E02698" w:rsidR="0009016A" w:rsidRPr="00285DDB" w:rsidRDefault="0009016A" w:rsidP="00C841ED">
            <w:pPr>
              <w:pStyle w:val="ListParagraph"/>
              <w:widowControl w:val="0"/>
              <w:numPr>
                <w:ilvl w:val="0"/>
                <w:numId w:val="31"/>
              </w:numPr>
              <w:spacing w:before="60" w:after="60"/>
              <w:rPr>
                <w:szCs w:val="22"/>
              </w:rPr>
            </w:pPr>
            <w:r w:rsidRPr="00285DDB">
              <w:rPr>
                <w:szCs w:val="22"/>
              </w:rPr>
              <w:t xml:space="preserve">credit institutions as defined in point (1) of Article 4(1) of Regulation (EU) No 575/2013 </w:t>
            </w:r>
            <w:r w:rsidR="00A9774C">
              <w:rPr>
                <w:szCs w:val="22"/>
              </w:rPr>
              <w:t>[</w:t>
            </w:r>
            <w:r w:rsidR="00A9774C">
              <w:rPr>
                <w:szCs w:val="22"/>
              </w:rPr>
              <w:fldChar w:fldCharType="begin"/>
            </w:r>
            <w:r w:rsidR="00A9774C">
              <w:rPr>
                <w:szCs w:val="22"/>
              </w:rPr>
              <w:instrText xml:space="preserve"> REF R03 \h </w:instrText>
            </w:r>
            <w:r w:rsidR="00A9774C">
              <w:rPr>
                <w:szCs w:val="22"/>
              </w:rPr>
            </w:r>
            <w:r w:rsidR="00A9774C">
              <w:rPr>
                <w:szCs w:val="22"/>
              </w:rPr>
              <w:fldChar w:fldCharType="separate"/>
            </w:r>
            <w:r w:rsidR="00A33342">
              <w:rPr>
                <w:szCs w:val="22"/>
              </w:rPr>
              <w:t>R03</w:t>
            </w:r>
            <w:r w:rsidR="00A9774C">
              <w:rPr>
                <w:szCs w:val="22"/>
              </w:rPr>
              <w:fldChar w:fldCharType="end"/>
            </w:r>
            <w:r w:rsidR="00A9774C">
              <w:rPr>
                <w:szCs w:val="22"/>
              </w:rPr>
              <w:t xml:space="preserve">] </w:t>
            </w:r>
            <w:r w:rsidRPr="00285DDB">
              <w:rPr>
                <w:szCs w:val="22"/>
              </w:rPr>
              <w:t>of the European Parliament and of the Council</w:t>
            </w:r>
            <w:hyperlink r:id="rId22" w:anchor="ntr28-L_2015337EN.01003501-E0028" w:history="1">
              <w:r w:rsidRPr="00285DDB">
                <w:rPr>
                  <w:szCs w:val="22"/>
                </w:rPr>
                <w:t> (28)</w:t>
              </w:r>
            </w:hyperlink>
            <w:r w:rsidRPr="00285DDB">
              <w:rPr>
                <w:szCs w:val="22"/>
              </w:rPr>
              <w:t>, including branches thereof within the meaning of point (17) Article 4(1) of that Regulation where such branches are located in the Union, whether the head offices of those branches are located within the Union or, in accordance with Article 47 of Directive 2013/36/EU and with national law, outside the Union;</w:t>
            </w:r>
          </w:p>
          <w:p w14:paraId="37D07377" w14:textId="216F3AD8" w:rsidR="0009016A" w:rsidRPr="00285DDB" w:rsidRDefault="0009016A" w:rsidP="00C841ED">
            <w:pPr>
              <w:pStyle w:val="ListParagraph"/>
              <w:widowControl w:val="0"/>
              <w:numPr>
                <w:ilvl w:val="0"/>
                <w:numId w:val="31"/>
              </w:numPr>
              <w:spacing w:before="60" w:after="60"/>
              <w:rPr>
                <w:szCs w:val="22"/>
              </w:rPr>
            </w:pPr>
            <w:r w:rsidRPr="00285DDB">
              <w:rPr>
                <w:szCs w:val="22"/>
              </w:rPr>
              <w:t xml:space="preserve">electronic money institutions within the meaning of point (1) of Article 2 of Directive 2009/110/EC, including, in accordance with Article 8 of that Directive and with national law, branches thereof, where such branches are located within the Union and their head offices are located outside the Union, in as far as the payment services provided by those branches are linked to the issuance of electronic </w:t>
            </w:r>
            <w:r w:rsidR="004848FC" w:rsidRPr="00285DDB">
              <w:rPr>
                <w:szCs w:val="22"/>
              </w:rPr>
              <w:t>money.</w:t>
            </w:r>
          </w:p>
          <w:p w14:paraId="52EA6489" w14:textId="517BB2B8" w:rsidR="0009016A" w:rsidRPr="00285DDB" w:rsidRDefault="0009016A" w:rsidP="00C841ED">
            <w:pPr>
              <w:pStyle w:val="ListParagraph"/>
              <w:widowControl w:val="0"/>
              <w:numPr>
                <w:ilvl w:val="0"/>
                <w:numId w:val="31"/>
              </w:numPr>
              <w:spacing w:before="60" w:after="60"/>
              <w:rPr>
                <w:szCs w:val="22"/>
              </w:rPr>
            </w:pPr>
            <w:r w:rsidRPr="00285DDB">
              <w:rPr>
                <w:szCs w:val="22"/>
              </w:rPr>
              <w:t xml:space="preserve">post office giro institutions which are entitled under national law to provide payment </w:t>
            </w:r>
            <w:r w:rsidR="004848FC" w:rsidRPr="00285DDB">
              <w:rPr>
                <w:szCs w:val="22"/>
              </w:rPr>
              <w:t>services.</w:t>
            </w:r>
          </w:p>
          <w:p w14:paraId="5BDFBFF1" w14:textId="051FC07A" w:rsidR="0009016A" w:rsidRPr="00975A35" w:rsidRDefault="0009016A" w:rsidP="00C841ED">
            <w:pPr>
              <w:pStyle w:val="ListParagraph"/>
              <w:widowControl w:val="0"/>
              <w:numPr>
                <w:ilvl w:val="0"/>
                <w:numId w:val="31"/>
              </w:numPr>
              <w:spacing w:before="60" w:after="60"/>
              <w:rPr>
                <w:szCs w:val="22"/>
              </w:rPr>
            </w:pPr>
            <w:r w:rsidRPr="00975A35">
              <w:rPr>
                <w:szCs w:val="22"/>
              </w:rPr>
              <w:t>payment institutions.</w:t>
            </w:r>
          </w:p>
        </w:tc>
      </w:tr>
      <w:tr w:rsidR="0009016A" w:rsidRPr="003431B6" w14:paraId="322200C5" w14:textId="77777777" w:rsidTr="004848FC">
        <w:trPr>
          <w:cantSplit/>
        </w:trPr>
        <w:tc>
          <w:tcPr>
            <w:tcW w:w="1487" w:type="pct"/>
            <w:tcBorders>
              <w:top w:val="single" w:sz="4" w:space="0" w:color="7F7F7F"/>
              <w:left w:val="single" w:sz="4" w:space="0" w:color="7F7F7F"/>
              <w:bottom w:val="single" w:sz="4" w:space="0" w:color="7F7F7F"/>
              <w:right w:val="single" w:sz="4" w:space="0" w:color="7F7F7F"/>
            </w:tcBorders>
            <w:vAlign w:val="center"/>
          </w:tcPr>
          <w:p w14:paraId="1450BF3A" w14:textId="3AE8D64D" w:rsidR="0009016A" w:rsidRPr="002A36A6" w:rsidRDefault="002A36A6" w:rsidP="0009016A">
            <w:pPr>
              <w:pStyle w:val="Table"/>
              <w:keepLines w:val="0"/>
              <w:widowControl w:val="0"/>
              <w:spacing w:before="60"/>
              <w:ind w:left="-5"/>
              <w:jc w:val="left"/>
              <w:rPr>
                <w:b/>
                <w:szCs w:val="22"/>
              </w:rPr>
            </w:pPr>
            <w:r w:rsidRPr="00625E23">
              <w:rPr>
                <w:b/>
                <w:bCs/>
                <w:szCs w:val="22"/>
              </w:rPr>
              <w:t>Payment Service</w:t>
            </w:r>
          </w:p>
        </w:tc>
        <w:tc>
          <w:tcPr>
            <w:tcW w:w="3513" w:type="pct"/>
            <w:tcBorders>
              <w:top w:val="single" w:sz="4" w:space="0" w:color="7F7F7F"/>
              <w:left w:val="single" w:sz="4" w:space="0" w:color="7F7F7F"/>
              <w:bottom w:val="single" w:sz="4" w:space="0" w:color="7F7F7F"/>
              <w:right w:val="single" w:sz="4" w:space="0" w:color="7F7F7F"/>
            </w:tcBorders>
          </w:tcPr>
          <w:p w14:paraId="11721FB8" w14:textId="06F50DEC" w:rsidR="002A36A6" w:rsidRPr="00625E23" w:rsidRDefault="002A36A6">
            <w:pPr>
              <w:widowControl w:val="0"/>
              <w:spacing w:before="60" w:after="60"/>
              <w:rPr>
                <w:iCs/>
                <w:szCs w:val="22"/>
              </w:rPr>
            </w:pPr>
            <w:r w:rsidRPr="00625E23">
              <w:rPr>
                <w:iCs/>
                <w:szCs w:val="22"/>
              </w:rPr>
              <w:t>“Payment service” means any of the business activities set out in points (3) to (6) of Annex I to Directive (EU) 2015/2366</w:t>
            </w:r>
            <w:r w:rsidR="00A9774C">
              <w:rPr>
                <w:iCs/>
                <w:szCs w:val="22"/>
              </w:rPr>
              <w:t xml:space="preserve"> [</w:t>
            </w:r>
            <w:r w:rsidR="00A9774C">
              <w:rPr>
                <w:iCs/>
                <w:szCs w:val="22"/>
              </w:rPr>
              <w:fldChar w:fldCharType="begin"/>
            </w:r>
            <w:r w:rsidR="00A9774C">
              <w:rPr>
                <w:iCs/>
                <w:szCs w:val="22"/>
              </w:rPr>
              <w:instrText xml:space="preserve"> REF R04 \h </w:instrText>
            </w:r>
            <w:r w:rsidR="00A9774C">
              <w:rPr>
                <w:iCs/>
                <w:szCs w:val="22"/>
              </w:rPr>
            </w:r>
            <w:r w:rsidR="00A9774C">
              <w:rPr>
                <w:iCs/>
                <w:szCs w:val="22"/>
              </w:rPr>
              <w:fldChar w:fldCharType="separate"/>
            </w:r>
            <w:r w:rsidR="00A33342">
              <w:rPr>
                <w:szCs w:val="22"/>
              </w:rPr>
              <w:t>R04</w:t>
            </w:r>
            <w:r w:rsidR="00A9774C">
              <w:rPr>
                <w:iCs/>
                <w:szCs w:val="22"/>
              </w:rPr>
              <w:fldChar w:fldCharType="end"/>
            </w:r>
            <w:r w:rsidR="00A9774C">
              <w:rPr>
                <w:iCs/>
                <w:szCs w:val="22"/>
              </w:rPr>
              <w:t>]</w:t>
            </w:r>
            <w:r w:rsidRPr="00625E23">
              <w:rPr>
                <w:iCs/>
                <w:szCs w:val="22"/>
              </w:rPr>
              <w:t>. These are:</w:t>
            </w:r>
          </w:p>
          <w:p w14:paraId="62377DDB" w14:textId="33B64B19" w:rsidR="002A36A6" w:rsidRPr="00625E23" w:rsidRDefault="002A36A6">
            <w:pPr>
              <w:widowControl w:val="0"/>
              <w:spacing w:before="60" w:after="60"/>
              <w:ind w:left="299" w:hanging="299"/>
              <w:rPr>
                <w:iCs/>
                <w:szCs w:val="22"/>
              </w:rPr>
            </w:pPr>
            <w:r w:rsidRPr="00625E23">
              <w:rPr>
                <w:iCs/>
                <w:szCs w:val="22"/>
              </w:rPr>
              <w:t>“</w:t>
            </w:r>
            <w:r w:rsidR="00CB4B36">
              <w:rPr>
                <w:iCs/>
                <w:szCs w:val="22"/>
              </w:rPr>
              <w:t>1</w:t>
            </w:r>
            <w:r w:rsidRPr="00625E23">
              <w:rPr>
                <w:iCs/>
                <w:szCs w:val="22"/>
              </w:rPr>
              <w:t>. Execution of payment transactions, including transfers of funds on a payment account with the user’s payment service provider or with another payment service provider:</w:t>
            </w:r>
          </w:p>
          <w:p w14:paraId="05E41440" w14:textId="164CA7E2" w:rsidR="002A36A6" w:rsidRPr="00625E23" w:rsidRDefault="002A36A6">
            <w:pPr>
              <w:widowControl w:val="0"/>
              <w:spacing w:before="60" w:after="60"/>
              <w:ind w:left="583" w:hanging="284"/>
              <w:rPr>
                <w:iCs/>
                <w:szCs w:val="22"/>
              </w:rPr>
            </w:pPr>
            <w:r w:rsidRPr="00625E23">
              <w:rPr>
                <w:iCs/>
                <w:szCs w:val="22"/>
              </w:rPr>
              <w:t xml:space="preserve">(a) execution of direct debits, including one-off direct </w:t>
            </w:r>
            <w:r w:rsidR="004848FC" w:rsidRPr="00625E23">
              <w:rPr>
                <w:iCs/>
                <w:szCs w:val="22"/>
              </w:rPr>
              <w:t>debits.</w:t>
            </w:r>
          </w:p>
          <w:p w14:paraId="19E99EFD" w14:textId="18A03956" w:rsidR="002A36A6" w:rsidRPr="00625E23" w:rsidRDefault="002A36A6">
            <w:pPr>
              <w:widowControl w:val="0"/>
              <w:spacing w:before="60" w:after="60"/>
              <w:ind w:left="583" w:hanging="284"/>
              <w:rPr>
                <w:iCs/>
                <w:szCs w:val="22"/>
              </w:rPr>
            </w:pPr>
            <w:r w:rsidRPr="00625E23">
              <w:rPr>
                <w:iCs/>
                <w:szCs w:val="22"/>
              </w:rPr>
              <w:t xml:space="preserve">(b) execution of payment transactions through a payment card or a similar </w:t>
            </w:r>
            <w:r w:rsidR="004848FC" w:rsidRPr="00625E23">
              <w:rPr>
                <w:iCs/>
                <w:szCs w:val="22"/>
              </w:rPr>
              <w:t>device.</w:t>
            </w:r>
          </w:p>
          <w:p w14:paraId="32850B2E" w14:textId="08D304A3" w:rsidR="002A36A6" w:rsidRPr="00625E23" w:rsidRDefault="00E261FF">
            <w:pPr>
              <w:widowControl w:val="0"/>
              <w:spacing w:before="60" w:after="60"/>
              <w:ind w:left="583" w:hanging="284"/>
              <w:rPr>
                <w:iCs/>
                <w:szCs w:val="22"/>
              </w:rPr>
            </w:pPr>
            <w:r>
              <w:rPr>
                <w:iCs/>
                <w:szCs w:val="22"/>
              </w:rPr>
              <w:t>(c)</w:t>
            </w:r>
            <w:r w:rsidR="002A36A6" w:rsidRPr="00625E23">
              <w:rPr>
                <w:iCs/>
                <w:szCs w:val="22"/>
              </w:rPr>
              <w:t xml:space="preserve"> execution of credit transfers, including standing orders.</w:t>
            </w:r>
          </w:p>
          <w:p w14:paraId="350AB130" w14:textId="262D6D91" w:rsidR="002A36A6" w:rsidRPr="00625E23" w:rsidRDefault="00CB4B36">
            <w:pPr>
              <w:widowControl w:val="0"/>
              <w:spacing w:before="60" w:after="60"/>
              <w:ind w:left="299" w:hanging="299"/>
              <w:rPr>
                <w:iCs/>
                <w:szCs w:val="22"/>
              </w:rPr>
            </w:pPr>
            <w:r>
              <w:rPr>
                <w:iCs/>
                <w:szCs w:val="22"/>
              </w:rPr>
              <w:t>2</w:t>
            </w:r>
            <w:r w:rsidR="002A36A6" w:rsidRPr="00625E23">
              <w:rPr>
                <w:iCs/>
                <w:szCs w:val="22"/>
              </w:rPr>
              <w:t>. Execution of payment transactions where the funds are covered by a credit line for a payment service user:</w:t>
            </w:r>
          </w:p>
          <w:p w14:paraId="763C513B" w14:textId="664EE6E0" w:rsidR="002A36A6" w:rsidRPr="00625E23" w:rsidRDefault="002A36A6">
            <w:pPr>
              <w:widowControl w:val="0"/>
              <w:spacing w:before="60" w:after="60"/>
              <w:ind w:left="583" w:hanging="284"/>
              <w:rPr>
                <w:iCs/>
                <w:szCs w:val="22"/>
              </w:rPr>
            </w:pPr>
            <w:r w:rsidRPr="00625E23">
              <w:rPr>
                <w:iCs/>
                <w:szCs w:val="22"/>
              </w:rPr>
              <w:t xml:space="preserve">(a) execution of direct debits, including one-off direct </w:t>
            </w:r>
            <w:r w:rsidR="004848FC" w:rsidRPr="00625E23">
              <w:rPr>
                <w:iCs/>
                <w:szCs w:val="22"/>
              </w:rPr>
              <w:t>debits.</w:t>
            </w:r>
          </w:p>
          <w:p w14:paraId="36D6F447" w14:textId="06B7487A" w:rsidR="0080362D" w:rsidRDefault="002A36A6">
            <w:pPr>
              <w:widowControl w:val="0"/>
              <w:spacing w:before="60" w:after="60"/>
              <w:ind w:left="583" w:hanging="284"/>
              <w:rPr>
                <w:iCs/>
                <w:szCs w:val="22"/>
              </w:rPr>
            </w:pPr>
            <w:r w:rsidRPr="00625E23">
              <w:rPr>
                <w:iCs/>
                <w:szCs w:val="22"/>
              </w:rPr>
              <w:t xml:space="preserve">(b) execution of payment transactions through a payment card or a similar </w:t>
            </w:r>
            <w:r w:rsidR="004848FC" w:rsidRPr="00625E23">
              <w:rPr>
                <w:iCs/>
                <w:szCs w:val="22"/>
              </w:rPr>
              <w:t>devic</w:t>
            </w:r>
            <w:r w:rsidR="004848FC">
              <w:rPr>
                <w:iCs/>
                <w:szCs w:val="22"/>
              </w:rPr>
              <w:t>e.</w:t>
            </w:r>
          </w:p>
          <w:p w14:paraId="7A8065E5" w14:textId="6F65FE3A" w:rsidR="002A36A6" w:rsidRPr="00625E23" w:rsidRDefault="002A36A6">
            <w:pPr>
              <w:widowControl w:val="0"/>
              <w:spacing w:before="60" w:after="60"/>
              <w:ind w:left="583" w:hanging="284"/>
              <w:rPr>
                <w:iCs/>
                <w:szCs w:val="22"/>
              </w:rPr>
            </w:pPr>
            <w:r w:rsidRPr="00625E23">
              <w:rPr>
                <w:iCs/>
                <w:szCs w:val="22"/>
              </w:rPr>
              <w:t>(c) execution of credit transfers, including standing orders.</w:t>
            </w:r>
          </w:p>
          <w:p w14:paraId="2AD1F9EE" w14:textId="16736F33" w:rsidR="002A36A6" w:rsidRPr="00625E23" w:rsidRDefault="00CB4B36">
            <w:pPr>
              <w:widowControl w:val="0"/>
              <w:spacing w:before="60" w:after="60"/>
              <w:ind w:left="299" w:hanging="299"/>
              <w:rPr>
                <w:iCs/>
                <w:szCs w:val="22"/>
              </w:rPr>
            </w:pPr>
            <w:r>
              <w:rPr>
                <w:iCs/>
                <w:szCs w:val="22"/>
              </w:rPr>
              <w:t>3</w:t>
            </w:r>
            <w:r w:rsidR="002A36A6" w:rsidRPr="00625E23">
              <w:rPr>
                <w:iCs/>
                <w:szCs w:val="22"/>
              </w:rPr>
              <w:t>. Issuing of payment instruments and/or acquiring of payment transactions.</w:t>
            </w:r>
          </w:p>
          <w:p w14:paraId="78C4D4BB" w14:textId="0F2CCFEB" w:rsidR="0009016A" w:rsidRPr="00FC0981" w:rsidRDefault="00CB4B36" w:rsidP="0009016A">
            <w:pPr>
              <w:widowControl w:val="0"/>
              <w:spacing w:before="60" w:after="60"/>
              <w:rPr>
                <w:szCs w:val="22"/>
              </w:rPr>
            </w:pPr>
            <w:r>
              <w:rPr>
                <w:iCs/>
                <w:szCs w:val="22"/>
              </w:rPr>
              <w:t>4</w:t>
            </w:r>
            <w:r w:rsidR="002A36A6" w:rsidRPr="00625E23">
              <w:rPr>
                <w:iCs/>
                <w:szCs w:val="22"/>
              </w:rPr>
              <w:t>. Money remittance.”</w:t>
            </w:r>
          </w:p>
        </w:tc>
      </w:tr>
      <w:tr w:rsidR="00F95E1B" w:rsidRPr="003431B6" w14:paraId="2A9B0ED0" w14:textId="77777777" w:rsidTr="004848FC">
        <w:trPr>
          <w:cantSplit/>
        </w:trPr>
        <w:tc>
          <w:tcPr>
            <w:tcW w:w="1487" w:type="pct"/>
            <w:tcBorders>
              <w:top w:val="single" w:sz="4" w:space="0" w:color="7F7F7F"/>
              <w:left w:val="single" w:sz="4" w:space="0" w:color="7F7F7F"/>
              <w:bottom w:val="single" w:sz="4" w:space="0" w:color="7F7F7F"/>
              <w:right w:val="single" w:sz="4" w:space="0" w:color="7F7F7F"/>
            </w:tcBorders>
            <w:vAlign w:val="center"/>
          </w:tcPr>
          <w:p w14:paraId="2088D3A7" w14:textId="3E960AC6" w:rsidR="00090EDD" w:rsidRPr="00625E23" w:rsidRDefault="00090EDD" w:rsidP="0009016A">
            <w:pPr>
              <w:pStyle w:val="Table"/>
              <w:keepLines w:val="0"/>
              <w:widowControl w:val="0"/>
              <w:spacing w:before="60"/>
              <w:ind w:left="-5"/>
              <w:jc w:val="left"/>
              <w:rPr>
                <w:b/>
                <w:bCs/>
                <w:szCs w:val="22"/>
              </w:rPr>
            </w:pPr>
            <w:r>
              <w:rPr>
                <w:b/>
                <w:bCs/>
                <w:szCs w:val="22"/>
              </w:rPr>
              <w:lastRenderedPageBreak/>
              <w:t>Residence</w:t>
            </w:r>
          </w:p>
        </w:tc>
        <w:tc>
          <w:tcPr>
            <w:tcW w:w="3513" w:type="pct"/>
            <w:tcBorders>
              <w:top w:val="single" w:sz="4" w:space="0" w:color="7F7F7F"/>
              <w:left w:val="single" w:sz="4" w:space="0" w:color="7F7F7F"/>
              <w:bottom w:val="single" w:sz="4" w:space="0" w:color="7F7F7F"/>
              <w:right w:val="single" w:sz="4" w:space="0" w:color="7F7F7F"/>
            </w:tcBorders>
          </w:tcPr>
          <w:p w14:paraId="3C2C76A6" w14:textId="0BB5F1B0" w:rsidR="00090EDD" w:rsidRPr="00625E23" w:rsidRDefault="00090EDD">
            <w:pPr>
              <w:widowControl w:val="0"/>
              <w:spacing w:before="60" w:after="60"/>
              <w:rPr>
                <w:iCs/>
                <w:szCs w:val="22"/>
              </w:rPr>
            </w:pPr>
            <w:r w:rsidRPr="00090EDD">
              <w:rPr>
                <w:iCs/>
                <w:szCs w:val="22"/>
              </w:rPr>
              <w:t>The country of residence is the country, where the Payment Service Provider is registered for tax duties.</w:t>
            </w:r>
          </w:p>
        </w:tc>
      </w:tr>
      <w:tr w:rsidR="002A36A6" w:rsidRPr="003431B6" w14:paraId="282D2DD8" w14:textId="77777777" w:rsidTr="004848FC">
        <w:trPr>
          <w:cantSplit/>
        </w:trPr>
        <w:tc>
          <w:tcPr>
            <w:tcW w:w="1487" w:type="pct"/>
            <w:tcBorders>
              <w:top w:val="single" w:sz="4" w:space="0" w:color="7F7F7F"/>
              <w:left w:val="single" w:sz="4" w:space="0" w:color="7F7F7F"/>
              <w:bottom w:val="single" w:sz="4" w:space="0" w:color="7F7F7F"/>
              <w:right w:val="single" w:sz="4" w:space="0" w:color="7F7F7F"/>
            </w:tcBorders>
            <w:vAlign w:val="center"/>
          </w:tcPr>
          <w:p w14:paraId="291527C2" w14:textId="51E4F3DA" w:rsidR="002A36A6" w:rsidRPr="002A36A6" w:rsidRDefault="002A36A6" w:rsidP="00C72BB9">
            <w:pPr>
              <w:pStyle w:val="Table"/>
              <w:keepNext/>
              <w:keepLines w:val="0"/>
              <w:widowControl w:val="0"/>
              <w:spacing w:before="60"/>
              <w:ind w:left="-5"/>
              <w:jc w:val="left"/>
              <w:rPr>
                <w:b/>
                <w:bCs/>
                <w:szCs w:val="22"/>
              </w:rPr>
            </w:pPr>
            <w:r w:rsidRPr="00625E23">
              <w:rPr>
                <w:b/>
                <w:bCs/>
                <w:szCs w:val="22"/>
              </w:rPr>
              <w:t>Submit/submission</w:t>
            </w:r>
          </w:p>
        </w:tc>
        <w:tc>
          <w:tcPr>
            <w:tcW w:w="3513" w:type="pct"/>
            <w:tcBorders>
              <w:top w:val="single" w:sz="4" w:space="0" w:color="7F7F7F"/>
              <w:left w:val="single" w:sz="4" w:space="0" w:color="7F7F7F"/>
              <w:bottom w:val="single" w:sz="4" w:space="0" w:color="7F7F7F"/>
              <w:right w:val="single" w:sz="4" w:space="0" w:color="7F7F7F"/>
            </w:tcBorders>
          </w:tcPr>
          <w:p w14:paraId="2BA30615" w14:textId="749F1F4F" w:rsidR="002A36A6" w:rsidRPr="00BF1E27" w:rsidRDefault="002A36A6" w:rsidP="00C72BB9">
            <w:pPr>
              <w:keepNext/>
              <w:widowControl w:val="0"/>
              <w:spacing w:before="60" w:after="60"/>
              <w:rPr>
                <w:i/>
                <w:szCs w:val="22"/>
              </w:rPr>
            </w:pPr>
            <w:r w:rsidRPr="00285DDB">
              <w:rPr>
                <w:szCs w:val="22"/>
              </w:rPr>
              <w:t xml:space="preserve">The expression submit/submission is used for </w:t>
            </w:r>
            <w:r w:rsidR="00843E8F">
              <w:rPr>
                <w:szCs w:val="22"/>
              </w:rPr>
              <w:t>data</w:t>
            </w:r>
            <w:r w:rsidR="00843E8F" w:rsidRPr="00285DDB">
              <w:rPr>
                <w:szCs w:val="22"/>
              </w:rPr>
              <w:t xml:space="preserve"> </w:t>
            </w:r>
            <w:r w:rsidRPr="00285DDB">
              <w:rPr>
                <w:szCs w:val="22"/>
              </w:rPr>
              <w:t xml:space="preserve">exchange between the PSPs and </w:t>
            </w:r>
            <w:r w:rsidR="00ED11DC">
              <w:rPr>
                <w:szCs w:val="22"/>
              </w:rPr>
              <w:t>National</w:t>
            </w:r>
            <w:r w:rsidR="00ED11DC" w:rsidRPr="00285DDB">
              <w:rPr>
                <w:szCs w:val="22"/>
              </w:rPr>
              <w:t xml:space="preserve"> T</w:t>
            </w:r>
            <w:r w:rsidR="00ED11DC">
              <w:rPr>
                <w:szCs w:val="22"/>
              </w:rPr>
              <w:t>ax</w:t>
            </w:r>
            <w:r w:rsidR="00ED11DC" w:rsidRPr="00285DDB">
              <w:rPr>
                <w:szCs w:val="22"/>
              </w:rPr>
              <w:t xml:space="preserve"> </w:t>
            </w:r>
            <w:r w:rsidR="00ED11DC">
              <w:rPr>
                <w:szCs w:val="22"/>
              </w:rPr>
              <w:t>A</w:t>
            </w:r>
            <w:r w:rsidRPr="00285DDB">
              <w:rPr>
                <w:szCs w:val="22"/>
              </w:rPr>
              <w:t>dministrations. As this exchange relates to external/national domain, this document does not define the means of this information exchange.</w:t>
            </w:r>
          </w:p>
        </w:tc>
      </w:tr>
      <w:tr w:rsidR="002A36A6" w:rsidRPr="003431B6" w14:paraId="14FA6FF6" w14:textId="77777777" w:rsidTr="004848FC">
        <w:trPr>
          <w:cantSplit/>
        </w:trPr>
        <w:tc>
          <w:tcPr>
            <w:tcW w:w="1487" w:type="pct"/>
            <w:tcBorders>
              <w:top w:val="single" w:sz="4" w:space="0" w:color="7F7F7F"/>
              <w:left w:val="single" w:sz="4" w:space="0" w:color="7F7F7F"/>
              <w:bottom w:val="single" w:sz="4" w:space="0" w:color="7F7F7F"/>
              <w:right w:val="single" w:sz="4" w:space="0" w:color="7F7F7F"/>
            </w:tcBorders>
            <w:vAlign w:val="center"/>
          </w:tcPr>
          <w:p w14:paraId="6844859E" w14:textId="5C6B535B" w:rsidR="002A36A6" w:rsidRPr="002A36A6" w:rsidRDefault="002A36A6">
            <w:pPr>
              <w:pStyle w:val="Table"/>
              <w:keepLines w:val="0"/>
              <w:widowControl w:val="0"/>
              <w:spacing w:before="60"/>
              <w:ind w:left="-5"/>
              <w:jc w:val="left"/>
              <w:rPr>
                <w:b/>
                <w:bCs/>
                <w:szCs w:val="22"/>
              </w:rPr>
            </w:pPr>
            <w:r w:rsidRPr="00625E23">
              <w:rPr>
                <w:b/>
                <w:bCs/>
                <w:szCs w:val="22"/>
              </w:rPr>
              <w:t>Transmit/transmission</w:t>
            </w:r>
          </w:p>
        </w:tc>
        <w:tc>
          <w:tcPr>
            <w:tcW w:w="3513" w:type="pct"/>
            <w:tcBorders>
              <w:top w:val="single" w:sz="4" w:space="0" w:color="7F7F7F"/>
              <w:left w:val="single" w:sz="4" w:space="0" w:color="7F7F7F"/>
              <w:bottom w:val="single" w:sz="4" w:space="0" w:color="7F7F7F"/>
              <w:right w:val="single" w:sz="4" w:space="0" w:color="7F7F7F"/>
            </w:tcBorders>
          </w:tcPr>
          <w:p w14:paraId="27C6E98C" w14:textId="0653C977" w:rsidR="002A36A6" w:rsidRPr="00BF1E27" w:rsidRDefault="002A36A6">
            <w:pPr>
              <w:widowControl w:val="0"/>
              <w:spacing w:before="60" w:after="60"/>
              <w:rPr>
                <w:i/>
                <w:szCs w:val="22"/>
              </w:rPr>
            </w:pPr>
            <w:r w:rsidRPr="00285DDB">
              <w:rPr>
                <w:szCs w:val="22"/>
              </w:rPr>
              <w:t xml:space="preserve">The expression transmit/transmission is used for </w:t>
            </w:r>
            <w:r w:rsidR="00843E8F">
              <w:rPr>
                <w:szCs w:val="22"/>
              </w:rPr>
              <w:t>data</w:t>
            </w:r>
            <w:r w:rsidR="00843E8F" w:rsidRPr="00285DDB">
              <w:rPr>
                <w:szCs w:val="22"/>
              </w:rPr>
              <w:t xml:space="preserve"> </w:t>
            </w:r>
            <w:r w:rsidRPr="00285DDB">
              <w:rPr>
                <w:szCs w:val="22"/>
              </w:rPr>
              <w:t xml:space="preserve">exchange between the </w:t>
            </w:r>
            <w:r w:rsidR="00ED11DC">
              <w:rPr>
                <w:szCs w:val="22"/>
              </w:rPr>
              <w:t>National</w:t>
            </w:r>
            <w:r w:rsidR="00ED11DC" w:rsidRPr="00285DDB">
              <w:rPr>
                <w:szCs w:val="22"/>
              </w:rPr>
              <w:t xml:space="preserve"> T</w:t>
            </w:r>
            <w:r w:rsidR="00ED11DC">
              <w:rPr>
                <w:szCs w:val="22"/>
              </w:rPr>
              <w:t>ax A</w:t>
            </w:r>
            <w:r w:rsidRPr="00285DDB">
              <w:rPr>
                <w:szCs w:val="22"/>
              </w:rPr>
              <w:t xml:space="preserve">dministrations and the CESOP system. This transmission may imply different means of transport, like physical upload of file to CESOP system or system-to-system exchange of </w:t>
            </w:r>
            <w:r w:rsidR="00843E8F" w:rsidRPr="00363565">
              <w:rPr>
                <w:szCs w:val="22"/>
              </w:rPr>
              <w:t>data</w:t>
            </w:r>
            <w:r w:rsidRPr="00285DDB">
              <w:rPr>
                <w:szCs w:val="22"/>
              </w:rPr>
              <w:t xml:space="preserve">. </w:t>
            </w:r>
          </w:p>
        </w:tc>
      </w:tr>
    </w:tbl>
    <w:p w14:paraId="7590FCCC" w14:textId="4A1249E6" w:rsidR="00427200" w:rsidRPr="003431B6" w:rsidRDefault="00113050" w:rsidP="00113050">
      <w:pPr>
        <w:pStyle w:val="Caption"/>
        <w:rPr>
          <w:lang w:eastAsia="ko-KR"/>
        </w:rPr>
        <w:sectPr w:rsidR="00427200" w:rsidRPr="003431B6" w:rsidSect="007F34E2">
          <w:headerReference w:type="even" r:id="rId23"/>
          <w:headerReference w:type="default" r:id="rId24"/>
          <w:footerReference w:type="even" r:id="rId25"/>
          <w:footerReference w:type="default" r:id="rId26"/>
          <w:headerReference w:type="first" r:id="rId27"/>
          <w:footerReference w:type="first" r:id="rId28"/>
          <w:pgSz w:w="11907" w:h="16840" w:code="9"/>
          <w:pgMar w:top="1417" w:right="1417" w:bottom="1417" w:left="1417" w:header="709" w:footer="1059" w:gutter="0"/>
          <w:paperSrc w:first="15" w:other="15"/>
          <w:cols w:space="708"/>
          <w:titlePg/>
          <w:docGrid w:linePitch="299"/>
        </w:sectPr>
      </w:pPr>
      <w:bookmarkStart w:id="64" w:name="_Toc85462502"/>
      <w:bookmarkStart w:id="65" w:name="_Toc226618933"/>
      <w:r>
        <w:t xml:space="preserve">Table </w:t>
      </w:r>
      <w:r>
        <w:fldChar w:fldCharType="begin"/>
      </w:r>
      <w:r>
        <w:instrText>SEQ Table \* ARABIC</w:instrText>
      </w:r>
      <w:r>
        <w:fldChar w:fldCharType="separate"/>
      </w:r>
      <w:r w:rsidR="00A33342">
        <w:rPr>
          <w:noProof/>
        </w:rPr>
        <w:t>4</w:t>
      </w:r>
      <w:r>
        <w:fldChar w:fldCharType="end"/>
      </w:r>
      <w:r>
        <w:t>: Definitions</w:t>
      </w:r>
      <w:bookmarkEnd w:id="64"/>
      <w:bookmarkEnd w:id="65"/>
    </w:p>
    <w:p w14:paraId="0B87E977" w14:textId="6552EDD6" w:rsidR="00FE1A0B" w:rsidRPr="003431B6" w:rsidRDefault="00D53607" w:rsidP="00D645F3">
      <w:pPr>
        <w:pStyle w:val="Heading1"/>
        <w:jc w:val="left"/>
      </w:pPr>
      <w:bookmarkStart w:id="66" w:name="_Ref63767217"/>
      <w:bookmarkStart w:id="67" w:name="_Ref63767290"/>
      <w:bookmarkStart w:id="68" w:name="_Ref76653763"/>
      <w:bookmarkStart w:id="69" w:name="_Toc85462475"/>
      <w:bookmarkStart w:id="70" w:name="_Toc226618875"/>
      <w:r>
        <w:lastRenderedPageBreak/>
        <w:t>Payment Data</w:t>
      </w:r>
      <w:r w:rsidR="00ED3717">
        <w:t xml:space="preserve"> </w:t>
      </w:r>
      <w:r w:rsidR="00251EA9">
        <w:t>X</w:t>
      </w:r>
      <w:r w:rsidR="00391163">
        <w:t>ML</w:t>
      </w:r>
      <w:r w:rsidR="00251EA9">
        <w:t xml:space="preserve"> </w:t>
      </w:r>
      <w:r w:rsidR="00D645F3">
        <w:t xml:space="preserve">Schema </w:t>
      </w:r>
      <w:r w:rsidR="00251EA9">
        <w:t>Definition</w:t>
      </w:r>
      <w:bookmarkEnd w:id="66"/>
      <w:bookmarkEnd w:id="67"/>
      <w:bookmarkEnd w:id="68"/>
      <w:bookmarkEnd w:id="69"/>
      <w:bookmarkEnd w:id="70"/>
    </w:p>
    <w:p w14:paraId="40BE82DB" w14:textId="6A974C7F" w:rsidR="00984F3B" w:rsidRPr="003431B6" w:rsidRDefault="00ED687C" w:rsidP="00984F3B">
      <w:pPr>
        <w:pStyle w:val="Heading2"/>
      </w:pPr>
      <w:bookmarkStart w:id="71" w:name="_Toc85462476"/>
      <w:bookmarkStart w:id="72" w:name="_Toc226618876"/>
      <w:r>
        <w:t>Introduction</w:t>
      </w:r>
      <w:bookmarkEnd w:id="71"/>
      <w:bookmarkEnd w:id="72"/>
    </w:p>
    <w:p w14:paraId="75244F58" w14:textId="04C656B1" w:rsidR="007A26D6" w:rsidRDefault="001E021B" w:rsidP="00754585">
      <w:pPr>
        <w:spacing w:before="100" w:beforeAutospacing="1" w:line="240" w:lineRule="auto"/>
        <w:rPr>
          <w:szCs w:val="22"/>
        </w:rPr>
      </w:pPr>
      <w:bookmarkStart w:id="73" w:name="_Hlk63170595"/>
      <w:r>
        <w:t xml:space="preserve">The </w:t>
      </w:r>
      <w:r w:rsidR="00D53607">
        <w:t>Payment Data</w:t>
      </w:r>
      <w:r>
        <w:t xml:space="preserve"> XSD defined </w:t>
      </w:r>
      <w:r w:rsidR="009016AA" w:rsidRPr="00363565" w:rsidDel="001E021B">
        <w:t>below</w:t>
      </w:r>
      <w:r w:rsidR="009016AA" w:rsidDel="001E021B">
        <w:rPr>
          <w:szCs w:val="22"/>
        </w:rPr>
        <w:t xml:space="preserve"> </w:t>
      </w:r>
      <w:r w:rsidR="009A38CA">
        <w:rPr>
          <w:szCs w:val="22"/>
        </w:rPr>
        <w:t xml:space="preserve">follows the </w:t>
      </w:r>
      <w:r w:rsidR="009A38CA" w:rsidRPr="00FC0981">
        <w:rPr>
          <w:szCs w:val="22"/>
        </w:rPr>
        <w:t>Council Regulation (EU) 2020/283</w:t>
      </w:r>
      <w:r w:rsidR="009A38CA">
        <w:rPr>
          <w:szCs w:val="22"/>
        </w:rPr>
        <w:t xml:space="preserve"> [</w:t>
      </w:r>
      <w:r w:rsidR="009A38CA">
        <w:rPr>
          <w:szCs w:val="22"/>
        </w:rPr>
        <w:fldChar w:fldCharType="begin"/>
      </w:r>
      <w:r w:rsidR="009A38CA">
        <w:rPr>
          <w:szCs w:val="22"/>
        </w:rPr>
        <w:instrText xml:space="preserve"> REF R01 \h </w:instrText>
      </w:r>
      <w:r w:rsidR="009A38CA">
        <w:rPr>
          <w:szCs w:val="22"/>
        </w:rPr>
      </w:r>
      <w:r w:rsidR="009A38CA">
        <w:rPr>
          <w:szCs w:val="22"/>
        </w:rPr>
        <w:fldChar w:fldCharType="separate"/>
      </w:r>
      <w:r w:rsidR="00A33342">
        <w:rPr>
          <w:szCs w:val="22"/>
        </w:rPr>
        <w:t>R01</w:t>
      </w:r>
      <w:r w:rsidR="009A38CA">
        <w:rPr>
          <w:szCs w:val="22"/>
        </w:rPr>
        <w:fldChar w:fldCharType="end"/>
      </w:r>
      <w:r w:rsidR="009A38CA">
        <w:rPr>
          <w:szCs w:val="22"/>
        </w:rPr>
        <w:t xml:space="preserve">] and </w:t>
      </w:r>
      <w:r w:rsidR="009A38CA" w:rsidRPr="00FC0981">
        <w:rPr>
          <w:szCs w:val="22"/>
        </w:rPr>
        <w:t>Council Directive (EU) 2020/284</w:t>
      </w:r>
      <w:r w:rsidR="009A38CA">
        <w:rPr>
          <w:szCs w:val="22"/>
        </w:rPr>
        <w:t xml:space="preserve"> [</w:t>
      </w:r>
      <w:r w:rsidR="009A38CA">
        <w:rPr>
          <w:szCs w:val="22"/>
        </w:rPr>
        <w:fldChar w:fldCharType="begin"/>
      </w:r>
      <w:r w:rsidR="009A38CA">
        <w:rPr>
          <w:szCs w:val="22"/>
        </w:rPr>
        <w:instrText xml:space="preserve"> REF R02 \h </w:instrText>
      </w:r>
      <w:r w:rsidR="009A38CA">
        <w:rPr>
          <w:szCs w:val="22"/>
        </w:rPr>
      </w:r>
      <w:r w:rsidR="009A38CA">
        <w:rPr>
          <w:szCs w:val="22"/>
        </w:rPr>
        <w:fldChar w:fldCharType="separate"/>
      </w:r>
      <w:r w:rsidR="00A33342">
        <w:rPr>
          <w:szCs w:val="22"/>
        </w:rPr>
        <w:t>R02</w:t>
      </w:r>
      <w:r w:rsidR="009A38CA">
        <w:rPr>
          <w:szCs w:val="22"/>
        </w:rPr>
        <w:fldChar w:fldCharType="end"/>
      </w:r>
      <w:r w:rsidR="009A38CA">
        <w:rPr>
          <w:szCs w:val="22"/>
        </w:rPr>
        <w:t xml:space="preserve">]. The legal reference is </w:t>
      </w:r>
      <w:r>
        <w:rPr>
          <w:szCs w:val="22"/>
        </w:rPr>
        <w:t xml:space="preserve">provided </w:t>
      </w:r>
      <w:r w:rsidR="009A38CA">
        <w:rPr>
          <w:szCs w:val="22"/>
        </w:rPr>
        <w:t xml:space="preserve">for the </w:t>
      </w:r>
      <w:r w:rsidR="007A26D6">
        <w:rPr>
          <w:szCs w:val="22"/>
        </w:rPr>
        <w:t xml:space="preserve">mandatory and some optional </w:t>
      </w:r>
      <w:r w:rsidR="009A38CA">
        <w:rPr>
          <w:szCs w:val="22"/>
        </w:rPr>
        <w:t>elements</w:t>
      </w:r>
      <w:r w:rsidR="007A26D6">
        <w:rPr>
          <w:szCs w:val="22"/>
        </w:rPr>
        <w:t>:</w:t>
      </w:r>
    </w:p>
    <w:p w14:paraId="3F270C5E" w14:textId="196CB161" w:rsidR="007A26D6" w:rsidRPr="00625E23" w:rsidRDefault="007A26D6" w:rsidP="00C841ED">
      <w:pPr>
        <w:pStyle w:val="CommentText"/>
        <w:numPr>
          <w:ilvl w:val="0"/>
          <w:numId w:val="34"/>
        </w:numPr>
        <w:rPr>
          <w:sz w:val="22"/>
          <w:szCs w:val="22"/>
        </w:rPr>
      </w:pPr>
      <w:r w:rsidRPr="00625E23">
        <w:rPr>
          <w:sz w:val="22"/>
          <w:szCs w:val="22"/>
        </w:rPr>
        <w:t xml:space="preserve">The </w:t>
      </w:r>
      <w:r w:rsidR="00D53607">
        <w:rPr>
          <w:sz w:val="22"/>
          <w:szCs w:val="22"/>
        </w:rPr>
        <w:t>Payment Data</w:t>
      </w:r>
      <w:r w:rsidRPr="00625E23">
        <w:rPr>
          <w:sz w:val="22"/>
          <w:szCs w:val="22"/>
        </w:rPr>
        <w:t xml:space="preserve"> XSD has been constructed with the help of the </w:t>
      </w:r>
      <w:r>
        <w:rPr>
          <w:sz w:val="22"/>
          <w:szCs w:val="22"/>
        </w:rPr>
        <w:t xml:space="preserve">CESOP </w:t>
      </w:r>
      <w:r w:rsidRPr="00625E23">
        <w:rPr>
          <w:sz w:val="22"/>
          <w:szCs w:val="22"/>
        </w:rPr>
        <w:t>Expert Team (</w:t>
      </w:r>
      <w:r>
        <w:rPr>
          <w:sz w:val="22"/>
          <w:szCs w:val="22"/>
        </w:rPr>
        <w:t xml:space="preserve">CESOP Expert Team </w:t>
      </w:r>
      <w:r w:rsidRPr="00625E23">
        <w:rPr>
          <w:sz w:val="22"/>
          <w:szCs w:val="22"/>
        </w:rPr>
        <w:t>focuses on implementing the IT aspect of the legislative package and the development of CESOP system);</w:t>
      </w:r>
    </w:p>
    <w:p w14:paraId="58125221" w14:textId="4E8DDE61" w:rsidR="007A26D6" w:rsidRPr="00625E23" w:rsidRDefault="007A26D6" w:rsidP="00C841ED">
      <w:pPr>
        <w:pStyle w:val="CommentText"/>
        <w:numPr>
          <w:ilvl w:val="0"/>
          <w:numId w:val="34"/>
        </w:numPr>
        <w:rPr>
          <w:sz w:val="22"/>
          <w:szCs w:val="22"/>
        </w:rPr>
      </w:pPr>
      <w:r w:rsidRPr="00625E23">
        <w:rPr>
          <w:sz w:val="22"/>
          <w:szCs w:val="22"/>
        </w:rPr>
        <w:t xml:space="preserve">The </w:t>
      </w:r>
      <w:r w:rsidR="00D53607">
        <w:rPr>
          <w:sz w:val="22"/>
          <w:szCs w:val="22"/>
        </w:rPr>
        <w:t>Payment Data</w:t>
      </w:r>
      <w:r w:rsidRPr="00625E23">
        <w:rPr>
          <w:sz w:val="22"/>
          <w:szCs w:val="22"/>
        </w:rPr>
        <w:t xml:space="preserve"> XSD enables the exchanges of additional attributes, which are not mandatory since not legally enforced, but that might help in the context of the B2C VAT Fraud risk analysis related activities.</w:t>
      </w:r>
    </w:p>
    <w:p w14:paraId="1808CE37" w14:textId="05772BDA" w:rsidR="00754585" w:rsidRDefault="009A38CA" w:rsidP="00754585">
      <w:pPr>
        <w:spacing w:before="100" w:beforeAutospacing="1" w:line="240" w:lineRule="auto"/>
        <w:rPr>
          <w:szCs w:val="22"/>
        </w:rPr>
      </w:pPr>
      <w:r>
        <w:rPr>
          <w:szCs w:val="22"/>
        </w:rPr>
        <w:t xml:space="preserve">The </w:t>
      </w:r>
      <w:r w:rsidR="00D53607">
        <w:rPr>
          <w:szCs w:val="22"/>
        </w:rPr>
        <w:t>Payment Data</w:t>
      </w:r>
      <w:r>
        <w:rPr>
          <w:szCs w:val="22"/>
        </w:rPr>
        <w:t xml:space="preserve"> XSD follows the approach of other TES related projects </w:t>
      </w:r>
      <w:r w:rsidR="009016AA">
        <w:rPr>
          <w:szCs w:val="22"/>
        </w:rPr>
        <w:t xml:space="preserve">and will be used for exchange of </w:t>
      </w:r>
      <w:r w:rsidR="00D53607">
        <w:rPr>
          <w:szCs w:val="22"/>
        </w:rPr>
        <w:t>Payment Data</w:t>
      </w:r>
      <w:r w:rsidR="009016AA">
        <w:rPr>
          <w:szCs w:val="22"/>
        </w:rPr>
        <w:t xml:space="preserve"> between the following stakeholders:</w:t>
      </w:r>
    </w:p>
    <w:p w14:paraId="234B2DFD" w14:textId="3FC8A59D" w:rsidR="009016AA" w:rsidRPr="000D4522" w:rsidRDefault="009016AA" w:rsidP="00777C09">
      <w:pPr>
        <w:pStyle w:val="ListParagraph"/>
        <w:numPr>
          <w:ilvl w:val="0"/>
          <w:numId w:val="69"/>
        </w:numPr>
      </w:pPr>
      <w:r w:rsidRPr="000D4522">
        <w:t xml:space="preserve">The Payment Service Providers and the </w:t>
      </w:r>
      <w:r w:rsidR="00C032A4">
        <w:t>National Tax Administration</w:t>
      </w:r>
      <w:r w:rsidR="004848FC" w:rsidRPr="000D4522">
        <w:t>s</w:t>
      </w:r>
      <w:r w:rsidR="00546F3D">
        <w:t>;</w:t>
      </w:r>
    </w:p>
    <w:p w14:paraId="62B51865" w14:textId="25156ECB" w:rsidR="009016AA" w:rsidRPr="00F10EF6" w:rsidRDefault="009016AA" w:rsidP="00777C09">
      <w:pPr>
        <w:pStyle w:val="ListParagraph"/>
        <w:numPr>
          <w:ilvl w:val="0"/>
          <w:numId w:val="69"/>
        </w:numPr>
      </w:pPr>
      <w:r w:rsidRPr="00F10EF6">
        <w:t xml:space="preserve">And subsequently between the </w:t>
      </w:r>
      <w:r w:rsidR="00C032A4">
        <w:t>National Tax Administration</w:t>
      </w:r>
      <w:r w:rsidRPr="00F10EF6">
        <w:t>s and CESOP.</w:t>
      </w:r>
    </w:p>
    <w:p w14:paraId="21D502DA" w14:textId="59383127" w:rsidR="003013D1" w:rsidRDefault="003013D1" w:rsidP="0079139C">
      <w:pPr>
        <w:spacing w:before="100" w:beforeAutospacing="1"/>
        <w:rPr>
          <w:szCs w:val="22"/>
        </w:rPr>
      </w:pPr>
      <w:r w:rsidRPr="003013D1">
        <w:rPr>
          <w:szCs w:val="22"/>
        </w:rPr>
        <w:t xml:space="preserve">The </w:t>
      </w:r>
      <w:r w:rsidR="00D53607">
        <w:rPr>
          <w:szCs w:val="22"/>
        </w:rPr>
        <w:t>Payment Data</w:t>
      </w:r>
      <w:r w:rsidRPr="003013D1">
        <w:rPr>
          <w:szCs w:val="22"/>
        </w:rPr>
        <w:t xml:space="preserve"> XSD follows </w:t>
      </w:r>
      <w:r w:rsidR="000C4A69">
        <w:rPr>
          <w:szCs w:val="22"/>
        </w:rPr>
        <w:t xml:space="preserve">and </w:t>
      </w:r>
      <w:r w:rsidRPr="003013D1">
        <w:rPr>
          <w:szCs w:val="22"/>
        </w:rPr>
        <w:t>re-uses as much as possible the building blocks already used in other taxation systems and projects and is deeply based on the OECD CRS</w:t>
      </w:r>
      <w:r>
        <w:rPr>
          <w:rStyle w:val="FootnoteReference"/>
          <w:szCs w:val="22"/>
        </w:rPr>
        <w:footnoteReference w:id="2"/>
      </w:r>
      <w:r w:rsidRPr="003013D1">
        <w:rPr>
          <w:szCs w:val="22"/>
        </w:rPr>
        <w:t xml:space="preserve">. The CRS has been developed by the OECD in response to a request of the G20 and is used at a worldwide scale by financial institutions and tax jurisdictions for the reporting and exchanging financial </w:t>
      </w:r>
      <w:r w:rsidR="00803A5C" w:rsidRPr="00363565">
        <w:rPr>
          <w:szCs w:val="22"/>
        </w:rPr>
        <w:t>data</w:t>
      </w:r>
      <w:r w:rsidRPr="003013D1">
        <w:rPr>
          <w:szCs w:val="22"/>
        </w:rPr>
        <w:t xml:space="preserve">. </w:t>
      </w:r>
    </w:p>
    <w:p w14:paraId="52CCD2A7" w14:textId="7270CC95" w:rsidR="0082779A" w:rsidRPr="003013D1" w:rsidRDefault="0082779A" w:rsidP="0082779A">
      <w:pPr>
        <w:spacing w:before="100" w:beforeAutospacing="1"/>
        <w:rPr>
          <w:szCs w:val="22"/>
        </w:rPr>
      </w:pPr>
      <w:r w:rsidRPr="0082779A">
        <w:rPr>
          <w:szCs w:val="22"/>
        </w:rPr>
        <w:t>It is worth to note that all the messages exchanged within the subject of this document take the form of XML.</w:t>
      </w:r>
    </w:p>
    <w:p w14:paraId="165143D5" w14:textId="51FCE9E5" w:rsidR="00984F3B" w:rsidRDefault="0020154A" w:rsidP="00984F3B">
      <w:pPr>
        <w:pStyle w:val="Heading2"/>
      </w:pPr>
      <w:bookmarkStart w:id="74" w:name="_Toc78526470"/>
      <w:bookmarkStart w:id="75" w:name="_Toc85462477"/>
      <w:bookmarkStart w:id="76" w:name="_Ref122331909"/>
      <w:bookmarkStart w:id="77" w:name="_Toc226618877"/>
      <w:bookmarkEnd w:id="73"/>
      <w:bookmarkEnd w:id="74"/>
      <w:r>
        <w:t xml:space="preserve">Definition of the </w:t>
      </w:r>
      <w:r w:rsidR="00AD2109">
        <w:t>CESOP</w:t>
      </w:r>
      <w:r>
        <w:t xml:space="preserve"> </w:t>
      </w:r>
      <w:r w:rsidR="00D53607">
        <w:t>Payment Data</w:t>
      </w:r>
      <w:r w:rsidR="00D627A8">
        <w:t xml:space="preserve"> M</w:t>
      </w:r>
      <w:r>
        <w:t>essage</w:t>
      </w:r>
      <w:bookmarkEnd w:id="75"/>
      <w:bookmarkEnd w:id="76"/>
      <w:bookmarkEnd w:id="77"/>
    </w:p>
    <w:p w14:paraId="318F2BBB" w14:textId="6D2A29E0" w:rsidR="002240EA" w:rsidRDefault="006E0589" w:rsidP="00BB1A3D">
      <w:r>
        <w:t>The Payment Data message follow</w:t>
      </w:r>
      <w:r w:rsidR="002240EA">
        <w:t xml:space="preserve">s the </w:t>
      </w:r>
      <w:r>
        <w:t xml:space="preserve">XML schema definition </w:t>
      </w:r>
      <w:r w:rsidR="002240EA">
        <w:t>defined by the following file</w:t>
      </w:r>
      <w:r w:rsidR="002C72CD">
        <w:t>s, all provided in the Linked Resources of the present document</w:t>
      </w:r>
      <w:r w:rsidR="002240EA">
        <w:t>:</w:t>
      </w:r>
    </w:p>
    <w:p w14:paraId="0C0E4694" w14:textId="21A7DB02" w:rsidR="006E0589" w:rsidRDefault="002240EA" w:rsidP="00777C09">
      <w:pPr>
        <w:pStyle w:val="ListParagraph"/>
        <w:numPr>
          <w:ilvl w:val="0"/>
          <w:numId w:val="67"/>
        </w:numPr>
      </w:pPr>
      <w:r>
        <w:t>T</w:t>
      </w:r>
      <w:r w:rsidR="006E0589">
        <w:t xml:space="preserve">he ‘PaymentData.xsd’ file, </w:t>
      </w:r>
      <w:r w:rsidR="0041058C">
        <w:t xml:space="preserve">including the main elements </w:t>
      </w:r>
      <w:r w:rsidR="007051BD">
        <w:t xml:space="preserve">included in the Payment Data message, all further described in section </w:t>
      </w:r>
      <w:r w:rsidR="007051BD">
        <w:fldChar w:fldCharType="begin"/>
      </w:r>
      <w:r w:rsidR="007051BD">
        <w:instrText xml:space="preserve"> REF _Ref122414287 \r \h </w:instrText>
      </w:r>
      <w:r w:rsidR="007051BD">
        <w:fldChar w:fldCharType="separate"/>
      </w:r>
      <w:r w:rsidR="00A33342">
        <w:t>5.2.3</w:t>
      </w:r>
      <w:r w:rsidR="007051BD">
        <w:fldChar w:fldCharType="end"/>
      </w:r>
      <w:r w:rsidR="0041058C">
        <w:t>;</w:t>
      </w:r>
      <w:r w:rsidR="006E0589">
        <w:t xml:space="preserve"> </w:t>
      </w:r>
    </w:p>
    <w:p w14:paraId="4B6BAE45" w14:textId="1F8BDE6C" w:rsidR="007051BD" w:rsidRDefault="007051BD" w:rsidP="00777C09">
      <w:pPr>
        <w:pStyle w:val="ListParagraph"/>
        <w:numPr>
          <w:ilvl w:val="0"/>
          <w:numId w:val="67"/>
        </w:numPr>
      </w:pPr>
      <w:r>
        <w:t xml:space="preserve">The ‘commontypes.xsd’ file, including all the types of common interests such as VAT identification numbers, TAX identification numbers, etc. These elements </w:t>
      </w:r>
      <w:r w:rsidR="001D771B">
        <w:t xml:space="preserve">are further described in section </w:t>
      </w:r>
      <w:r w:rsidR="001D771B">
        <w:fldChar w:fldCharType="begin"/>
      </w:r>
      <w:r w:rsidR="001D771B">
        <w:instrText xml:space="preserve"> REF _Ref122414334 \r \h </w:instrText>
      </w:r>
      <w:r w:rsidR="001D771B">
        <w:fldChar w:fldCharType="separate"/>
      </w:r>
      <w:r w:rsidR="00A33342">
        <w:t>5.2.4</w:t>
      </w:r>
      <w:r w:rsidR="001D771B">
        <w:fldChar w:fldCharType="end"/>
      </w:r>
      <w:r>
        <w:t>;</w:t>
      </w:r>
    </w:p>
    <w:p w14:paraId="25C6ABE9" w14:textId="1EF7AC5B" w:rsidR="006E0589" w:rsidRPr="001D771B" w:rsidRDefault="00BB1A3D" w:rsidP="00777C09">
      <w:pPr>
        <w:pStyle w:val="ListParagraph"/>
        <w:numPr>
          <w:ilvl w:val="0"/>
          <w:numId w:val="67"/>
        </w:numPr>
      </w:pPr>
      <w:r>
        <w:t xml:space="preserve">The </w:t>
      </w:r>
      <w:r w:rsidR="006E0589">
        <w:t>‘isotypes.xsd’</w:t>
      </w:r>
      <w:r>
        <w:t xml:space="preserve"> file</w:t>
      </w:r>
      <w:r w:rsidR="0041058C">
        <w:t xml:space="preserve">, </w:t>
      </w:r>
      <w:r w:rsidR="006E0589">
        <w:t>including all the ISO Codes regarding the countries, the Member States, and the currencies. For readability purposes, the documentation of this XSD is not generated and available through the present document.</w:t>
      </w:r>
    </w:p>
    <w:p w14:paraId="58C86182" w14:textId="77777777" w:rsidR="00A93B71" w:rsidRPr="00C36A91" w:rsidRDefault="00A93B71" w:rsidP="00C36A91">
      <w:pPr>
        <w:pStyle w:val="Heading3"/>
      </w:pPr>
      <w:bookmarkStart w:id="78" w:name="_Toc78526472"/>
      <w:bookmarkStart w:id="79" w:name="_Toc268246528"/>
      <w:bookmarkStart w:id="80" w:name="_Toc308082190"/>
      <w:bookmarkStart w:id="81" w:name="_Toc444850752"/>
      <w:bookmarkStart w:id="82" w:name="_Toc63764962"/>
      <w:bookmarkStart w:id="83" w:name="_Toc85462478"/>
      <w:bookmarkStart w:id="84" w:name="_Ref219973781"/>
      <w:bookmarkStart w:id="85" w:name="_Toc226618878"/>
      <w:bookmarkEnd w:id="78"/>
      <w:r w:rsidRPr="00C36A91">
        <w:lastRenderedPageBreak/>
        <w:t>Versioning</w:t>
      </w:r>
      <w:bookmarkEnd w:id="79"/>
      <w:bookmarkEnd w:id="80"/>
      <w:bookmarkEnd w:id="81"/>
      <w:bookmarkEnd w:id="82"/>
      <w:bookmarkEnd w:id="83"/>
      <w:bookmarkEnd w:id="84"/>
      <w:bookmarkEnd w:id="85"/>
    </w:p>
    <w:p w14:paraId="1A51A77F" w14:textId="541BCCDE" w:rsidR="00A93B71" w:rsidRPr="00637E58" w:rsidRDefault="000F333F" w:rsidP="000338E4">
      <w:pPr>
        <w:keepNext/>
      </w:pPr>
      <w:r>
        <w:t>Th</w:t>
      </w:r>
      <w:r w:rsidR="00E7439D">
        <w:t>e</w:t>
      </w:r>
      <w:r w:rsidR="00B557FD">
        <w:t xml:space="preserve"> aim of the versioning mechanism is to ensure a sm</w:t>
      </w:r>
      <w:r w:rsidR="00BD3051">
        <w:t>o</w:t>
      </w:r>
      <w:r w:rsidR="00B557FD">
        <w:t>oth transition</w:t>
      </w:r>
      <w:r w:rsidR="00292D1B">
        <w:t xml:space="preserve"> from one version of the XML schema to the next.</w:t>
      </w:r>
      <w:r w:rsidR="000338E4">
        <w:t xml:space="preserve"> </w:t>
      </w:r>
      <w:r w:rsidR="00A93B71" w:rsidRPr="00637E58">
        <w:t>The following versioning mechanism applies to the XML schema:</w:t>
      </w:r>
    </w:p>
    <w:p w14:paraId="499382DC" w14:textId="62943591" w:rsidR="00A93B71" w:rsidRPr="00637E58" w:rsidRDefault="00A93B71" w:rsidP="00C841ED">
      <w:pPr>
        <w:numPr>
          <w:ilvl w:val="0"/>
          <w:numId w:val="29"/>
        </w:numPr>
        <w:spacing w:line="240" w:lineRule="auto"/>
      </w:pPr>
      <w:r w:rsidRPr="00637E58">
        <w:t xml:space="preserve">The root element of the XML schema has its </w:t>
      </w:r>
      <w:r w:rsidRPr="00637E58">
        <w:rPr>
          <w:rStyle w:val="XMLCodeChar"/>
        </w:rPr>
        <w:t xml:space="preserve">version </w:t>
      </w:r>
      <w:r w:rsidRPr="00637E58">
        <w:t xml:space="preserve">attribute set to the actual version number of the schema, including its major and minor version numbers. The minor number is incremented whenever a change is made to the schema that is compatible with existing XML documents built with the previous schema </w:t>
      </w:r>
      <w:r w:rsidR="004848FC" w:rsidRPr="00637E58">
        <w:t>version</w:t>
      </w:r>
      <w:r w:rsidR="007C6487">
        <w:t>;</w:t>
      </w:r>
    </w:p>
    <w:p w14:paraId="3B1015F4" w14:textId="6AD7F7D4" w:rsidR="00A93B71" w:rsidRDefault="00A93B71" w:rsidP="00C841ED">
      <w:pPr>
        <w:numPr>
          <w:ilvl w:val="0"/>
          <w:numId w:val="29"/>
        </w:numPr>
        <w:spacing w:line="240" w:lineRule="auto"/>
      </w:pPr>
      <w:r w:rsidRPr="00637E58">
        <w:t xml:space="preserve">The major version number is modified only when a schema modification is incompatible with XML documents built according to the rules of the previous schema version. As each namespace name includes the major version number of the elements it defines, existing XML instance documents </w:t>
      </w:r>
      <w:r w:rsidR="00D7521C" w:rsidRPr="00637E58">
        <w:t>must</w:t>
      </w:r>
      <w:r w:rsidRPr="00637E58">
        <w:t xml:space="preserve"> be validated against the XML schema used to build these documents while new documents </w:t>
      </w:r>
      <w:r w:rsidR="00D7521C" w:rsidRPr="00637E58">
        <w:t>must</w:t>
      </w:r>
      <w:r w:rsidRPr="00637E58">
        <w:t xml:space="preserve"> be validated against the new release of the </w:t>
      </w:r>
      <w:r w:rsidR="004848FC" w:rsidRPr="00637E58">
        <w:t>schema</w:t>
      </w:r>
      <w:r w:rsidR="007C6487">
        <w:t>;</w:t>
      </w:r>
    </w:p>
    <w:p w14:paraId="7EDC802A" w14:textId="36B49763" w:rsidR="00F54F07" w:rsidRDefault="00BD0206" w:rsidP="00CC0344">
      <w:pPr>
        <w:pStyle w:val="ListParagraph"/>
        <w:numPr>
          <w:ilvl w:val="0"/>
          <w:numId w:val="29"/>
        </w:numPr>
      </w:pPr>
      <w:r w:rsidRPr="00BD0206">
        <w:t>For example, the first release of the XML schema has the main CESOP namespace “urn:ec.europa.eu:taxud:fiscalis:cesop:v1” and version 1.00 – the final two characters of the namespace (“v1”) correspond to the major version number (1).</w:t>
      </w:r>
    </w:p>
    <w:p w14:paraId="69C31FAD" w14:textId="349C5E6E" w:rsidR="004B0277" w:rsidRDefault="004B0277" w:rsidP="007F3E97">
      <w:r>
        <w:t xml:space="preserve">On CESOP side, </w:t>
      </w:r>
      <w:r w:rsidR="00D51F5E">
        <w:t xml:space="preserve">the central </w:t>
      </w:r>
      <w:r w:rsidR="00401787">
        <w:t>system</w:t>
      </w:r>
      <w:r w:rsidR="00D51F5E">
        <w:t xml:space="preserve"> </w:t>
      </w:r>
      <w:r w:rsidR="0056628B">
        <w:t xml:space="preserve">and the validation module </w:t>
      </w:r>
      <w:r w:rsidR="008324A2">
        <w:t xml:space="preserve">may </w:t>
      </w:r>
      <w:r w:rsidR="00D51F5E">
        <w:t>support</w:t>
      </w:r>
      <w:r w:rsidR="0056628B">
        <w:t xml:space="preserve"> </w:t>
      </w:r>
      <w:r w:rsidR="008324A2">
        <w:t xml:space="preserve">several minor </w:t>
      </w:r>
      <w:r w:rsidR="00D51F5E">
        <w:t>version</w:t>
      </w:r>
      <w:r w:rsidR="008324A2">
        <w:t>s</w:t>
      </w:r>
      <w:r w:rsidR="00D51F5E">
        <w:t xml:space="preserve"> of the XSD. The implementation works as follows:</w:t>
      </w:r>
    </w:p>
    <w:p w14:paraId="297A55CF" w14:textId="36030898" w:rsidR="00D51F5E" w:rsidRDefault="00D51F5E" w:rsidP="00777C09">
      <w:pPr>
        <w:pStyle w:val="ListParagraph"/>
        <w:numPr>
          <w:ilvl w:val="0"/>
          <w:numId w:val="87"/>
        </w:numPr>
      </w:pPr>
      <w:r>
        <w:t xml:space="preserve">If a </w:t>
      </w:r>
      <w:r w:rsidR="007D5FCD">
        <w:t xml:space="preserve">file is transmitted to CESOP with a </w:t>
      </w:r>
      <w:r w:rsidR="007D5FCD" w:rsidRPr="008324A2">
        <w:rPr>
          <w:u w:val="single"/>
        </w:rPr>
        <w:t>supported</w:t>
      </w:r>
      <w:r w:rsidR="007D5FCD">
        <w:t xml:space="preserve"> version, the system will always validate this file according to that version </w:t>
      </w:r>
      <w:r w:rsidR="00262098">
        <w:t>and based on the mapping provided in the CESOP Validation Module User Manual [</w:t>
      </w:r>
      <w:r w:rsidR="00262098">
        <w:fldChar w:fldCharType="begin"/>
      </w:r>
      <w:r w:rsidR="00262098">
        <w:instrText xml:space="preserve"> REF R_VM_UMN \h </w:instrText>
      </w:r>
      <w:r w:rsidR="00262098">
        <w:fldChar w:fldCharType="separate"/>
      </w:r>
      <w:r w:rsidR="00A33342">
        <w:t>R07</w:t>
      </w:r>
      <w:r w:rsidR="00262098">
        <w:fldChar w:fldCharType="end"/>
      </w:r>
      <w:r w:rsidR="00262098">
        <w:t>]</w:t>
      </w:r>
      <w:r w:rsidR="00262098" w:rsidRPr="007D5FCD">
        <w:t xml:space="preserve"> </w:t>
      </w:r>
      <w:r w:rsidR="007D5FCD" w:rsidRPr="007D5FCD">
        <w:t>(</w:t>
      </w:r>
      <w:r w:rsidR="00262098">
        <w:t xml:space="preserve">thus, </w:t>
      </w:r>
      <w:r w:rsidR="007D5FCD" w:rsidRPr="007D5FCD">
        <w:t>if a file from v4.0</w:t>
      </w:r>
      <w:r w:rsidR="00262098">
        <w:t>2</w:t>
      </w:r>
      <w:r w:rsidR="007D5FCD" w:rsidRPr="007D5FCD">
        <w:t xml:space="preserve"> is uploaded, the validation result will be generated based on the v4.0</w:t>
      </w:r>
      <w:r w:rsidR="00262098">
        <w:t>2</w:t>
      </w:r>
      <w:r w:rsidR="007D5FCD" w:rsidRPr="007D5FCD">
        <w:t xml:space="preserve"> of the XSD);</w:t>
      </w:r>
    </w:p>
    <w:p w14:paraId="59803735" w14:textId="4C623914" w:rsidR="007D5FCD" w:rsidRDefault="007D5FCD" w:rsidP="00777C09">
      <w:pPr>
        <w:pStyle w:val="ListParagraph"/>
        <w:numPr>
          <w:ilvl w:val="0"/>
          <w:numId w:val="87"/>
        </w:numPr>
      </w:pPr>
      <w:r>
        <w:t xml:space="preserve">If a file is transmitted </w:t>
      </w:r>
      <w:r w:rsidR="00FD3B14">
        <w:t xml:space="preserve">to CESOP where the version of the XSD is </w:t>
      </w:r>
      <w:r w:rsidR="00FD3B14" w:rsidRPr="008B2E00">
        <w:rPr>
          <w:u w:val="single"/>
        </w:rPr>
        <w:t xml:space="preserve">not </w:t>
      </w:r>
      <w:r w:rsidR="003475C7" w:rsidRPr="008B2E00">
        <w:rPr>
          <w:u w:val="single"/>
        </w:rPr>
        <w:t>specified</w:t>
      </w:r>
      <w:r w:rsidR="00FD3B14">
        <w:t xml:space="preserve"> or is </w:t>
      </w:r>
      <w:r w:rsidR="003475C7">
        <w:t>specified</w:t>
      </w:r>
      <w:r w:rsidR="00FD3B14">
        <w:t xml:space="preserve"> but </w:t>
      </w:r>
      <w:r w:rsidR="00FD3B14" w:rsidRPr="008B2E00">
        <w:rPr>
          <w:u w:val="single"/>
        </w:rPr>
        <w:t>not supported</w:t>
      </w:r>
      <w:r w:rsidR="00FD3B14">
        <w:t>, the file will be considered as invalid and will thus be fully rejected</w:t>
      </w:r>
      <w:r w:rsidR="00BE060A">
        <w:t>.</w:t>
      </w:r>
    </w:p>
    <w:tbl>
      <w:tblPr>
        <w:tblStyle w:val="TableGrid"/>
        <w:tblW w:w="0" w:type="auto"/>
        <w:tblLook w:val="04A0" w:firstRow="1" w:lastRow="0" w:firstColumn="1" w:lastColumn="0" w:noHBand="0" w:noVBand="1"/>
      </w:tblPr>
      <w:tblGrid>
        <w:gridCol w:w="9063"/>
      </w:tblGrid>
      <w:tr w:rsidR="00316294" w14:paraId="76FD1CBB" w14:textId="77777777" w:rsidTr="00A9423D">
        <w:trPr>
          <w:cnfStyle w:val="100000000000" w:firstRow="1" w:lastRow="0" w:firstColumn="0" w:lastColumn="0" w:oddVBand="0" w:evenVBand="0" w:oddHBand="0" w:evenHBand="0" w:firstRowFirstColumn="0" w:firstRowLastColumn="0" w:lastRowFirstColumn="0" w:lastRowLastColumn="0"/>
        </w:trPr>
        <w:tc>
          <w:tcPr>
            <w:tcW w:w="9063" w:type="dxa"/>
          </w:tcPr>
          <w:p w14:paraId="53AB8AEA" w14:textId="73D6B569" w:rsidR="00316294" w:rsidRPr="00497841" w:rsidRDefault="00316294" w:rsidP="00A9423D">
            <w:pPr>
              <w:spacing w:after="0"/>
              <w:rPr>
                <w:b w:val="0"/>
                <w:bCs/>
                <w:lang w:eastAsia="ko-KR"/>
              </w:rPr>
            </w:pPr>
            <w:r>
              <w:rPr>
                <w:lang w:eastAsia="ko-KR"/>
              </w:rPr>
              <w:t>Note:</w:t>
            </w:r>
            <w:r>
              <w:rPr>
                <w:b w:val="0"/>
                <w:bCs/>
                <w:lang w:eastAsia="ko-KR"/>
              </w:rPr>
              <w:t xml:space="preserve"> </w:t>
            </w:r>
            <w:r w:rsidR="001A07DE">
              <w:rPr>
                <w:b w:val="0"/>
                <w:bCs/>
                <w:lang w:eastAsia="ko-KR"/>
              </w:rPr>
              <w:t xml:space="preserve">XSD versions v4.00 and v4.01 are not supported </w:t>
            </w:r>
            <w:r w:rsidR="00E650EC" w:rsidRPr="00E650EC">
              <w:rPr>
                <w:b w:val="0"/>
                <w:bCs/>
                <w:lang w:eastAsia="ko-KR"/>
              </w:rPr>
              <w:t>anymore</w:t>
            </w:r>
            <w:r w:rsidR="00E650EC">
              <w:rPr>
                <w:b w:val="0"/>
                <w:bCs/>
                <w:lang w:eastAsia="ko-KR"/>
              </w:rPr>
              <w:t xml:space="preserve"> </w:t>
            </w:r>
            <w:r w:rsidR="001A07DE">
              <w:rPr>
                <w:b w:val="0"/>
                <w:bCs/>
                <w:lang w:eastAsia="ko-KR"/>
              </w:rPr>
              <w:t>since CESOP release version v1.7.0</w:t>
            </w:r>
            <w:r w:rsidR="00E650EC">
              <w:rPr>
                <w:b w:val="0"/>
                <w:bCs/>
                <w:lang w:eastAsia="ko-KR"/>
              </w:rPr>
              <w:t>.</w:t>
            </w:r>
          </w:p>
        </w:tc>
      </w:tr>
    </w:tbl>
    <w:p w14:paraId="66E15B11" w14:textId="77777777" w:rsidR="00316294" w:rsidRDefault="00316294" w:rsidP="007F3E97"/>
    <w:p w14:paraId="62EC7B47" w14:textId="351AF979" w:rsidR="00E73F0C" w:rsidRPr="007F3E97" w:rsidRDefault="00CC0344" w:rsidP="007F3E97">
      <w:r>
        <w:t xml:space="preserve">The following table </w:t>
      </w:r>
      <w:r w:rsidR="002C3F80">
        <w:t>shows how the X</w:t>
      </w:r>
      <w:r w:rsidR="006630C3">
        <w:t>ML schema</w:t>
      </w:r>
      <w:r w:rsidR="002C3F80">
        <w:t xml:space="preserve"> version</w:t>
      </w:r>
      <w:r w:rsidR="005B2BEF">
        <w:t>s</w:t>
      </w:r>
      <w:r w:rsidR="002C3F80">
        <w:t xml:space="preserve"> are correlated with the </w:t>
      </w:r>
      <w:r w:rsidR="0036105B">
        <w:t>XSD User Guide</w:t>
      </w:r>
      <w:r w:rsidR="006B1BDC">
        <w:t>(s)</w:t>
      </w:r>
      <w:r w:rsidR="00621517">
        <w:t xml:space="preserve"> </w:t>
      </w:r>
      <w:r w:rsidR="0036105B">
        <w:t xml:space="preserve">and </w:t>
      </w:r>
      <w:r w:rsidR="00621517">
        <w:t xml:space="preserve">the </w:t>
      </w:r>
      <w:r w:rsidR="0036105B">
        <w:t>CESOP release version</w:t>
      </w:r>
      <w:r w:rsidR="006B1BDC">
        <w:t>(</w:t>
      </w:r>
      <w:r w:rsidR="005B2BEF">
        <w:t>s</w:t>
      </w:r>
      <w:r w:rsidR="006B1BDC">
        <w:t>)</w:t>
      </w:r>
      <w:r w:rsidR="0036105B">
        <w:t>:</w:t>
      </w:r>
    </w:p>
    <w:tbl>
      <w:tblPr>
        <w:tblW w:w="5000" w:type="pct"/>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CellMar>
          <w:left w:w="40" w:type="dxa"/>
          <w:right w:w="40" w:type="dxa"/>
        </w:tblCellMar>
        <w:tblLook w:val="04A0" w:firstRow="1" w:lastRow="0" w:firstColumn="1" w:lastColumn="0" w:noHBand="0" w:noVBand="1"/>
      </w:tblPr>
      <w:tblGrid>
        <w:gridCol w:w="2267"/>
        <w:gridCol w:w="2268"/>
        <w:gridCol w:w="2266"/>
        <w:gridCol w:w="2262"/>
      </w:tblGrid>
      <w:tr w:rsidR="00C57B10" w:rsidRPr="003431B6" w14:paraId="78D8D3FB" w14:textId="6306D308" w:rsidTr="00C57B10">
        <w:trPr>
          <w:tblHeader/>
        </w:trPr>
        <w:tc>
          <w:tcPr>
            <w:tcW w:w="1251" w:type="pct"/>
            <w:tcBorders>
              <w:top w:val="single" w:sz="4" w:space="0" w:color="7F7F7F"/>
              <w:left w:val="single" w:sz="4" w:space="0" w:color="7F7F7F"/>
              <w:bottom w:val="single" w:sz="4" w:space="0" w:color="7F7F7F"/>
              <w:right w:val="single" w:sz="4" w:space="0" w:color="7F7F7F"/>
            </w:tcBorders>
            <w:shd w:val="clear" w:color="auto" w:fill="D0CECE" w:themeFill="background2" w:themeFillShade="E6"/>
          </w:tcPr>
          <w:p w14:paraId="2DDC9226" w14:textId="3AC1FD32" w:rsidR="00C57B10" w:rsidRPr="003431B6" w:rsidRDefault="00C57B10">
            <w:pPr>
              <w:keepNext/>
              <w:spacing w:after="0" w:line="276" w:lineRule="auto"/>
              <w:jc w:val="left"/>
              <w:rPr>
                <w:rFonts w:ascii="Times New Roman Bold" w:eastAsia="PMingLiU" w:hAnsi="Times New Roman Bold" w:hint="eastAsia"/>
                <w:b/>
                <w:bCs/>
                <w:color w:val="000000"/>
              </w:rPr>
            </w:pPr>
            <w:r w:rsidRPr="006630C3">
              <w:rPr>
                <w:rFonts w:ascii="Times New Roman Bold" w:eastAsia="PMingLiU" w:hAnsi="Times New Roman Bold"/>
                <w:b/>
                <w:bCs/>
                <w:color w:val="000000"/>
              </w:rPr>
              <w:t>XML schema version</w:t>
            </w:r>
          </w:p>
        </w:tc>
        <w:tc>
          <w:tcPr>
            <w:tcW w:w="1251" w:type="pct"/>
            <w:tcBorders>
              <w:top w:val="single" w:sz="4" w:space="0" w:color="7F7F7F"/>
              <w:left w:val="single" w:sz="4" w:space="0" w:color="7F7F7F"/>
              <w:bottom w:val="single" w:sz="4" w:space="0" w:color="7F7F7F"/>
              <w:right w:val="single" w:sz="4" w:space="0" w:color="7F7F7F"/>
            </w:tcBorders>
            <w:shd w:val="clear" w:color="auto" w:fill="D0CECE" w:themeFill="background2" w:themeFillShade="E6"/>
          </w:tcPr>
          <w:p w14:paraId="6D8C26D6" w14:textId="6B2E177C" w:rsidR="00C57B10" w:rsidRPr="003431B6" w:rsidRDefault="00C57B10">
            <w:pPr>
              <w:keepNext/>
              <w:spacing w:after="0" w:line="276" w:lineRule="auto"/>
              <w:jc w:val="left"/>
              <w:rPr>
                <w:rFonts w:ascii="Times New Roman Bold" w:eastAsia="Calibri" w:hAnsi="Times New Roman Bold"/>
                <w:b/>
                <w:bCs/>
                <w:color w:val="000000"/>
              </w:rPr>
            </w:pPr>
            <w:r>
              <w:rPr>
                <w:rFonts w:ascii="Times New Roman Bold" w:eastAsia="Calibri" w:hAnsi="Times New Roman Bold"/>
                <w:b/>
                <w:bCs/>
                <w:color w:val="000000"/>
              </w:rPr>
              <w:t>XSD User Guide version</w:t>
            </w:r>
          </w:p>
        </w:tc>
        <w:tc>
          <w:tcPr>
            <w:tcW w:w="1250" w:type="pct"/>
            <w:tcBorders>
              <w:top w:val="single" w:sz="4" w:space="0" w:color="7F7F7F"/>
              <w:left w:val="single" w:sz="4" w:space="0" w:color="7F7F7F"/>
              <w:bottom w:val="single" w:sz="4" w:space="0" w:color="7F7F7F"/>
              <w:right w:val="single" w:sz="4" w:space="0" w:color="7F7F7F"/>
            </w:tcBorders>
            <w:shd w:val="clear" w:color="auto" w:fill="D0CECE" w:themeFill="background2" w:themeFillShade="E6"/>
          </w:tcPr>
          <w:p w14:paraId="01DF9160" w14:textId="64EDD348" w:rsidR="00C57B10" w:rsidRPr="003431B6" w:rsidRDefault="00C57B10">
            <w:pPr>
              <w:keepNext/>
              <w:spacing w:after="0" w:line="276" w:lineRule="auto"/>
              <w:jc w:val="left"/>
              <w:rPr>
                <w:rFonts w:ascii="Times New Roman Bold" w:eastAsia="Calibri" w:hAnsi="Times New Roman Bold"/>
                <w:b/>
                <w:bCs/>
                <w:color w:val="000000"/>
              </w:rPr>
            </w:pPr>
            <w:r>
              <w:rPr>
                <w:rFonts w:ascii="Times New Roman Bold" w:eastAsia="Calibri" w:hAnsi="Times New Roman Bold"/>
                <w:b/>
                <w:bCs/>
                <w:color w:val="000000"/>
              </w:rPr>
              <w:t>CESOP release version</w:t>
            </w:r>
          </w:p>
        </w:tc>
        <w:tc>
          <w:tcPr>
            <w:tcW w:w="1248" w:type="pct"/>
            <w:tcBorders>
              <w:top w:val="single" w:sz="4" w:space="0" w:color="7F7F7F"/>
              <w:left w:val="single" w:sz="4" w:space="0" w:color="7F7F7F"/>
              <w:bottom w:val="single" w:sz="4" w:space="0" w:color="7F7F7F"/>
              <w:right w:val="single" w:sz="4" w:space="0" w:color="7F7F7F"/>
            </w:tcBorders>
            <w:shd w:val="clear" w:color="auto" w:fill="D0CECE" w:themeFill="background2" w:themeFillShade="E6"/>
          </w:tcPr>
          <w:p w14:paraId="17DAD16B" w14:textId="52A34782" w:rsidR="00C57B10" w:rsidRDefault="00C57B10">
            <w:pPr>
              <w:keepNext/>
              <w:spacing w:after="0" w:line="276" w:lineRule="auto"/>
              <w:jc w:val="left"/>
              <w:rPr>
                <w:rFonts w:ascii="Times New Roman Bold" w:eastAsia="Calibri" w:hAnsi="Times New Roman Bold"/>
                <w:b/>
                <w:bCs/>
                <w:color w:val="000000"/>
              </w:rPr>
            </w:pPr>
            <w:r>
              <w:rPr>
                <w:rFonts w:ascii="Times New Roman Bold" w:eastAsia="Calibri" w:hAnsi="Times New Roman Bold"/>
                <w:b/>
                <w:bCs/>
                <w:color w:val="000000"/>
              </w:rPr>
              <w:t>Supported XSD versions</w:t>
            </w:r>
          </w:p>
        </w:tc>
      </w:tr>
      <w:tr w:rsidR="00E075D5" w:rsidRPr="003431B6" w:rsidDel="00ED5C39" w14:paraId="1A263B20" w14:textId="77777777" w:rsidTr="00C57B10">
        <w:trPr>
          <w:tblHeader/>
        </w:trPr>
        <w:tc>
          <w:tcPr>
            <w:tcW w:w="1251" w:type="pct"/>
            <w:tcBorders>
              <w:top w:val="single" w:sz="4" w:space="0" w:color="7F7F7F"/>
              <w:left w:val="single" w:sz="4" w:space="0" w:color="7F7F7F"/>
              <w:bottom w:val="single" w:sz="4" w:space="0" w:color="7F7F7F"/>
              <w:right w:val="single" w:sz="4" w:space="0" w:color="7F7F7F"/>
            </w:tcBorders>
          </w:tcPr>
          <w:p w14:paraId="1F263A0C" w14:textId="29C71F28" w:rsidR="00E075D5" w:rsidRDefault="00E075D5" w:rsidP="00CC04DC">
            <w:pPr>
              <w:spacing w:before="60" w:after="0" w:line="276" w:lineRule="auto"/>
              <w:jc w:val="center"/>
              <w:rPr>
                <w:rFonts w:eastAsia="PMingLiU"/>
                <w:bCs/>
                <w:color w:val="000000"/>
              </w:rPr>
            </w:pPr>
            <w:r>
              <w:rPr>
                <w:rFonts w:eastAsia="PMingLiU"/>
                <w:bCs/>
                <w:color w:val="000000"/>
              </w:rPr>
              <w:t>4.04</w:t>
            </w:r>
          </w:p>
        </w:tc>
        <w:tc>
          <w:tcPr>
            <w:tcW w:w="1251" w:type="pct"/>
            <w:tcBorders>
              <w:top w:val="single" w:sz="4" w:space="0" w:color="7F7F7F"/>
              <w:left w:val="single" w:sz="4" w:space="0" w:color="7F7F7F"/>
              <w:bottom w:val="single" w:sz="4" w:space="0" w:color="7F7F7F"/>
              <w:right w:val="single" w:sz="4" w:space="0" w:color="7F7F7F"/>
            </w:tcBorders>
          </w:tcPr>
          <w:p w14:paraId="188DA5EB" w14:textId="7D1BAB05" w:rsidR="00E075D5" w:rsidRDefault="000D22DD" w:rsidP="00CC04DC">
            <w:pPr>
              <w:spacing w:before="60" w:after="0" w:line="276" w:lineRule="auto"/>
              <w:jc w:val="center"/>
              <w:rPr>
                <w:rFonts w:eastAsia="PMingLiU"/>
              </w:rPr>
            </w:pPr>
            <w:r>
              <w:rPr>
                <w:rFonts w:eastAsia="PMingLiU"/>
              </w:rPr>
              <w:t>7.00</w:t>
            </w:r>
          </w:p>
        </w:tc>
        <w:tc>
          <w:tcPr>
            <w:tcW w:w="1250" w:type="pct"/>
            <w:tcBorders>
              <w:top w:val="single" w:sz="4" w:space="0" w:color="7F7F7F"/>
              <w:left w:val="single" w:sz="4" w:space="0" w:color="7F7F7F"/>
              <w:bottom w:val="single" w:sz="4" w:space="0" w:color="7F7F7F"/>
              <w:right w:val="single" w:sz="4" w:space="0" w:color="7F7F7F"/>
            </w:tcBorders>
          </w:tcPr>
          <w:p w14:paraId="0D22EDC2" w14:textId="39F9E3C1" w:rsidR="00E075D5" w:rsidRDefault="000D22DD" w:rsidP="00CC04DC">
            <w:pPr>
              <w:spacing w:before="60" w:after="0" w:line="276" w:lineRule="auto"/>
              <w:jc w:val="center"/>
              <w:rPr>
                <w:rFonts w:eastAsia="PMingLiU"/>
                <w:bCs/>
                <w:color w:val="000000"/>
              </w:rPr>
            </w:pPr>
            <w:r>
              <w:rPr>
                <w:rFonts w:eastAsia="PMingLiU"/>
                <w:bCs/>
                <w:color w:val="000000"/>
              </w:rPr>
              <w:t>1.8.2</w:t>
            </w:r>
          </w:p>
        </w:tc>
        <w:tc>
          <w:tcPr>
            <w:tcW w:w="1248" w:type="pct"/>
            <w:tcBorders>
              <w:top w:val="single" w:sz="4" w:space="0" w:color="7F7F7F"/>
              <w:left w:val="single" w:sz="4" w:space="0" w:color="7F7F7F"/>
              <w:bottom w:val="single" w:sz="4" w:space="0" w:color="7F7F7F"/>
              <w:right w:val="single" w:sz="4" w:space="0" w:color="7F7F7F"/>
            </w:tcBorders>
          </w:tcPr>
          <w:p w14:paraId="1007E699" w14:textId="30B48FC8" w:rsidR="00E075D5" w:rsidRDefault="000D22DD" w:rsidP="00CC04DC">
            <w:pPr>
              <w:spacing w:before="60" w:after="0" w:line="276" w:lineRule="auto"/>
              <w:jc w:val="center"/>
              <w:rPr>
                <w:rFonts w:eastAsia="PMingLiU"/>
                <w:bCs/>
                <w:color w:val="000000"/>
              </w:rPr>
            </w:pPr>
            <w:r>
              <w:rPr>
                <w:rFonts w:eastAsia="PMingLiU"/>
                <w:bCs/>
                <w:color w:val="000000"/>
              </w:rPr>
              <w:t>4.0</w:t>
            </w:r>
            <w:r w:rsidR="007E6AAF">
              <w:rPr>
                <w:rFonts w:eastAsia="PMingLiU"/>
                <w:bCs/>
                <w:color w:val="000000"/>
              </w:rPr>
              <w:t>2</w:t>
            </w:r>
            <w:r>
              <w:rPr>
                <w:rFonts w:eastAsia="PMingLiU"/>
                <w:bCs/>
                <w:color w:val="000000"/>
              </w:rPr>
              <w:t>, 4.03, 4.04</w:t>
            </w:r>
          </w:p>
        </w:tc>
      </w:tr>
      <w:tr w:rsidR="00C57B10" w:rsidRPr="003431B6" w:rsidDel="00ED5C39" w14:paraId="196DCAC4" w14:textId="5E5906A0" w:rsidTr="00C57B10">
        <w:trPr>
          <w:tblHeader/>
        </w:trPr>
        <w:tc>
          <w:tcPr>
            <w:tcW w:w="1251" w:type="pct"/>
            <w:tcBorders>
              <w:top w:val="single" w:sz="4" w:space="0" w:color="7F7F7F"/>
              <w:left w:val="single" w:sz="4" w:space="0" w:color="7F7F7F"/>
              <w:bottom w:val="single" w:sz="4" w:space="0" w:color="7F7F7F"/>
              <w:right w:val="single" w:sz="4" w:space="0" w:color="7F7F7F"/>
            </w:tcBorders>
          </w:tcPr>
          <w:p w14:paraId="40CC9848" w14:textId="7942B14C" w:rsidR="00C57B10" w:rsidRDefault="00C57B10" w:rsidP="00CC04DC">
            <w:pPr>
              <w:spacing w:before="60" w:after="0" w:line="276" w:lineRule="auto"/>
              <w:jc w:val="center"/>
              <w:rPr>
                <w:rFonts w:eastAsia="PMingLiU"/>
                <w:bCs/>
                <w:color w:val="000000"/>
              </w:rPr>
            </w:pPr>
            <w:r>
              <w:rPr>
                <w:rFonts w:eastAsia="PMingLiU"/>
                <w:bCs/>
                <w:color w:val="000000"/>
              </w:rPr>
              <w:t>4.03</w:t>
            </w:r>
          </w:p>
        </w:tc>
        <w:tc>
          <w:tcPr>
            <w:tcW w:w="1251" w:type="pct"/>
            <w:tcBorders>
              <w:top w:val="single" w:sz="4" w:space="0" w:color="7F7F7F"/>
              <w:left w:val="single" w:sz="4" w:space="0" w:color="7F7F7F"/>
              <w:bottom w:val="single" w:sz="4" w:space="0" w:color="7F7F7F"/>
              <w:right w:val="single" w:sz="4" w:space="0" w:color="7F7F7F"/>
            </w:tcBorders>
          </w:tcPr>
          <w:p w14:paraId="03FAD345" w14:textId="1B688651" w:rsidR="00C57B10" w:rsidRPr="00293EDE" w:rsidRDefault="00C57B10" w:rsidP="00CC04DC">
            <w:pPr>
              <w:spacing w:before="60" w:after="0" w:line="276" w:lineRule="auto"/>
              <w:jc w:val="center"/>
              <w:rPr>
                <w:rFonts w:eastAsia="PMingLiU"/>
              </w:rPr>
            </w:pPr>
            <w:r>
              <w:rPr>
                <w:rFonts w:eastAsia="PMingLiU"/>
              </w:rPr>
              <w:t>6.00</w:t>
            </w:r>
          </w:p>
        </w:tc>
        <w:tc>
          <w:tcPr>
            <w:tcW w:w="1250" w:type="pct"/>
            <w:tcBorders>
              <w:top w:val="single" w:sz="4" w:space="0" w:color="7F7F7F"/>
              <w:left w:val="single" w:sz="4" w:space="0" w:color="7F7F7F"/>
              <w:bottom w:val="single" w:sz="4" w:space="0" w:color="7F7F7F"/>
              <w:right w:val="single" w:sz="4" w:space="0" w:color="7F7F7F"/>
            </w:tcBorders>
          </w:tcPr>
          <w:p w14:paraId="4887B66A" w14:textId="76A0D8C5" w:rsidR="00C57B10" w:rsidRDefault="00C57B10" w:rsidP="00CC04DC">
            <w:pPr>
              <w:spacing w:before="60" w:after="0" w:line="276" w:lineRule="auto"/>
              <w:jc w:val="center"/>
              <w:rPr>
                <w:rFonts w:eastAsia="PMingLiU"/>
                <w:bCs/>
                <w:color w:val="000000"/>
              </w:rPr>
            </w:pPr>
            <w:r>
              <w:rPr>
                <w:rFonts w:eastAsia="PMingLiU"/>
                <w:bCs/>
                <w:color w:val="000000"/>
              </w:rPr>
              <w:t>1.7.</w:t>
            </w:r>
            <w:r w:rsidR="00C35C52">
              <w:rPr>
                <w:rFonts w:eastAsia="PMingLiU"/>
                <w:bCs/>
                <w:color w:val="000000"/>
              </w:rPr>
              <w:t>0</w:t>
            </w:r>
          </w:p>
        </w:tc>
        <w:tc>
          <w:tcPr>
            <w:tcW w:w="1248" w:type="pct"/>
            <w:tcBorders>
              <w:top w:val="single" w:sz="4" w:space="0" w:color="7F7F7F"/>
              <w:left w:val="single" w:sz="4" w:space="0" w:color="7F7F7F"/>
              <w:bottom w:val="single" w:sz="4" w:space="0" w:color="7F7F7F"/>
              <w:right w:val="single" w:sz="4" w:space="0" w:color="7F7F7F"/>
            </w:tcBorders>
          </w:tcPr>
          <w:p w14:paraId="18600CC2" w14:textId="43729E4F" w:rsidR="00C57B10" w:rsidRDefault="00C57B10" w:rsidP="00CC04DC">
            <w:pPr>
              <w:spacing w:before="60" w:after="0" w:line="276" w:lineRule="auto"/>
              <w:jc w:val="center"/>
              <w:rPr>
                <w:rFonts w:eastAsia="PMingLiU"/>
                <w:bCs/>
                <w:color w:val="000000"/>
              </w:rPr>
            </w:pPr>
            <w:r>
              <w:rPr>
                <w:rFonts w:eastAsia="PMingLiU"/>
                <w:bCs/>
                <w:color w:val="000000"/>
              </w:rPr>
              <w:t>4.02, 4.03</w:t>
            </w:r>
          </w:p>
        </w:tc>
      </w:tr>
      <w:tr w:rsidR="00C57B10" w:rsidRPr="003431B6" w:rsidDel="00ED5C39" w14:paraId="20624264" w14:textId="5F185A9F" w:rsidTr="00C57B10">
        <w:trPr>
          <w:tblHeader/>
        </w:trPr>
        <w:tc>
          <w:tcPr>
            <w:tcW w:w="1251" w:type="pct"/>
            <w:tcBorders>
              <w:top w:val="single" w:sz="4" w:space="0" w:color="7F7F7F"/>
              <w:left w:val="single" w:sz="4" w:space="0" w:color="7F7F7F"/>
              <w:bottom w:val="single" w:sz="4" w:space="0" w:color="7F7F7F"/>
              <w:right w:val="single" w:sz="4" w:space="0" w:color="7F7F7F"/>
            </w:tcBorders>
          </w:tcPr>
          <w:p w14:paraId="72DD67CC" w14:textId="461C45B7" w:rsidR="00C57B10" w:rsidRDefault="00C57B10" w:rsidP="00CC04DC">
            <w:pPr>
              <w:spacing w:before="60" w:after="0" w:line="276" w:lineRule="auto"/>
              <w:jc w:val="center"/>
              <w:rPr>
                <w:rFonts w:eastAsia="PMingLiU"/>
                <w:bCs/>
                <w:color w:val="000000"/>
              </w:rPr>
            </w:pPr>
            <w:bookmarkStart w:id="86" w:name="_Hlk162601469"/>
            <w:r>
              <w:rPr>
                <w:rFonts w:eastAsia="PMingLiU"/>
                <w:bCs/>
                <w:color w:val="000000"/>
              </w:rPr>
              <w:t>4.03</w:t>
            </w:r>
          </w:p>
        </w:tc>
        <w:tc>
          <w:tcPr>
            <w:tcW w:w="1251" w:type="pct"/>
            <w:tcBorders>
              <w:top w:val="single" w:sz="4" w:space="0" w:color="7F7F7F"/>
              <w:left w:val="single" w:sz="4" w:space="0" w:color="7F7F7F"/>
              <w:bottom w:val="single" w:sz="4" w:space="0" w:color="7F7F7F"/>
              <w:right w:val="single" w:sz="4" w:space="0" w:color="7F7F7F"/>
            </w:tcBorders>
          </w:tcPr>
          <w:p w14:paraId="32E3E363" w14:textId="45AB651B" w:rsidR="00C57B10" w:rsidRPr="00293EDE" w:rsidRDefault="00C57B10" w:rsidP="00CC04DC">
            <w:pPr>
              <w:spacing w:before="60" w:after="0" w:line="276" w:lineRule="auto"/>
              <w:jc w:val="center"/>
              <w:rPr>
                <w:rFonts w:eastAsia="PMingLiU"/>
              </w:rPr>
            </w:pPr>
            <w:r w:rsidRPr="00293EDE">
              <w:rPr>
                <w:rFonts w:eastAsia="PMingLiU"/>
              </w:rPr>
              <w:t>5.00</w:t>
            </w:r>
          </w:p>
        </w:tc>
        <w:tc>
          <w:tcPr>
            <w:tcW w:w="1250" w:type="pct"/>
            <w:tcBorders>
              <w:top w:val="single" w:sz="4" w:space="0" w:color="7F7F7F"/>
              <w:left w:val="single" w:sz="4" w:space="0" w:color="7F7F7F"/>
              <w:bottom w:val="single" w:sz="4" w:space="0" w:color="7F7F7F"/>
              <w:right w:val="single" w:sz="4" w:space="0" w:color="7F7F7F"/>
            </w:tcBorders>
          </w:tcPr>
          <w:p w14:paraId="6B97248E" w14:textId="1C00360C" w:rsidR="00C57B10" w:rsidRDefault="00C57B10" w:rsidP="00CC04DC">
            <w:pPr>
              <w:spacing w:before="60" w:after="0" w:line="276" w:lineRule="auto"/>
              <w:jc w:val="center"/>
              <w:rPr>
                <w:rFonts w:eastAsia="PMingLiU"/>
                <w:bCs/>
                <w:color w:val="000000"/>
              </w:rPr>
            </w:pPr>
            <w:r>
              <w:rPr>
                <w:rFonts w:eastAsia="PMingLiU"/>
                <w:bCs/>
                <w:color w:val="000000"/>
              </w:rPr>
              <w:t>1.6.</w:t>
            </w:r>
            <w:r w:rsidR="00C35C52">
              <w:rPr>
                <w:rFonts w:eastAsia="PMingLiU"/>
                <w:bCs/>
                <w:color w:val="000000"/>
              </w:rPr>
              <w:t>0</w:t>
            </w:r>
          </w:p>
        </w:tc>
        <w:tc>
          <w:tcPr>
            <w:tcW w:w="1248" w:type="pct"/>
            <w:tcBorders>
              <w:top w:val="single" w:sz="4" w:space="0" w:color="7F7F7F"/>
              <w:left w:val="single" w:sz="4" w:space="0" w:color="7F7F7F"/>
              <w:bottom w:val="single" w:sz="4" w:space="0" w:color="7F7F7F"/>
              <w:right w:val="single" w:sz="4" w:space="0" w:color="7F7F7F"/>
            </w:tcBorders>
          </w:tcPr>
          <w:p w14:paraId="44596F7C" w14:textId="02BB3ABC" w:rsidR="00C57B10" w:rsidRDefault="00C57B10" w:rsidP="00CC04DC">
            <w:pPr>
              <w:spacing w:before="60" w:after="0" w:line="276" w:lineRule="auto"/>
              <w:jc w:val="center"/>
              <w:rPr>
                <w:rFonts w:eastAsia="PMingLiU"/>
                <w:bCs/>
                <w:color w:val="000000"/>
              </w:rPr>
            </w:pPr>
            <w:r>
              <w:rPr>
                <w:rFonts w:eastAsia="PMingLiU"/>
                <w:bCs/>
                <w:color w:val="000000"/>
              </w:rPr>
              <w:t>4.00, 4.01, 4.02, 4.03</w:t>
            </w:r>
          </w:p>
        </w:tc>
      </w:tr>
      <w:tr w:rsidR="00C57B10" w:rsidRPr="003431B6" w:rsidDel="00ED5C39" w14:paraId="55AB7CF2" w14:textId="3DBCD498" w:rsidTr="00C57B10">
        <w:trPr>
          <w:tblHeader/>
        </w:trPr>
        <w:tc>
          <w:tcPr>
            <w:tcW w:w="1251" w:type="pct"/>
            <w:tcBorders>
              <w:top w:val="single" w:sz="4" w:space="0" w:color="7F7F7F"/>
              <w:left w:val="single" w:sz="4" w:space="0" w:color="7F7F7F"/>
              <w:bottom w:val="single" w:sz="4" w:space="0" w:color="7F7F7F"/>
              <w:right w:val="single" w:sz="4" w:space="0" w:color="7F7F7F"/>
            </w:tcBorders>
          </w:tcPr>
          <w:p w14:paraId="74ADE2E5" w14:textId="6CE90B0C" w:rsidR="00C57B10" w:rsidRDefault="00C57B10" w:rsidP="00CC04DC">
            <w:pPr>
              <w:spacing w:before="60" w:after="0" w:line="276" w:lineRule="auto"/>
              <w:jc w:val="center"/>
              <w:rPr>
                <w:rFonts w:eastAsia="PMingLiU"/>
                <w:bCs/>
                <w:color w:val="000000"/>
              </w:rPr>
            </w:pPr>
            <w:r>
              <w:rPr>
                <w:rFonts w:eastAsia="PMingLiU"/>
                <w:bCs/>
                <w:color w:val="000000"/>
              </w:rPr>
              <w:t>4.02</w:t>
            </w:r>
          </w:p>
        </w:tc>
        <w:tc>
          <w:tcPr>
            <w:tcW w:w="1251" w:type="pct"/>
            <w:tcBorders>
              <w:top w:val="single" w:sz="4" w:space="0" w:color="7F7F7F"/>
              <w:left w:val="single" w:sz="4" w:space="0" w:color="7F7F7F"/>
              <w:bottom w:val="single" w:sz="4" w:space="0" w:color="7F7F7F"/>
              <w:right w:val="single" w:sz="4" w:space="0" w:color="7F7F7F"/>
            </w:tcBorders>
          </w:tcPr>
          <w:p w14:paraId="4DE67476" w14:textId="7649757C" w:rsidR="00C57B10" w:rsidRPr="00293EDE" w:rsidRDefault="00C57B10" w:rsidP="00CC04DC">
            <w:pPr>
              <w:spacing w:before="60" w:after="0" w:line="276" w:lineRule="auto"/>
              <w:jc w:val="center"/>
              <w:rPr>
                <w:rFonts w:eastAsia="PMingLiU"/>
              </w:rPr>
            </w:pPr>
            <w:r w:rsidRPr="00293EDE">
              <w:rPr>
                <w:rFonts w:eastAsia="PMingLiU"/>
              </w:rPr>
              <w:t>4.80</w:t>
            </w:r>
          </w:p>
        </w:tc>
        <w:tc>
          <w:tcPr>
            <w:tcW w:w="1250" w:type="pct"/>
            <w:tcBorders>
              <w:top w:val="single" w:sz="4" w:space="0" w:color="7F7F7F"/>
              <w:left w:val="single" w:sz="4" w:space="0" w:color="7F7F7F"/>
              <w:bottom w:val="single" w:sz="4" w:space="0" w:color="7F7F7F"/>
              <w:right w:val="single" w:sz="4" w:space="0" w:color="7F7F7F"/>
            </w:tcBorders>
          </w:tcPr>
          <w:p w14:paraId="1D0EA3B8" w14:textId="38752952" w:rsidR="00C57B10" w:rsidRDefault="00C57B10" w:rsidP="00CC04DC">
            <w:pPr>
              <w:spacing w:before="60" w:after="0" w:line="276" w:lineRule="auto"/>
              <w:jc w:val="center"/>
              <w:rPr>
                <w:rFonts w:eastAsia="PMingLiU"/>
                <w:bCs/>
                <w:color w:val="000000"/>
              </w:rPr>
            </w:pPr>
            <w:r>
              <w:rPr>
                <w:rFonts w:eastAsia="PMingLiU"/>
                <w:bCs/>
                <w:color w:val="000000"/>
              </w:rPr>
              <w:t>1.5.</w:t>
            </w:r>
            <w:r w:rsidR="00C35C52">
              <w:rPr>
                <w:rFonts w:eastAsia="PMingLiU"/>
                <w:bCs/>
                <w:color w:val="000000"/>
              </w:rPr>
              <w:t>0</w:t>
            </w:r>
          </w:p>
        </w:tc>
        <w:tc>
          <w:tcPr>
            <w:tcW w:w="1248" w:type="pct"/>
            <w:tcBorders>
              <w:top w:val="single" w:sz="4" w:space="0" w:color="7F7F7F"/>
              <w:left w:val="single" w:sz="4" w:space="0" w:color="7F7F7F"/>
              <w:bottom w:val="single" w:sz="4" w:space="0" w:color="7F7F7F"/>
              <w:right w:val="single" w:sz="4" w:space="0" w:color="7F7F7F"/>
            </w:tcBorders>
          </w:tcPr>
          <w:p w14:paraId="1034ABA8" w14:textId="4A9B149E" w:rsidR="00C57B10" w:rsidRDefault="00C57B10" w:rsidP="00CC04DC">
            <w:pPr>
              <w:spacing w:before="60" w:after="0" w:line="276" w:lineRule="auto"/>
              <w:jc w:val="center"/>
              <w:rPr>
                <w:rFonts w:eastAsia="PMingLiU"/>
                <w:bCs/>
                <w:color w:val="000000"/>
              </w:rPr>
            </w:pPr>
            <w:r>
              <w:rPr>
                <w:rFonts w:eastAsia="PMingLiU"/>
                <w:bCs/>
                <w:color w:val="000000"/>
              </w:rPr>
              <w:t>4.00, 4.01, 4.02</w:t>
            </w:r>
          </w:p>
        </w:tc>
      </w:tr>
      <w:bookmarkEnd w:id="86"/>
      <w:tr w:rsidR="00C57B10" w:rsidRPr="003431B6" w:rsidDel="00ED5C39" w14:paraId="6EC7A66B" w14:textId="29C0BEBD" w:rsidTr="002B3D9C">
        <w:trPr>
          <w:tblHeader/>
        </w:trPr>
        <w:tc>
          <w:tcPr>
            <w:tcW w:w="1251" w:type="pct"/>
            <w:tcBorders>
              <w:top w:val="single" w:sz="4" w:space="0" w:color="7F7F7F"/>
              <w:left w:val="single" w:sz="4" w:space="0" w:color="7F7F7F"/>
              <w:bottom w:val="single" w:sz="4" w:space="0" w:color="7F7F7F"/>
              <w:right w:val="single" w:sz="4" w:space="0" w:color="7F7F7F"/>
            </w:tcBorders>
          </w:tcPr>
          <w:p w14:paraId="15A55443" w14:textId="2A66C0BB" w:rsidR="00C57B10" w:rsidRDefault="00C57B10" w:rsidP="00CC04DC">
            <w:pPr>
              <w:spacing w:before="60" w:after="0" w:line="276" w:lineRule="auto"/>
              <w:jc w:val="center"/>
              <w:rPr>
                <w:rFonts w:eastAsia="PMingLiU"/>
                <w:bCs/>
                <w:color w:val="000000"/>
              </w:rPr>
            </w:pPr>
            <w:r>
              <w:rPr>
                <w:rFonts w:eastAsia="PMingLiU"/>
                <w:bCs/>
                <w:color w:val="000000"/>
              </w:rPr>
              <w:t>4.02</w:t>
            </w:r>
          </w:p>
        </w:tc>
        <w:tc>
          <w:tcPr>
            <w:tcW w:w="1251" w:type="pct"/>
            <w:tcBorders>
              <w:top w:val="single" w:sz="4" w:space="0" w:color="7F7F7F"/>
              <w:left w:val="single" w:sz="4" w:space="0" w:color="7F7F7F"/>
              <w:bottom w:val="single" w:sz="4" w:space="0" w:color="7F7F7F"/>
              <w:right w:val="single" w:sz="4" w:space="0" w:color="7F7F7F"/>
            </w:tcBorders>
          </w:tcPr>
          <w:p w14:paraId="029E389A" w14:textId="42FC9F06" w:rsidR="00C57B10" w:rsidRDefault="00C57B10" w:rsidP="00CC04DC">
            <w:pPr>
              <w:spacing w:before="60" w:after="0" w:line="276" w:lineRule="auto"/>
              <w:jc w:val="center"/>
              <w:rPr>
                <w:rFonts w:eastAsia="PMingLiU"/>
                <w:bCs/>
                <w:color w:val="000000"/>
              </w:rPr>
            </w:pPr>
            <w:r>
              <w:rPr>
                <w:rFonts w:eastAsia="PMingLiU"/>
                <w:bCs/>
                <w:color w:val="000000"/>
              </w:rPr>
              <w:t>4.61</w:t>
            </w:r>
          </w:p>
        </w:tc>
        <w:tc>
          <w:tcPr>
            <w:tcW w:w="1250" w:type="pct"/>
            <w:vMerge w:val="restart"/>
            <w:tcBorders>
              <w:top w:val="single" w:sz="4" w:space="0" w:color="7F7F7F"/>
              <w:left w:val="single" w:sz="4" w:space="0" w:color="7F7F7F"/>
              <w:right w:val="single" w:sz="4" w:space="0" w:color="7F7F7F"/>
            </w:tcBorders>
            <w:vAlign w:val="center"/>
          </w:tcPr>
          <w:p w14:paraId="0AEE3082" w14:textId="3545767A" w:rsidR="00C57B10" w:rsidRDefault="00C57B10" w:rsidP="00C754B8">
            <w:pPr>
              <w:spacing w:before="60" w:after="0" w:line="276" w:lineRule="auto"/>
              <w:jc w:val="center"/>
              <w:rPr>
                <w:rFonts w:eastAsia="PMingLiU"/>
                <w:bCs/>
                <w:color w:val="000000"/>
              </w:rPr>
            </w:pPr>
            <w:r>
              <w:rPr>
                <w:rFonts w:eastAsia="PMingLiU"/>
                <w:bCs/>
                <w:color w:val="000000"/>
              </w:rPr>
              <w:t>1.3.</w:t>
            </w:r>
            <w:r w:rsidR="00C35C52">
              <w:rPr>
                <w:rFonts w:eastAsia="PMingLiU"/>
                <w:bCs/>
                <w:color w:val="000000"/>
              </w:rPr>
              <w:t>0</w:t>
            </w:r>
            <w:r>
              <w:rPr>
                <w:rFonts w:eastAsia="PMingLiU"/>
                <w:bCs/>
                <w:color w:val="000000"/>
              </w:rPr>
              <w:t>, 1.4.</w:t>
            </w:r>
            <w:r w:rsidR="00C35C52">
              <w:rPr>
                <w:rFonts w:eastAsia="PMingLiU"/>
                <w:bCs/>
                <w:color w:val="000000"/>
              </w:rPr>
              <w:t>0</w:t>
            </w:r>
          </w:p>
        </w:tc>
        <w:tc>
          <w:tcPr>
            <w:tcW w:w="1248" w:type="pct"/>
            <w:vMerge w:val="restart"/>
            <w:tcBorders>
              <w:top w:val="single" w:sz="4" w:space="0" w:color="7F7F7F"/>
              <w:left w:val="single" w:sz="4" w:space="0" w:color="7F7F7F"/>
              <w:right w:val="single" w:sz="4" w:space="0" w:color="7F7F7F"/>
            </w:tcBorders>
            <w:vAlign w:val="center"/>
          </w:tcPr>
          <w:p w14:paraId="6262216A" w14:textId="6CD6EA5A" w:rsidR="00C57B10" w:rsidRDefault="00C57B10" w:rsidP="002B3D9C">
            <w:pPr>
              <w:spacing w:before="60" w:after="0" w:line="276" w:lineRule="auto"/>
              <w:jc w:val="center"/>
              <w:rPr>
                <w:rFonts w:eastAsia="PMingLiU"/>
                <w:bCs/>
                <w:color w:val="000000"/>
              </w:rPr>
            </w:pPr>
            <w:r>
              <w:rPr>
                <w:rFonts w:eastAsia="PMingLiU"/>
                <w:bCs/>
                <w:color w:val="000000"/>
              </w:rPr>
              <w:t>4.00, 4.01, 4.02</w:t>
            </w:r>
          </w:p>
        </w:tc>
      </w:tr>
      <w:tr w:rsidR="00C57B10" w:rsidRPr="003431B6" w:rsidDel="00ED5C39" w14:paraId="7E10B633" w14:textId="2914C9DF" w:rsidTr="002B3D9C">
        <w:trPr>
          <w:tblHeader/>
        </w:trPr>
        <w:tc>
          <w:tcPr>
            <w:tcW w:w="1251" w:type="pct"/>
            <w:tcBorders>
              <w:top w:val="single" w:sz="4" w:space="0" w:color="7F7F7F"/>
              <w:left w:val="single" w:sz="4" w:space="0" w:color="7F7F7F"/>
              <w:bottom w:val="single" w:sz="4" w:space="0" w:color="7F7F7F"/>
              <w:right w:val="single" w:sz="4" w:space="0" w:color="7F7F7F"/>
            </w:tcBorders>
          </w:tcPr>
          <w:p w14:paraId="1E994FA8" w14:textId="25F4169D" w:rsidR="00C57B10" w:rsidRDefault="00C57B10" w:rsidP="00CC04DC">
            <w:pPr>
              <w:spacing w:before="60" w:after="0" w:line="276" w:lineRule="auto"/>
              <w:jc w:val="center"/>
              <w:rPr>
                <w:rFonts w:eastAsia="PMingLiU"/>
                <w:bCs/>
                <w:color w:val="000000"/>
              </w:rPr>
            </w:pPr>
            <w:r>
              <w:rPr>
                <w:rFonts w:eastAsia="PMingLiU"/>
                <w:bCs/>
                <w:color w:val="000000"/>
              </w:rPr>
              <w:t>4.02</w:t>
            </w:r>
          </w:p>
        </w:tc>
        <w:tc>
          <w:tcPr>
            <w:tcW w:w="1251" w:type="pct"/>
            <w:tcBorders>
              <w:top w:val="single" w:sz="4" w:space="0" w:color="7F7F7F"/>
              <w:left w:val="single" w:sz="4" w:space="0" w:color="7F7F7F"/>
              <w:bottom w:val="single" w:sz="4" w:space="0" w:color="7F7F7F"/>
              <w:right w:val="single" w:sz="4" w:space="0" w:color="7F7F7F"/>
            </w:tcBorders>
          </w:tcPr>
          <w:p w14:paraId="7A91A94F" w14:textId="20143D29" w:rsidR="00C57B10" w:rsidRDefault="00C57B10" w:rsidP="00CC04DC">
            <w:pPr>
              <w:spacing w:before="60" w:after="0" w:line="276" w:lineRule="auto"/>
              <w:jc w:val="center"/>
              <w:rPr>
                <w:rFonts w:eastAsia="PMingLiU"/>
                <w:bCs/>
                <w:color w:val="000000"/>
              </w:rPr>
            </w:pPr>
            <w:r>
              <w:rPr>
                <w:rFonts w:eastAsia="PMingLiU"/>
                <w:bCs/>
                <w:color w:val="000000"/>
              </w:rPr>
              <w:t>4.60</w:t>
            </w:r>
          </w:p>
        </w:tc>
        <w:tc>
          <w:tcPr>
            <w:tcW w:w="1250" w:type="pct"/>
            <w:vMerge/>
            <w:tcBorders>
              <w:left w:val="single" w:sz="4" w:space="0" w:color="7F7F7F"/>
              <w:right w:val="single" w:sz="4" w:space="0" w:color="7F7F7F"/>
            </w:tcBorders>
            <w:vAlign w:val="center"/>
          </w:tcPr>
          <w:p w14:paraId="41192E44" w14:textId="6EDCEE3E" w:rsidR="00C57B10" w:rsidRDefault="00C57B10" w:rsidP="00C754B8">
            <w:pPr>
              <w:spacing w:before="60" w:after="0" w:line="276" w:lineRule="auto"/>
              <w:jc w:val="center"/>
              <w:rPr>
                <w:rFonts w:eastAsia="PMingLiU"/>
                <w:bCs/>
                <w:color w:val="000000"/>
              </w:rPr>
            </w:pPr>
          </w:p>
        </w:tc>
        <w:tc>
          <w:tcPr>
            <w:tcW w:w="1248" w:type="pct"/>
            <w:vMerge/>
            <w:tcBorders>
              <w:left w:val="single" w:sz="4" w:space="0" w:color="7F7F7F"/>
              <w:right w:val="single" w:sz="4" w:space="0" w:color="7F7F7F"/>
            </w:tcBorders>
            <w:vAlign w:val="center"/>
          </w:tcPr>
          <w:p w14:paraId="1D913912" w14:textId="2C94FEEA" w:rsidR="00C57B10" w:rsidRDefault="00C57B10" w:rsidP="002B3D9C">
            <w:pPr>
              <w:spacing w:before="60" w:after="0" w:line="276" w:lineRule="auto"/>
              <w:jc w:val="center"/>
              <w:rPr>
                <w:rFonts w:eastAsia="PMingLiU"/>
                <w:bCs/>
                <w:color w:val="000000"/>
              </w:rPr>
            </w:pPr>
          </w:p>
        </w:tc>
      </w:tr>
      <w:tr w:rsidR="00C57B10" w:rsidRPr="003431B6" w:rsidDel="00ED5C39" w14:paraId="25D8418B" w14:textId="1F9DCF71" w:rsidTr="002B3D9C">
        <w:trPr>
          <w:tblHeader/>
        </w:trPr>
        <w:tc>
          <w:tcPr>
            <w:tcW w:w="1251" w:type="pct"/>
            <w:tcBorders>
              <w:top w:val="single" w:sz="4" w:space="0" w:color="7F7F7F"/>
              <w:left w:val="single" w:sz="4" w:space="0" w:color="7F7F7F"/>
              <w:bottom w:val="single" w:sz="4" w:space="0" w:color="7F7F7F"/>
              <w:right w:val="single" w:sz="4" w:space="0" w:color="7F7F7F"/>
            </w:tcBorders>
          </w:tcPr>
          <w:p w14:paraId="314948A9" w14:textId="01E76BB6" w:rsidR="00C57B10" w:rsidRPr="003A3B94" w:rsidRDefault="00C57B10" w:rsidP="00B11233">
            <w:pPr>
              <w:spacing w:before="60" w:after="0" w:line="276" w:lineRule="auto"/>
              <w:jc w:val="center"/>
              <w:rPr>
                <w:rFonts w:eastAsia="PMingLiU"/>
                <w:bCs/>
                <w:color w:val="000000"/>
              </w:rPr>
            </w:pPr>
            <w:r>
              <w:rPr>
                <w:rFonts w:eastAsia="PMingLiU"/>
                <w:bCs/>
                <w:color w:val="000000"/>
              </w:rPr>
              <w:t>4.02</w:t>
            </w:r>
          </w:p>
        </w:tc>
        <w:tc>
          <w:tcPr>
            <w:tcW w:w="1251" w:type="pct"/>
            <w:tcBorders>
              <w:top w:val="single" w:sz="4" w:space="0" w:color="7F7F7F"/>
              <w:left w:val="single" w:sz="4" w:space="0" w:color="7F7F7F"/>
              <w:bottom w:val="single" w:sz="4" w:space="0" w:color="7F7F7F"/>
              <w:right w:val="single" w:sz="4" w:space="0" w:color="7F7F7F"/>
            </w:tcBorders>
          </w:tcPr>
          <w:p w14:paraId="322879E9" w14:textId="2C590D8B" w:rsidR="00C57B10" w:rsidRPr="002B56A7" w:rsidRDefault="00C57B10" w:rsidP="00B11233">
            <w:pPr>
              <w:spacing w:before="60" w:after="0" w:line="276" w:lineRule="auto"/>
              <w:jc w:val="center"/>
              <w:rPr>
                <w:rFonts w:eastAsia="PMingLiU"/>
                <w:bCs/>
                <w:color w:val="000000"/>
              </w:rPr>
            </w:pPr>
            <w:r>
              <w:rPr>
                <w:rFonts w:eastAsia="PMingLiU"/>
                <w:bCs/>
                <w:color w:val="000000"/>
              </w:rPr>
              <w:t>4.40</w:t>
            </w:r>
          </w:p>
        </w:tc>
        <w:tc>
          <w:tcPr>
            <w:tcW w:w="1250" w:type="pct"/>
            <w:vMerge/>
            <w:tcBorders>
              <w:left w:val="single" w:sz="4" w:space="0" w:color="7F7F7F"/>
              <w:right w:val="single" w:sz="4" w:space="0" w:color="7F7F7F"/>
            </w:tcBorders>
            <w:vAlign w:val="center"/>
          </w:tcPr>
          <w:p w14:paraId="63754B57" w14:textId="62B9034A" w:rsidR="00C57B10" w:rsidRPr="003A3B94" w:rsidRDefault="00C57B10" w:rsidP="00C754B8">
            <w:pPr>
              <w:spacing w:before="60" w:after="0" w:line="276" w:lineRule="auto"/>
              <w:jc w:val="center"/>
              <w:rPr>
                <w:rFonts w:eastAsia="PMingLiU"/>
                <w:bCs/>
                <w:color w:val="000000"/>
              </w:rPr>
            </w:pPr>
          </w:p>
        </w:tc>
        <w:tc>
          <w:tcPr>
            <w:tcW w:w="1248" w:type="pct"/>
            <w:vMerge/>
            <w:tcBorders>
              <w:left w:val="single" w:sz="4" w:space="0" w:color="7F7F7F"/>
              <w:right w:val="single" w:sz="4" w:space="0" w:color="7F7F7F"/>
            </w:tcBorders>
            <w:vAlign w:val="center"/>
          </w:tcPr>
          <w:p w14:paraId="042BDD06" w14:textId="34D5E8FB" w:rsidR="00C57B10" w:rsidRPr="003A3B94" w:rsidRDefault="00C57B10" w:rsidP="002B3D9C">
            <w:pPr>
              <w:spacing w:before="60" w:after="0" w:line="276" w:lineRule="auto"/>
              <w:jc w:val="center"/>
              <w:rPr>
                <w:rFonts w:eastAsia="PMingLiU"/>
                <w:bCs/>
                <w:color w:val="000000"/>
              </w:rPr>
            </w:pPr>
          </w:p>
        </w:tc>
      </w:tr>
      <w:tr w:rsidR="00C57B10" w:rsidRPr="003431B6" w:rsidDel="00ED5C39" w14:paraId="0EB0E892" w14:textId="45EE3383" w:rsidTr="002B3D9C">
        <w:trPr>
          <w:tblHeader/>
        </w:trPr>
        <w:tc>
          <w:tcPr>
            <w:tcW w:w="1251" w:type="pct"/>
            <w:tcBorders>
              <w:top w:val="single" w:sz="4" w:space="0" w:color="7F7F7F"/>
              <w:left w:val="single" w:sz="4" w:space="0" w:color="7F7F7F"/>
              <w:bottom w:val="single" w:sz="4" w:space="0" w:color="7F7F7F"/>
              <w:right w:val="single" w:sz="4" w:space="0" w:color="7F7F7F"/>
            </w:tcBorders>
          </w:tcPr>
          <w:p w14:paraId="5AF4BEB7" w14:textId="2F9EB848" w:rsidR="00C57B10" w:rsidRDefault="00C57B10" w:rsidP="00CC04DC">
            <w:pPr>
              <w:spacing w:before="60" w:after="0" w:line="276" w:lineRule="auto"/>
              <w:jc w:val="center"/>
              <w:rPr>
                <w:rFonts w:eastAsia="PMingLiU"/>
                <w:bCs/>
                <w:color w:val="000000"/>
              </w:rPr>
            </w:pPr>
            <w:r>
              <w:rPr>
                <w:rFonts w:eastAsia="PMingLiU"/>
                <w:bCs/>
                <w:color w:val="000000"/>
              </w:rPr>
              <w:t>4.01</w:t>
            </w:r>
          </w:p>
        </w:tc>
        <w:tc>
          <w:tcPr>
            <w:tcW w:w="1251" w:type="pct"/>
            <w:tcBorders>
              <w:top w:val="single" w:sz="4" w:space="0" w:color="7F7F7F"/>
              <w:left w:val="single" w:sz="4" w:space="0" w:color="7F7F7F"/>
              <w:bottom w:val="single" w:sz="4" w:space="0" w:color="7F7F7F"/>
              <w:right w:val="single" w:sz="4" w:space="0" w:color="7F7F7F"/>
            </w:tcBorders>
          </w:tcPr>
          <w:p w14:paraId="7A454CD7" w14:textId="4FE0A90E" w:rsidR="00C57B10" w:rsidRDefault="00C57B10" w:rsidP="00CC04DC">
            <w:pPr>
              <w:spacing w:before="60" w:after="0" w:line="276" w:lineRule="auto"/>
              <w:jc w:val="center"/>
              <w:rPr>
                <w:rFonts w:eastAsia="PMingLiU"/>
                <w:bCs/>
                <w:color w:val="000000"/>
              </w:rPr>
            </w:pPr>
            <w:r>
              <w:rPr>
                <w:rFonts w:eastAsia="PMingLiU"/>
                <w:bCs/>
                <w:color w:val="000000"/>
              </w:rPr>
              <w:t>4.20</w:t>
            </w:r>
          </w:p>
        </w:tc>
        <w:tc>
          <w:tcPr>
            <w:tcW w:w="1250" w:type="pct"/>
            <w:vMerge/>
            <w:tcBorders>
              <w:left w:val="single" w:sz="4" w:space="0" w:color="7F7F7F"/>
              <w:bottom w:val="single" w:sz="4" w:space="0" w:color="7F7F7F"/>
              <w:right w:val="single" w:sz="4" w:space="0" w:color="7F7F7F"/>
            </w:tcBorders>
            <w:vAlign w:val="center"/>
          </w:tcPr>
          <w:p w14:paraId="4FA1D68E" w14:textId="35998D21" w:rsidR="00C57B10" w:rsidRDefault="00C57B10" w:rsidP="00C754B8">
            <w:pPr>
              <w:spacing w:before="60" w:after="0" w:line="276" w:lineRule="auto"/>
              <w:jc w:val="center"/>
              <w:rPr>
                <w:rFonts w:eastAsia="PMingLiU"/>
                <w:bCs/>
                <w:color w:val="000000"/>
              </w:rPr>
            </w:pPr>
          </w:p>
        </w:tc>
        <w:tc>
          <w:tcPr>
            <w:tcW w:w="1248" w:type="pct"/>
            <w:vMerge/>
            <w:tcBorders>
              <w:left w:val="single" w:sz="4" w:space="0" w:color="7F7F7F"/>
              <w:bottom w:val="single" w:sz="4" w:space="0" w:color="7F7F7F"/>
              <w:right w:val="single" w:sz="4" w:space="0" w:color="7F7F7F"/>
            </w:tcBorders>
            <w:vAlign w:val="center"/>
          </w:tcPr>
          <w:p w14:paraId="5E3B13D0" w14:textId="0E3F09A2" w:rsidR="00C57B10" w:rsidRDefault="00C57B10" w:rsidP="002B3D9C">
            <w:pPr>
              <w:spacing w:before="60" w:after="0" w:line="276" w:lineRule="auto"/>
              <w:jc w:val="center"/>
              <w:rPr>
                <w:rFonts w:eastAsia="PMingLiU"/>
                <w:bCs/>
                <w:color w:val="000000"/>
              </w:rPr>
            </w:pPr>
          </w:p>
        </w:tc>
      </w:tr>
      <w:tr w:rsidR="00C57B10" w:rsidRPr="003431B6" w:rsidDel="00ED5C39" w14:paraId="6F9D5D5A" w14:textId="6D0CE6CA" w:rsidTr="002B3D9C">
        <w:trPr>
          <w:tblHeader/>
        </w:trPr>
        <w:tc>
          <w:tcPr>
            <w:tcW w:w="1251" w:type="pct"/>
            <w:tcBorders>
              <w:top w:val="single" w:sz="4" w:space="0" w:color="7F7F7F"/>
              <w:left w:val="single" w:sz="4" w:space="0" w:color="7F7F7F"/>
              <w:bottom w:val="single" w:sz="4" w:space="0" w:color="7F7F7F"/>
              <w:right w:val="single" w:sz="4" w:space="0" w:color="7F7F7F"/>
            </w:tcBorders>
          </w:tcPr>
          <w:p w14:paraId="0C0F8038" w14:textId="3CA7DA22" w:rsidR="00C57B10" w:rsidRDefault="00C57B10" w:rsidP="00CC04DC">
            <w:pPr>
              <w:spacing w:before="60" w:after="0" w:line="276" w:lineRule="auto"/>
              <w:jc w:val="center"/>
              <w:rPr>
                <w:rFonts w:eastAsia="PMingLiU"/>
                <w:bCs/>
                <w:color w:val="000000"/>
              </w:rPr>
            </w:pPr>
            <w:r>
              <w:rPr>
                <w:rFonts w:eastAsia="PMingLiU"/>
                <w:bCs/>
                <w:color w:val="000000"/>
              </w:rPr>
              <w:t>4.00</w:t>
            </w:r>
          </w:p>
        </w:tc>
        <w:tc>
          <w:tcPr>
            <w:tcW w:w="1251" w:type="pct"/>
            <w:tcBorders>
              <w:top w:val="single" w:sz="4" w:space="0" w:color="7F7F7F"/>
              <w:left w:val="single" w:sz="4" w:space="0" w:color="7F7F7F"/>
              <w:bottom w:val="single" w:sz="4" w:space="0" w:color="7F7F7F"/>
              <w:right w:val="single" w:sz="4" w:space="0" w:color="7F7F7F"/>
            </w:tcBorders>
          </w:tcPr>
          <w:p w14:paraId="49B69E43" w14:textId="7239A3F4" w:rsidR="00C57B10" w:rsidRDefault="00C57B10" w:rsidP="00DB1A2F">
            <w:pPr>
              <w:spacing w:before="60" w:after="0" w:line="276" w:lineRule="auto"/>
              <w:jc w:val="center"/>
              <w:rPr>
                <w:rFonts w:eastAsia="PMingLiU"/>
                <w:bCs/>
                <w:color w:val="000000"/>
              </w:rPr>
            </w:pPr>
            <w:r>
              <w:rPr>
                <w:rFonts w:eastAsia="PMingLiU"/>
                <w:bCs/>
                <w:color w:val="000000"/>
              </w:rPr>
              <w:t>4.00</w:t>
            </w:r>
          </w:p>
        </w:tc>
        <w:tc>
          <w:tcPr>
            <w:tcW w:w="1250" w:type="pct"/>
            <w:tcBorders>
              <w:top w:val="single" w:sz="4" w:space="0" w:color="7F7F7F"/>
              <w:left w:val="single" w:sz="4" w:space="0" w:color="7F7F7F"/>
              <w:bottom w:val="single" w:sz="4" w:space="0" w:color="7F7F7F"/>
              <w:right w:val="single" w:sz="4" w:space="0" w:color="7F7F7F"/>
            </w:tcBorders>
            <w:vAlign w:val="center"/>
          </w:tcPr>
          <w:p w14:paraId="7DE259D6" w14:textId="007208DA" w:rsidR="00C57B10" w:rsidRDefault="00C57B10" w:rsidP="00C754B8">
            <w:pPr>
              <w:spacing w:before="60" w:after="0" w:line="276" w:lineRule="auto"/>
              <w:jc w:val="center"/>
              <w:rPr>
                <w:rFonts w:eastAsia="PMingLiU"/>
                <w:bCs/>
                <w:color w:val="000000"/>
              </w:rPr>
            </w:pPr>
            <w:r>
              <w:rPr>
                <w:rFonts w:eastAsia="PMingLiU"/>
                <w:bCs/>
                <w:color w:val="000000"/>
              </w:rPr>
              <w:t>1.2.</w:t>
            </w:r>
            <w:r w:rsidR="00C35C52">
              <w:rPr>
                <w:rFonts w:eastAsia="PMingLiU"/>
                <w:bCs/>
                <w:color w:val="000000"/>
              </w:rPr>
              <w:t>0</w:t>
            </w:r>
          </w:p>
        </w:tc>
        <w:tc>
          <w:tcPr>
            <w:tcW w:w="1248" w:type="pct"/>
            <w:tcBorders>
              <w:top w:val="single" w:sz="4" w:space="0" w:color="7F7F7F"/>
              <w:left w:val="single" w:sz="4" w:space="0" w:color="7F7F7F"/>
              <w:bottom w:val="single" w:sz="4" w:space="0" w:color="7F7F7F"/>
              <w:right w:val="single" w:sz="4" w:space="0" w:color="7F7F7F"/>
            </w:tcBorders>
            <w:vAlign w:val="center"/>
          </w:tcPr>
          <w:p w14:paraId="22FEBA1D" w14:textId="2091FF31" w:rsidR="00C57B10" w:rsidRDefault="00C57B10" w:rsidP="002B3D9C">
            <w:pPr>
              <w:spacing w:before="60" w:after="0" w:line="276" w:lineRule="auto"/>
              <w:jc w:val="center"/>
              <w:rPr>
                <w:rFonts w:eastAsia="PMingLiU"/>
                <w:bCs/>
                <w:color w:val="000000"/>
              </w:rPr>
            </w:pPr>
            <w:r>
              <w:rPr>
                <w:rFonts w:eastAsia="PMingLiU"/>
                <w:bCs/>
                <w:color w:val="000000"/>
              </w:rPr>
              <w:t>4.00</w:t>
            </w:r>
          </w:p>
        </w:tc>
      </w:tr>
    </w:tbl>
    <w:p w14:paraId="5940FEAD" w14:textId="3DCFA5B9" w:rsidR="0036105B" w:rsidRDefault="0036105B" w:rsidP="0036105B">
      <w:pPr>
        <w:pStyle w:val="Caption"/>
        <w:keepNext/>
        <w:rPr>
          <w:szCs w:val="22"/>
        </w:rPr>
      </w:pPr>
      <w:bookmarkStart w:id="87" w:name="_Ref162952453"/>
      <w:bookmarkStart w:id="88" w:name="_Ref162952448"/>
      <w:bookmarkStart w:id="89" w:name="_Toc226618934"/>
      <w:r w:rsidRPr="003431B6">
        <w:rPr>
          <w:szCs w:val="22"/>
        </w:rPr>
        <w:t xml:space="preserve">Table </w:t>
      </w:r>
      <w:r w:rsidRPr="003431B6">
        <w:rPr>
          <w:szCs w:val="22"/>
        </w:rPr>
        <w:fldChar w:fldCharType="begin"/>
      </w:r>
      <w:r w:rsidRPr="003431B6">
        <w:rPr>
          <w:szCs w:val="22"/>
        </w:rPr>
        <w:instrText xml:space="preserve"> SEQ Table \* ARABIC </w:instrText>
      </w:r>
      <w:r w:rsidRPr="003431B6">
        <w:rPr>
          <w:szCs w:val="22"/>
        </w:rPr>
        <w:fldChar w:fldCharType="separate"/>
      </w:r>
      <w:r w:rsidR="00A33342">
        <w:rPr>
          <w:noProof/>
          <w:szCs w:val="22"/>
        </w:rPr>
        <w:t>5</w:t>
      </w:r>
      <w:r w:rsidRPr="003431B6">
        <w:rPr>
          <w:szCs w:val="22"/>
        </w:rPr>
        <w:fldChar w:fldCharType="end"/>
      </w:r>
      <w:bookmarkEnd w:id="87"/>
      <w:r w:rsidRPr="003431B6">
        <w:rPr>
          <w:szCs w:val="22"/>
        </w:rPr>
        <w:t xml:space="preserve">: </w:t>
      </w:r>
      <w:r w:rsidR="007F3E97">
        <w:rPr>
          <w:szCs w:val="22"/>
        </w:rPr>
        <w:t>Version mapping</w:t>
      </w:r>
      <w:bookmarkEnd w:id="88"/>
      <w:bookmarkEnd w:id="89"/>
    </w:p>
    <w:p w14:paraId="64E87E57" w14:textId="77777777" w:rsidR="006B0B29" w:rsidRDefault="00FC5BFE" w:rsidP="00FC5BFE">
      <w:r>
        <w:t>Note that</w:t>
      </w:r>
      <w:r w:rsidR="006B0B29">
        <w:t>:</w:t>
      </w:r>
    </w:p>
    <w:p w14:paraId="650EF5E4" w14:textId="5470CA88" w:rsidR="006B0B29" w:rsidRDefault="006B0B29" w:rsidP="00777C09">
      <w:pPr>
        <w:pStyle w:val="ListParagraph"/>
        <w:numPr>
          <w:ilvl w:val="0"/>
          <w:numId w:val="88"/>
        </w:numPr>
      </w:pPr>
      <w:r>
        <w:t>T</w:t>
      </w:r>
      <w:r w:rsidR="00FC5BFE">
        <w:t xml:space="preserve">he </w:t>
      </w:r>
      <w:r w:rsidR="005A6004">
        <w:t>above mapping only consider</w:t>
      </w:r>
      <w:r w:rsidR="006F5D42">
        <w:t xml:space="preserve">s the final </w:t>
      </w:r>
      <w:r w:rsidR="0064478C">
        <w:t xml:space="preserve">document </w:t>
      </w:r>
      <w:r w:rsidR="00FC5BFE">
        <w:t xml:space="preserve">versions </w:t>
      </w:r>
      <w:r w:rsidR="006F5D42">
        <w:t xml:space="preserve">delivered in the scope of a release (i.e. intermediate versions, including </w:t>
      </w:r>
      <w:r w:rsidR="00043AAE">
        <w:t>versions sent for review, are not listed)</w:t>
      </w:r>
      <w:r>
        <w:t>;</w:t>
      </w:r>
    </w:p>
    <w:p w14:paraId="5ED5B278" w14:textId="7CBC411A" w:rsidR="001F50DB" w:rsidRDefault="006B0B29" w:rsidP="00777C09">
      <w:pPr>
        <w:pStyle w:val="ListParagraph"/>
        <w:numPr>
          <w:ilvl w:val="0"/>
          <w:numId w:val="88"/>
        </w:numPr>
      </w:pPr>
      <w:r>
        <w:lastRenderedPageBreak/>
        <w:t>I</w:t>
      </w:r>
      <w:r w:rsidR="001F50DB">
        <w:t>t might happen that a CESOP release d</w:t>
      </w:r>
      <w:r w:rsidR="005A58B9">
        <w:t>o</w:t>
      </w:r>
      <w:r w:rsidR="007F7127">
        <w:t>es</w:t>
      </w:r>
      <w:r w:rsidR="001F50DB">
        <w:t xml:space="preserve"> not </w:t>
      </w:r>
      <w:r w:rsidR="005B0C45">
        <w:t>foresee a change in</w:t>
      </w:r>
      <w:r w:rsidR="00D744B6">
        <w:t xml:space="preserve"> the XML schema no</w:t>
      </w:r>
      <w:r w:rsidR="005B0C45">
        <w:t>r in</w:t>
      </w:r>
      <w:r w:rsidR="00D744B6">
        <w:t xml:space="preserve"> the XSD User Guide. In this </w:t>
      </w:r>
      <w:r w:rsidR="00D171F5">
        <w:t xml:space="preserve">latter </w:t>
      </w:r>
      <w:r w:rsidR="00D744B6">
        <w:t xml:space="preserve">scenario, </w:t>
      </w:r>
      <w:r w:rsidR="004C5253">
        <w:t xml:space="preserve">the </w:t>
      </w:r>
      <w:r w:rsidR="0025182F">
        <w:t xml:space="preserve">XSD and XSD user guide </w:t>
      </w:r>
      <w:r w:rsidR="00D744B6">
        <w:t xml:space="preserve">versions </w:t>
      </w:r>
      <w:r w:rsidR="00C12906">
        <w:t xml:space="preserve">mapped </w:t>
      </w:r>
      <w:r w:rsidR="009A3A95">
        <w:t>with the previous</w:t>
      </w:r>
      <w:r w:rsidR="00C12906">
        <w:t xml:space="preserve"> CESOP release version </w:t>
      </w:r>
      <w:r w:rsidR="0070338B">
        <w:t xml:space="preserve">listed </w:t>
      </w:r>
      <w:r w:rsidR="009A3A95">
        <w:t>are to be considered</w:t>
      </w:r>
      <w:r w:rsidR="005609F6">
        <w:t>.</w:t>
      </w:r>
      <w:r w:rsidR="00D22C98">
        <w:t xml:space="preserve"> </w:t>
      </w:r>
      <w:r w:rsidR="00020991" w:rsidRPr="00020991">
        <w:t xml:space="preserve">For example, all </w:t>
      </w:r>
      <w:r w:rsidR="00020991">
        <w:t>CESOP</w:t>
      </w:r>
      <w:r w:rsidR="00020991" w:rsidRPr="00020991">
        <w:t xml:space="preserve"> releases from version 1.7.0 up to (but not including) 1.8.2 use the same XSD and XSD User Guide versions</w:t>
      </w:r>
      <w:r w:rsidR="00464717">
        <w:t xml:space="preserve"> as version 1.7.0</w:t>
      </w:r>
      <w:r w:rsidR="00020991" w:rsidRPr="00020991">
        <w:t xml:space="preserve">. </w:t>
      </w:r>
      <w:r w:rsidR="001B1172">
        <w:t>The CESOP r</w:t>
      </w:r>
      <w:r w:rsidR="00020991" w:rsidRPr="00020991">
        <w:t xml:space="preserve">elease </w:t>
      </w:r>
      <w:r w:rsidR="001B1172">
        <w:t xml:space="preserve">version </w:t>
      </w:r>
      <w:r w:rsidR="00020991" w:rsidRPr="00020991">
        <w:t>1.8.2 introduces new versions of both</w:t>
      </w:r>
      <w:r w:rsidR="001B1172">
        <w:t xml:space="preserve"> XSD and XSD User Guide meaning that all upcoming releases </w:t>
      </w:r>
      <w:r w:rsidR="00D43D6A">
        <w:t>will use those versions</w:t>
      </w:r>
      <w:r w:rsidR="00020991" w:rsidRPr="00020991">
        <w:t>.</w:t>
      </w:r>
    </w:p>
    <w:p w14:paraId="3902011C" w14:textId="1FF1372D" w:rsidR="00A93B71" w:rsidRPr="00C36A91" w:rsidRDefault="00D8740F" w:rsidP="00C36A91">
      <w:pPr>
        <w:pStyle w:val="Heading3"/>
      </w:pPr>
      <w:bookmarkStart w:id="90" w:name="_Toc161303931"/>
      <w:bookmarkStart w:id="91" w:name="_Toc161330789"/>
      <w:bookmarkStart w:id="92" w:name="_Toc308082191"/>
      <w:bookmarkStart w:id="93" w:name="_Toc444850753"/>
      <w:bookmarkStart w:id="94" w:name="_Toc63764963"/>
      <w:bookmarkStart w:id="95" w:name="_Toc85462479"/>
      <w:bookmarkStart w:id="96" w:name="_Toc226618879"/>
      <w:bookmarkEnd w:id="90"/>
      <w:bookmarkEnd w:id="91"/>
      <w:r w:rsidRPr="00C36A91">
        <w:t>S</w:t>
      </w:r>
      <w:r w:rsidR="003E0830" w:rsidRPr="00C36A91">
        <w:t xml:space="preserve">tructure of the </w:t>
      </w:r>
      <w:r w:rsidR="00D53607" w:rsidRPr="00C36A91">
        <w:t>Payment Data</w:t>
      </w:r>
      <w:r w:rsidR="0065405A" w:rsidRPr="00C36A91">
        <w:t xml:space="preserve"> </w:t>
      </w:r>
      <w:r w:rsidR="00A93B71" w:rsidRPr="00C36A91">
        <w:t>Message</w:t>
      </w:r>
      <w:bookmarkEnd w:id="92"/>
      <w:bookmarkEnd w:id="93"/>
      <w:bookmarkEnd w:id="94"/>
      <w:bookmarkEnd w:id="95"/>
      <w:bookmarkEnd w:id="96"/>
    </w:p>
    <w:p w14:paraId="1CF16A10" w14:textId="0182354B" w:rsidR="00A93B71" w:rsidRDefault="00A93B71" w:rsidP="00A93B71">
      <w:r w:rsidRPr="00637E58">
        <w:t>The overall structure of the message follows the design used in other</w:t>
      </w:r>
      <w:r w:rsidR="00237343">
        <w:t xml:space="preserve"> distributed</w:t>
      </w:r>
      <w:r w:rsidRPr="00637E58">
        <w:t xml:space="preserve"> </w:t>
      </w:r>
      <w:r w:rsidR="008E0586">
        <w:t>T</w:t>
      </w:r>
      <w:r w:rsidRPr="00637E58">
        <w:t xml:space="preserve">rans-European </w:t>
      </w:r>
      <w:r w:rsidR="008E0586">
        <w:t>S</w:t>
      </w:r>
      <w:r w:rsidRPr="00637E58">
        <w:t>ystems</w:t>
      </w:r>
      <w:r w:rsidR="008E0586">
        <w:t xml:space="preserve"> (TESs)</w:t>
      </w:r>
      <w:r w:rsidRPr="00637E58">
        <w:t xml:space="preserve"> </w:t>
      </w:r>
      <w:r w:rsidR="008C0E5E">
        <w:t>financed</w:t>
      </w:r>
      <w:r w:rsidR="008C0E5E" w:rsidRPr="00637E58">
        <w:t xml:space="preserve"> </w:t>
      </w:r>
      <w:r w:rsidRPr="00637E58">
        <w:t>by DG TAXUD</w:t>
      </w:r>
      <w:r w:rsidR="00115597">
        <w:t xml:space="preserve"> and inspired by the OECD standards</w:t>
      </w:r>
      <w:r w:rsidR="003C0620">
        <w:t>.</w:t>
      </w:r>
      <w:r w:rsidRPr="002D1C6A">
        <w:t xml:space="preserve"> </w:t>
      </w:r>
      <w:r w:rsidR="003C0620">
        <w:t xml:space="preserve">The following picture </w:t>
      </w:r>
      <w:r w:rsidRPr="002D1C6A">
        <w:t>depicts the overall structure</w:t>
      </w:r>
      <w:r w:rsidRPr="00BF0AE8">
        <w:t xml:space="preserve"> of </w:t>
      </w:r>
      <w:r w:rsidR="009E78E3">
        <w:t xml:space="preserve">the CESOP </w:t>
      </w:r>
      <w:r w:rsidR="00D53607">
        <w:t>Payment Data</w:t>
      </w:r>
      <w:r w:rsidR="009E78E3">
        <w:t xml:space="preserve"> message</w:t>
      </w:r>
      <w:r w:rsidRPr="00637E58">
        <w:t>.</w:t>
      </w:r>
    </w:p>
    <w:p w14:paraId="16B94B86" w14:textId="05838905" w:rsidR="00F83BA5" w:rsidRDefault="00F83BA5" w:rsidP="00A93B71">
      <w:r>
        <w:t xml:space="preserve">Note: </w:t>
      </w:r>
      <w:r w:rsidR="003D5731">
        <w:t>a</w:t>
      </w:r>
      <w:r>
        <w:t xml:space="preserve"> </w:t>
      </w:r>
      <w:r w:rsidR="000D5B47">
        <w:t>description of the symbols</w:t>
      </w:r>
      <w:r w:rsidR="003D5731">
        <w:t xml:space="preserve"> used in the following schemas is provided in</w:t>
      </w:r>
      <w:r w:rsidR="00545E9F">
        <w:t xml:space="preserve"> </w:t>
      </w:r>
      <w:r w:rsidR="00312EC0">
        <w:fldChar w:fldCharType="begin"/>
      </w:r>
      <w:r w:rsidR="00312EC0">
        <w:instrText xml:space="preserve"> REF _Ref225776564 \h </w:instrText>
      </w:r>
      <w:r w:rsidR="00312EC0">
        <w:fldChar w:fldCharType="separate"/>
      </w:r>
      <w:r w:rsidR="00A33342">
        <w:t xml:space="preserve">Annex I: </w:t>
      </w:r>
      <w:r w:rsidR="00A33342" w:rsidRPr="00363565">
        <w:t>XSD Symbols</w:t>
      </w:r>
      <w:r w:rsidR="00312EC0">
        <w:fldChar w:fldCharType="end"/>
      </w:r>
      <w:r w:rsidR="000D5B47">
        <w:t>.</w:t>
      </w:r>
    </w:p>
    <w:p w14:paraId="4D25AC05" w14:textId="394520E5" w:rsidR="004A2844" w:rsidRDefault="004A2844" w:rsidP="00A93B71"/>
    <w:p w14:paraId="141EBEE0" w14:textId="75AFFB23" w:rsidR="00151DB5" w:rsidRDefault="00392F5F" w:rsidP="00B52603">
      <w:pPr>
        <w:keepNext/>
        <w:jc w:val="center"/>
      </w:pPr>
      <w:r w:rsidRPr="00392F5F">
        <w:rPr>
          <w:noProof/>
        </w:rPr>
        <w:drawing>
          <wp:inline distT="0" distB="0" distL="0" distR="0" wp14:anchorId="74CF872C" wp14:editId="7210483B">
            <wp:extent cx="3445459" cy="3146503"/>
            <wp:effectExtent l="0" t="0" r="3175" b="0"/>
            <wp:docPr id="3" name="Picture 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10;&#10;Description automatically generated"/>
                    <pic:cNvPicPr/>
                  </pic:nvPicPr>
                  <pic:blipFill>
                    <a:blip r:embed="rId29"/>
                    <a:stretch>
                      <a:fillRect/>
                    </a:stretch>
                  </pic:blipFill>
                  <pic:spPr>
                    <a:xfrm>
                      <a:off x="0" y="0"/>
                      <a:ext cx="3451491" cy="3152012"/>
                    </a:xfrm>
                    <a:prstGeom prst="rect">
                      <a:avLst/>
                    </a:prstGeom>
                  </pic:spPr>
                </pic:pic>
              </a:graphicData>
            </a:graphic>
          </wp:inline>
        </w:drawing>
      </w:r>
    </w:p>
    <w:p w14:paraId="42F56FB5" w14:textId="09FF9661" w:rsidR="004A2844" w:rsidRDefault="00151DB5" w:rsidP="00371DF4">
      <w:pPr>
        <w:pStyle w:val="Caption"/>
      </w:pPr>
      <w:bookmarkStart w:id="97" w:name="_Toc85199297"/>
      <w:bookmarkStart w:id="98" w:name="_Toc226618941"/>
      <w:r>
        <w:t xml:space="preserve">Figure </w:t>
      </w:r>
      <w:r>
        <w:fldChar w:fldCharType="begin"/>
      </w:r>
      <w:r>
        <w:instrText>SEQ Figure \* ARABIC</w:instrText>
      </w:r>
      <w:r>
        <w:fldChar w:fldCharType="separate"/>
      </w:r>
      <w:r w:rsidR="00A33342">
        <w:rPr>
          <w:noProof/>
        </w:rPr>
        <w:t>1</w:t>
      </w:r>
      <w:r>
        <w:fldChar w:fldCharType="end"/>
      </w:r>
      <w:r w:rsidRPr="00225748">
        <w:t>: XML schema root definition: CESOP</w:t>
      </w:r>
      <w:bookmarkEnd w:id="97"/>
      <w:bookmarkEnd w:id="98"/>
    </w:p>
    <w:p w14:paraId="16AB1499" w14:textId="3039CA57" w:rsidR="006E6427" w:rsidRPr="006E6427" w:rsidRDefault="006E6427" w:rsidP="00516F6C">
      <w:pPr>
        <w:pStyle w:val="Caption"/>
        <w:jc w:val="both"/>
      </w:pPr>
    </w:p>
    <w:p w14:paraId="18A68E8C" w14:textId="4235F387" w:rsidR="005467E0" w:rsidRPr="00AF6661" w:rsidRDefault="00AF6661" w:rsidP="00AF6661">
      <w:pPr>
        <w:pStyle w:val="NormalWeb"/>
        <w:jc w:val="center"/>
        <w:rPr>
          <w:sz w:val="24"/>
        </w:rPr>
      </w:pPr>
      <w:r w:rsidRPr="00AF6661">
        <w:rPr>
          <w:noProof/>
          <w:sz w:val="24"/>
        </w:rPr>
        <w:lastRenderedPageBreak/>
        <w:drawing>
          <wp:inline distT="0" distB="0" distL="0" distR="0" wp14:anchorId="2BF12E8C" wp14:editId="48637307">
            <wp:extent cx="3861237" cy="6942667"/>
            <wp:effectExtent l="0" t="0" r="6350" b="0"/>
            <wp:docPr id="1928992686"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8992686" name="Picture 1" descr="A screenshot of a computer&#10;&#10;Description automatically generated"/>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861506" cy="6943151"/>
                    </a:xfrm>
                    <a:prstGeom prst="rect">
                      <a:avLst/>
                    </a:prstGeom>
                    <a:noFill/>
                    <a:ln>
                      <a:noFill/>
                    </a:ln>
                  </pic:spPr>
                </pic:pic>
              </a:graphicData>
            </a:graphic>
          </wp:inline>
        </w:drawing>
      </w:r>
    </w:p>
    <w:p w14:paraId="431F406A" w14:textId="486AA618" w:rsidR="00D308E1" w:rsidRDefault="005467E0" w:rsidP="00B3577E">
      <w:pPr>
        <w:pStyle w:val="Caption"/>
      </w:pPr>
      <w:bookmarkStart w:id="99" w:name="_Toc226618942"/>
      <w:r>
        <w:t xml:space="preserve">Figure </w:t>
      </w:r>
      <w:r>
        <w:fldChar w:fldCharType="begin"/>
      </w:r>
      <w:r>
        <w:instrText>SEQ Figure \* ARABIC</w:instrText>
      </w:r>
      <w:r>
        <w:fldChar w:fldCharType="separate"/>
      </w:r>
      <w:r w:rsidR="00A33342">
        <w:rPr>
          <w:noProof/>
        </w:rPr>
        <w:t>2</w:t>
      </w:r>
      <w:r>
        <w:fldChar w:fldCharType="end"/>
      </w:r>
      <w:r w:rsidRPr="00BB03C1">
        <w:t>: XML schema definition: MessageSpec</w:t>
      </w:r>
      <w:bookmarkEnd w:id="99"/>
    </w:p>
    <w:p w14:paraId="6E2E67F2" w14:textId="6E64CA9A" w:rsidR="00A12574" w:rsidRDefault="00A12574">
      <w:pPr>
        <w:keepNext/>
        <w:jc w:val="center"/>
      </w:pPr>
    </w:p>
    <w:p w14:paraId="12BD6481" w14:textId="7C3034D9" w:rsidR="0075230F" w:rsidRDefault="00AB4C20">
      <w:pPr>
        <w:keepNext/>
        <w:jc w:val="center"/>
      </w:pPr>
      <w:r w:rsidRPr="00AB4C20">
        <w:rPr>
          <w:noProof/>
        </w:rPr>
        <w:drawing>
          <wp:inline distT="0" distB="0" distL="0" distR="0" wp14:anchorId="49C58D48" wp14:editId="279DEEA5">
            <wp:extent cx="3562502" cy="3030344"/>
            <wp:effectExtent l="0" t="0" r="0" b="0"/>
            <wp:docPr id="8" name="Picture 8"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Text&#10;&#10;Description automatically generated"/>
                    <pic:cNvPicPr/>
                  </pic:nvPicPr>
                  <pic:blipFill>
                    <a:blip r:embed="rId31"/>
                    <a:stretch>
                      <a:fillRect/>
                    </a:stretch>
                  </pic:blipFill>
                  <pic:spPr>
                    <a:xfrm>
                      <a:off x="0" y="0"/>
                      <a:ext cx="3575277" cy="3041210"/>
                    </a:xfrm>
                    <a:prstGeom prst="rect">
                      <a:avLst/>
                    </a:prstGeom>
                  </pic:spPr>
                </pic:pic>
              </a:graphicData>
            </a:graphic>
          </wp:inline>
        </w:drawing>
      </w:r>
    </w:p>
    <w:p w14:paraId="13C44268" w14:textId="021E1BBA" w:rsidR="0020438E" w:rsidRDefault="0075230F" w:rsidP="00371DF4">
      <w:pPr>
        <w:pStyle w:val="Caption"/>
      </w:pPr>
      <w:bookmarkStart w:id="100" w:name="_Toc85199299"/>
      <w:bookmarkStart w:id="101" w:name="_Toc226618943"/>
      <w:r>
        <w:t xml:space="preserve">Figure </w:t>
      </w:r>
      <w:r>
        <w:fldChar w:fldCharType="begin"/>
      </w:r>
      <w:r>
        <w:instrText>SEQ Figure \* ARABIC</w:instrText>
      </w:r>
      <w:r>
        <w:fldChar w:fldCharType="separate"/>
      </w:r>
      <w:r w:rsidR="00A33342">
        <w:rPr>
          <w:noProof/>
        </w:rPr>
        <w:t>3</w:t>
      </w:r>
      <w:r>
        <w:fldChar w:fldCharType="end"/>
      </w:r>
      <w:r w:rsidRPr="00EB5F50">
        <w:t>: XML schema definition: PaymentDataBody</w:t>
      </w:r>
      <w:bookmarkEnd w:id="100"/>
      <w:bookmarkEnd w:id="101"/>
    </w:p>
    <w:p w14:paraId="609E53B9" w14:textId="34FEC656" w:rsidR="004C7047" w:rsidRDefault="004C7047" w:rsidP="004C7047"/>
    <w:p w14:paraId="2D0B9AD3" w14:textId="77777777" w:rsidR="004C7047" w:rsidRPr="004C7047" w:rsidRDefault="004C7047" w:rsidP="007B71BE"/>
    <w:p w14:paraId="376391AE" w14:textId="5D1A6ABE" w:rsidR="001D0240" w:rsidRDefault="007A6FED" w:rsidP="001D0240">
      <w:pPr>
        <w:pStyle w:val="Caption"/>
        <w:keepNext/>
      </w:pPr>
      <w:r>
        <w:rPr>
          <w:noProof/>
        </w:rPr>
        <w:lastRenderedPageBreak/>
        <w:drawing>
          <wp:inline distT="0" distB="0" distL="0" distR="0" wp14:anchorId="7D55DF78" wp14:editId="1D2456BB">
            <wp:extent cx="3383915" cy="4427855"/>
            <wp:effectExtent l="0" t="0" r="6985" b="0"/>
            <wp:docPr id="11124764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383915" cy="4427855"/>
                    </a:xfrm>
                    <a:prstGeom prst="rect">
                      <a:avLst/>
                    </a:prstGeom>
                    <a:noFill/>
                    <a:ln>
                      <a:noFill/>
                    </a:ln>
                  </pic:spPr>
                </pic:pic>
              </a:graphicData>
            </a:graphic>
          </wp:inline>
        </w:drawing>
      </w:r>
    </w:p>
    <w:p w14:paraId="377C3B3B" w14:textId="31D33936" w:rsidR="008B22F3" w:rsidRDefault="001D0240" w:rsidP="00B3577E">
      <w:pPr>
        <w:pStyle w:val="Caption"/>
      </w:pPr>
      <w:bookmarkStart w:id="102" w:name="_Toc226618944"/>
      <w:r>
        <w:t xml:space="preserve">Figure </w:t>
      </w:r>
      <w:r>
        <w:fldChar w:fldCharType="begin"/>
      </w:r>
      <w:r>
        <w:instrText>SEQ Figure \* ARABIC</w:instrText>
      </w:r>
      <w:r>
        <w:fldChar w:fldCharType="separate"/>
      </w:r>
      <w:r w:rsidR="00A33342">
        <w:rPr>
          <w:noProof/>
        </w:rPr>
        <w:t>4</w:t>
      </w:r>
      <w:r>
        <w:fldChar w:fldCharType="end"/>
      </w:r>
      <w:r w:rsidRPr="000D7E0F">
        <w:t>: XML schema definition: PSP</w:t>
      </w:r>
      <w:bookmarkEnd w:id="102"/>
    </w:p>
    <w:p w14:paraId="6E5D308E" w14:textId="7D0C2A81" w:rsidR="00B867BE" w:rsidRPr="00304124" w:rsidRDefault="00304124" w:rsidP="00304124">
      <w:pPr>
        <w:pStyle w:val="NormalWeb"/>
        <w:jc w:val="center"/>
        <w:rPr>
          <w:sz w:val="24"/>
        </w:rPr>
      </w:pPr>
      <w:r w:rsidRPr="00304124">
        <w:rPr>
          <w:noProof/>
          <w:sz w:val="24"/>
        </w:rPr>
        <w:lastRenderedPageBreak/>
        <w:drawing>
          <wp:inline distT="0" distB="0" distL="0" distR="0" wp14:anchorId="27B50A11" wp14:editId="74FC2690">
            <wp:extent cx="3065431" cy="8105422"/>
            <wp:effectExtent l="0" t="0" r="1905" b="0"/>
            <wp:docPr id="1880536932" name="Pictur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0536932" name="Picture 1" descr="A screenshot of a computer screen&#10;&#10;Description automatically generated"/>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071952" cy="8122663"/>
                    </a:xfrm>
                    <a:prstGeom prst="rect">
                      <a:avLst/>
                    </a:prstGeom>
                    <a:noFill/>
                    <a:ln>
                      <a:noFill/>
                    </a:ln>
                  </pic:spPr>
                </pic:pic>
              </a:graphicData>
            </a:graphic>
          </wp:inline>
        </w:drawing>
      </w:r>
    </w:p>
    <w:p w14:paraId="220BEB68" w14:textId="7602DBBC" w:rsidR="00D42403" w:rsidRDefault="00B867BE" w:rsidP="00B867BE">
      <w:pPr>
        <w:pStyle w:val="Caption"/>
      </w:pPr>
      <w:bookmarkStart w:id="103" w:name="_Toc85199301"/>
      <w:bookmarkStart w:id="104" w:name="_Toc226618945"/>
      <w:r>
        <w:t xml:space="preserve">Figure </w:t>
      </w:r>
      <w:r>
        <w:fldChar w:fldCharType="begin"/>
      </w:r>
      <w:r>
        <w:instrText>SEQ Figure \* ARABIC</w:instrText>
      </w:r>
      <w:r>
        <w:fldChar w:fldCharType="separate"/>
      </w:r>
      <w:r w:rsidR="00A33342">
        <w:rPr>
          <w:noProof/>
        </w:rPr>
        <w:t>5</w:t>
      </w:r>
      <w:r>
        <w:fldChar w:fldCharType="end"/>
      </w:r>
      <w:r w:rsidRPr="0033173E">
        <w:t>: XML schema definition: ReportedPayee</w:t>
      </w:r>
      <w:bookmarkEnd w:id="103"/>
      <w:bookmarkEnd w:id="104"/>
    </w:p>
    <w:p w14:paraId="7FDC14B0" w14:textId="77777777" w:rsidR="00400D2C" w:rsidRDefault="00400D2C" w:rsidP="00400D2C"/>
    <w:p w14:paraId="579DF174" w14:textId="33A322A6" w:rsidR="00400D2C" w:rsidRDefault="00427FA1" w:rsidP="00806FBD">
      <w:pPr>
        <w:jc w:val="center"/>
      </w:pPr>
      <w:r w:rsidRPr="00427FA1">
        <w:rPr>
          <w:noProof/>
        </w:rPr>
        <w:lastRenderedPageBreak/>
        <w:t xml:space="preserve"> </w:t>
      </w:r>
      <w:r w:rsidR="002F07E0">
        <w:rPr>
          <w:noProof/>
        </w:rPr>
        <w:drawing>
          <wp:inline distT="0" distB="0" distL="0" distR="0" wp14:anchorId="273296BA" wp14:editId="6FFA3F85">
            <wp:extent cx="5219065" cy="3252159"/>
            <wp:effectExtent l="0" t="0" r="635" b="5715"/>
            <wp:docPr id="16254960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4">
                      <a:extLst>
                        <a:ext uri="{28A0092B-C50C-407E-A947-70E740481C1C}">
                          <a14:useLocalDpi xmlns:a14="http://schemas.microsoft.com/office/drawing/2010/main" val="0"/>
                        </a:ext>
                      </a:extLst>
                    </a:blip>
                    <a:srcRect b="5751"/>
                    <a:stretch/>
                  </pic:blipFill>
                  <pic:spPr bwMode="auto">
                    <a:xfrm>
                      <a:off x="0" y="0"/>
                      <a:ext cx="5219065" cy="3252159"/>
                    </a:xfrm>
                    <a:prstGeom prst="rect">
                      <a:avLst/>
                    </a:prstGeom>
                    <a:noFill/>
                    <a:ln>
                      <a:noFill/>
                    </a:ln>
                    <a:extLst>
                      <a:ext uri="{53640926-AAD7-44D8-BBD7-CCE9431645EC}">
                        <a14:shadowObscured xmlns:a14="http://schemas.microsoft.com/office/drawing/2010/main"/>
                      </a:ext>
                    </a:extLst>
                  </pic:spPr>
                </pic:pic>
              </a:graphicData>
            </a:graphic>
          </wp:inline>
        </w:drawing>
      </w:r>
    </w:p>
    <w:p w14:paraId="1117E991" w14:textId="3FC09B1F" w:rsidR="00806FBD" w:rsidRPr="00400D2C" w:rsidRDefault="00806FBD" w:rsidP="00806FBD">
      <w:pPr>
        <w:pStyle w:val="Caption"/>
      </w:pPr>
      <w:bookmarkStart w:id="105" w:name="_Toc226618946"/>
      <w:r>
        <w:t xml:space="preserve">Figure </w:t>
      </w:r>
      <w:r>
        <w:fldChar w:fldCharType="begin"/>
      </w:r>
      <w:r>
        <w:instrText>SEQ Figure \* ARABIC</w:instrText>
      </w:r>
      <w:r>
        <w:fldChar w:fldCharType="separate"/>
      </w:r>
      <w:r w:rsidR="00A33342">
        <w:rPr>
          <w:noProof/>
        </w:rPr>
        <w:t>6</w:t>
      </w:r>
      <w:r>
        <w:fldChar w:fldCharType="end"/>
      </w:r>
      <w:r w:rsidRPr="0033173E">
        <w:t xml:space="preserve">: XML schema definition: </w:t>
      </w:r>
      <w:r>
        <w:t>Representative</w:t>
      </w:r>
      <w:bookmarkEnd w:id="105"/>
    </w:p>
    <w:p w14:paraId="3989DD2E" w14:textId="626ED3AB" w:rsidR="0075230F" w:rsidRDefault="0075230F">
      <w:pPr>
        <w:pStyle w:val="Caption"/>
        <w:rPr>
          <w:b w:val="0"/>
        </w:rPr>
      </w:pPr>
    </w:p>
    <w:p w14:paraId="4E532120" w14:textId="20C32DBF" w:rsidR="00C12051" w:rsidRDefault="00916FED" w:rsidP="00C12051">
      <w:pPr>
        <w:keepNext/>
        <w:jc w:val="center"/>
      </w:pPr>
      <w:r w:rsidRPr="00916FED">
        <w:rPr>
          <w:noProof/>
        </w:rPr>
        <w:lastRenderedPageBreak/>
        <w:drawing>
          <wp:inline distT="0" distB="0" distL="0" distR="0" wp14:anchorId="054017A0" wp14:editId="78AB62E1">
            <wp:extent cx="5179978" cy="7460242"/>
            <wp:effectExtent l="0" t="0" r="1905" b="7620"/>
            <wp:docPr id="4" name="Picture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Diagram&#10;&#10;Description automatically generated"/>
                    <pic:cNvPicPr/>
                  </pic:nvPicPr>
                  <pic:blipFill>
                    <a:blip r:embed="rId35"/>
                    <a:stretch>
                      <a:fillRect/>
                    </a:stretch>
                  </pic:blipFill>
                  <pic:spPr>
                    <a:xfrm>
                      <a:off x="0" y="0"/>
                      <a:ext cx="5187256" cy="7470724"/>
                    </a:xfrm>
                    <a:prstGeom prst="rect">
                      <a:avLst/>
                    </a:prstGeom>
                  </pic:spPr>
                </pic:pic>
              </a:graphicData>
            </a:graphic>
          </wp:inline>
        </w:drawing>
      </w:r>
    </w:p>
    <w:p w14:paraId="435FA633" w14:textId="0BB49C9A" w:rsidR="00F46D05" w:rsidRDefault="00C12051" w:rsidP="00C12051">
      <w:pPr>
        <w:pStyle w:val="Caption"/>
      </w:pPr>
      <w:bookmarkStart w:id="106" w:name="_Toc85199302"/>
      <w:bookmarkStart w:id="107" w:name="_Toc226618947"/>
      <w:r>
        <w:t xml:space="preserve">Figure </w:t>
      </w:r>
      <w:r>
        <w:fldChar w:fldCharType="begin"/>
      </w:r>
      <w:r>
        <w:instrText>SEQ Figure \* ARABIC</w:instrText>
      </w:r>
      <w:r>
        <w:fldChar w:fldCharType="separate"/>
      </w:r>
      <w:r w:rsidR="00A33342">
        <w:rPr>
          <w:noProof/>
        </w:rPr>
        <w:t>7</w:t>
      </w:r>
      <w:r>
        <w:fldChar w:fldCharType="end"/>
      </w:r>
      <w:r w:rsidRPr="009435B9">
        <w:t>: XML schema definition: Address</w:t>
      </w:r>
      <w:bookmarkEnd w:id="106"/>
      <w:bookmarkEnd w:id="107"/>
    </w:p>
    <w:p w14:paraId="271B446C" w14:textId="5C1CB95D" w:rsidR="00BB012F" w:rsidRDefault="00BB012F" w:rsidP="00BB012F"/>
    <w:p w14:paraId="0F87DEDE" w14:textId="00C2A43A" w:rsidR="00A43ADB" w:rsidRDefault="002F07E0" w:rsidP="00A43ADB">
      <w:pPr>
        <w:keepNext/>
        <w:jc w:val="center"/>
      </w:pPr>
      <w:r>
        <w:rPr>
          <w:noProof/>
        </w:rPr>
        <w:lastRenderedPageBreak/>
        <w:drawing>
          <wp:inline distT="0" distB="0" distL="0" distR="0" wp14:anchorId="672CFC88" wp14:editId="1C03F8F9">
            <wp:extent cx="3381375" cy="2665562"/>
            <wp:effectExtent l="0" t="0" r="0" b="1905"/>
            <wp:docPr id="76337346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6">
                      <a:extLst>
                        <a:ext uri="{28A0092B-C50C-407E-A947-70E740481C1C}">
                          <a14:useLocalDpi xmlns:a14="http://schemas.microsoft.com/office/drawing/2010/main" val="0"/>
                        </a:ext>
                      </a:extLst>
                    </a:blip>
                    <a:srcRect b="5795"/>
                    <a:stretch/>
                  </pic:blipFill>
                  <pic:spPr bwMode="auto">
                    <a:xfrm>
                      <a:off x="0" y="0"/>
                      <a:ext cx="3381375" cy="2665562"/>
                    </a:xfrm>
                    <a:prstGeom prst="rect">
                      <a:avLst/>
                    </a:prstGeom>
                    <a:noFill/>
                    <a:ln>
                      <a:noFill/>
                    </a:ln>
                    <a:extLst>
                      <a:ext uri="{53640926-AAD7-44D8-BBD7-CCE9431645EC}">
                        <a14:shadowObscured xmlns:a14="http://schemas.microsoft.com/office/drawing/2010/main"/>
                      </a:ext>
                    </a:extLst>
                  </pic:spPr>
                </pic:pic>
              </a:graphicData>
            </a:graphic>
          </wp:inline>
        </w:drawing>
      </w:r>
    </w:p>
    <w:p w14:paraId="7671FAD3" w14:textId="6F2E24C3" w:rsidR="00F46D05" w:rsidRDefault="00A43ADB" w:rsidP="00A43ADB">
      <w:pPr>
        <w:pStyle w:val="Caption"/>
      </w:pPr>
      <w:bookmarkStart w:id="108" w:name="_Toc85199303"/>
      <w:bookmarkStart w:id="109" w:name="_Toc226618948"/>
      <w:r>
        <w:t xml:space="preserve">Figure </w:t>
      </w:r>
      <w:r>
        <w:fldChar w:fldCharType="begin"/>
      </w:r>
      <w:r>
        <w:instrText>SEQ Figure \* ARABIC</w:instrText>
      </w:r>
      <w:r>
        <w:fldChar w:fldCharType="separate"/>
      </w:r>
      <w:r w:rsidR="00A33342">
        <w:rPr>
          <w:noProof/>
        </w:rPr>
        <w:t>8</w:t>
      </w:r>
      <w:r>
        <w:fldChar w:fldCharType="end"/>
      </w:r>
      <w:r w:rsidRPr="00066321">
        <w:t xml:space="preserve">: XML schema definition: </w:t>
      </w:r>
      <w:bookmarkEnd w:id="108"/>
      <w:r w:rsidR="00BD4DBA">
        <w:t>Account</w:t>
      </w:r>
      <w:r w:rsidR="00BD4DBA" w:rsidRPr="00066321">
        <w:t>Identifier</w:t>
      </w:r>
      <w:bookmarkEnd w:id="109"/>
    </w:p>
    <w:p w14:paraId="059F3EE8" w14:textId="77777777" w:rsidR="00366CDD" w:rsidRPr="00F46D05" w:rsidRDefault="00366CDD" w:rsidP="00F46D05"/>
    <w:p w14:paraId="7CDA2B36" w14:textId="58B8AB34" w:rsidR="00D85575" w:rsidRDefault="00D85575" w:rsidP="00F46D05"/>
    <w:p w14:paraId="3F8CDC02" w14:textId="77777777" w:rsidR="00D85575" w:rsidRPr="00F46D05" w:rsidRDefault="00D85575" w:rsidP="00F46D05"/>
    <w:p w14:paraId="71C7F836" w14:textId="6878B78A" w:rsidR="00BB012F" w:rsidRDefault="00DB1203">
      <w:pPr>
        <w:keepNext/>
        <w:jc w:val="center"/>
      </w:pPr>
      <w:r w:rsidRPr="00DB1203">
        <w:rPr>
          <w:noProof/>
        </w:rPr>
        <w:drawing>
          <wp:inline distT="0" distB="0" distL="0" distR="0" wp14:anchorId="208828EF" wp14:editId="6A24BD25">
            <wp:extent cx="3790950" cy="1800926"/>
            <wp:effectExtent l="0" t="0" r="0" b="889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801962" cy="1806157"/>
                    </a:xfrm>
                    <a:prstGeom prst="rect">
                      <a:avLst/>
                    </a:prstGeom>
                  </pic:spPr>
                </pic:pic>
              </a:graphicData>
            </a:graphic>
          </wp:inline>
        </w:drawing>
      </w:r>
    </w:p>
    <w:p w14:paraId="547EDBE0" w14:textId="2FEB9A94" w:rsidR="00BB012F" w:rsidRDefault="00BB012F">
      <w:pPr>
        <w:pStyle w:val="Caption"/>
      </w:pPr>
      <w:bookmarkStart w:id="110" w:name="_Toc85199304"/>
      <w:bookmarkStart w:id="111" w:name="_Toc226618949"/>
      <w:r>
        <w:t xml:space="preserve">Figure </w:t>
      </w:r>
      <w:r>
        <w:fldChar w:fldCharType="begin"/>
      </w:r>
      <w:r>
        <w:instrText>SEQ Figure \* ARABIC</w:instrText>
      </w:r>
      <w:r>
        <w:fldChar w:fldCharType="separate"/>
      </w:r>
      <w:r w:rsidR="00A33342">
        <w:rPr>
          <w:noProof/>
        </w:rPr>
        <w:t>9</w:t>
      </w:r>
      <w:r>
        <w:fldChar w:fldCharType="end"/>
      </w:r>
      <w:r w:rsidRPr="00FE3959">
        <w:t xml:space="preserve">: XML schema definition: </w:t>
      </w:r>
      <w:r>
        <w:t>ReportingPeriod</w:t>
      </w:r>
      <w:bookmarkEnd w:id="110"/>
      <w:bookmarkEnd w:id="111"/>
    </w:p>
    <w:p w14:paraId="551734FF" w14:textId="77777777" w:rsidR="00BB012F" w:rsidRDefault="00BB012F" w:rsidP="002D60A9">
      <w:pPr>
        <w:keepNext/>
      </w:pPr>
    </w:p>
    <w:p w14:paraId="087375EB" w14:textId="1680697C" w:rsidR="00602FF4" w:rsidRDefault="00466205" w:rsidP="00602FF4">
      <w:pPr>
        <w:pStyle w:val="Caption"/>
        <w:keepNext/>
      </w:pPr>
      <w:r w:rsidRPr="00363565">
        <w:rPr>
          <w:noProof/>
        </w:rPr>
        <w:t xml:space="preserve"> </w:t>
      </w:r>
      <w:r w:rsidR="002F07E0">
        <w:rPr>
          <w:noProof/>
        </w:rPr>
        <w:drawing>
          <wp:inline distT="0" distB="0" distL="0" distR="0" wp14:anchorId="27C1CA85" wp14:editId="6B2A56C6">
            <wp:extent cx="5055235" cy="4459857"/>
            <wp:effectExtent l="0" t="0" r="0" b="0"/>
            <wp:docPr id="19365993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38">
                      <a:extLst>
                        <a:ext uri="{28A0092B-C50C-407E-A947-70E740481C1C}">
                          <a14:useLocalDpi xmlns:a14="http://schemas.microsoft.com/office/drawing/2010/main" val="0"/>
                        </a:ext>
                      </a:extLst>
                    </a:blip>
                    <a:srcRect b="4793"/>
                    <a:stretch/>
                  </pic:blipFill>
                  <pic:spPr bwMode="auto">
                    <a:xfrm>
                      <a:off x="0" y="0"/>
                      <a:ext cx="5055235" cy="4459857"/>
                    </a:xfrm>
                    <a:prstGeom prst="rect">
                      <a:avLst/>
                    </a:prstGeom>
                    <a:noFill/>
                    <a:ln>
                      <a:noFill/>
                    </a:ln>
                    <a:extLst>
                      <a:ext uri="{53640926-AAD7-44D8-BBD7-CCE9431645EC}">
                        <a14:shadowObscured xmlns:a14="http://schemas.microsoft.com/office/drawing/2010/main"/>
                      </a:ext>
                    </a:extLst>
                  </pic:spPr>
                </pic:pic>
              </a:graphicData>
            </a:graphic>
          </wp:inline>
        </w:drawing>
      </w:r>
    </w:p>
    <w:p w14:paraId="4B9285A0" w14:textId="49836A1D" w:rsidR="00864263" w:rsidRDefault="00602FF4" w:rsidP="00602FF4">
      <w:pPr>
        <w:pStyle w:val="Caption"/>
      </w:pPr>
      <w:bookmarkStart w:id="112" w:name="_Toc85199305"/>
      <w:bookmarkStart w:id="113" w:name="_Toc226618950"/>
      <w:r>
        <w:t xml:space="preserve">Figure </w:t>
      </w:r>
      <w:r>
        <w:fldChar w:fldCharType="begin"/>
      </w:r>
      <w:r>
        <w:instrText>SEQ Figure \* ARABIC</w:instrText>
      </w:r>
      <w:r>
        <w:fldChar w:fldCharType="separate"/>
      </w:r>
      <w:r w:rsidR="00A33342">
        <w:rPr>
          <w:noProof/>
        </w:rPr>
        <w:t>10</w:t>
      </w:r>
      <w:r>
        <w:fldChar w:fldCharType="end"/>
      </w:r>
      <w:r w:rsidRPr="00DD473A">
        <w:t>: XML schema definition: TaxIdentifier</w:t>
      </w:r>
      <w:bookmarkEnd w:id="112"/>
      <w:bookmarkEnd w:id="113"/>
    </w:p>
    <w:p w14:paraId="59F7D5AA" w14:textId="686CA854" w:rsidR="00A43ADB" w:rsidRPr="000E6CF2" w:rsidRDefault="002F07E0" w:rsidP="000E6CF2">
      <w:pPr>
        <w:pStyle w:val="NormalWeb"/>
        <w:jc w:val="center"/>
        <w:rPr>
          <w:sz w:val="24"/>
        </w:rPr>
      </w:pPr>
      <w:r>
        <w:rPr>
          <w:noProof/>
          <w:sz w:val="24"/>
        </w:rPr>
        <w:lastRenderedPageBreak/>
        <w:drawing>
          <wp:inline distT="0" distB="0" distL="0" distR="0" wp14:anchorId="769124F9" wp14:editId="737CF0FF">
            <wp:extent cx="3919855" cy="8238226"/>
            <wp:effectExtent l="0" t="0" r="4445" b="0"/>
            <wp:docPr id="185394969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39">
                      <a:extLst>
                        <a:ext uri="{28A0092B-C50C-407E-A947-70E740481C1C}">
                          <a14:useLocalDpi xmlns:a14="http://schemas.microsoft.com/office/drawing/2010/main" val="0"/>
                        </a:ext>
                      </a:extLst>
                    </a:blip>
                    <a:srcRect b="1030"/>
                    <a:stretch/>
                  </pic:blipFill>
                  <pic:spPr bwMode="auto">
                    <a:xfrm>
                      <a:off x="0" y="0"/>
                      <a:ext cx="3921167" cy="8240983"/>
                    </a:xfrm>
                    <a:prstGeom prst="rect">
                      <a:avLst/>
                    </a:prstGeom>
                    <a:noFill/>
                    <a:ln>
                      <a:noFill/>
                    </a:ln>
                    <a:extLst>
                      <a:ext uri="{53640926-AAD7-44D8-BBD7-CCE9431645EC}">
                        <a14:shadowObscured xmlns:a14="http://schemas.microsoft.com/office/drawing/2010/main"/>
                      </a:ext>
                    </a:extLst>
                  </pic:spPr>
                </pic:pic>
              </a:graphicData>
            </a:graphic>
          </wp:inline>
        </w:drawing>
      </w:r>
    </w:p>
    <w:p w14:paraId="40E33AA5" w14:textId="48D695CA" w:rsidR="004F6951" w:rsidRDefault="00A43ADB" w:rsidP="00A43ADB">
      <w:pPr>
        <w:pStyle w:val="Caption"/>
      </w:pPr>
      <w:bookmarkStart w:id="114" w:name="_Toc85199306"/>
      <w:bookmarkStart w:id="115" w:name="_Toc226618951"/>
      <w:r>
        <w:t xml:space="preserve">Figure </w:t>
      </w:r>
      <w:r>
        <w:fldChar w:fldCharType="begin"/>
      </w:r>
      <w:r>
        <w:instrText>SEQ Figure \* ARABIC</w:instrText>
      </w:r>
      <w:r>
        <w:fldChar w:fldCharType="separate"/>
      </w:r>
      <w:r w:rsidR="00A33342">
        <w:rPr>
          <w:noProof/>
        </w:rPr>
        <w:t>11</w:t>
      </w:r>
      <w:r>
        <w:fldChar w:fldCharType="end"/>
      </w:r>
      <w:r w:rsidRPr="003A3794">
        <w:t>: XML schema definition: ReportedTransaction</w:t>
      </w:r>
      <w:bookmarkEnd w:id="114"/>
      <w:bookmarkEnd w:id="115"/>
    </w:p>
    <w:p w14:paraId="07CDB9FF" w14:textId="7A652CD2" w:rsidR="004F6951" w:rsidRDefault="004F6951" w:rsidP="004F6951"/>
    <w:p w14:paraId="36DDDEF9" w14:textId="190702AD" w:rsidR="00F81BF3" w:rsidRDefault="00780C09" w:rsidP="00F81BF3">
      <w:pPr>
        <w:keepNext/>
        <w:jc w:val="center"/>
      </w:pPr>
      <w:r w:rsidRPr="00780C09">
        <w:rPr>
          <w:noProof/>
        </w:rPr>
        <w:drawing>
          <wp:inline distT="0" distB="0" distL="0" distR="0" wp14:anchorId="2DE04440" wp14:editId="71A73A26">
            <wp:extent cx="3300090" cy="3536393"/>
            <wp:effectExtent l="0" t="0" r="0" b="6985"/>
            <wp:docPr id="48" name="Picture 48"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Text&#10;&#10;Description automatically generated"/>
                    <pic:cNvPicPr/>
                  </pic:nvPicPr>
                  <pic:blipFill>
                    <a:blip r:embed="rId40"/>
                    <a:stretch>
                      <a:fillRect/>
                    </a:stretch>
                  </pic:blipFill>
                  <pic:spPr>
                    <a:xfrm>
                      <a:off x="0" y="0"/>
                      <a:ext cx="3304883" cy="3541529"/>
                    </a:xfrm>
                    <a:prstGeom prst="rect">
                      <a:avLst/>
                    </a:prstGeom>
                  </pic:spPr>
                </pic:pic>
              </a:graphicData>
            </a:graphic>
          </wp:inline>
        </w:drawing>
      </w:r>
    </w:p>
    <w:p w14:paraId="50CC6683" w14:textId="0DC6DF72" w:rsidR="004F6951" w:rsidRDefault="00F81BF3" w:rsidP="00B3577E">
      <w:pPr>
        <w:pStyle w:val="Caption"/>
      </w:pPr>
      <w:bookmarkStart w:id="116" w:name="_Toc226618952"/>
      <w:r>
        <w:t xml:space="preserve">Figure </w:t>
      </w:r>
      <w:r>
        <w:fldChar w:fldCharType="begin"/>
      </w:r>
      <w:r>
        <w:instrText>SEQ Figure \* ARABIC</w:instrText>
      </w:r>
      <w:r>
        <w:fldChar w:fldCharType="separate"/>
      </w:r>
      <w:r w:rsidR="00A33342">
        <w:rPr>
          <w:noProof/>
        </w:rPr>
        <w:t>12</w:t>
      </w:r>
      <w:r>
        <w:fldChar w:fldCharType="end"/>
      </w:r>
      <w:r w:rsidRPr="0019725D">
        <w:t>: XML schema definition: DocSpec</w:t>
      </w:r>
      <w:bookmarkEnd w:id="116"/>
    </w:p>
    <w:p w14:paraId="73D9D6A6" w14:textId="43AAE4BC" w:rsidR="00115597" w:rsidRDefault="00115597" w:rsidP="00115597">
      <w:pPr>
        <w:spacing w:before="100" w:beforeAutospacing="1" w:line="240" w:lineRule="auto"/>
        <w:rPr>
          <w:szCs w:val="22"/>
        </w:rPr>
      </w:pPr>
    </w:p>
    <w:p w14:paraId="0E15EC1F" w14:textId="7A102358" w:rsidR="00961EFD" w:rsidRDefault="00961EFD" w:rsidP="00115597">
      <w:pPr>
        <w:spacing w:before="100" w:beforeAutospacing="1" w:line="240" w:lineRule="auto"/>
        <w:rPr>
          <w:szCs w:val="22"/>
        </w:rPr>
      </w:pPr>
    </w:p>
    <w:p w14:paraId="68B7BED7" w14:textId="77777777" w:rsidR="00961EFD" w:rsidRPr="003431B6" w:rsidRDefault="00961EFD" w:rsidP="00115597">
      <w:pPr>
        <w:spacing w:before="100" w:beforeAutospacing="1" w:line="240" w:lineRule="auto"/>
        <w:rPr>
          <w:szCs w:val="22"/>
        </w:rPr>
      </w:pPr>
    </w:p>
    <w:p w14:paraId="78C408AD" w14:textId="597DF53B" w:rsidR="00CA6679" w:rsidRDefault="00216ACB" w:rsidP="00B3577E">
      <w:pPr>
        <w:keepNext/>
        <w:jc w:val="center"/>
      </w:pPr>
      <w:r w:rsidRPr="00216ACB">
        <w:rPr>
          <w:noProof/>
        </w:rPr>
        <w:lastRenderedPageBreak/>
        <w:t xml:space="preserve"> </w:t>
      </w:r>
      <w:r w:rsidR="001103FF">
        <w:rPr>
          <w:noProof/>
        </w:rPr>
        <w:drawing>
          <wp:inline distT="0" distB="0" distL="0" distR="0" wp14:anchorId="24EC543E" wp14:editId="4C4E6971">
            <wp:extent cx="4350327" cy="8340918"/>
            <wp:effectExtent l="0" t="0" r="0" b="3175"/>
            <wp:docPr id="1492191384" name="Picture 2"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2191384" name="Picture 2" descr="A screenshot of a computer&#10;&#10;AI-generated content may be incorrect."/>
                    <pic:cNvPicPr/>
                  </pic:nvPicPr>
                  <pic:blipFill>
                    <a:blip r:embed="rId41">
                      <a:extLst>
                        <a:ext uri="{28A0092B-C50C-407E-A947-70E740481C1C}">
                          <a14:useLocalDpi xmlns:a14="http://schemas.microsoft.com/office/drawing/2010/main" val="0"/>
                        </a:ext>
                      </a:extLst>
                    </a:blip>
                    <a:stretch>
                      <a:fillRect/>
                    </a:stretch>
                  </pic:blipFill>
                  <pic:spPr>
                    <a:xfrm>
                      <a:off x="0" y="0"/>
                      <a:ext cx="4385709" cy="8408756"/>
                    </a:xfrm>
                    <a:prstGeom prst="rect">
                      <a:avLst/>
                    </a:prstGeom>
                  </pic:spPr>
                </pic:pic>
              </a:graphicData>
            </a:graphic>
          </wp:inline>
        </w:drawing>
      </w:r>
    </w:p>
    <w:p w14:paraId="3E38031D" w14:textId="2AB07915" w:rsidR="00961EFD" w:rsidRDefault="00CA6679" w:rsidP="00B3577E">
      <w:pPr>
        <w:pStyle w:val="Caption"/>
      </w:pPr>
      <w:bookmarkStart w:id="117" w:name="_Toc226618953"/>
      <w:r>
        <w:t xml:space="preserve">Figure </w:t>
      </w:r>
      <w:r>
        <w:fldChar w:fldCharType="begin"/>
      </w:r>
      <w:r>
        <w:instrText>SEQ Figure \* ARABIC</w:instrText>
      </w:r>
      <w:r>
        <w:fldChar w:fldCharType="separate"/>
      </w:r>
      <w:r w:rsidR="00A33342">
        <w:rPr>
          <w:noProof/>
        </w:rPr>
        <w:t>13</w:t>
      </w:r>
      <w:r>
        <w:fldChar w:fldCharType="end"/>
      </w:r>
      <w:r w:rsidRPr="003847C2">
        <w:t>: XML schema definition: ValidationResul</w:t>
      </w:r>
      <w:r w:rsidR="00897361">
        <w:t>t</w:t>
      </w:r>
      <w:bookmarkEnd w:id="117"/>
    </w:p>
    <w:p w14:paraId="6E4C0977" w14:textId="3CDBA0C2" w:rsidR="00961EFD" w:rsidRPr="00363565" w:rsidRDefault="00961EFD" w:rsidP="00961EFD">
      <w:pPr>
        <w:rPr>
          <w:lang w:eastAsia="en-US"/>
        </w:rPr>
        <w:sectPr w:rsidR="00961EFD" w:rsidRPr="00363565" w:rsidSect="007F34E2">
          <w:headerReference w:type="default" r:id="rId42"/>
          <w:headerReference w:type="first" r:id="rId43"/>
          <w:pgSz w:w="11907" w:h="16840" w:code="9"/>
          <w:pgMar w:top="1417" w:right="1417" w:bottom="1417" w:left="1417" w:header="709" w:footer="1059" w:gutter="0"/>
          <w:paperSrc w:first="15" w:other="15"/>
          <w:cols w:space="708"/>
          <w:docGrid w:linePitch="299"/>
        </w:sectPr>
      </w:pPr>
    </w:p>
    <w:p w14:paraId="7B58FB6C" w14:textId="395021C1" w:rsidR="00D627A8" w:rsidRPr="00C36A91" w:rsidRDefault="00D627A8" w:rsidP="00C36A91">
      <w:pPr>
        <w:pStyle w:val="Heading3"/>
      </w:pPr>
      <w:bookmarkStart w:id="118" w:name="_Toc78526475"/>
      <w:bookmarkStart w:id="119" w:name="_Toc78526476"/>
      <w:bookmarkStart w:id="120" w:name="_Toc78526495"/>
      <w:bookmarkStart w:id="121" w:name="_Toc78526508"/>
      <w:bookmarkStart w:id="122" w:name="_Toc78526557"/>
      <w:bookmarkStart w:id="123" w:name="_Toc78526558"/>
      <w:bookmarkStart w:id="124" w:name="_Toc78526559"/>
      <w:bookmarkStart w:id="125" w:name="_Toc78526560"/>
      <w:bookmarkStart w:id="126" w:name="_Toc78526561"/>
      <w:bookmarkStart w:id="127" w:name="_Toc78526562"/>
      <w:bookmarkStart w:id="128" w:name="_Toc78526563"/>
      <w:bookmarkStart w:id="129" w:name="_Toc78526564"/>
      <w:bookmarkStart w:id="130" w:name="_Toc78526565"/>
      <w:bookmarkStart w:id="131" w:name="_Toc78526566"/>
      <w:bookmarkStart w:id="132" w:name="_Toc78526567"/>
      <w:bookmarkStart w:id="133" w:name="_Toc78526568"/>
      <w:bookmarkStart w:id="134" w:name="_Toc78526569"/>
      <w:bookmarkStart w:id="135" w:name="_Toc78526570"/>
      <w:bookmarkStart w:id="136" w:name="_Toc78526571"/>
      <w:bookmarkStart w:id="137" w:name="_Toc78526572"/>
      <w:bookmarkStart w:id="138" w:name="_Toc78526573"/>
      <w:bookmarkStart w:id="139" w:name="_Toc78526574"/>
      <w:bookmarkStart w:id="140" w:name="_Toc78526575"/>
      <w:bookmarkStart w:id="141" w:name="_Toc78526576"/>
      <w:bookmarkStart w:id="142" w:name="_Toc78526577"/>
      <w:bookmarkStart w:id="143" w:name="_Toc78526578"/>
      <w:bookmarkStart w:id="144" w:name="_Toc78526579"/>
      <w:bookmarkStart w:id="145" w:name="_Toc78526580"/>
      <w:bookmarkStart w:id="146" w:name="_Toc78526581"/>
      <w:bookmarkStart w:id="147" w:name="_Toc78526582"/>
      <w:bookmarkStart w:id="148" w:name="_Toc78526583"/>
      <w:bookmarkStart w:id="149" w:name="_Toc78526584"/>
      <w:bookmarkStart w:id="150" w:name="_Toc78526585"/>
      <w:bookmarkStart w:id="151" w:name="_Toc78526586"/>
      <w:bookmarkStart w:id="152" w:name="_Toc78526587"/>
      <w:bookmarkStart w:id="153" w:name="_Toc78526588"/>
      <w:bookmarkStart w:id="154" w:name="_Toc78526589"/>
      <w:bookmarkStart w:id="155" w:name="_Toc78526590"/>
      <w:bookmarkStart w:id="156" w:name="_Toc78526591"/>
      <w:bookmarkStart w:id="157" w:name="_Toc78526592"/>
      <w:bookmarkStart w:id="158" w:name="_Toc78526593"/>
      <w:bookmarkStart w:id="159" w:name="_Toc78526594"/>
      <w:bookmarkStart w:id="160" w:name="_Toc78526595"/>
      <w:bookmarkStart w:id="161" w:name="_Toc78526596"/>
      <w:bookmarkStart w:id="162" w:name="_Toc78526597"/>
      <w:bookmarkStart w:id="163" w:name="_Toc78526598"/>
      <w:bookmarkStart w:id="164" w:name="_Toc78526599"/>
      <w:bookmarkStart w:id="165" w:name="_Toc78526600"/>
      <w:bookmarkStart w:id="166" w:name="_Toc78526601"/>
      <w:bookmarkStart w:id="167" w:name="_Toc78526602"/>
      <w:bookmarkStart w:id="168" w:name="_Toc78526603"/>
      <w:bookmarkStart w:id="169" w:name="_Toc78526604"/>
      <w:bookmarkStart w:id="170" w:name="_Toc78526605"/>
      <w:bookmarkStart w:id="171" w:name="_Toc78526606"/>
      <w:bookmarkStart w:id="172" w:name="_Toc78526607"/>
      <w:bookmarkStart w:id="173" w:name="_Toc78526608"/>
      <w:bookmarkStart w:id="174" w:name="_Toc85462480"/>
      <w:bookmarkStart w:id="175" w:name="_Ref122414287"/>
      <w:bookmarkStart w:id="176" w:name="_Toc226618880"/>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r w:rsidRPr="00C36A91">
        <w:lastRenderedPageBreak/>
        <w:t xml:space="preserve">Definition of the </w:t>
      </w:r>
      <w:r w:rsidR="00D53607" w:rsidRPr="00C36A91">
        <w:t>Payment Data</w:t>
      </w:r>
      <w:r w:rsidRPr="00C36A91">
        <w:t xml:space="preserve"> XSD elements</w:t>
      </w:r>
      <w:bookmarkEnd w:id="174"/>
      <w:bookmarkEnd w:id="175"/>
      <w:bookmarkEnd w:id="176"/>
    </w:p>
    <w:p w14:paraId="3DD9802F" w14:textId="79E8709B" w:rsidR="005615EF" w:rsidRPr="00B50EB7" w:rsidRDefault="005615EF" w:rsidP="00625E23">
      <w:pPr>
        <w:spacing w:before="100" w:beforeAutospacing="1" w:line="240" w:lineRule="auto"/>
        <w:rPr>
          <w:szCs w:val="22"/>
        </w:rPr>
      </w:pPr>
      <w:r>
        <w:rPr>
          <w:szCs w:val="22"/>
        </w:rPr>
        <w:t xml:space="preserve">The tables </w:t>
      </w:r>
      <w:r w:rsidR="008D09BD">
        <w:rPr>
          <w:szCs w:val="22"/>
        </w:rPr>
        <w:t xml:space="preserve">below </w:t>
      </w:r>
      <w:r>
        <w:rPr>
          <w:szCs w:val="22"/>
        </w:rPr>
        <w:t xml:space="preserve">use the following </w:t>
      </w:r>
      <w:r w:rsidRPr="00B50EB7">
        <w:rPr>
          <w:szCs w:val="22"/>
        </w:rPr>
        <w:t>semantic</w:t>
      </w:r>
      <w:r w:rsidR="00A820D3">
        <w:rPr>
          <w:szCs w:val="22"/>
        </w:rPr>
        <w:t>s</w:t>
      </w:r>
      <w:r>
        <w:rPr>
          <w:szCs w:val="22"/>
        </w:rPr>
        <w:t>:</w:t>
      </w:r>
    </w:p>
    <w:p w14:paraId="5C1762F7" w14:textId="466662BA" w:rsidR="005615EF" w:rsidRPr="00625E23" w:rsidRDefault="005615EF" w:rsidP="00C841ED">
      <w:pPr>
        <w:pStyle w:val="CommentText"/>
        <w:numPr>
          <w:ilvl w:val="0"/>
          <w:numId w:val="34"/>
        </w:numPr>
        <w:rPr>
          <w:sz w:val="22"/>
          <w:szCs w:val="22"/>
        </w:rPr>
      </w:pPr>
      <w:r w:rsidRPr="00625E23">
        <w:rPr>
          <w:sz w:val="22"/>
          <w:szCs w:val="22"/>
        </w:rPr>
        <w:t xml:space="preserve">Name: Name of the XML </w:t>
      </w:r>
      <w:r w:rsidR="004848FC" w:rsidRPr="00625E23">
        <w:rPr>
          <w:sz w:val="22"/>
          <w:szCs w:val="22"/>
        </w:rPr>
        <w:t>element.</w:t>
      </w:r>
    </w:p>
    <w:p w14:paraId="083C7A0C" w14:textId="0028E8AA" w:rsidR="005615EF" w:rsidRPr="00625E23" w:rsidRDefault="005615EF" w:rsidP="00C841ED">
      <w:pPr>
        <w:pStyle w:val="CommentText"/>
        <w:numPr>
          <w:ilvl w:val="0"/>
          <w:numId w:val="34"/>
        </w:numPr>
        <w:rPr>
          <w:sz w:val="22"/>
          <w:szCs w:val="22"/>
        </w:rPr>
      </w:pPr>
      <w:r w:rsidRPr="00625E23">
        <w:rPr>
          <w:sz w:val="22"/>
          <w:szCs w:val="22"/>
        </w:rPr>
        <w:t xml:space="preserve">Description: Meaning of the XML </w:t>
      </w:r>
      <w:r w:rsidR="004848FC" w:rsidRPr="00625E23">
        <w:rPr>
          <w:sz w:val="22"/>
          <w:szCs w:val="22"/>
        </w:rPr>
        <w:t>element.</w:t>
      </w:r>
    </w:p>
    <w:p w14:paraId="1322C972" w14:textId="0D6757B7" w:rsidR="005615EF" w:rsidRPr="00625E23" w:rsidRDefault="005615EF" w:rsidP="00C841ED">
      <w:pPr>
        <w:pStyle w:val="CommentText"/>
        <w:numPr>
          <w:ilvl w:val="0"/>
          <w:numId w:val="34"/>
        </w:numPr>
        <w:rPr>
          <w:sz w:val="22"/>
          <w:szCs w:val="22"/>
        </w:rPr>
      </w:pPr>
      <w:r w:rsidRPr="00625E23">
        <w:rPr>
          <w:sz w:val="22"/>
          <w:szCs w:val="22"/>
        </w:rPr>
        <w:t xml:space="preserve">Type: Type of the XML </w:t>
      </w:r>
      <w:r w:rsidR="004848FC" w:rsidRPr="00625E23">
        <w:rPr>
          <w:sz w:val="22"/>
          <w:szCs w:val="22"/>
        </w:rPr>
        <w:t>element.</w:t>
      </w:r>
    </w:p>
    <w:p w14:paraId="0692AE48" w14:textId="77777777" w:rsidR="000D3599" w:rsidRDefault="000D3599" w:rsidP="00C841ED">
      <w:pPr>
        <w:pStyle w:val="CommentText"/>
        <w:numPr>
          <w:ilvl w:val="0"/>
          <w:numId w:val="34"/>
        </w:numPr>
        <w:rPr>
          <w:sz w:val="22"/>
          <w:szCs w:val="22"/>
        </w:rPr>
      </w:pPr>
      <w:bookmarkStart w:id="177" w:name="_Hlk89085856"/>
      <w:r w:rsidRPr="00625E23">
        <w:rPr>
          <w:sz w:val="22"/>
          <w:szCs w:val="22"/>
        </w:rPr>
        <w:t xml:space="preserve">Mandatory Nature: </w:t>
      </w:r>
    </w:p>
    <w:p w14:paraId="4434A818" w14:textId="2E117707" w:rsidR="000D3599" w:rsidRDefault="000D3599" w:rsidP="00C841ED">
      <w:pPr>
        <w:pStyle w:val="CommentText"/>
        <w:numPr>
          <w:ilvl w:val="0"/>
          <w:numId w:val="35"/>
        </w:numPr>
        <w:rPr>
          <w:sz w:val="22"/>
          <w:szCs w:val="22"/>
        </w:rPr>
      </w:pPr>
      <w:r w:rsidRPr="00625E23">
        <w:rPr>
          <w:sz w:val="22"/>
          <w:szCs w:val="22"/>
        </w:rPr>
        <w:t xml:space="preserve">Mandatory </w:t>
      </w:r>
      <w:r>
        <w:rPr>
          <w:sz w:val="22"/>
          <w:szCs w:val="22"/>
        </w:rPr>
        <w:t>= R</w:t>
      </w:r>
      <w:r w:rsidRPr="00625E23">
        <w:rPr>
          <w:sz w:val="22"/>
          <w:szCs w:val="22"/>
        </w:rPr>
        <w:t>equired by Law or technically mandated</w:t>
      </w:r>
      <w:r w:rsidR="00BA2E83">
        <w:rPr>
          <w:sz w:val="22"/>
          <w:szCs w:val="22"/>
        </w:rPr>
        <w:t xml:space="preserve">. The element must be provided and not </w:t>
      </w:r>
      <w:r w:rsidR="004848FC">
        <w:rPr>
          <w:sz w:val="22"/>
          <w:szCs w:val="22"/>
        </w:rPr>
        <w:t>empty.</w:t>
      </w:r>
    </w:p>
    <w:p w14:paraId="33217371" w14:textId="5684B94D" w:rsidR="000D3599" w:rsidRDefault="000D3599" w:rsidP="00C841ED">
      <w:pPr>
        <w:pStyle w:val="CommentText"/>
        <w:numPr>
          <w:ilvl w:val="0"/>
          <w:numId w:val="35"/>
        </w:numPr>
        <w:rPr>
          <w:sz w:val="22"/>
          <w:szCs w:val="22"/>
        </w:rPr>
      </w:pPr>
      <w:r>
        <w:rPr>
          <w:sz w:val="22"/>
          <w:szCs w:val="22"/>
        </w:rPr>
        <w:t xml:space="preserve">Optional mandatory = Required by </w:t>
      </w:r>
      <w:r w:rsidR="002F0C35">
        <w:rPr>
          <w:sz w:val="22"/>
          <w:szCs w:val="22"/>
        </w:rPr>
        <w:t xml:space="preserve">Law </w:t>
      </w:r>
      <w:r>
        <w:rPr>
          <w:sz w:val="22"/>
          <w:szCs w:val="22"/>
        </w:rPr>
        <w:t xml:space="preserve">if available. The element is technically mandatory but can be empty if not </w:t>
      </w:r>
      <w:r w:rsidR="004848FC">
        <w:rPr>
          <w:sz w:val="22"/>
          <w:szCs w:val="22"/>
        </w:rPr>
        <w:t>available.</w:t>
      </w:r>
    </w:p>
    <w:p w14:paraId="25567DE9" w14:textId="0B423587" w:rsidR="000D3599" w:rsidRPr="00625E23" w:rsidRDefault="000D3599" w:rsidP="00C841ED">
      <w:pPr>
        <w:pStyle w:val="CommentText"/>
        <w:numPr>
          <w:ilvl w:val="0"/>
          <w:numId w:val="35"/>
        </w:numPr>
        <w:rPr>
          <w:sz w:val="22"/>
          <w:szCs w:val="22"/>
        </w:rPr>
      </w:pPr>
      <w:r>
        <w:rPr>
          <w:sz w:val="22"/>
          <w:szCs w:val="22"/>
        </w:rPr>
        <w:t xml:space="preserve">Optional = </w:t>
      </w:r>
      <w:r w:rsidR="00BA2E83">
        <w:rPr>
          <w:sz w:val="22"/>
          <w:szCs w:val="22"/>
        </w:rPr>
        <w:t>The element c</w:t>
      </w:r>
      <w:r>
        <w:rPr>
          <w:sz w:val="22"/>
          <w:szCs w:val="22"/>
        </w:rPr>
        <w:t>an be omitted.</w:t>
      </w:r>
    </w:p>
    <w:bookmarkEnd w:id="177"/>
    <w:p w14:paraId="0EF1F825" w14:textId="1737BEC5" w:rsidR="005615EF" w:rsidRPr="00625E23" w:rsidRDefault="005615EF" w:rsidP="00C841ED">
      <w:pPr>
        <w:pStyle w:val="CommentText"/>
        <w:numPr>
          <w:ilvl w:val="0"/>
          <w:numId w:val="34"/>
        </w:numPr>
        <w:rPr>
          <w:sz w:val="22"/>
          <w:szCs w:val="22"/>
        </w:rPr>
      </w:pPr>
      <w:r w:rsidRPr="00625E23">
        <w:rPr>
          <w:sz w:val="22"/>
          <w:szCs w:val="22"/>
        </w:rPr>
        <w:t>Cardinality: here list</w:t>
      </w:r>
      <w:r>
        <w:rPr>
          <w:sz w:val="22"/>
          <w:szCs w:val="22"/>
        </w:rPr>
        <w:t>s</w:t>
      </w:r>
      <w:r w:rsidRPr="00625E23">
        <w:rPr>
          <w:sz w:val="22"/>
          <w:szCs w:val="22"/>
        </w:rPr>
        <w:t xml:space="preserve"> the different possibilities like</w:t>
      </w:r>
      <w:r>
        <w:rPr>
          <w:sz w:val="22"/>
          <w:szCs w:val="22"/>
        </w:rPr>
        <w:t>:</w:t>
      </w:r>
    </w:p>
    <w:p w14:paraId="73C96E11" w14:textId="50F58E40" w:rsidR="005615EF" w:rsidRPr="00625E23" w:rsidRDefault="005615EF" w:rsidP="00777C09">
      <w:pPr>
        <w:pStyle w:val="CommentText"/>
        <w:numPr>
          <w:ilvl w:val="0"/>
          <w:numId w:val="50"/>
        </w:numPr>
        <w:rPr>
          <w:sz w:val="22"/>
          <w:szCs w:val="22"/>
        </w:rPr>
      </w:pPr>
      <w:r w:rsidRPr="00625E23">
        <w:rPr>
          <w:sz w:val="22"/>
          <w:szCs w:val="22"/>
        </w:rPr>
        <w:t>1</w:t>
      </w:r>
      <w:r w:rsidR="008C0E5E">
        <w:rPr>
          <w:sz w:val="22"/>
          <w:szCs w:val="22"/>
        </w:rPr>
        <w:t xml:space="preserve"> </w:t>
      </w:r>
      <w:r w:rsidRPr="00625E23">
        <w:rPr>
          <w:sz w:val="22"/>
          <w:szCs w:val="22"/>
        </w:rPr>
        <w:t>..</w:t>
      </w:r>
      <w:r w:rsidR="008C0E5E">
        <w:rPr>
          <w:sz w:val="22"/>
          <w:szCs w:val="22"/>
        </w:rPr>
        <w:t xml:space="preserve"> </w:t>
      </w:r>
      <w:r w:rsidRPr="00625E23">
        <w:rPr>
          <w:sz w:val="22"/>
          <w:szCs w:val="22"/>
        </w:rPr>
        <w:t xml:space="preserve">1 = One and only </w:t>
      </w:r>
      <w:r w:rsidR="008C0E5E">
        <w:rPr>
          <w:sz w:val="22"/>
          <w:szCs w:val="22"/>
        </w:rPr>
        <w:t>O</w:t>
      </w:r>
      <w:r w:rsidR="008C0E5E" w:rsidRPr="00625E23">
        <w:rPr>
          <w:sz w:val="22"/>
          <w:szCs w:val="22"/>
        </w:rPr>
        <w:t xml:space="preserve">ne </w:t>
      </w:r>
      <w:r w:rsidRPr="00625E23">
        <w:rPr>
          <w:sz w:val="22"/>
          <w:szCs w:val="22"/>
        </w:rPr>
        <w:t>XML element</w:t>
      </w:r>
      <w:r>
        <w:rPr>
          <w:sz w:val="22"/>
          <w:szCs w:val="22"/>
        </w:rPr>
        <w:t xml:space="preserve"> (mandatory);</w:t>
      </w:r>
    </w:p>
    <w:p w14:paraId="11907F16" w14:textId="70E80260" w:rsidR="005615EF" w:rsidRDefault="005615EF" w:rsidP="00777C09">
      <w:pPr>
        <w:pStyle w:val="CommentText"/>
        <w:numPr>
          <w:ilvl w:val="0"/>
          <w:numId w:val="50"/>
        </w:numPr>
        <w:rPr>
          <w:sz w:val="22"/>
          <w:szCs w:val="22"/>
        </w:rPr>
      </w:pPr>
      <w:r w:rsidRPr="00625E23">
        <w:rPr>
          <w:sz w:val="22"/>
          <w:szCs w:val="22"/>
        </w:rPr>
        <w:t>0</w:t>
      </w:r>
      <w:r w:rsidR="008C0E5E">
        <w:rPr>
          <w:sz w:val="22"/>
          <w:szCs w:val="22"/>
        </w:rPr>
        <w:t xml:space="preserve"> </w:t>
      </w:r>
      <w:r w:rsidRPr="00625E23">
        <w:rPr>
          <w:sz w:val="22"/>
          <w:szCs w:val="22"/>
        </w:rPr>
        <w:t>..</w:t>
      </w:r>
      <w:r w:rsidR="008C0E5E">
        <w:rPr>
          <w:sz w:val="22"/>
          <w:szCs w:val="22"/>
        </w:rPr>
        <w:t xml:space="preserve"> </w:t>
      </w:r>
      <w:r w:rsidRPr="00625E23">
        <w:rPr>
          <w:sz w:val="22"/>
          <w:szCs w:val="22"/>
        </w:rPr>
        <w:t>1 = Zero or One XML element (optional)</w:t>
      </w:r>
      <w:r>
        <w:rPr>
          <w:sz w:val="22"/>
          <w:szCs w:val="22"/>
        </w:rPr>
        <w:t>;</w:t>
      </w:r>
    </w:p>
    <w:p w14:paraId="3B8FB3FB" w14:textId="3217892C" w:rsidR="005615EF" w:rsidRPr="00625E23" w:rsidRDefault="005615EF" w:rsidP="00777C09">
      <w:pPr>
        <w:pStyle w:val="CommentText"/>
        <w:numPr>
          <w:ilvl w:val="0"/>
          <w:numId w:val="50"/>
        </w:numPr>
        <w:rPr>
          <w:szCs w:val="22"/>
        </w:rPr>
      </w:pPr>
      <w:r w:rsidRPr="00625E23">
        <w:rPr>
          <w:sz w:val="22"/>
          <w:szCs w:val="22"/>
        </w:rPr>
        <w:t>1 .. unbounded</w:t>
      </w:r>
      <w:r>
        <w:rPr>
          <w:sz w:val="22"/>
          <w:szCs w:val="22"/>
        </w:rPr>
        <w:t xml:space="preserve"> = Multiple XML elements but at least </w:t>
      </w:r>
      <w:r w:rsidR="00541704">
        <w:rPr>
          <w:sz w:val="22"/>
          <w:szCs w:val="22"/>
        </w:rPr>
        <w:t>O</w:t>
      </w:r>
      <w:r>
        <w:rPr>
          <w:sz w:val="22"/>
          <w:szCs w:val="22"/>
        </w:rPr>
        <w:t>ne (mandatory);</w:t>
      </w:r>
    </w:p>
    <w:p w14:paraId="6718EBF8" w14:textId="4ED83092" w:rsidR="005615EF" w:rsidRPr="00625E23" w:rsidRDefault="005615EF" w:rsidP="00777C09">
      <w:pPr>
        <w:pStyle w:val="CommentText"/>
        <w:numPr>
          <w:ilvl w:val="0"/>
          <w:numId w:val="50"/>
        </w:numPr>
        <w:rPr>
          <w:szCs w:val="22"/>
        </w:rPr>
      </w:pPr>
      <w:r w:rsidRPr="00625E23">
        <w:rPr>
          <w:sz w:val="22"/>
          <w:szCs w:val="22"/>
        </w:rPr>
        <w:t>0 .. unbounded</w:t>
      </w:r>
      <w:r>
        <w:rPr>
          <w:sz w:val="22"/>
          <w:szCs w:val="22"/>
        </w:rPr>
        <w:t xml:space="preserve"> = Multiple XML elements but can be also </w:t>
      </w:r>
      <w:r w:rsidR="00541704">
        <w:rPr>
          <w:sz w:val="22"/>
          <w:szCs w:val="22"/>
        </w:rPr>
        <w:t>Z</w:t>
      </w:r>
      <w:r>
        <w:rPr>
          <w:sz w:val="22"/>
          <w:szCs w:val="22"/>
        </w:rPr>
        <w:t>ero (optional).</w:t>
      </w:r>
    </w:p>
    <w:p w14:paraId="0C17E5DD" w14:textId="77777777" w:rsidR="00974402" w:rsidRDefault="00974402">
      <w:pPr>
        <w:spacing w:after="0" w:line="240" w:lineRule="auto"/>
        <w:jc w:val="left"/>
        <w:rPr>
          <w:b/>
        </w:rPr>
      </w:pPr>
      <w:r>
        <w:br w:type="page"/>
      </w:r>
    </w:p>
    <w:p w14:paraId="2E129F35" w14:textId="71A6D60C" w:rsidR="005D6EC9" w:rsidRPr="00371DF4" w:rsidRDefault="005D6EC9" w:rsidP="00371DF4">
      <w:pPr>
        <w:pStyle w:val="Heading4"/>
      </w:pPr>
      <w:r w:rsidRPr="00371DF4">
        <w:lastRenderedPageBreak/>
        <w:t>CESOP</w:t>
      </w:r>
      <w:r>
        <w:t xml:space="preserve"> </w:t>
      </w:r>
      <w:r w:rsidR="00D53607">
        <w:t>Payment Data</w:t>
      </w:r>
      <w:r>
        <w:t xml:space="preserve"> message</w:t>
      </w:r>
    </w:p>
    <w:p w14:paraId="396F049F" w14:textId="3020522B" w:rsidR="005D6EC9" w:rsidRDefault="005D6EC9" w:rsidP="005D6EC9">
      <w:pPr>
        <w:pStyle w:val="NormalWeb"/>
        <w:rPr>
          <w:rFonts w:ascii="Times" w:hAnsi="Times" w:cs="Times"/>
          <w:color w:val="000000"/>
          <w:szCs w:val="22"/>
        </w:rPr>
      </w:pPr>
      <w:r>
        <w:rPr>
          <w:rFonts w:ascii="Times" w:hAnsi="Times" w:cs="Times"/>
          <w:color w:val="000000"/>
          <w:szCs w:val="22"/>
        </w:rPr>
        <w:t xml:space="preserve">CESOP </w:t>
      </w:r>
      <w:r w:rsidR="00D53607">
        <w:rPr>
          <w:rFonts w:ascii="Times" w:hAnsi="Times" w:cs="Times"/>
          <w:color w:val="000000"/>
          <w:szCs w:val="22"/>
        </w:rPr>
        <w:t>Payment Data</w:t>
      </w:r>
      <w:r>
        <w:rPr>
          <w:rFonts w:ascii="Times" w:hAnsi="Times" w:cs="Times"/>
          <w:color w:val="000000"/>
          <w:szCs w:val="22"/>
        </w:rPr>
        <w:t xml:space="preserve"> message root element.</w:t>
      </w:r>
    </w:p>
    <w:tbl>
      <w:tblPr>
        <w:tblW w:w="13892" w:type="dxa"/>
        <w:tblCellMar>
          <w:top w:w="15" w:type="dxa"/>
          <w:left w:w="15" w:type="dxa"/>
          <w:bottom w:w="15" w:type="dxa"/>
          <w:right w:w="15" w:type="dxa"/>
        </w:tblCellMar>
        <w:tblLook w:val="04A0" w:firstRow="1" w:lastRow="0" w:firstColumn="1" w:lastColumn="0" w:noHBand="0" w:noVBand="1"/>
      </w:tblPr>
      <w:tblGrid>
        <w:gridCol w:w="2574"/>
        <w:gridCol w:w="4659"/>
        <w:gridCol w:w="2906"/>
        <w:gridCol w:w="1878"/>
        <w:gridCol w:w="1875"/>
      </w:tblGrid>
      <w:tr w:rsidR="000C3ECE" w14:paraId="2778D689" w14:textId="77777777" w:rsidTr="000C3ECE">
        <w:tc>
          <w:tcPr>
            <w:tcW w:w="926"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49BA4B12" w14:textId="77777777" w:rsidR="000C3ECE" w:rsidRDefault="000C3ECE">
            <w:pPr>
              <w:spacing w:after="0" w:line="240" w:lineRule="auto"/>
              <w:jc w:val="left"/>
              <w:rPr>
                <w:rFonts w:ascii="Times" w:hAnsi="Times" w:cs="Times"/>
                <w:b/>
                <w:bCs/>
                <w:color w:val="000000"/>
                <w:szCs w:val="22"/>
              </w:rPr>
            </w:pPr>
            <w:r>
              <w:rPr>
                <w:rFonts w:ascii="Times" w:hAnsi="Times" w:cs="Times"/>
                <w:b/>
                <w:bCs/>
                <w:color w:val="000000"/>
                <w:szCs w:val="22"/>
              </w:rPr>
              <w:t>Name</w:t>
            </w:r>
          </w:p>
        </w:tc>
        <w:tc>
          <w:tcPr>
            <w:tcW w:w="1677"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0ADEDABE" w14:textId="77777777" w:rsidR="000C3ECE" w:rsidRDefault="000C3ECE">
            <w:pPr>
              <w:rPr>
                <w:rFonts w:ascii="Times" w:hAnsi="Times" w:cs="Times"/>
                <w:b/>
                <w:bCs/>
                <w:color w:val="000000"/>
                <w:szCs w:val="22"/>
              </w:rPr>
            </w:pPr>
            <w:r>
              <w:rPr>
                <w:rFonts w:ascii="Times" w:hAnsi="Times" w:cs="Times"/>
                <w:b/>
                <w:bCs/>
                <w:color w:val="000000"/>
                <w:szCs w:val="22"/>
              </w:rPr>
              <w:t>Description</w:t>
            </w:r>
          </w:p>
        </w:tc>
        <w:tc>
          <w:tcPr>
            <w:tcW w:w="1046"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227A5F67" w14:textId="77777777" w:rsidR="000C3ECE" w:rsidRDefault="000C3ECE">
            <w:pPr>
              <w:rPr>
                <w:rFonts w:ascii="Times" w:hAnsi="Times" w:cs="Times"/>
                <w:b/>
                <w:bCs/>
                <w:color w:val="000000"/>
                <w:szCs w:val="22"/>
              </w:rPr>
            </w:pPr>
            <w:r>
              <w:rPr>
                <w:rFonts w:ascii="Times" w:hAnsi="Times" w:cs="Times"/>
                <w:b/>
                <w:bCs/>
                <w:color w:val="000000"/>
                <w:szCs w:val="22"/>
              </w:rPr>
              <w:t>Type</w:t>
            </w:r>
          </w:p>
        </w:tc>
        <w:tc>
          <w:tcPr>
            <w:tcW w:w="676"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4BAAA49F" w14:textId="77777777" w:rsidR="000C3ECE" w:rsidRDefault="000C3ECE">
            <w:pPr>
              <w:rPr>
                <w:rFonts w:ascii="Times" w:hAnsi="Times" w:cs="Times"/>
                <w:b/>
                <w:bCs/>
                <w:color w:val="000000"/>
                <w:szCs w:val="22"/>
              </w:rPr>
            </w:pPr>
            <w:r>
              <w:rPr>
                <w:rFonts w:ascii="Times" w:hAnsi="Times" w:cs="Times"/>
                <w:b/>
                <w:bCs/>
                <w:color w:val="000000"/>
                <w:szCs w:val="22"/>
              </w:rPr>
              <w:t>Mandatory Nature</w:t>
            </w:r>
          </w:p>
        </w:tc>
        <w:tc>
          <w:tcPr>
            <w:tcW w:w="675"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6C7A360F" w14:textId="77777777" w:rsidR="000C3ECE" w:rsidRDefault="000C3ECE">
            <w:pPr>
              <w:rPr>
                <w:rFonts w:ascii="Times" w:hAnsi="Times" w:cs="Times"/>
                <w:b/>
                <w:bCs/>
                <w:color w:val="000000"/>
                <w:szCs w:val="22"/>
              </w:rPr>
            </w:pPr>
            <w:r>
              <w:rPr>
                <w:rFonts w:ascii="Times" w:hAnsi="Times" w:cs="Times"/>
                <w:b/>
                <w:bCs/>
                <w:color w:val="000000"/>
                <w:szCs w:val="22"/>
              </w:rPr>
              <w:t>Cardinality</w:t>
            </w:r>
          </w:p>
        </w:tc>
      </w:tr>
      <w:tr w:rsidR="000C3ECE" w14:paraId="49C80EE1" w14:textId="77777777" w:rsidTr="000C3ECE">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61CB0DA0" w14:textId="77777777" w:rsidR="000C3ECE" w:rsidRDefault="000C3ECE">
            <w:pPr>
              <w:rPr>
                <w:rFonts w:ascii="Times" w:hAnsi="Times" w:cs="Times"/>
                <w:szCs w:val="22"/>
              </w:rPr>
            </w:pPr>
            <w:r>
              <w:rPr>
                <w:rFonts w:ascii="Times" w:hAnsi="Times" w:cs="Times"/>
                <w:szCs w:val="22"/>
              </w:rPr>
              <w:t>MessageSpec</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45D69462" w14:textId="1DF1724C" w:rsidR="000C3ECE" w:rsidRDefault="000C3ECE">
            <w:pPr>
              <w:rPr>
                <w:rFonts w:ascii="Times" w:hAnsi="Times" w:cs="Times"/>
                <w:szCs w:val="22"/>
              </w:rPr>
            </w:pPr>
            <w:r>
              <w:rPr>
                <w:rFonts w:ascii="Times" w:hAnsi="Times" w:cs="Times"/>
                <w:szCs w:val="22"/>
              </w:rPr>
              <w:t xml:space="preserve">The MessageSpec element represents the header of the CESOP </w:t>
            </w:r>
            <w:r w:rsidR="00D53607">
              <w:rPr>
                <w:rFonts w:ascii="Times" w:hAnsi="Times" w:cs="Times"/>
                <w:szCs w:val="22"/>
              </w:rPr>
              <w:t>Payment Data</w:t>
            </w:r>
            <w:r>
              <w:rPr>
                <w:rFonts w:ascii="Times" w:hAnsi="Times" w:cs="Times"/>
                <w:szCs w:val="22"/>
              </w:rPr>
              <w:t xml:space="preserve"> message.</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54074499" w14:textId="77777777" w:rsidR="000C3ECE" w:rsidRDefault="000C3ECE">
            <w:pPr>
              <w:rPr>
                <w:rFonts w:ascii="Times" w:hAnsi="Times" w:cs="Times"/>
                <w:szCs w:val="22"/>
              </w:rPr>
            </w:pPr>
            <w:r>
              <w:rPr>
                <w:rFonts w:ascii="Times" w:hAnsi="Times" w:cs="Times"/>
                <w:szCs w:val="22"/>
              </w:rPr>
              <w:t>cesop:MessageSpec_Type</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35DF88FC" w14:textId="77777777" w:rsidR="000C3ECE" w:rsidRDefault="000C3ECE">
            <w:pPr>
              <w:rPr>
                <w:rFonts w:ascii="Times" w:hAnsi="Times" w:cs="Times"/>
                <w:szCs w:val="22"/>
              </w:rPr>
            </w:pPr>
            <w:r>
              <w:rPr>
                <w:rFonts w:ascii="Times" w:hAnsi="Times" w:cs="Times"/>
                <w:szCs w:val="22"/>
              </w:rPr>
              <w:t xml:space="preserve">Mandatory </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5B96F87F" w14:textId="77777777" w:rsidR="000C3ECE" w:rsidRDefault="000C3ECE">
            <w:pPr>
              <w:rPr>
                <w:rFonts w:ascii="Times" w:hAnsi="Times" w:cs="Times"/>
                <w:szCs w:val="22"/>
              </w:rPr>
            </w:pPr>
            <w:r>
              <w:rPr>
                <w:rFonts w:ascii="Times" w:hAnsi="Times" w:cs="Times"/>
                <w:szCs w:val="22"/>
              </w:rPr>
              <w:t xml:space="preserve">1 .. 1 </w:t>
            </w:r>
          </w:p>
        </w:tc>
      </w:tr>
      <w:tr w:rsidR="000C3ECE" w14:paraId="043B66A6" w14:textId="77777777" w:rsidTr="000C3ECE">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1AEFB96A" w14:textId="77777777" w:rsidR="000C3ECE" w:rsidRDefault="000C3ECE">
            <w:pPr>
              <w:rPr>
                <w:rFonts w:ascii="Times" w:hAnsi="Times" w:cs="Times"/>
                <w:szCs w:val="22"/>
              </w:rPr>
            </w:pPr>
            <w:r>
              <w:rPr>
                <w:rFonts w:ascii="Times" w:hAnsi="Times" w:cs="Times"/>
                <w:szCs w:val="22"/>
              </w:rPr>
              <w:t>PaymentDataBody</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79A8CBA8" w14:textId="5AC2BA76" w:rsidR="000C3ECE" w:rsidRDefault="000C3ECE">
            <w:pPr>
              <w:rPr>
                <w:rFonts w:ascii="Times" w:hAnsi="Times" w:cs="Times"/>
                <w:szCs w:val="22"/>
              </w:rPr>
            </w:pPr>
            <w:r>
              <w:rPr>
                <w:rFonts w:ascii="Times" w:hAnsi="Times" w:cs="Times"/>
                <w:szCs w:val="22"/>
              </w:rPr>
              <w:t xml:space="preserve">The PaymentDataBody element represents the body of the CESOP </w:t>
            </w:r>
            <w:r w:rsidR="00D53607">
              <w:rPr>
                <w:rFonts w:ascii="Times" w:hAnsi="Times" w:cs="Times"/>
                <w:szCs w:val="22"/>
              </w:rPr>
              <w:t>Payment Data</w:t>
            </w:r>
            <w:r>
              <w:rPr>
                <w:rFonts w:ascii="Times" w:hAnsi="Times" w:cs="Times"/>
                <w:szCs w:val="22"/>
              </w:rPr>
              <w:t xml:space="preserve"> message.</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5B99D60E" w14:textId="77777777" w:rsidR="000C3ECE" w:rsidRDefault="000C3ECE">
            <w:pPr>
              <w:rPr>
                <w:rFonts w:ascii="Times" w:hAnsi="Times" w:cs="Times"/>
                <w:szCs w:val="22"/>
              </w:rPr>
            </w:pPr>
            <w:r>
              <w:rPr>
                <w:rFonts w:ascii="Times" w:hAnsi="Times" w:cs="Times"/>
                <w:szCs w:val="22"/>
              </w:rPr>
              <w:t>cesop:PaymentDataBody_Type</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37B5B1D3" w14:textId="77777777" w:rsidR="000C3ECE" w:rsidRDefault="000C3ECE">
            <w:pPr>
              <w:rPr>
                <w:rFonts w:ascii="Times" w:hAnsi="Times" w:cs="Times"/>
                <w:szCs w:val="22"/>
              </w:rPr>
            </w:pPr>
            <w:r>
              <w:rPr>
                <w:rFonts w:ascii="Times" w:hAnsi="Times" w:cs="Times"/>
                <w:szCs w:val="22"/>
              </w:rPr>
              <w:t xml:space="preserve">Optional </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5073C438" w14:textId="77777777" w:rsidR="000C3ECE" w:rsidRDefault="000C3ECE">
            <w:pPr>
              <w:rPr>
                <w:rFonts w:ascii="Times" w:hAnsi="Times" w:cs="Times"/>
                <w:szCs w:val="22"/>
              </w:rPr>
            </w:pPr>
            <w:r>
              <w:rPr>
                <w:rFonts w:ascii="Times" w:hAnsi="Times" w:cs="Times"/>
                <w:szCs w:val="22"/>
              </w:rPr>
              <w:t xml:space="preserve">0 .. 1 </w:t>
            </w:r>
          </w:p>
        </w:tc>
      </w:tr>
      <w:tr w:rsidR="000C3ECE" w14:paraId="21A31741" w14:textId="77777777" w:rsidTr="000C3ECE">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75DD9AA9" w14:textId="77777777" w:rsidR="000C3ECE" w:rsidRDefault="000C3ECE">
            <w:pPr>
              <w:rPr>
                <w:rFonts w:ascii="Times" w:hAnsi="Times" w:cs="Times"/>
                <w:szCs w:val="22"/>
              </w:rPr>
            </w:pPr>
            <w:r>
              <w:rPr>
                <w:rFonts w:ascii="Times" w:hAnsi="Times" w:cs="Times"/>
                <w:szCs w:val="22"/>
              </w:rPr>
              <w:t>ValidationResult</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5183339D" w14:textId="77750B8B" w:rsidR="000C3ECE" w:rsidRDefault="000C3ECE">
            <w:pPr>
              <w:rPr>
                <w:rFonts w:ascii="Times" w:hAnsi="Times" w:cs="Times"/>
                <w:szCs w:val="22"/>
              </w:rPr>
            </w:pPr>
            <w:r>
              <w:rPr>
                <w:rFonts w:ascii="Times" w:hAnsi="Times" w:cs="Times"/>
                <w:szCs w:val="22"/>
              </w:rPr>
              <w:t xml:space="preserve">The ValidationResult element represents the body of the CESOP </w:t>
            </w:r>
            <w:r w:rsidR="00F041A3">
              <w:rPr>
                <w:rFonts w:ascii="Times" w:hAnsi="Times" w:cs="Times"/>
                <w:szCs w:val="22"/>
              </w:rPr>
              <w:t>V</w:t>
            </w:r>
            <w:r>
              <w:rPr>
                <w:rFonts w:ascii="Times" w:hAnsi="Times" w:cs="Times"/>
                <w:szCs w:val="22"/>
              </w:rPr>
              <w:t xml:space="preserve">alidation </w:t>
            </w:r>
            <w:r w:rsidR="00F041A3">
              <w:rPr>
                <w:rFonts w:ascii="Times" w:hAnsi="Times" w:cs="Times"/>
                <w:szCs w:val="22"/>
              </w:rPr>
              <w:t>R</w:t>
            </w:r>
            <w:r>
              <w:rPr>
                <w:rFonts w:ascii="Times" w:hAnsi="Times" w:cs="Times"/>
                <w:szCs w:val="22"/>
              </w:rPr>
              <w:t>esult message.</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315FEF5E" w14:textId="77777777" w:rsidR="000C3ECE" w:rsidRDefault="000C3ECE">
            <w:pPr>
              <w:rPr>
                <w:rFonts w:ascii="Times" w:hAnsi="Times" w:cs="Times"/>
                <w:szCs w:val="22"/>
              </w:rPr>
            </w:pPr>
            <w:r>
              <w:rPr>
                <w:rFonts w:ascii="Times" w:hAnsi="Times" w:cs="Times"/>
                <w:szCs w:val="22"/>
              </w:rPr>
              <w:t>cesop:ValidationResult_Type</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486EC11D" w14:textId="77777777" w:rsidR="000C3ECE" w:rsidRDefault="000C3ECE">
            <w:pPr>
              <w:rPr>
                <w:rFonts w:ascii="Times" w:hAnsi="Times" w:cs="Times"/>
                <w:szCs w:val="22"/>
              </w:rPr>
            </w:pPr>
            <w:r>
              <w:rPr>
                <w:rFonts w:ascii="Times" w:hAnsi="Times" w:cs="Times"/>
                <w:szCs w:val="22"/>
              </w:rPr>
              <w:t xml:space="preserve">Optional </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5BF358D0" w14:textId="77777777" w:rsidR="000C3ECE" w:rsidRDefault="000C3ECE">
            <w:pPr>
              <w:rPr>
                <w:rFonts w:ascii="Times" w:hAnsi="Times" w:cs="Times"/>
                <w:szCs w:val="22"/>
              </w:rPr>
            </w:pPr>
            <w:r>
              <w:rPr>
                <w:rFonts w:ascii="Times" w:hAnsi="Times" w:cs="Times"/>
                <w:szCs w:val="22"/>
              </w:rPr>
              <w:t xml:space="preserve">0 .. 1 </w:t>
            </w:r>
          </w:p>
        </w:tc>
      </w:tr>
      <w:tr w:rsidR="000C3ECE" w14:paraId="7C1B6C97" w14:textId="77777777" w:rsidTr="000C3ECE">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08BFDD7A" w14:textId="77777777" w:rsidR="000C3ECE" w:rsidRDefault="000C3ECE">
            <w:pPr>
              <w:rPr>
                <w:rFonts w:ascii="Times" w:hAnsi="Times" w:cs="Times"/>
                <w:szCs w:val="22"/>
              </w:rPr>
            </w:pPr>
            <w:r>
              <w:rPr>
                <w:rFonts w:ascii="Times" w:hAnsi="Times" w:cs="Times"/>
                <w:szCs w:val="22"/>
              </w:rPr>
              <w:t>version (Attribute)</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43A04206" w14:textId="55596DDA" w:rsidR="000C3ECE" w:rsidRDefault="00392F5F">
            <w:pPr>
              <w:rPr>
                <w:rFonts w:ascii="Times" w:hAnsi="Times" w:cs="Times"/>
                <w:szCs w:val="22"/>
              </w:rPr>
            </w:pPr>
            <w:r w:rsidRPr="00392F5F">
              <w:rPr>
                <w:rFonts w:ascii="Times" w:hAnsi="Times" w:cs="Times"/>
                <w:szCs w:val="22"/>
              </w:rPr>
              <w:t>Schema version of the CESOP XSD.</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7611BC90" w14:textId="62D81544" w:rsidR="000C3ECE" w:rsidRDefault="00392F5F">
            <w:pPr>
              <w:rPr>
                <w:rFonts w:ascii="Times" w:hAnsi="Times" w:cs="Times"/>
                <w:szCs w:val="22"/>
              </w:rPr>
            </w:pPr>
            <w:r w:rsidRPr="00392F5F">
              <w:rPr>
                <w:rFonts w:ascii="Times" w:hAnsi="Times" w:cs="Times"/>
                <w:szCs w:val="22"/>
              </w:rPr>
              <w:t>xs:decimal</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217BDF18" w14:textId="77777777" w:rsidR="000C3ECE" w:rsidRDefault="000C3ECE">
            <w:pPr>
              <w:rPr>
                <w:rFonts w:ascii="Times" w:hAnsi="Times" w:cs="Times"/>
                <w:szCs w:val="22"/>
              </w:rPr>
            </w:pPr>
            <w:r>
              <w:rPr>
                <w:rFonts w:ascii="Times" w:hAnsi="Times" w:cs="Times"/>
                <w:szCs w:val="22"/>
              </w:rPr>
              <w:t xml:space="preserve">Mandatory </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282A5C15" w14:textId="77777777" w:rsidR="000C3ECE" w:rsidRDefault="000C3ECE">
            <w:pPr>
              <w:rPr>
                <w:rFonts w:ascii="Times" w:hAnsi="Times" w:cs="Times"/>
                <w:szCs w:val="22"/>
              </w:rPr>
            </w:pPr>
            <w:r>
              <w:rPr>
                <w:rFonts w:ascii="Times" w:hAnsi="Times" w:cs="Times"/>
                <w:szCs w:val="22"/>
              </w:rPr>
              <w:t xml:space="preserve">1 .. 1 </w:t>
            </w:r>
          </w:p>
        </w:tc>
      </w:tr>
    </w:tbl>
    <w:p w14:paraId="63DF3D47" w14:textId="77777777" w:rsidR="00974402" w:rsidRDefault="00974402" w:rsidP="0079139C">
      <w:bookmarkStart w:id="178" w:name="_Ref88572496"/>
    </w:p>
    <w:p w14:paraId="01B056B3" w14:textId="37877D50" w:rsidR="005D6EC9" w:rsidRPr="00371DF4" w:rsidRDefault="005D6EC9" w:rsidP="00371DF4">
      <w:pPr>
        <w:pStyle w:val="Heading4"/>
      </w:pPr>
      <w:bookmarkStart w:id="179" w:name="_Ref121981975"/>
      <w:r w:rsidRPr="00371DF4">
        <w:t>MessageSpec_Type</w:t>
      </w:r>
      <w:bookmarkEnd w:id="178"/>
      <w:bookmarkEnd w:id="179"/>
    </w:p>
    <w:tbl>
      <w:tblPr>
        <w:tblW w:w="13892" w:type="dxa"/>
        <w:tblCellMar>
          <w:top w:w="15" w:type="dxa"/>
          <w:left w:w="15" w:type="dxa"/>
          <w:bottom w:w="15" w:type="dxa"/>
          <w:right w:w="15" w:type="dxa"/>
        </w:tblCellMar>
        <w:tblLook w:val="04A0" w:firstRow="1" w:lastRow="0" w:firstColumn="1" w:lastColumn="0" w:noHBand="0" w:noVBand="1"/>
      </w:tblPr>
      <w:tblGrid>
        <w:gridCol w:w="2437"/>
        <w:gridCol w:w="4523"/>
        <w:gridCol w:w="3448"/>
        <w:gridCol w:w="1745"/>
        <w:gridCol w:w="1739"/>
      </w:tblGrid>
      <w:tr w:rsidR="00817F89" w14:paraId="37859E6E" w14:textId="77777777" w:rsidTr="004848FC">
        <w:trPr>
          <w:cantSplit/>
        </w:trPr>
        <w:tc>
          <w:tcPr>
            <w:tcW w:w="877"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40845A27" w14:textId="77777777" w:rsidR="00817F89" w:rsidRDefault="00817F89">
            <w:pPr>
              <w:spacing w:after="0" w:line="240" w:lineRule="auto"/>
              <w:jc w:val="left"/>
              <w:rPr>
                <w:rFonts w:ascii="Times" w:hAnsi="Times" w:cs="Times"/>
                <w:b/>
                <w:bCs/>
                <w:color w:val="000000"/>
                <w:szCs w:val="22"/>
              </w:rPr>
            </w:pPr>
            <w:r>
              <w:rPr>
                <w:rFonts w:ascii="Times" w:hAnsi="Times" w:cs="Times"/>
                <w:b/>
                <w:bCs/>
                <w:color w:val="000000"/>
                <w:szCs w:val="22"/>
              </w:rPr>
              <w:t>Name</w:t>
            </w:r>
          </w:p>
        </w:tc>
        <w:tc>
          <w:tcPr>
            <w:tcW w:w="1628"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308370D2" w14:textId="77777777" w:rsidR="00817F89" w:rsidRDefault="00817F89">
            <w:pPr>
              <w:rPr>
                <w:rFonts w:ascii="Times" w:hAnsi="Times" w:cs="Times"/>
                <w:b/>
                <w:bCs/>
                <w:color w:val="000000"/>
                <w:szCs w:val="22"/>
              </w:rPr>
            </w:pPr>
            <w:r>
              <w:rPr>
                <w:rFonts w:ascii="Times" w:hAnsi="Times" w:cs="Times"/>
                <w:b/>
                <w:bCs/>
                <w:color w:val="000000"/>
                <w:szCs w:val="22"/>
              </w:rPr>
              <w:t>Description</w:t>
            </w:r>
          </w:p>
        </w:tc>
        <w:tc>
          <w:tcPr>
            <w:tcW w:w="1241"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3D8BFC49" w14:textId="77777777" w:rsidR="00817F89" w:rsidRDefault="00817F89">
            <w:pPr>
              <w:rPr>
                <w:rFonts w:ascii="Times" w:hAnsi="Times" w:cs="Times"/>
                <w:b/>
                <w:bCs/>
                <w:color w:val="000000"/>
                <w:szCs w:val="22"/>
              </w:rPr>
            </w:pPr>
            <w:r>
              <w:rPr>
                <w:rFonts w:ascii="Times" w:hAnsi="Times" w:cs="Times"/>
                <w:b/>
                <w:bCs/>
                <w:color w:val="000000"/>
                <w:szCs w:val="22"/>
              </w:rPr>
              <w:t>Type</w:t>
            </w:r>
          </w:p>
        </w:tc>
        <w:tc>
          <w:tcPr>
            <w:tcW w:w="628"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3E5A47BF" w14:textId="77777777" w:rsidR="00817F89" w:rsidRDefault="00817F89">
            <w:pPr>
              <w:rPr>
                <w:rFonts w:ascii="Times" w:hAnsi="Times" w:cs="Times"/>
                <w:b/>
                <w:bCs/>
                <w:color w:val="000000"/>
                <w:szCs w:val="22"/>
              </w:rPr>
            </w:pPr>
            <w:r>
              <w:rPr>
                <w:rFonts w:ascii="Times" w:hAnsi="Times" w:cs="Times"/>
                <w:b/>
                <w:bCs/>
                <w:color w:val="000000"/>
                <w:szCs w:val="22"/>
              </w:rPr>
              <w:t>Mandatory Nature</w:t>
            </w:r>
          </w:p>
        </w:tc>
        <w:tc>
          <w:tcPr>
            <w:tcW w:w="626"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287F5250" w14:textId="77777777" w:rsidR="00817F89" w:rsidRDefault="00817F89">
            <w:pPr>
              <w:rPr>
                <w:rFonts w:ascii="Times" w:hAnsi="Times" w:cs="Times"/>
                <w:b/>
                <w:bCs/>
                <w:color w:val="000000"/>
                <w:szCs w:val="22"/>
              </w:rPr>
            </w:pPr>
            <w:r>
              <w:rPr>
                <w:rFonts w:ascii="Times" w:hAnsi="Times" w:cs="Times"/>
                <w:b/>
                <w:bCs/>
                <w:color w:val="000000"/>
                <w:szCs w:val="22"/>
              </w:rPr>
              <w:t>Cardinality</w:t>
            </w:r>
          </w:p>
        </w:tc>
      </w:tr>
      <w:tr w:rsidR="00817F89" w14:paraId="67381398" w14:textId="77777777" w:rsidTr="004848FC">
        <w:trPr>
          <w:cantSplit/>
        </w:trPr>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1C1BB3DC" w14:textId="77777777" w:rsidR="00817F89" w:rsidRDefault="00817F89">
            <w:pPr>
              <w:rPr>
                <w:rFonts w:ascii="Times" w:hAnsi="Times" w:cs="Times"/>
                <w:szCs w:val="22"/>
              </w:rPr>
            </w:pPr>
            <w:r>
              <w:rPr>
                <w:rFonts w:ascii="Times" w:hAnsi="Times" w:cs="Times"/>
                <w:szCs w:val="22"/>
              </w:rPr>
              <w:t>TransmittingCountry</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6DCFC6DA" w14:textId="0374D3DC" w:rsidR="00817F89" w:rsidRDefault="00817F89">
            <w:pPr>
              <w:rPr>
                <w:rFonts w:ascii="Times" w:hAnsi="Times" w:cs="Times"/>
                <w:szCs w:val="22"/>
              </w:rPr>
            </w:pPr>
            <w:r>
              <w:rPr>
                <w:rFonts w:ascii="Times" w:hAnsi="Times" w:cs="Times"/>
                <w:szCs w:val="22"/>
              </w:rPr>
              <w:t xml:space="preserve">The Member State of the </w:t>
            </w:r>
            <w:r w:rsidR="00C032A4">
              <w:rPr>
                <w:rFonts w:ascii="Times" w:hAnsi="Times" w:cs="Times"/>
                <w:szCs w:val="22"/>
              </w:rPr>
              <w:t>National Tax Administration</w:t>
            </w:r>
            <w:r>
              <w:rPr>
                <w:rFonts w:ascii="Times" w:hAnsi="Times" w:cs="Times"/>
                <w:szCs w:val="22"/>
              </w:rPr>
              <w:t xml:space="preserve"> through which the </w:t>
            </w:r>
            <w:r w:rsidR="00D53607">
              <w:rPr>
                <w:rFonts w:ascii="Times" w:hAnsi="Times" w:cs="Times"/>
                <w:szCs w:val="22"/>
              </w:rPr>
              <w:t>Payment Data</w:t>
            </w:r>
            <w:r>
              <w:rPr>
                <w:rFonts w:ascii="Times" w:hAnsi="Times" w:cs="Times"/>
                <w:szCs w:val="22"/>
              </w:rPr>
              <w:t xml:space="preserve"> transits</w:t>
            </w:r>
            <w:r w:rsidR="00153978">
              <w:rPr>
                <w:rFonts w:ascii="Times" w:hAnsi="Times" w:cs="Times"/>
                <w:szCs w:val="22"/>
              </w:rPr>
              <w:t xml:space="preserve"> </w:t>
            </w:r>
            <w:r w:rsidR="00153978" w:rsidRPr="00153978">
              <w:rPr>
                <w:rFonts w:ascii="Times" w:hAnsi="Times" w:cs="Times"/>
                <w:szCs w:val="22"/>
              </w:rPr>
              <w:t>(ISO-3166 Alpha 2)</w:t>
            </w:r>
            <w:r>
              <w:rPr>
                <w:rFonts w:ascii="Times" w:hAnsi="Times" w:cs="Times"/>
                <w:szCs w:val="22"/>
              </w:rPr>
              <w:t>.</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570C816B" w14:textId="77777777" w:rsidR="00817F89" w:rsidRDefault="00817F89">
            <w:pPr>
              <w:rPr>
                <w:rFonts w:ascii="Times" w:hAnsi="Times" w:cs="Times"/>
                <w:szCs w:val="22"/>
              </w:rPr>
            </w:pPr>
            <w:r>
              <w:rPr>
                <w:rFonts w:ascii="Times" w:hAnsi="Times" w:cs="Times"/>
                <w:szCs w:val="22"/>
              </w:rPr>
              <w:t>iso:MSCountryCode_Type</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15CDD930" w14:textId="77777777" w:rsidR="00817F89" w:rsidRDefault="00817F89">
            <w:pPr>
              <w:rPr>
                <w:rFonts w:ascii="Times" w:hAnsi="Times" w:cs="Times"/>
                <w:szCs w:val="22"/>
              </w:rPr>
            </w:pPr>
            <w:r>
              <w:rPr>
                <w:rFonts w:ascii="Times" w:hAnsi="Times" w:cs="Times"/>
                <w:szCs w:val="22"/>
              </w:rPr>
              <w:t xml:space="preserve">Mandatory </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1511CED2" w14:textId="77777777" w:rsidR="00817F89" w:rsidRDefault="00817F89">
            <w:pPr>
              <w:rPr>
                <w:rFonts w:ascii="Times" w:hAnsi="Times" w:cs="Times"/>
                <w:szCs w:val="22"/>
              </w:rPr>
            </w:pPr>
            <w:r>
              <w:rPr>
                <w:rFonts w:ascii="Times" w:hAnsi="Times" w:cs="Times"/>
                <w:szCs w:val="22"/>
              </w:rPr>
              <w:t xml:space="preserve">1 .. 1 </w:t>
            </w:r>
          </w:p>
        </w:tc>
      </w:tr>
      <w:tr w:rsidR="00817F89" w14:paraId="0181354C" w14:textId="77777777" w:rsidTr="004848FC">
        <w:trPr>
          <w:cantSplit/>
        </w:trPr>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2F47698E" w14:textId="77777777" w:rsidR="00817F89" w:rsidRDefault="00817F89">
            <w:pPr>
              <w:rPr>
                <w:rFonts w:ascii="Times" w:hAnsi="Times" w:cs="Times"/>
                <w:szCs w:val="22"/>
              </w:rPr>
            </w:pPr>
            <w:r>
              <w:rPr>
                <w:rFonts w:ascii="Times" w:hAnsi="Times" w:cs="Times"/>
                <w:szCs w:val="22"/>
              </w:rPr>
              <w:t>MessageType</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61A9277A" w14:textId="5D00F8F8" w:rsidR="00817F89" w:rsidRDefault="00817F89">
            <w:pPr>
              <w:rPr>
                <w:rFonts w:ascii="Times" w:hAnsi="Times" w:cs="Times"/>
                <w:szCs w:val="22"/>
              </w:rPr>
            </w:pPr>
            <w:r>
              <w:rPr>
                <w:rFonts w:ascii="Times" w:hAnsi="Times" w:cs="Times"/>
                <w:szCs w:val="22"/>
              </w:rPr>
              <w:t>The element declares the type of the message.</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315C6AAF" w14:textId="77777777" w:rsidR="00817F89" w:rsidRDefault="00817F89">
            <w:pPr>
              <w:rPr>
                <w:rFonts w:ascii="Times" w:hAnsi="Times" w:cs="Times"/>
                <w:szCs w:val="22"/>
              </w:rPr>
            </w:pPr>
            <w:r>
              <w:rPr>
                <w:rFonts w:ascii="Times" w:hAnsi="Times" w:cs="Times"/>
                <w:szCs w:val="22"/>
              </w:rPr>
              <w:t>cesop:MessageType_Type</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41757C9D" w14:textId="77777777" w:rsidR="00817F89" w:rsidRDefault="00817F89">
            <w:pPr>
              <w:rPr>
                <w:rFonts w:ascii="Times" w:hAnsi="Times" w:cs="Times"/>
                <w:szCs w:val="22"/>
              </w:rPr>
            </w:pPr>
            <w:r>
              <w:rPr>
                <w:rFonts w:ascii="Times" w:hAnsi="Times" w:cs="Times"/>
                <w:szCs w:val="22"/>
              </w:rPr>
              <w:t xml:space="preserve">Mandatory </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533A5FFC" w14:textId="77777777" w:rsidR="00817F89" w:rsidRDefault="00817F89">
            <w:pPr>
              <w:rPr>
                <w:rFonts w:ascii="Times" w:hAnsi="Times" w:cs="Times"/>
                <w:szCs w:val="22"/>
              </w:rPr>
            </w:pPr>
            <w:r>
              <w:rPr>
                <w:rFonts w:ascii="Times" w:hAnsi="Times" w:cs="Times"/>
                <w:szCs w:val="22"/>
              </w:rPr>
              <w:t xml:space="preserve">1 .. 1 </w:t>
            </w:r>
          </w:p>
        </w:tc>
      </w:tr>
      <w:tr w:rsidR="00817F89" w14:paraId="0F67FC09" w14:textId="77777777" w:rsidTr="004848FC">
        <w:trPr>
          <w:cantSplit/>
        </w:trPr>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54E6438E" w14:textId="77777777" w:rsidR="00817F89" w:rsidRDefault="00817F89">
            <w:pPr>
              <w:rPr>
                <w:rFonts w:ascii="Times" w:hAnsi="Times" w:cs="Times"/>
                <w:szCs w:val="22"/>
              </w:rPr>
            </w:pPr>
            <w:r>
              <w:rPr>
                <w:rFonts w:ascii="Times" w:hAnsi="Times" w:cs="Times"/>
                <w:szCs w:val="22"/>
              </w:rPr>
              <w:lastRenderedPageBreak/>
              <w:t>MessageTypeIndic</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20BA791A" w14:textId="1E035F12" w:rsidR="00817F89" w:rsidRDefault="00817F89">
            <w:pPr>
              <w:rPr>
                <w:rFonts w:ascii="Times" w:hAnsi="Times" w:cs="Times"/>
                <w:szCs w:val="22"/>
              </w:rPr>
            </w:pPr>
            <w:r>
              <w:rPr>
                <w:rFonts w:ascii="Times" w:hAnsi="Times" w:cs="Times"/>
                <w:szCs w:val="22"/>
              </w:rPr>
              <w:t xml:space="preserve">The element declares if the message contains new </w:t>
            </w:r>
            <w:r w:rsidR="000E351D" w:rsidRPr="00363565">
              <w:rPr>
                <w:rFonts w:ascii="Times" w:hAnsi="Times" w:cs="Times"/>
                <w:szCs w:val="22"/>
              </w:rPr>
              <w:t>data</w:t>
            </w:r>
            <w:r>
              <w:rPr>
                <w:rFonts w:ascii="Times" w:hAnsi="Times" w:cs="Times"/>
                <w:szCs w:val="22"/>
              </w:rPr>
              <w:t>, correction</w:t>
            </w:r>
            <w:r w:rsidR="00103AA3" w:rsidRPr="00363565">
              <w:rPr>
                <w:rFonts w:ascii="Times" w:hAnsi="Times" w:cs="Times"/>
                <w:szCs w:val="22"/>
              </w:rPr>
              <w:t>/deletion</w:t>
            </w:r>
            <w:r>
              <w:rPr>
                <w:rFonts w:ascii="Times" w:hAnsi="Times" w:cs="Times"/>
                <w:szCs w:val="22"/>
              </w:rPr>
              <w:t xml:space="preserve"> for previously sent </w:t>
            </w:r>
            <w:r w:rsidR="000E351D" w:rsidRPr="00363565">
              <w:rPr>
                <w:rFonts w:ascii="Times" w:hAnsi="Times" w:cs="Times"/>
                <w:szCs w:val="22"/>
              </w:rPr>
              <w:t>data</w:t>
            </w:r>
            <w:r>
              <w:rPr>
                <w:rFonts w:ascii="Times" w:hAnsi="Times" w:cs="Times"/>
                <w:szCs w:val="22"/>
              </w:rPr>
              <w:t>, or there is no data to report.</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2CC4A992" w14:textId="77777777" w:rsidR="00817F89" w:rsidRDefault="00817F89">
            <w:pPr>
              <w:rPr>
                <w:rFonts w:ascii="Times" w:hAnsi="Times" w:cs="Times"/>
                <w:szCs w:val="22"/>
              </w:rPr>
            </w:pPr>
            <w:r>
              <w:rPr>
                <w:rFonts w:ascii="Times" w:hAnsi="Times" w:cs="Times"/>
                <w:szCs w:val="22"/>
              </w:rPr>
              <w:t>cesop:MessageTypeIndic_Type</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0FAA18B0" w14:textId="77777777" w:rsidR="00817F89" w:rsidRDefault="00817F89">
            <w:pPr>
              <w:rPr>
                <w:rFonts w:ascii="Times" w:hAnsi="Times" w:cs="Times"/>
                <w:szCs w:val="22"/>
              </w:rPr>
            </w:pPr>
            <w:r>
              <w:rPr>
                <w:rFonts w:ascii="Times" w:hAnsi="Times" w:cs="Times"/>
                <w:szCs w:val="22"/>
              </w:rPr>
              <w:t xml:space="preserve">Mandatory </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0B81D8D4" w14:textId="77777777" w:rsidR="00817F89" w:rsidRDefault="00817F89">
            <w:pPr>
              <w:rPr>
                <w:rFonts w:ascii="Times" w:hAnsi="Times" w:cs="Times"/>
                <w:szCs w:val="22"/>
              </w:rPr>
            </w:pPr>
            <w:r>
              <w:rPr>
                <w:rFonts w:ascii="Times" w:hAnsi="Times" w:cs="Times"/>
                <w:szCs w:val="22"/>
              </w:rPr>
              <w:t xml:space="preserve">1 .. 1 </w:t>
            </w:r>
          </w:p>
        </w:tc>
      </w:tr>
      <w:tr w:rsidR="00817F89" w14:paraId="04545C36" w14:textId="77777777" w:rsidTr="004848FC">
        <w:trPr>
          <w:cantSplit/>
        </w:trPr>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233C8F88" w14:textId="77777777" w:rsidR="00817F89" w:rsidRDefault="00817F89">
            <w:pPr>
              <w:rPr>
                <w:rFonts w:ascii="Times" w:hAnsi="Times" w:cs="Times"/>
                <w:szCs w:val="22"/>
              </w:rPr>
            </w:pPr>
            <w:r>
              <w:rPr>
                <w:rFonts w:ascii="Times" w:hAnsi="Times" w:cs="Times"/>
                <w:szCs w:val="22"/>
              </w:rPr>
              <w:t>MessageRefId</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655B18F7" w14:textId="21445CC6" w:rsidR="00817F89" w:rsidRDefault="00817F89">
            <w:pPr>
              <w:rPr>
                <w:rFonts w:ascii="Times" w:hAnsi="Times" w:cs="Times"/>
                <w:szCs w:val="22"/>
              </w:rPr>
            </w:pPr>
            <w:r>
              <w:rPr>
                <w:rFonts w:ascii="Times" w:hAnsi="Times" w:cs="Times"/>
                <w:szCs w:val="22"/>
              </w:rPr>
              <w:t>The Message Reference ID element contains a unique identifier for the message</w:t>
            </w:r>
            <w:r w:rsidR="0021337C">
              <w:rPr>
                <w:rFonts w:ascii="Times" w:hAnsi="Times" w:cs="Times"/>
                <w:szCs w:val="22"/>
              </w:rPr>
              <w:t xml:space="preserve"> </w:t>
            </w:r>
            <w:r w:rsidR="00B74E16">
              <w:rPr>
                <w:rFonts w:ascii="Times" w:hAnsi="Times" w:cs="Times"/>
                <w:szCs w:val="22"/>
              </w:rPr>
              <w:t>i</w:t>
            </w:r>
            <w:r w:rsidR="0021337C">
              <w:rPr>
                <w:rFonts w:ascii="Times" w:hAnsi="Times" w:cs="Times"/>
                <w:szCs w:val="22"/>
              </w:rPr>
              <w:t>n form of a UUID</w:t>
            </w:r>
            <w:r w:rsidR="00FF422D">
              <w:rPr>
                <w:rFonts w:ascii="Times" w:hAnsi="Times" w:cs="Times"/>
                <w:szCs w:val="22"/>
              </w:rPr>
              <w:t xml:space="preserve"> version 4</w:t>
            </w:r>
            <w:r w:rsidR="0021337C">
              <w:rPr>
                <w:rFonts w:ascii="Times" w:hAnsi="Times" w:cs="Times"/>
                <w:szCs w:val="22"/>
              </w:rPr>
              <w:t>.</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72D99D49" w14:textId="3784631E" w:rsidR="00817F89" w:rsidRDefault="001B7EEC">
            <w:pPr>
              <w:rPr>
                <w:rFonts w:ascii="Times" w:hAnsi="Times" w:cs="Times"/>
                <w:szCs w:val="22"/>
              </w:rPr>
            </w:pPr>
            <w:r w:rsidRPr="001B7EEC">
              <w:t>cm:UUID</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2173E664" w14:textId="77777777" w:rsidR="00817F89" w:rsidRDefault="00817F89">
            <w:pPr>
              <w:rPr>
                <w:rFonts w:ascii="Times" w:hAnsi="Times" w:cs="Times"/>
                <w:szCs w:val="22"/>
              </w:rPr>
            </w:pPr>
            <w:r>
              <w:rPr>
                <w:rFonts w:ascii="Times" w:hAnsi="Times" w:cs="Times"/>
                <w:szCs w:val="22"/>
              </w:rPr>
              <w:t xml:space="preserve">Mandatory </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765A6151" w14:textId="77777777" w:rsidR="00817F89" w:rsidRDefault="00817F89">
            <w:pPr>
              <w:rPr>
                <w:rFonts w:ascii="Times" w:hAnsi="Times" w:cs="Times"/>
                <w:szCs w:val="22"/>
              </w:rPr>
            </w:pPr>
            <w:r>
              <w:rPr>
                <w:rFonts w:ascii="Times" w:hAnsi="Times" w:cs="Times"/>
                <w:szCs w:val="22"/>
              </w:rPr>
              <w:t xml:space="preserve">1 .. 1 </w:t>
            </w:r>
          </w:p>
        </w:tc>
      </w:tr>
      <w:tr w:rsidR="00817F89" w14:paraId="486FFEDB" w14:textId="77777777" w:rsidTr="004848FC">
        <w:trPr>
          <w:cantSplit/>
        </w:trPr>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336239CB" w14:textId="77777777" w:rsidR="00817F89" w:rsidRDefault="00817F89">
            <w:pPr>
              <w:rPr>
                <w:rFonts w:ascii="Times" w:hAnsi="Times" w:cs="Times"/>
                <w:szCs w:val="22"/>
              </w:rPr>
            </w:pPr>
            <w:r>
              <w:rPr>
                <w:rFonts w:ascii="Times" w:hAnsi="Times" w:cs="Times"/>
                <w:szCs w:val="22"/>
              </w:rPr>
              <w:t>CorrMessageRefId</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5A4FE0BC" w14:textId="734A7528" w:rsidR="00817F89" w:rsidRDefault="00C45482">
            <w:pPr>
              <w:rPr>
                <w:rFonts w:ascii="Times" w:hAnsi="Times" w:cs="Times"/>
                <w:szCs w:val="22"/>
              </w:rPr>
            </w:pPr>
            <w:r w:rsidRPr="00C45482">
              <w:rPr>
                <w:rFonts w:ascii="Times" w:hAnsi="Times" w:cs="Times"/>
                <w:szCs w:val="22"/>
              </w:rPr>
              <w:t xml:space="preserve">The Correlation Message Reference ID element allows correlation of dependent messages. Examples of dependent messages are the following: any message which failed the validation and the related Validation </w:t>
            </w:r>
            <w:r w:rsidR="00F041A3">
              <w:rPr>
                <w:rFonts w:ascii="Times" w:hAnsi="Times" w:cs="Times"/>
                <w:szCs w:val="22"/>
              </w:rPr>
              <w:t>R</w:t>
            </w:r>
            <w:r w:rsidRPr="00C45482">
              <w:rPr>
                <w:rFonts w:ascii="Times" w:hAnsi="Times" w:cs="Times"/>
                <w:szCs w:val="22"/>
              </w:rPr>
              <w:t xml:space="preserve">esult message, initial </w:t>
            </w:r>
            <w:r w:rsidR="00D53607">
              <w:rPr>
                <w:rFonts w:ascii="Times" w:hAnsi="Times" w:cs="Times"/>
                <w:szCs w:val="22"/>
              </w:rPr>
              <w:t>Payment Data</w:t>
            </w:r>
            <w:r w:rsidRPr="00C45482">
              <w:rPr>
                <w:rFonts w:ascii="Times" w:hAnsi="Times" w:cs="Times"/>
                <w:szCs w:val="22"/>
              </w:rPr>
              <w:t xml:space="preserve"> message and the related Correction </w:t>
            </w:r>
            <w:r w:rsidR="00D53607">
              <w:rPr>
                <w:rFonts w:ascii="Times" w:hAnsi="Times" w:cs="Times"/>
                <w:szCs w:val="22"/>
              </w:rPr>
              <w:t>Payment Data</w:t>
            </w:r>
            <w:r w:rsidRPr="00C45482">
              <w:rPr>
                <w:rFonts w:ascii="Times" w:hAnsi="Times" w:cs="Times"/>
                <w:szCs w:val="22"/>
              </w:rPr>
              <w:t xml:space="preserve"> message.</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456D6AC8" w14:textId="3155718C" w:rsidR="00817F89" w:rsidRDefault="001B7EEC">
            <w:pPr>
              <w:rPr>
                <w:rFonts w:ascii="Times" w:hAnsi="Times" w:cs="Times"/>
                <w:szCs w:val="22"/>
              </w:rPr>
            </w:pPr>
            <w:r w:rsidRPr="001B7EEC">
              <w:t>cm:UUID</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11A6565F" w14:textId="77777777" w:rsidR="00817F89" w:rsidRDefault="00817F89">
            <w:pPr>
              <w:rPr>
                <w:rFonts w:ascii="Times" w:hAnsi="Times" w:cs="Times"/>
                <w:szCs w:val="22"/>
              </w:rPr>
            </w:pPr>
            <w:r>
              <w:rPr>
                <w:rFonts w:ascii="Times" w:hAnsi="Times" w:cs="Times"/>
                <w:szCs w:val="22"/>
              </w:rPr>
              <w:t xml:space="preserve">Optional </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354C3A94" w14:textId="2A7D6E80" w:rsidR="00817F89" w:rsidRDefault="00817F89">
            <w:pPr>
              <w:rPr>
                <w:rFonts w:ascii="Times" w:hAnsi="Times" w:cs="Times"/>
                <w:szCs w:val="22"/>
              </w:rPr>
            </w:pPr>
            <w:r>
              <w:rPr>
                <w:rFonts w:ascii="Times" w:hAnsi="Times" w:cs="Times"/>
                <w:szCs w:val="22"/>
              </w:rPr>
              <w:t xml:space="preserve">0 .. </w:t>
            </w:r>
            <w:r w:rsidR="00D572BC" w:rsidRPr="00363565">
              <w:rPr>
                <w:rFonts w:ascii="Times" w:hAnsi="Times" w:cs="Times"/>
                <w:szCs w:val="22"/>
              </w:rPr>
              <w:t>1</w:t>
            </w:r>
          </w:p>
        </w:tc>
      </w:tr>
      <w:tr w:rsidR="00740040" w14:paraId="550DCF1C" w14:textId="77777777" w:rsidTr="004848FC">
        <w:trPr>
          <w:cantSplit/>
        </w:trPr>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tcPr>
          <w:p w14:paraId="006C6DD6" w14:textId="547E3422" w:rsidR="00740040" w:rsidRDefault="00740040" w:rsidP="00740040">
            <w:pPr>
              <w:rPr>
                <w:rFonts w:ascii="Times" w:hAnsi="Times" w:cs="Times"/>
                <w:szCs w:val="22"/>
              </w:rPr>
            </w:pPr>
            <w:r>
              <w:rPr>
                <w:rFonts w:ascii="Times" w:hAnsi="Times" w:cs="Times"/>
                <w:szCs w:val="22"/>
              </w:rPr>
              <w:t>SendingPSP</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tcPr>
          <w:p w14:paraId="061E4453" w14:textId="33F04BE1" w:rsidR="00740040" w:rsidRDefault="00740040" w:rsidP="00740040">
            <w:pPr>
              <w:rPr>
                <w:rFonts w:ascii="Times" w:hAnsi="Times" w:cs="Times"/>
                <w:szCs w:val="22"/>
              </w:rPr>
            </w:pPr>
            <w:r w:rsidRPr="0079139C">
              <w:rPr>
                <w:rFonts w:ascii="Times" w:hAnsi="Times" w:cs="Times"/>
                <w:szCs w:val="22"/>
              </w:rPr>
              <w:t>The Sending PSP element uniquely defines the Payment Service Provider, which centralise</w:t>
            </w:r>
            <w:r w:rsidR="003143AF">
              <w:rPr>
                <w:rFonts w:ascii="Times" w:hAnsi="Times" w:cs="Times"/>
                <w:szCs w:val="22"/>
              </w:rPr>
              <w:t>s</w:t>
            </w:r>
            <w:r w:rsidRPr="0079139C">
              <w:rPr>
                <w:rFonts w:ascii="Times" w:hAnsi="Times" w:cs="Times"/>
                <w:szCs w:val="22"/>
              </w:rPr>
              <w:t xml:space="preserve"> the submi</w:t>
            </w:r>
            <w:r w:rsidR="00FF0578">
              <w:rPr>
                <w:rFonts w:ascii="Times" w:hAnsi="Times" w:cs="Times"/>
                <w:szCs w:val="22"/>
              </w:rPr>
              <w:t>ss</w:t>
            </w:r>
            <w:r w:rsidRPr="0079139C">
              <w:rPr>
                <w:rFonts w:ascii="Times" w:hAnsi="Times" w:cs="Times"/>
                <w:szCs w:val="22"/>
              </w:rPr>
              <w:t xml:space="preserve">ion of the </w:t>
            </w:r>
            <w:r w:rsidR="00D53607">
              <w:rPr>
                <w:rFonts w:ascii="Times" w:hAnsi="Times" w:cs="Times"/>
                <w:szCs w:val="22"/>
              </w:rPr>
              <w:t>Payment Data</w:t>
            </w:r>
            <w:r w:rsidRPr="0079139C">
              <w:rPr>
                <w:rFonts w:ascii="Times" w:hAnsi="Times" w:cs="Times"/>
                <w:szCs w:val="22"/>
              </w:rPr>
              <w:t xml:space="preserve"> to </w:t>
            </w:r>
            <w:r w:rsidR="00C032A4">
              <w:rPr>
                <w:rFonts w:ascii="Times" w:hAnsi="Times" w:cs="Times"/>
                <w:szCs w:val="22"/>
              </w:rPr>
              <w:t>National Tax Administration</w:t>
            </w:r>
            <w:r w:rsidRPr="0079139C">
              <w:rPr>
                <w:rFonts w:ascii="Times" w:hAnsi="Times" w:cs="Times"/>
                <w:szCs w:val="22"/>
              </w:rPr>
              <w:t xml:space="preserve"> for its subsidiaries.</w:t>
            </w:r>
          </w:p>
          <w:p w14:paraId="5ABE6569" w14:textId="16B4C013" w:rsidR="00CF7D6A" w:rsidRPr="0079139C" w:rsidRDefault="00CF7D6A" w:rsidP="00740040">
            <w:pPr>
              <w:rPr>
                <w:rFonts w:ascii="Times" w:hAnsi="Times" w:cs="Times"/>
                <w:szCs w:val="22"/>
                <w:lang w:val="en-US"/>
              </w:rPr>
            </w:pPr>
            <w:r>
              <w:rPr>
                <w:rFonts w:ascii="Times" w:hAnsi="Times" w:cs="Times"/>
                <w:szCs w:val="22"/>
                <w:lang w:val="en-US"/>
              </w:rPr>
              <w:t xml:space="preserve">This element </w:t>
            </w:r>
            <w:r w:rsidR="00806721">
              <w:rPr>
                <w:rFonts w:ascii="Times" w:hAnsi="Times" w:cs="Times"/>
                <w:szCs w:val="22"/>
                <w:lang w:val="en-US"/>
              </w:rPr>
              <w:t xml:space="preserve">must </w:t>
            </w:r>
            <w:r>
              <w:rPr>
                <w:rFonts w:ascii="Times" w:hAnsi="Times" w:cs="Times"/>
                <w:szCs w:val="22"/>
                <w:lang w:val="en-US"/>
              </w:rPr>
              <w:t>be omitted if the SendingPSP and the ReportingPSP are the same entity.</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tcPr>
          <w:p w14:paraId="55454F9A" w14:textId="0B73AD24" w:rsidR="00740040" w:rsidRPr="00287E8C" w:rsidRDefault="00740040" w:rsidP="00740040">
            <w:pPr>
              <w:rPr>
                <w:rFonts w:ascii="Times" w:hAnsi="Times" w:cs="Times"/>
                <w:szCs w:val="22"/>
              </w:rPr>
            </w:pPr>
            <w:r w:rsidRPr="00740040">
              <w:rPr>
                <w:rFonts w:ascii="Times" w:hAnsi="Times" w:cs="Times"/>
                <w:szCs w:val="22"/>
              </w:rPr>
              <w:t>cesop:PSP_Type</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tcPr>
          <w:p w14:paraId="5F0B9FCF" w14:textId="2B04C403" w:rsidR="00740040" w:rsidRDefault="00740040" w:rsidP="00740040">
            <w:pPr>
              <w:rPr>
                <w:rFonts w:ascii="Times" w:hAnsi="Times" w:cs="Times"/>
                <w:szCs w:val="22"/>
              </w:rPr>
            </w:pPr>
            <w:r>
              <w:rPr>
                <w:rFonts w:ascii="Times" w:hAnsi="Times" w:cs="Times"/>
                <w:szCs w:val="22"/>
              </w:rPr>
              <w:t xml:space="preserve">Optional </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tcPr>
          <w:p w14:paraId="5BFEB25F" w14:textId="70E06A26" w:rsidR="00740040" w:rsidRDefault="00740040" w:rsidP="00740040">
            <w:pPr>
              <w:rPr>
                <w:rFonts w:ascii="Times" w:hAnsi="Times" w:cs="Times"/>
                <w:szCs w:val="22"/>
              </w:rPr>
            </w:pPr>
            <w:r>
              <w:rPr>
                <w:rFonts w:ascii="Times" w:hAnsi="Times" w:cs="Times"/>
                <w:szCs w:val="22"/>
              </w:rPr>
              <w:t xml:space="preserve">0 .. </w:t>
            </w:r>
            <w:r w:rsidRPr="00363565">
              <w:rPr>
                <w:rFonts w:ascii="Times" w:hAnsi="Times" w:cs="Times"/>
                <w:szCs w:val="22"/>
              </w:rPr>
              <w:t>1</w:t>
            </w:r>
          </w:p>
        </w:tc>
      </w:tr>
      <w:tr w:rsidR="00740040" w14:paraId="012A813F" w14:textId="77777777" w:rsidTr="004848FC">
        <w:trPr>
          <w:cantSplit/>
        </w:trPr>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0B90EF27" w14:textId="77777777" w:rsidR="00740040" w:rsidRDefault="00740040" w:rsidP="00740040">
            <w:pPr>
              <w:rPr>
                <w:rFonts w:ascii="Times" w:hAnsi="Times" w:cs="Times"/>
                <w:szCs w:val="22"/>
              </w:rPr>
            </w:pPr>
            <w:r>
              <w:rPr>
                <w:rFonts w:ascii="Times" w:hAnsi="Times" w:cs="Times"/>
                <w:szCs w:val="22"/>
              </w:rPr>
              <w:t>ReportingPeriod</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52336B9B" w14:textId="32516D03" w:rsidR="00740040" w:rsidRDefault="00740040" w:rsidP="00740040">
            <w:pPr>
              <w:rPr>
                <w:rFonts w:ascii="Times" w:hAnsi="Times" w:cs="Times"/>
                <w:szCs w:val="22"/>
              </w:rPr>
            </w:pPr>
            <w:r>
              <w:rPr>
                <w:rFonts w:ascii="Times" w:hAnsi="Times" w:cs="Times"/>
                <w:szCs w:val="22"/>
              </w:rPr>
              <w:t xml:space="preserve">Article 243d (2a). The Reporting Period element defines the quarter and the year, to which the </w:t>
            </w:r>
            <w:r w:rsidR="00D53607">
              <w:rPr>
                <w:rFonts w:ascii="Times" w:hAnsi="Times" w:cs="Times"/>
                <w:szCs w:val="22"/>
              </w:rPr>
              <w:t>Payment Data</w:t>
            </w:r>
            <w:r>
              <w:rPr>
                <w:rFonts w:ascii="Times" w:hAnsi="Times" w:cs="Times"/>
                <w:szCs w:val="22"/>
              </w:rPr>
              <w:t xml:space="preserve"> submitted by the Payment Service Provider refers.</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19B3FB3E" w14:textId="77777777" w:rsidR="00740040" w:rsidRDefault="00740040" w:rsidP="00740040">
            <w:pPr>
              <w:rPr>
                <w:rFonts w:ascii="Times" w:hAnsi="Times" w:cs="Times"/>
                <w:szCs w:val="22"/>
              </w:rPr>
            </w:pPr>
            <w:r>
              <w:rPr>
                <w:rFonts w:ascii="Times" w:hAnsi="Times" w:cs="Times"/>
                <w:szCs w:val="22"/>
              </w:rPr>
              <w:t>cesop:ReportingPeriod_Type</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28BA3C83" w14:textId="77777777" w:rsidR="00740040" w:rsidRDefault="00740040" w:rsidP="00740040">
            <w:pPr>
              <w:rPr>
                <w:rFonts w:ascii="Times" w:hAnsi="Times" w:cs="Times"/>
                <w:szCs w:val="22"/>
              </w:rPr>
            </w:pPr>
            <w:r>
              <w:rPr>
                <w:rFonts w:ascii="Times" w:hAnsi="Times" w:cs="Times"/>
                <w:szCs w:val="22"/>
              </w:rPr>
              <w:t xml:space="preserve">Mandatory </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0BB02FE8" w14:textId="77777777" w:rsidR="00740040" w:rsidRDefault="00740040" w:rsidP="00740040">
            <w:pPr>
              <w:rPr>
                <w:rFonts w:ascii="Times" w:hAnsi="Times" w:cs="Times"/>
                <w:szCs w:val="22"/>
              </w:rPr>
            </w:pPr>
            <w:r>
              <w:rPr>
                <w:rFonts w:ascii="Times" w:hAnsi="Times" w:cs="Times"/>
                <w:szCs w:val="22"/>
              </w:rPr>
              <w:t xml:space="preserve">1 .. 1 </w:t>
            </w:r>
          </w:p>
        </w:tc>
      </w:tr>
      <w:tr w:rsidR="00740040" w14:paraId="71D5B077" w14:textId="77777777" w:rsidTr="004848FC">
        <w:trPr>
          <w:cantSplit/>
        </w:trPr>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56ACF692" w14:textId="77777777" w:rsidR="00740040" w:rsidRDefault="00740040" w:rsidP="00740040">
            <w:pPr>
              <w:rPr>
                <w:rFonts w:ascii="Times" w:hAnsi="Times" w:cs="Times"/>
                <w:szCs w:val="22"/>
              </w:rPr>
            </w:pPr>
            <w:r>
              <w:rPr>
                <w:rFonts w:ascii="Times" w:hAnsi="Times" w:cs="Times"/>
                <w:szCs w:val="22"/>
              </w:rPr>
              <w:t>Timestamp</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447C3115" w14:textId="1F86F3D4" w:rsidR="00740040" w:rsidRDefault="00D3054F" w:rsidP="00C504E9">
            <w:pPr>
              <w:rPr>
                <w:rFonts w:ascii="Times" w:hAnsi="Times" w:cs="Times"/>
                <w:szCs w:val="22"/>
              </w:rPr>
            </w:pPr>
            <w:r w:rsidRPr="00D3054F">
              <w:rPr>
                <w:rFonts w:ascii="Times" w:hAnsi="Times" w:cs="Times"/>
                <w:szCs w:val="22"/>
              </w:rPr>
              <w:t>The exact date and time when the PSP has generated the message.</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6B73C319" w14:textId="77777777" w:rsidR="00740040" w:rsidRDefault="00740040" w:rsidP="00740040">
            <w:pPr>
              <w:rPr>
                <w:rFonts w:ascii="Times" w:hAnsi="Times" w:cs="Times"/>
                <w:szCs w:val="22"/>
              </w:rPr>
            </w:pPr>
            <w:r>
              <w:rPr>
                <w:rFonts w:ascii="Times" w:hAnsi="Times" w:cs="Times"/>
                <w:szCs w:val="22"/>
              </w:rPr>
              <w:t>cm:dateTimeWithRequiredTimeZone</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5310996E" w14:textId="77777777" w:rsidR="00740040" w:rsidRDefault="00740040" w:rsidP="00740040">
            <w:pPr>
              <w:rPr>
                <w:rFonts w:ascii="Times" w:hAnsi="Times" w:cs="Times"/>
                <w:szCs w:val="22"/>
              </w:rPr>
            </w:pPr>
            <w:r>
              <w:rPr>
                <w:rFonts w:ascii="Times" w:hAnsi="Times" w:cs="Times"/>
                <w:szCs w:val="22"/>
              </w:rPr>
              <w:t xml:space="preserve">Mandatory </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3EDAFAD6" w14:textId="77777777" w:rsidR="00740040" w:rsidRDefault="00740040" w:rsidP="00740040">
            <w:pPr>
              <w:rPr>
                <w:rFonts w:ascii="Times" w:hAnsi="Times" w:cs="Times"/>
                <w:szCs w:val="22"/>
              </w:rPr>
            </w:pPr>
            <w:r>
              <w:rPr>
                <w:rFonts w:ascii="Times" w:hAnsi="Times" w:cs="Times"/>
                <w:szCs w:val="22"/>
              </w:rPr>
              <w:t xml:space="preserve">1 .. 1 </w:t>
            </w:r>
          </w:p>
        </w:tc>
      </w:tr>
    </w:tbl>
    <w:p w14:paraId="513C625E" w14:textId="77777777" w:rsidR="005D6EC9" w:rsidRPr="00371DF4" w:rsidRDefault="005D6EC9" w:rsidP="00371DF4">
      <w:pPr>
        <w:pStyle w:val="Heading4"/>
      </w:pPr>
      <w:r w:rsidRPr="00371DF4">
        <w:lastRenderedPageBreak/>
        <w:t>PaymentDataBody_Type</w:t>
      </w:r>
    </w:p>
    <w:tbl>
      <w:tblPr>
        <w:tblW w:w="13892" w:type="dxa"/>
        <w:tblCellMar>
          <w:top w:w="15" w:type="dxa"/>
          <w:left w:w="15" w:type="dxa"/>
          <w:bottom w:w="15" w:type="dxa"/>
          <w:right w:w="15" w:type="dxa"/>
        </w:tblCellMar>
        <w:tblLook w:val="04A0" w:firstRow="1" w:lastRow="0" w:firstColumn="1" w:lastColumn="0" w:noHBand="0" w:noVBand="1"/>
      </w:tblPr>
      <w:tblGrid>
        <w:gridCol w:w="2656"/>
        <w:gridCol w:w="4740"/>
        <w:gridCol w:w="2578"/>
        <w:gridCol w:w="1962"/>
        <w:gridCol w:w="1956"/>
      </w:tblGrid>
      <w:tr w:rsidR="00212885" w14:paraId="48170B07" w14:textId="77777777" w:rsidTr="00212885">
        <w:tc>
          <w:tcPr>
            <w:tcW w:w="956"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3692A9B0" w14:textId="77777777" w:rsidR="00212885" w:rsidRDefault="00212885">
            <w:pPr>
              <w:spacing w:after="0" w:line="240" w:lineRule="auto"/>
              <w:jc w:val="left"/>
              <w:rPr>
                <w:rFonts w:ascii="Times" w:hAnsi="Times" w:cs="Times"/>
                <w:b/>
                <w:bCs/>
                <w:color w:val="000000"/>
                <w:szCs w:val="22"/>
              </w:rPr>
            </w:pPr>
            <w:r>
              <w:rPr>
                <w:rFonts w:ascii="Times" w:hAnsi="Times" w:cs="Times"/>
                <w:b/>
                <w:bCs/>
                <w:color w:val="000000"/>
                <w:szCs w:val="22"/>
              </w:rPr>
              <w:t>Name</w:t>
            </w:r>
          </w:p>
        </w:tc>
        <w:tc>
          <w:tcPr>
            <w:tcW w:w="1706"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33849E54" w14:textId="77777777" w:rsidR="00212885" w:rsidRDefault="00212885">
            <w:pPr>
              <w:rPr>
                <w:rFonts w:ascii="Times" w:hAnsi="Times" w:cs="Times"/>
                <w:b/>
                <w:bCs/>
                <w:color w:val="000000"/>
                <w:szCs w:val="22"/>
              </w:rPr>
            </w:pPr>
            <w:r>
              <w:rPr>
                <w:rFonts w:ascii="Times" w:hAnsi="Times" w:cs="Times"/>
                <w:b/>
                <w:bCs/>
                <w:color w:val="000000"/>
                <w:szCs w:val="22"/>
              </w:rPr>
              <w:t>Description</w:t>
            </w:r>
          </w:p>
        </w:tc>
        <w:tc>
          <w:tcPr>
            <w:tcW w:w="928"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01BACABF" w14:textId="77777777" w:rsidR="00212885" w:rsidRDefault="00212885">
            <w:pPr>
              <w:rPr>
                <w:rFonts w:ascii="Times" w:hAnsi="Times" w:cs="Times"/>
                <w:b/>
                <w:bCs/>
                <w:color w:val="000000"/>
                <w:szCs w:val="22"/>
              </w:rPr>
            </w:pPr>
            <w:r>
              <w:rPr>
                <w:rFonts w:ascii="Times" w:hAnsi="Times" w:cs="Times"/>
                <w:b/>
                <w:bCs/>
                <w:color w:val="000000"/>
                <w:szCs w:val="22"/>
              </w:rPr>
              <w:t>Type</w:t>
            </w:r>
          </w:p>
        </w:tc>
        <w:tc>
          <w:tcPr>
            <w:tcW w:w="706"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7600A6C6" w14:textId="77777777" w:rsidR="00212885" w:rsidRDefault="00212885">
            <w:pPr>
              <w:rPr>
                <w:rFonts w:ascii="Times" w:hAnsi="Times" w:cs="Times"/>
                <w:b/>
                <w:bCs/>
                <w:color w:val="000000"/>
                <w:szCs w:val="22"/>
              </w:rPr>
            </w:pPr>
            <w:r>
              <w:rPr>
                <w:rFonts w:ascii="Times" w:hAnsi="Times" w:cs="Times"/>
                <w:b/>
                <w:bCs/>
                <w:color w:val="000000"/>
                <w:szCs w:val="22"/>
              </w:rPr>
              <w:t>Mandatory Nature</w:t>
            </w:r>
          </w:p>
        </w:tc>
        <w:tc>
          <w:tcPr>
            <w:tcW w:w="704"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120AEC47" w14:textId="77777777" w:rsidR="00212885" w:rsidRDefault="00212885">
            <w:pPr>
              <w:rPr>
                <w:rFonts w:ascii="Times" w:hAnsi="Times" w:cs="Times"/>
                <w:b/>
                <w:bCs/>
                <w:color w:val="000000"/>
                <w:szCs w:val="22"/>
              </w:rPr>
            </w:pPr>
            <w:r>
              <w:rPr>
                <w:rFonts w:ascii="Times" w:hAnsi="Times" w:cs="Times"/>
                <w:b/>
                <w:bCs/>
                <w:color w:val="000000"/>
                <w:szCs w:val="22"/>
              </w:rPr>
              <w:t>Cardinality</w:t>
            </w:r>
          </w:p>
        </w:tc>
      </w:tr>
      <w:tr w:rsidR="00212885" w14:paraId="11AD48F1" w14:textId="77777777" w:rsidTr="00212885">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370EDDF7" w14:textId="77777777" w:rsidR="00212885" w:rsidRDefault="00212885">
            <w:pPr>
              <w:rPr>
                <w:rFonts w:ascii="Times" w:hAnsi="Times" w:cs="Times"/>
                <w:szCs w:val="22"/>
              </w:rPr>
            </w:pPr>
            <w:r>
              <w:rPr>
                <w:rFonts w:ascii="Times" w:hAnsi="Times" w:cs="Times"/>
                <w:szCs w:val="22"/>
              </w:rPr>
              <w:t>ReportingPSP</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50661F13" w14:textId="249BCFFB" w:rsidR="00212885" w:rsidRDefault="00013722">
            <w:pPr>
              <w:rPr>
                <w:rFonts w:ascii="Times" w:hAnsi="Times" w:cs="Times"/>
                <w:szCs w:val="22"/>
              </w:rPr>
            </w:pPr>
            <w:r w:rsidRPr="00013722">
              <w:rPr>
                <w:rFonts w:ascii="Times" w:hAnsi="Times" w:cs="Times"/>
                <w:szCs w:val="22"/>
              </w:rPr>
              <w:t xml:space="preserve">The Reporting PSP element uniquely defines the Payment Service Provider, which reports the </w:t>
            </w:r>
            <w:r w:rsidR="00D53607">
              <w:rPr>
                <w:rFonts w:ascii="Times" w:hAnsi="Times" w:cs="Times"/>
                <w:szCs w:val="22"/>
              </w:rPr>
              <w:t>Payment Data</w:t>
            </w:r>
            <w:r w:rsidRPr="00013722">
              <w:rPr>
                <w:rFonts w:ascii="Times" w:hAnsi="Times" w:cs="Times"/>
                <w:szCs w:val="22"/>
              </w:rPr>
              <w:t xml:space="preserve"> to </w:t>
            </w:r>
            <w:r w:rsidR="00C032A4">
              <w:rPr>
                <w:rFonts w:ascii="Times" w:hAnsi="Times" w:cs="Times"/>
                <w:szCs w:val="22"/>
              </w:rPr>
              <w:t>National Tax Administration</w:t>
            </w:r>
            <w:r w:rsidRPr="00013722">
              <w:rPr>
                <w:rFonts w:ascii="Times" w:hAnsi="Times" w:cs="Times"/>
                <w:szCs w:val="22"/>
              </w:rPr>
              <w:t>.</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78C30DA4" w14:textId="79D7DCDA" w:rsidR="00212885" w:rsidRDefault="00212885">
            <w:pPr>
              <w:rPr>
                <w:rFonts w:ascii="Times" w:hAnsi="Times" w:cs="Times"/>
                <w:szCs w:val="22"/>
              </w:rPr>
            </w:pPr>
            <w:r>
              <w:rPr>
                <w:rFonts w:ascii="Times" w:hAnsi="Times" w:cs="Times"/>
                <w:szCs w:val="22"/>
              </w:rPr>
              <w:t>cesop:PSP_Type</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6DEF4270" w14:textId="77777777" w:rsidR="00212885" w:rsidRDefault="00212885">
            <w:pPr>
              <w:rPr>
                <w:rFonts w:ascii="Times" w:hAnsi="Times" w:cs="Times"/>
                <w:szCs w:val="22"/>
              </w:rPr>
            </w:pPr>
            <w:r>
              <w:rPr>
                <w:rFonts w:ascii="Times" w:hAnsi="Times" w:cs="Times"/>
                <w:szCs w:val="22"/>
              </w:rPr>
              <w:t xml:space="preserve">Mandatory </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0ED4B841" w14:textId="77777777" w:rsidR="00212885" w:rsidRDefault="00212885">
            <w:pPr>
              <w:rPr>
                <w:rFonts w:ascii="Times" w:hAnsi="Times" w:cs="Times"/>
                <w:szCs w:val="22"/>
              </w:rPr>
            </w:pPr>
            <w:r>
              <w:rPr>
                <w:rFonts w:ascii="Times" w:hAnsi="Times" w:cs="Times"/>
                <w:szCs w:val="22"/>
              </w:rPr>
              <w:t xml:space="preserve">1 .. 1 </w:t>
            </w:r>
          </w:p>
        </w:tc>
      </w:tr>
      <w:tr w:rsidR="00212885" w14:paraId="07EB5B30" w14:textId="77777777" w:rsidTr="00212885">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3FD40949" w14:textId="77777777" w:rsidR="00212885" w:rsidRDefault="00212885">
            <w:pPr>
              <w:rPr>
                <w:rFonts w:ascii="Times" w:hAnsi="Times" w:cs="Times"/>
                <w:szCs w:val="22"/>
              </w:rPr>
            </w:pPr>
            <w:r>
              <w:rPr>
                <w:rFonts w:ascii="Times" w:hAnsi="Times" w:cs="Times"/>
                <w:szCs w:val="22"/>
              </w:rPr>
              <w:t>ReportedPayee</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44751727" w14:textId="4FD2420F" w:rsidR="00212885" w:rsidRDefault="00212885">
            <w:pPr>
              <w:rPr>
                <w:rFonts w:ascii="Times" w:hAnsi="Times" w:cs="Times"/>
                <w:szCs w:val="22"/>
              </w:rPr>
            </w:pPr>
            <w:r>
              <w:rPr>
                <w:rFonts w:ascii="Times" w:hAnsi="Times" w:cs="Times"/>
                <w:szCs w:val="22"/>
              </w:rPr>
              <w:t xml:space="preserve">The Reported Payee element defines the payee, to which the </w:t>
            </w:r>
            <w:r w:rsidR="00D53607">
              <w:rPr>
                <w:rFonts w:ascii="Times" w:hAnsi="Times" w:cs="Times"/>
                <w:szCs w:val="22"/>
              </w:rPr>
              <w:t>Payment Data</w:t>
            </w:r>
            <w:r>
              <w:rPr>
                <w:rFonts w:ascii="Times" w:hAnsi="Times" w:cs="Times"/>
                <w:szCs w:val="22"/>
              </w:rPr>
              <w:t xml:space="preserve"> submitted by Payment Service Provider relates. </w:t>
            </w:r>
            <w:r w:rsidR="00C23F2A">
              <w:rPr>
                <w:rFonts w:ascii="Times" w:hAnsi="Times" w:cs="Times"/>
                <w:szCs w:val="22"/>
              </w:rPr>
              <w:t xml:space="preserve">The </w:t>
            </w:r>
            <w:r w:rsidR="00711B3E">
              <w:rPr>
                <w:rFonts w:ascii="Times" w:hAnsi="Times" w:cs="Times"/>
                <w:szCs w:val="22"/>
              </w:rPr>
              <w:t>‘</w:t>
            </w:r>
            <w:r w:rsidRPr="00C23F2A">
              <w:rPr>
                <w:rFonts w:ascii="Times" w:hAnsi="Times" w:cs="Times"/>
                <w:szCs w:val="22"/>
              </w:rPr>
              <w:t>ReportedPayee</w:t>
            </w:r>
            <w:r w:rsidR="00711B3E">
              <w:rPr>
                <w:rFonts w:ascii="Times" w:hAnsi="Times" w:cs="Times"/>
                <w:szCs w:val="22"/>
              </w:rPr>
              <w:t>’</w:t>
            </w:r>
            <w:r w:rsidR="00C23F2A">
              <w:rPr>
                <w:rFonts w:ascii="Times" w:hAnsi="Times" w:cs="Times"/>
                <w:szCs w:val="22"/>
              </w:rPr>
              <w:t xml:space="preserve"> element</w:t>
            </w:r>
            <w:r>
              <w:rPr>
                <w:rFonts w:ascii="Times" w:hAnsi="Times" w:cs="Times"/>
                <w:szCs w:val="22"/>
              </w:rPr>
              <w:t xml:space="preserve"> </w:t>
            </w:r>
            <w:r w:rsidR="0061615A">
              <w:rPr>
                <w:rFonts w:ascii="Times" w:hAnsi="Times" w:cs="Times"/>
                <w:szCs w:val="22"/>
              </w:rPr>
              <w:t xml:space="preserve">is </w:t>
            </w:r>
            <w:r w:rsidR="008C0E5E">
              <w:rPr>
                <w:rFonts w:ascii="Times" w:hAnsi="Times" w:cs="Times"/>
                <w:szCs w:val="22"/>
              </w:rPr>
              <w:t>repeatable</w:t>
            </w:r>
            <w:r>
              <w:rPr>
                <w:rFonts w:ascii="Times" w:hAnsi="Times" w:cs="Times"/>
                <w:szCs w:val="22"/>
              </w:rPr>
              <w:t xml:space="preserve"> as a PSP can report </w:t>
            </w:r>
            <w:r w:rsidR="009B5691">
              <w:rPr>
                <w:rFonts w:ascii="Times" w:hAnsi="Times" w:cs="Times"/>
                <w:szCs w:val="22"/>
              </w:rPr>
              <w:t xml:space="preserve">data </w:t>
            </w:r>
            <w:r>
              <w:rPr>
                <w:rFonts w:ascii="Times" w:hAnsi="Times" w:cs="Times"/>
                <w:szCs w:val="22"/>
              </w:rPr>
              <w:t>from many Payees.</w:t>
            </w:r>
            <w:r>
              <w:rPr>
                <w:rFonts w:ascii="Times" w:hAnsi="Times" w:cs="Times"/>
                <w:szCs w:val="22"/>
              </w:rPr>
              <w:br/>
              <w:t>This element is mandatory as soon as transactions are reported. It can only be omitted in case there is no transaction to report.</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5B0600A4" w14:textId="77777777" w:rsidR="00212885" w:rsidRDefault="00212885">
            <w:pPr>
              <w:rPr>
                <w:rFonts w:ascii="Times" w:hAnsi="Times" w:cs="Times"/>
                <w:szCs w:val="22"/>
              </w:rPr>
            </w:pPr>
            <w:r>
              <w:rPr>
                <w:rFonts w:ascii="Times" w:hAnsi="Times" w:cs="Times"/>
                <w:szCs w:val="22"/>
              </w:rPr>
              <w:t>cesop:ReportedPayee_Type</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10538CBE" w14:textId="77777777" w:rsidR="00212885" w:rsidRDefault="00212885">
            <w:pPr>
              <w:rPr>
                <w:rFonts w:ascii="Times" w:hAnsi="Times" w:cs="Times"/>
                <w:szCs w:val="22"/>
              </w:rPr>
            </w:pPr>
            <w:r>
              <w:rPr>
                <w:rFonts w:ascii="Times" w:hAnsi="Times" w:cs="Times"/>
                <w:szCs w:val="22"/>
              </w:rPr>
              <w:t xml:space="preserve">Optional </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704AFD7B" w14:textId="77777777" w:rsidR="00212885" w:rsidRDefault="00212885">
            <w:pPr>
              <w:rPr>
                <w:rFonts w:ascii="Times" w:hAnsi="Times" w:cs="Times"/>
                <w:szCs w:val="22"/>
              </w:rPr>
            </w:pPr>
            <w:r>
              <w:rPr>
                <w:rFonts w:ascii="Times" w:hAnsi="Times" w:cs="Times"/>
                <w:szCs w:val="22"/>
              </w:rPr>
              <w:t>0 .. unbounded</w:t>
            </w:r>
          </w:p>
        </w:tc>
      </w:tr>
    </w:tbl>
    <w:p w14:paraId="7CF8EE90" w14:textId="69409EF7" w:rsidR="00600371" w:rsidRPr="00600371" w:rsidRDefault="005D6EC9" w:rsidP="00600371">
      <w:pPr>
        <w:pStyle w:val="Heading4"/>
        <w:keepLines/>
      </w:pPr>
      <w:r w:rsidRPr="00371DF4">
        <w:t>PSP_Type</w:t>
      </w:r>
    </w:p>
    <w:tbl>
      <w:tblPr>
        <w:tblW w:w="13892" w:type="dxa"/>
        <w:tblCellMar>
          <w:top w:w="15" w:type="dxa"/>
          <w:left w:w="15" w:type="dxa"/>
          <w:bottom w:w="15" w:type="dxa"/>
          <w:right w:w="15" w:type="dxa"/>
        </w:tblCellMar>
        <w:tblLook w:val="04A0" w:firstRow="1" w:lastRow="0" w:firstColumn="1" w:lastColumn="0" w:noHBand="0" w:noVBand="1"/>
      </w:tblPr>
      <w:tblGrid>
        <w:gridCol w:w="2775"/>
        <w:gridCol w:w="4865"/>
        <w:gridCol w:w="2084"/>
        <w:gridCol w:w="2084"/>
        <w:gridCol w:w="2084"/>
      </w:tblGrid>
      <w:tr w:rsidR="00212885" w14:paraId="319DE900" w14:textId="77777777" w:rsidTr="00212885">
        <w:tc>
          <w:tcPr>
            <w:tcW w:w="999"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77E4C253" w14:textId="77777777" w:rsidR="00212885" w:rsidRDefault="00212885">
            <w:pPr>
              <w:spacing w:after="0" w:line="240" w:lineRule="auto"/>
              <w:jc w:val="left"/>
              <w:rPr>
                <w:rFonts w:ascii="Times" w:hAnsi="Times" w:cs="Times"/>
                <w:b/>
                <w:bCs/>
                <w:color w:val="000000"/>
                <w:szCs w:val="22"/>
              </w:rPr>
            </w:pPr>
            <w:r>
              <w:rPr>
                <w:rFonts w:ascii="Times" w:hAnsi="Times" w:cs="Times"/>
                <w:b/>
                <w:bCs/>
                <w:color w:val="000000"/>
                <w:szCs w:val="22"/>
              </w:rPr>
              <w:t>Name</w:t>
            </w:r>
          </w:p>
        </w:tc>
        <w:tc>
          <w:tcPr>
            <w:tcW w:w="1751"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1DFFD095" w14:textId="77777777" w:rsidR="00212885" w:rsidRDefault="00212885">
            <w:pPr>
              <w:rPr>
                <w:rFonts w:ascii="Times" w:hAnsi="Times" w:cs="Times"/>
                <w:b/>
                <w:bCs/>
                <w:color w:val="000000"/>
                <w:szCs w:val="22"/>
              </w:rPr>
            </w:pPr>
            <w:r>
              <w:rPr>
                <w:rFonts w:ascii="Times" w:hAnsi="Times" w:cs="Times"/>
                <w:b/>
                <w:bCs/>
                <w:color w:val="000000"/>
                <w:szCs w:val="22"/>
              </w:rPr>
              <w:t>Description</w:t>
            </w:r>
          </w:p>
        </w:tc>
        <w:tc>
          <w:tcPr>
            <w:tcW w:w="750"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79F1A34A" w14:textId="77777777" w:rsidR="00212885" w:rsidRDefault="00212885">
            <w:pPr>
              <w:rPr>
                <w:rFonts w:ascii="Times" w:hAnsi="Times" w:cs="Times"/>
                <w:b/>
                <w:bCs/>
                <w:color w:val="000000"/>
                <w:szCs w:val="22"/>
              </w:rPr>
            </w:pPr>
            <w:r>
              <w:rPr>
                <w:rFonts w:ascii="Times" w:hAnsi="Times" w:cs="Times"/>
                <w:b/>
                <w:bCs/>
                <w:color w:val="000000"/>
                <w:szCs w:val="22"/>
              </w:rPr>
              <w:t>Type</w:t>
            </w:r>
          </w:p>
        </w:tc>
        <w:tc>
          <w:tcPr>
            <w:tcW w:w="750"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461252CE" w14:textId="77777777" w:rsidR="00212885" w:rsidRDefault="00212885">
            <w:pPr>
              <w:rPr>
                <w:rFonts w:ascii="Times" w:hAnsi="Times" w:cs="Times"/>
                <w:b/>
                <w:bCs/>
                <w:color w:val="000000"/>
                <w:szCs w:val="22"/>
              </w:rPr>
            </w:pPr>
            <w:r>
              <w:rPr>
                <w:rFonts w:ascii="Times" w:hAnsi="Times" w:cs="Times"/>
                <w:b/>
                <w:bCs/>
                <w:color w:val="000000"/>
                <w:szCs w:val="22"/>
              </w:rPr>
              <w:t>Mandatory Nature</w:t>
            </w:r>
          </w:p>
        </w:tc>
        <w:tc>
          <w:tcPr>
            <w:tcW w:w="750"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47FF8BAB" w14:textId="77777777" w:rsidR="00212885" w:rsidRDefault="00212885">
            <w:pPr>
              <w:rPr>
                <w:rFonts w:ascii="Times" w:hAnsi="Times" w:cs="Times"/>
                <w:b/>
                <w:bCs/>
                <w:color w:val="000000"/>
                <w:szCs w:val="22"/>
              </w:rPr>
            </w:pPr>
            <w:r>
              <w:rPr>
                <w:rFonts w:ascii="Times" w:hAnsi="Times" w:cs="Times"/>
                <w:b/>
                <w:bCs/>
                <w:color w:val="000000"/>
                <w:szCs w:val="22"/>
              </w:rPr>
              <w:t>Cardinality</w:t>
            </w:r>
          </w:p>
        </w:tc>
      </w:tr>
      <w:tr w:rsidR="00212885" w14:paraId="5612575E" w14:textId="77777777" w:rsidTr="00212885">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12008297" w14:textId="77777777" w:rsidR="00212885" w:rsidRDefault="00212885">
            <w:pPr>
              <w:rPr>
                <w:rFonts w:ascii="Times" w:hAnsi="Times" w:cs="Times"/>
                <w:szCs w:val="22"/>
              </w:rPr>
            </w:pPr>
            <w:r>
              <w:rPr>
                <w:rFonts w:ascii="Times" w:hAnsi="Times" w:cs="Times"/>
                <w:szCs w:val="22"/>
              </w:rPr>
              <w:t>PSPId</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389E8950" w14:textId="77777777" w:rsidR="00212885" w:rsidRDefault="00212885">
            <w:pPr>
              <w:rPr>
                <w:rFonts w:ascii="Times" w:hAnsi="Times" w:cs="Times"/>
                <w:szCs w:val="22"/>
              </w:rPr>
            </w:pPr>
            <w:r>
              <w:rPr>
                <w:rFonts w:ascii="Times" w:hAnsi="Times" w:cs="Times"/>
                <w:szCs w:val="22"/>
              </w:rPr>
              <w:t>Article 243d (1a). The BIC or any other business identifier code that unambiguously identifies the Payment Service Provider.</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35068D37" w14:textId="77777777" w:rsidR="00212885" w:rsidRDefault="00212885">
            <w:pPr>
              <w:rPr>
                <w:rFonts w:ascii="Times" w:hAnsi="Times" w:cs="Times"/>
                <w:szCs w:val="22"/>
              </w:rPr>
            </w:pPr>
            <w:r>
              <w:rPr>
                <w:rFonts w:ascii="Times" w:hAnsi="Times" w:cs="Times"/>
                <w:szCs w:val="22"/>
              </w:rPr>
              <w:t>cesop:PSPId_Type</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576457F0" w14:textId="77777777" w:rsidR="00212885" w:rsidRDefault="00212885">
            <w:pPr>
              <w:rPr>
                <w:rFonts w:ascii="Times" w:hAnsi="Times" w:cs="Times"/>
                <w:szCs w:val="22"/>
              </w:rPr>
            </w:pPr>
            <w:r>
              <w:rPr>
                <w:rFonts w:ascii="Times" w:hAnsi="Times" w:cs="Times"/>
                <w:szCs w:val="22"/>
              </w:rPr>
              <w:t xml:space="preserve">Mandatory </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3F8E6DAD" w14:textId="77777777" w:rsidR="00212885" w:rsidRDefault="00212885">
            <w:pPr>
              <w:rPr>
                <w:rFonts w:ascii="Times" w:hAnsi="Times" w:cs="Times"/>
                <w:szCs w:val="22"/>
              </w:rPr>
            </w:pPr>
            <w:r>
              <w:rPr>
                <w:rFonts w:ascii="Times" w:hAnsi="Times" w:cs="Times"/>
                <w:szCs w:val="22"/>
              </w:rPr>
              <w:t xml:space="preserve">1 .. 1 </w:t>
            </w:r>
          </w:p>
        </w:tc>
      </w:tr>
      <w:tr w:rsidR="00212885" w14:paraId="0814792F" w14:textId="77777777" w:rsidTr="00212885">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18AEA2F8" w14:textId="77777777" w:rsidR="00212885" w:rsidRDefault="00212885">
            <w:pPr>
              <w:rPr>
                <w:rFonts w:ascii="Times" w:hAnsi="Times" w:cs="Times"/>
                <w:szCs w:val="22"/>
              </w:rPr>
            </w:pPr>
            <w:r>
              <w:rPr>
                <w:rFonts w:ascii="Times" w:hAnsi="Times" w:cs="Times"/>
                <w:szCs w:val="22"/>
              </w:rPr>
              <w:t>Name</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7EAEB432" w14:textId="4260E413" w:rsidR="00212885" w:rsidRDefault="00212885">
            <w:pPr>
              <w:rPr>
                <w:rFonts w:ascii="Times" w:hAnsi="Times" w:cs="Times"/>
                <w:szCs w:val="22"/>
              </w:rPr>
            </w:pPr>
            <w:r>
              <w:rPr>
                <w:rFonts w:ascii="Times" w:hAnsi="Times" w:cs="Times"/>
                <w:szCs w:val="22"/>
              </w:rPr>
              <w:t>The name of the Payment Service Provider.</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0F43D389" w14:textId="77777777" w:rsidR="00212885" w:rsidRDefault="00212885">
            <w:pPr>
              <w:rPr>
                <w:rFonts w:ascii="Times" w:hAnsi="Times" w:cs="Times"/>
                <w:szCs w:val="22"/>
              </w:rPr>
            </w:pPr>
            <w:r>
              <w:rPr>
                <w:rFonts w:ascii="Times" w:hAnsi="Times" w:cs="Times"/>
                <w:szCs w:val="22"/>
              </w:rPr>
              <w:t>cm:Name_Type</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3816DB81" w14:textId="77777777" w:rsidR="00212885" w:rsidRDefault="00212885">
            <w:pPr>
              <w:rPr>
                <w:rFonts w:ascii="Times" w:hAnsi="Times" w:cs="Times"/>
                <w:szCs w:val="22"/>
              </w:rPr>
            </w:pPr>
            <w:r>
              <w:rPr>
                <w:rFonts w:ascii="Times" w:hAnsi="Times" w:cs="Times"/>
                <w:szCs w:val="22"/>
              </w:rPr>
              <w:t xml:space="preserve">Optional </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5FEFA832" w14:textId="77777777" w:rsidR="00212885" w:rsidRDefault="00212885">
            <w:pPr>
              <w:rPr>
                <w:rFonts w:ascii="Times" w:hAnsi="Times" w:cs="Times"/>
                <w:szCs w:val="22"/>
              </w:rPr>
            </w:pPr>
            <w:r>
              <w:rPr>
                <w:rFonts w:ascii="Times" w:hAnsi="Times" w:cs="Times"/>
                <w:szCs w:val="22"/>
              </w:rPr>
              <w:t>0 .. unbounded</w:t>
            </w:r>
          </w:p>
        </w:tc>
      </w:tr>
      <w:tr w:rsidR="00473504" w14:paraId="6DE1FF0F" w14:textId="77777777" w:rsidTr="00212885">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tcPr>
          <w:p w14:paraId="2158508F" w14:textId="04ED0AEC" w:rsidR="00473504" w:rsidRDefault="00473504" w:rsidP="00473504">
            <w:pPr>
              <w:rPr>
                <w:rFonts w:ascii="Times" w:hAnsi="Times" w:cs="Times"/>
                <w:szCs w:val="22"/>
              </w:rPr>
            </w:pPr>
            <w:r>
              <w:rPr>
                <w:rFonts w:ascii="Times" w:hAnsi="Times" w:cs="Times"/>
                <w:szCs w:val="22"/>
              </w:rPr>
              <w:t>Address</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tcPr>
          <w:p w14:paraId="54174D86" w14:textId="1CD5B65F" w:rsidR="00473504" w:rsidRDefault="0035641F" w:rsidP="00473504">
            <w:pPr>
              <w:rPr>
                <w:rFonts w:ascii="Times" w:hAnsi="Times" w:cs="Times"/>
                <w:szCs w:val="22"/>
              </w:rPr>
            </w:pPr>
            <w:r w:rsidRPr="0035641F">
              <w:rPr>
                <w:rFonts w:ascii="Times" w:hAnsi="Times" w:cs="Times"/>
                <w:szCs w:val="22"/>
              </w:rPr>
              <w:t>The address of the Payment Service Provider.</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tcPr>
          <w:p w14:paraId="1D05E3C6" w14:textId="73730612" w:rsidR="00473504" w:rsidRDefault="00473504" w:rsidP="00473504">
            <w:pPr>
              <w:rPr>
                <w:rFonts w:ascii="Times" w:hAnsi="Times" w:cs="Times"/>
                <w:szCs w:val="22"/>
              </w:rPr>
            </w:pPr>
            <w:r>
              <w:rPr>
                <w:rFonts w:ascii="Times" w:hAnsi="Times" w:cs="Times"/>
                <w:szCs w:val="22"/>
              </w:rPr>
              <w:t>cm:Address_Type</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tcPr>
          <w:p w14:paraId="05FFF175" w14:textId="48F6967C" w:rsidR="00473504" w:rsidRDefault="00473504" w:rsidP="00473504">
            <w:pPr>
              <w:rPr>
                <w:rFonts w:ascii="Times" w:hAnsi="Times" w:cs="Times"/>
                <w:szCs w:val="22"/>
              </w:rPr>
            </w:pPr>
            <w:r>
              <w:rPr>
                <w:rFonts w:ascii="Times" w:hAnsi="Times" w:cs="Times"/>
                <w:szCs w:val="22"/>
              </w:rPr>
              <w:t>Optional</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tcPr>
          <w:p w14:paraId="46DED6C4" w14:textId="68069C1E" w:rsidR="00473504" w:rsidRDefault="00473504" w:rsidP="00473504">
            <w:pPr>
              <w:rPr>
                <w:rFonts w:ascii="Times" w:hAnsi="Times" w:cs="Times"/>
                <w:szCs w:val="22"/>
              </w:rPr>
            </w:pPr>
            <w:r>
              <w:rPr>
                <w:rFonts w:ascii="Times" w:hAnsi="Times" w:cs="Times"/>
                <w:szCs w:val="22"/>
              </w:rPr>
              <w:t>0 .. unbounded</w:t>
            </w:r>
          </w:p>
        </w:tc>
      </w:tr>
      <w:tr w:rsidR="00473504" w14:paraId="6920A09E" w14:textId="77777777" w:rsidTr="00212885">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tcPr>
          <w:p w14:paraId="5D8EF608" w14:textId="75ABCDEE" w:rsidR="00473504" w:rsidRDefault="00473504" w:rsidP="00473504">
            <w:pPr>
              <w:rPr>
                <w:rFonts w:ascii="Times" w:hAnsi="Times" w:cs="Times"/>
                <w:szCs w:val="22"/>
              </w:rPr>
            </w:pPr>
            <w:r>
              <w:rPr>
                <w:rFonts w:ascii="Times" w:hAnsi="Times" w:cs="Times"/>
                <w:szCs w:val="22"/>
              </w:rPr>
              <w:t>EmailAddress</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tcPr>
          <w:p w14:paraId="50818BA3" w14:textId="14DA5EA9" w:rsidR="00473504" w:rsidRDefault="0035641F" w:rsidP="00473504">
            <w:pPr>
              <w:rPr>
                <w:rFonts w:ascii="Times" w:hAnsi="Times" w:cs="Times"/>
                <w:szCs w:val="22"/>
              </w:rPr>
            </w:pPr>
            <w:r w:rsidRPr="0035641F">
              <w:rPr>
                <w:rFonts w:ascii="Times" w:hAnsi="Times" w:cs="Times"/>
                <w:szCs w:val="22"/>
              </w:rPr>
              <w:t>The email address of the Payment Service Provider.</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tcPr>
          <w:p w14:paraId="14D6DA4A" w14:textId="637DB4CB" w:rsidR="00473504" w:rsidRDefault="00473504" w:rsidP="00473504">
            <w:pPr>
              <w:rPr>
                <w:rFonts w:ascii="Times" w:hAnsi="Times" w:cs="Times"/>
                <w:szCs w:val="22"/>
              </w:rPr>
            </w:pPr>
            <w:r>
              <w:rPr>
                <w:rFonts w:ascii="Times" w:hAnsi="Times" w:cs="Times"/>
                <w:szCs w:val="22"/>
              </w:rPr>
              <w:t>cm:Email_Type</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tcPr>
          <w:p w14:paraId="1180F5D8" w14:textId="688DC7A1" w:rsidR="00473504" w:rsidRDefault="00473504" w:rsidP="00473504">
            <w:pPr>
              <w:rPr>
                <w:rFonts w:ascii="Times" w:hAnsi="Times" w:cs="Times"/>
                <w:szCs w:val="22"/>
              </w:rPr>
            </w:pPr>
            <w:r>
              <w:rPr>
                <w:rFonts w:ascii="Times" w:hAnsi="Times" w:cs="Times"/>
                <w:szCs w:val="22"/>
              </w:rPr>
              <w:t xml:space="preserve">Optional </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tcPr>
          <w:p w14:paraId="1B641259" w14:textId="22305D4E" w:rsidR="00473504" w:rsidRDefault="00473504" w:rsidP="00473504">
            <w:pPr>
              <w:rPr>
                <w:rFonts w:ascii="Times" w:hAnsi="Times" w:cs="Times"/>
                <w:szCs w:val="22"/>
              </w:rPr>
            </w:pPr>
            <w:r>
              <w:rPr>
                <w:rFonts w:ascii="Times" w:hAnsi="Times" w:cs="Times"/>
                <w:szCs w:val="22"/>
              </w:rPr>
              <w:t>0 .. unbounded</w:t>
            </w:r>
          </w:p>
        </w:tc>
      </w:tr>
      <w:tr w:rsidR="00473504" w14:paraId="661A30FA" w14:textId="77777777" w:rsidTr="00212885">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tcPr>
          <w:p w14:paraId="1370D7A9" w14:textId="34784FCE" w:rsidR="00473504" w:rsidRDefault="00473504" w:rsidP="00473504">
            <w:pPr>
              <w:rPr>
                <w:rFonts w:ascii="Times" w:hAnsi="Times" w:cs="Times"/>
                <w:szCs w:val="22"/>
              </w:rPr>
            </w:pPr>
            <w:r w:rsidRPr="00F834F5">
              <w:rPr>
                <w:rFonts w:ascii="Times" w:hAnsi="Times" w:cs="Times"/>
                <w:szCs w:val="22"/>
              </w:rPr>
              <w:lastRenderedPageBreak/>
              <w:t>WebPage</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tcPr>
          <w:p w14:paraId="6B0E1E0C" w14:textId="78CEB7B4" w:rsidR="00473504" w:rsidRDefault="006C12C7" w:rsidP="00473504">
            <w:pPr>
              <w:rPr>
                <w:rFonts w:ascii="Times" w:hAnsi="Times" w:cs="Times"/>
                <w:szCs w:val="22"/>
              </w:rPr>
            </w:pPr>
            <w:r w:rsidRPr="006C12C7">
              <w:rPr>
                <w:rFonts w:ascii="Times" w:hAnsi="Times" w:cs="Times"/>
                <w:szCs w:val="22"/>
              </w:rPr>
              <w:t>The web page of the Payment Service Provider.</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tcPr>
          <w:p w14:paraId="17A3A048" w14:textId="6AE87720" w:rsidR="00473504" w:rsidRDefault="00473504" w:rsidP="00473504">
            <w:pPr>
              <w:rPr>
                <w:rFonts w:ascii="Times" w:hAnsi="Times" w:cs="Times"/>
                <w:szCs w:val="22"/>
              </w:rPr>
            </w:pPr>
            <w:r w:rsidRPr="00F834F5">
              <w:rPr>
                <w:rFonts w:ascii="Times" w:hAnsi="Times" w:cs="Times"/>
                <w:szCs w:val="22"/>
              </w:rPr>
              <w:t>cm:WebPage_Type</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tcPr>
          <w:p w14:paraId="7B48AF9D" w14:textId="732EEA5A" w:rsidR="00473504" w:rsidRDefault="00473504" w:rsidP="00473504">
            <w:pPr>
              <w:rPr>
                <w:rFonts w:ascii="Times" w:hAnsi="Times" w:cs="Times"/>
                <w:szCs w:val="22"/>
              </w:rPr>
            </w:pPr>
            <w:r w:rsidRPr="00F834F5">
              <w:rPr>
                <w:rFonts w:ascii="Times" w:hAnsi="Times" w:cs="Times"/>
                <w:szCs w:val="22"/>
              </w:rPr>
              <w:t>Optional</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tcPr>
          <w:p w14:paraId="2E86027D" w14:textId="69E175E7" w:rsidR="00473504" w:rsidRDefault="00473504" w:rsidP="00473504">
            <w:pPr>
              <w:rPr>
                <w:rFonts w:ascii="Times" w:hAnsi="Times" w:cs="Times"/>
                <w:szCs w:val="22"/>
              </w:rPr>
            </w:pPr>
            <w:r w:rsidRPr="00F834F5">
              <w:rPr>
                <w:rFonts w:ascii="Times" w:hAnsi="Times" w:cs="Times"/>
                <w:szCs w:val="22"/>
              </w:rPr>
              <w:t>0 .. unbounded</w:t>
            </w:r>
          </w:p>
        </w:tc>
      </w:tr>
    </w:tbl>
    <w:p w14:paraId="70423C8A" w14:textId="77777777" w:rsidR="00C37182" w:rsidRDefault="00C37182"/>
    <w:p w14:paraId="11CD24F0" w14:textId="606563C6" w:rsidR="00171DD8" w:rsidRPr="00600371" w:rsidRDefault="00C37183" w:rsidP="00171DD8">
      <w:pPr>
        <w:pStyle w:val="Heading4"/>
        <w:keepLines/>
        <w:numPr>
          <w:ilvl w:val="3"/>
          <w:numId w:val="1"/>
        </w:numPr>
      </w:pPr>
      <w:r>
        <w:t>Representative</w:t>
      </w:r>
      <w:r w:rsidR="00171DD8" w:rsidRPr="00371DF4">
        <w:t>_Type</w:t>
      </w:r>
    </w:p>
    <w:tbl>
      <w:tblPr>
        <w:tblW w:w="13892" w:type="dxa"/>
        <w:tblCellMar>
          <w:top w:w="15" w:type="dxa"/>
          <w:left w:w="15" w:type="dxa"/>
          <w:bottom w:w="15" w:type="dxa"/>
          <w:right w:w="15" w:type="dxa"/>
        </w:tblCellMar>
        <w:tblLook w:val="04A0" w:firstRow="1" w:lastRow="0" w:firstColumn="1" w:lastColumn="0" w:noHBand="0" w:noVBand="1"/>
      </w:tblPr>
      <w:tblGrid>
        <w:gridCol w:w="2775"/>
        <w:gridCol w:w="4865"/>
        <w:gridCol w:w="2084"/>
        <w:gridCol w:w="2084"/>
        <w:gridCol w:w="2084"/>
      </w:tblGrid>
      <w:tr w:rsidR="00171DD8" w14:paraId="1535A1AC" w14:textId="77777777" w:rsidTr="00BB61D3">
        <w:tc>
          <w:tcPr>
            <w:tcW w:w="999"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060EB30E" w14:textId="77777777" w:rsidR="00171DD8" w:rsidRDefault="00171DD8" w:rsidP="00BB61D3">
            <w:pPr>
              <w:spacing w:after="0" w:line="240" w:lineRule="auto"/>
              <w:jc w:val="left"/>
              <w:rPr>
                <w:rFonts w:ascii="Times" w:hAnsi="Times" w:cs="Times"/>
                <w:b/>
                <w:bCs/>
                <w:color w:val="000000"/>
                <w:szCs w:val="22"/>
              </w:rPr>
            </w:pPr>
            <w:r>
              <w:rPr>
                <w:rFonts w:ascii="Times" w:hAnsi="Times" w:cs="Times"/>
                <w:b/>
                <w:bCs/>
                <w:color w:val="000000"/>
                <w:szCs w:val="22"/>
              </w:rPr>
              <w:t>Name</w:t>
            </w:r>
          </w:p>
        </w:tc>
        <w:tc>
          <w:tcPr>
            <w:tcW w:w="1751"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7CF7C579" w14:textId="77777777" w:rsidR="00171DD8" w:rsidRDefault="00171DD8" w:rsidP="00BB61D3">
            <w:pPr>
              <w:rPr>
                <w:rFonts w:ascii="Times" w:hAnsi="Times" w:cs="Times"/>
                <w:b/>
                <w:bCs/>
                <w:color w:val="000000"/>
                <w:szCs w:val="22"/>
              </w:rPr>
            </w:pPr>
            <w:r>
              <w:rPr>
                <w:rFonts w:ascii="Times" w:hAnsi="Times" w:cs="Times"/>
                <w:b/>
                <w:bCs/>
                <w:color w:val="000000"/>
                <w:szCs w:val="22"/>
              </w:rPr>
              <w:t>Description</w:t>
            </w:r>
          </w:p>
        </w:tc>
        <w:tc>
          <w:tcPr>
            <w:tcW w:w="750"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485FA54C" w14:textId="77777777" w:rsidR="00171DD8" w:rsidRDefault="00171DD8" w:rsidP="00BB61D3">
            <w:pPr>
              <w:rPr>
                <w:rFonts w:ascii="Times" w:hAnsi="Times" w:cs="Times"/>
                <w:b/>
                <w:bCs/>
                <w:color w:val="000000"/>
                <w:szCs w:val="22"/>
              </w:rPr>
            </w:pPr>
            <w:r>
              <w:rPr>
                <w:rFonts w:ascii="Times" w:hAnsi="Times" w:cs="Times"/>
                <w:b/>
                <w:bCs/>
                <w:color w:val="000000"/>
                <w:szCs w:val="22"/>
              </w:rPr>
              <w:t>Type</w:t>
            </w:r>
          </w:p>
        </w:tc>
        <w:tc>
          <w:tcPr>
            <w:tcW w:w="750"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185535A5" w14:textId="77777777" w:rsidR="00171DD8" w:rsidRDefault="00171DD8" w:rsidP="00BB61D3">
            <w:pPr>
              <w:rPr>
                <w:rFonts w:ascii="Times" w:hAnsi="Times" w:cs="Times"/>
                <w:b/>
                <w:bCs/>
                <w:color w:val="000000"/>
                <w:szCs w:val="22"/>
              </w:rPr>
            </w:pPr>
            <w:r>
              <w:rPr>
                <w:rFonts w:ascii="Times" w:hAnsi="Times" w:cs="Times"/>
                <w:b/>
                <w:bCs/>
                <w:color w:val="000000"/>
                <w:szCs w:val="22"/>
              </w:rPr>
              <w:t>Mandatory Nature</w:t>
            </w:r>
          </w:p>
        </w:tc>
        <w:tc>
          <w:tcPr>
            <w:tcW w:w="750"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17F7B709" w14:textId="77777777" w:rsidR="00171DD8" w:rsidRDefault="00171DD8" w:rsidP="00BB61D3">
            <w:pPr>
              <w:rPr>
                <w:rFonts w:ascii="Times" w:hAnsi="Times" w:cs="Times"/>
                <w:b/>
                <w:bCs/>
                <w:color w:val="000000"/>
                <w:szCs w:val="22"/>
              </w:rPr>
            </w:pPr>
            <w:r>
              <w:rPr>
                <w:rFonts w:ascii="Times" w:hAnsi="Times" w:cs="Times"/>
                <w:b/>
                <w:bCs/>
                <w:color w:val="000000"/>
                <w:szCs w:val="22"/>
              </w:rPr>
              <w:t>Cardinality</w:t>
            </w:r>
          </w:p>
        </w:tc>
      </w:tr>
      <w:tr w:rsidR="00171DD8" w14:paraId="509F2F57" w14:textId="77777777" w:rsidTr="00BB61D3">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45880F50" w14:textId="465CD363" w:rsidR="00171DD8" w:rsidRDefault="00171DD8" w:rsidP="00BB61D3">
            <w:pPr>
              <w:rPr>
                <w:rFonts w:ascii="Times" w:hAnsi="Times" w:cs="Times"/>
                <w:szCs w:val="22"/>
              </w:rPr>
            </w:pPr>
            <w:r>
              <w:rPr>
                <w:rFonts w:ascii="Times" w:hAnsi="Times" w:cs="Times"/>
                <w:szCs w:val="22"/>
              </w:rPr>
              <w:t>RepresentativeId</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0FC04303" w14:textId="3A46FE45" w:rsidR="00171DD8" w:rsidRDefault="003373A4" w:rsidP="00BB61D3">
            <w:pPr>
              <w:rPr>
                <w:rFonts w:ascii="Times" w:hAnsi="Times" w:cs="Times"/>
                <w:szCs w:val="22"/>
              </w:rPr>
            </w:pPr>
            <w:r w:rsidRPr="003373A4">
              <w:rPr>
                <w:rFonts w:ascii="Times" w:hAnsi="Times" w:cs="Times"/>
                <w:szCs w:val="22"/>
              </w:rPr>
              <w:t>Article 243d (1</w:t>
            </w:r>
            <w:r w:rsidR="00B176C9">
              <w:rPr>
                <w:rFonts w:ascii="Times" w:hAnsi="Times" w:cs="Times"/>
                <w:szCs w:val="22"/>
              </w:rPr>
              <w:t>e</w:t>
            </w:r>
            <w:r w:rsidRPr="003373A4">
              <w:rPr>
                <w:rFonts w:ascii="Times" w:hAnsi="Times" w:cs="Times"/>
                <w:szCs w:val="22"/>
              </w:rPr>
              <w:t>). The BIC or any other business identifier code that unambiguously identifies, and gives the location of, the payment service provider acting on behalf of the payee where the payee receives funds without having any payment account.</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5DD7807C" w14:textId="77777777" w:rsidR="00171DD8" w:rsidRDefault="00171DD8" w:rsidP="00BB61D3">
            <w:pPr>
              <w:rPr>
                <w:rFonts w:ascii="Times" w:hAnsi="Times" w:cs="Times"/>
                <w:szCs w:val="22"/>
              </w:rPr>
            </w:pPr>
            <w:r>
              <w:rPr>
                <w:rFonts w:ascii="Times" w:hAnsi="Times" w:cs="Times"/>
                <w:szCs w:val="22"/>
              </w:rPr>
              <w:t>cesop:PSPId_Type</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2F69104E" w14:textId="5CF804DF" w:rsidR="00171DD8" w:rsidRDefault="00427FA1" w:rsidP="00BB61D3">
            <w:pPr>
              <w:rPr>
                <w:rFonts w:ascii="Times" w:hAnsi="Times" w:cs="Times"/>
                <w:szCs w:val="22"/>
              </w:rPr>
            </w:pPr>
            <w:r>
              <w:rPr>
                <w:rFonts w:ascii="Times" w:hAnsi="Times" w:cs="Times"/>
                <w:szCs w:val="22"/>
              </w:rPr>
              <w:t>Mandatory</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6CA35274" w14:textId="7186750D" w:rsidR="00171DD8" w:rsidRDefault="00427FA1" w:rsidP="00BB61D3">
            <w:pPr>
              <w:rPr>
                <w:rFonts w:ascii="Times" w:hAnsi="Times" w:cs="Times"/>
                <w:szCs w:val="22"/>
              </w:rPr>
            </w:pPr>
            <w:r>
              <w:rPr>
                <w:rFonts w:ascii="Times" w:hAnsi="Times" w:cs="Times"/>
                <w:szCs w:val="22"/>
              </w:rPr>
              <w:t xml:space="preserve">1 </w:t>
            </w:r>
            <w:r w:rsidR="00171DD8">
              <w:rPr>
                <w:rFonts w:ascii="Times" w:hAnsi="Times" w:cs="Times"/>
                <w:szCs w:val="22"/>
              </w:rPr>
              <w:t xml:space="preserve">.. 1 </w:t>
            </w:r>
          </w:p>
        </w:tc>
      </w:tr>
      <w:tr w:rsidR="00171DD8" w14:paraId="0CC225EE" w14:textId="77777777" w:rsidTr="00BB61D3">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05E7F88C" w14:textId="77777777" w:rsidR="00171DD8" w:rsidRDefault="00171DD8" w:rsidP="00BB61D3">
            <w:pPr>
              <w:rPr>
                <w:rFonts w:ascii="Times" w:hAnsi="Times" w:cs="Times"/>
                <w:szCs w:val="22"/>
              </w:rPr>
            </w:pPr>
            <w:r>
              <w:rPr>
                <w:rFonts w:ascii="Times" w:hAnsi="Times" w:cs="Times"/>
                <w:szCs w:val="22"/>
              </w:rPr>
              <w:t>Name</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2F36C177" w14:textId="0A45AFF2" w:rsidR="00171DD8" w:rsidRDefault="003373A4" w:rsidP="00BB61D3">
            <w:pPr>
              <w:rPr>
                <w:rFonts w:ascii="Times" w:hAnsi="Times" w:cs="Times"/>
                <w:szCs w:val="22"/>
              </w:rPr>
            </w:pPr>
            <w:r w:rsidRPr="003373A4">
              <w:rPr>
                <w:rFonts w:ascii="Times" w:hAnsi="Times" w:cs="Times"/>
                <w:szCs w:val="22"/>
              </w:rPr>
              <w:t>The name of the Representative of the Payee</w:t>
            </w:r>
            <w:r>
              <w:rPr>
                <w:rFonts w:ascii="Times" w:hAnsi="Times" w:cs="Times"/>
                <w:szCs w:val="22"/>
              </w:rPr>
              <w:t>.</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62A8CB52" w14:textId="77777777" w:rsidR="00171DD8" w:rsidRDefault="00171DD8" w:rsidP="00BB61D3">
            <w:pPr>
              <w:rPr>
                <w:rFonts w:ascii="Times" w:hAnsi="Times" w:cs="Times"/>
                <w:szCs w:val="22"/>
              </w:rPr>
            </w:pPr>
            <w:r>
              <w:rPr>
                <w:rFonts w:ascii="Times" w:hAnsi="Times" w:cs="Times"/>
                <w:szCs w:val="22"/>
              </w:rPr>
              <w:t>cm:Name_Type</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008CE182" w14:textId="77777777" w:rsidR="00171DD8" w:rsidRDefault="00171DD8" w:rsidP="00BB61D3">
            <w:pPr>
              <w:rPr>
                <w:rFonts w:ascii="Times" w:hAnsi="Times" w:cs="Times"/>
                <w:szCs w:val="22"/>
              </w:rPr>
            </w:pPr>
            <w:r>
              <w:rPr>
                <w:rFonts w:ascii="Times" w:hAnsi="Times" w:cs="Times"/>
                <w:szCs w:val="22"/>
              </w:rPr>
              <w:t xml:space="preserve">Optional </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37B3EE1A" w14:textId="77777777" w:rsidR="00171DD8" w:rsidRDefault="00171DD8" w:rsidP="00BB61D3">
            <w:pPr>
              <w:rPr>
                <w:rFonts w:ascii="Times" w:hAnsi="Times" w:cs="Times"/>
                <w:szCs w:val="22"/>
              </w:rPr>
            </w:pPr>
            <w:r>
              <w:rPr>
                <w:rFonts w:ascii="Times" w:hAnsi="Times" w:cs="Times"/>
                <w:szCs w:val="22"/>
              </w:rPr>
              <w:t>0 .. unbounded</w:t>
            </w:r>
          </w:p>
        </w:tc>
      </w:tr>
    </w:tbl>
    <w:p w14:paraId="5C4647FB" w14:textId="77777777" w:rsidR="00171DD8" w:rsidRDefault="00171DD8" w:rsidP="003840AC"/>
    <w:p w14:paraId="62FE3B27" w14:textId="7B4063D1" w:rsidR="005D6EC9" w:rsidRPr="00371DF4" w:rsidRDefault="005D6EC9" w:rsidP="00C37183">
      <w:pPr>
        <w:pStyle w:val="Heading4"/>
      </w:pPr>
      <w:r w:rsidRPr="00371DF4">
        <w:t>ReportedPayee_Type</w:t>
      </w:r>
    </w:p>
    <w:tbl>
      <w:tblPr>
        <w:tblW w:w="5000" w:type="pct"/>
        <w:tblLayout w:type="fixed"/>
        <w:tblCellMar>
          <w:top w:w="15" w:type="dxa"/>
          <w:left w:w="15" w:type="dxa"/>
          <w:bottom w:w="15" w:type="dxa"/>
          <w:right w:w="15" w:type="dxa"/>
        </w:tblCellMar>
        <w:tblLook w:val="04A0" w:firstRow="1" w:lastRow="0" w:firstColumn="1" w:lastColumn="0" w:noHBand="0" w:noVBand="1"/>
      </w:tblPr>
      <w:tblGrid>
        <w:gridCol w:w="2055"/>
        <w:gridCol w:w="4801"/>
        <w:gridCol w:w="3293"/>
        <w:gridCol w:w="2280"/>
        <w:gridCol w:w="1561"/>
      </w:tblGrid>
      <w:tr w:rsidR="007B71BE" w14:paraId="2113049D" w14:textId="77777777" w:rsidTr="4FFD468A">
        <w:trPr>
          <w:cantSplit/>
        </w:trPr>
        <w:tc>
          <w:tcPr>
            <w:tcW w:w="734" w:type="pct"/>
            <w:tcBorders>
              <w:top w:val="single" w:sz="6" w:space="0" w:color="999999"/>
              <w:left w:val="single" w:sz="6" w:space="0" w:color="999999"/>
              <w:bottom w:val="single" w:sz="6" w:space="0" w:color="999999"/>
              <w:right w:val="single" w:sz="6" w:space="0" w:color="999999"/>
            </w:tcBorders>
            <w:shd w:val="clear" w:color="auto" w:fill="D9D9D9" w:themeFill="background1" w:themeFillShade="D9"/>
            <w:tcMar>
              <w:top w:w="60" w:type="dxa"/>
              <w:left w:w="60" w:type="dxa"/>
              <w:bottom w:w="60" w:type="dxa"/>
              <w:right w:w="60" w:type="dxa"/>
            </w:tcMar>
            <w:vAlign w:val="center"/>
            <w:hideMark/>
          </w:tcPr>
          <w:p w14:paraId="686C2E01" w14:textId="77777777" w:rsidR="00212885" w:rsidRDefault="00212885" w:rsidP="0079139C">
            <w:pPr>
              <w:keepNext/>
              <w:spacing w:after="0" w:line="240" w:lineRule="auto"/>
              <w:jc w:val="left"/>
              <w:rPr>
                <w:rFonts w:ascii="Times" w:hAnsi="Times" w:cs="Times"/>
                <w:b/>
                <w:bCs/>
                <w:color w:val="000000"/>
                <w:szCs w:val="22"/>
              </w:rPr>
            </w:pPr>
            <w:r>
              <w:rPr>
                <w:rFonts w:ascii="Times" w:hAnsi="Times" w:cs="Times"/>
                <w:b/>
                <w:bCs/>
                <w:color w:val="000000"/>
                <w:szCs w:val="22"/>
              </w:rPr>
              <w:t>Name</w:t>
            </w:r>
          </w:p>
        </w:tc>
        <w:tc>
          <w:tcPr>
            <w:tcW w:w="1716" w:type="pct"/>
            <w:tcBorders>
              <w:top w:val="single" w:sz="6" w:space="0" w:color="999999"/>
              <w:left w:val="single" w:sz="6" w:space="0" w:color="999999"/>
              <w:bottom w:val="single" w:sz="6" w:space="0" w:color="999999"/>
              <w:right w:val="single" w:sz="6" w:space="0" w:color="999999"/>
            </w:tcBorders>
            <w:shd w:val="clear" w:color="auto" w:fill="D9D9D9" w:themeFill="background1" w:themeFillShade="D9"/>
            <w:tcMar>
              <w:top w:w="60" w:type="dxa"/>
              <w:left w:w="60" w:type="dxa"/>
              <w:bottom w:w="60" w:type="dxa"/>
              <w:right w:w="60" w:type="dxa"/>
            </w:tcMar>
            <w:vAlign w:val="center"/>
            <w:hideMark/>
          </w:tcPr>
          <w:p w14:paraId="192DCFAE" w14:textId="77777777" w:rsidR="00212885" w:rsidRDefault="00212885" w:rsidP="0079139C">
            <w:pPr>
              <w:keepNext/>
              <w:rPr>
                <w:rFonts w:ascii="Times" w:hAnsi="Times" w:cs="Times"/>
                <w:b/>
                <w:bCs/>
                <w:color w:val="000000"/>
                <w:szCs w:val="22"/>
              </w:rPr>
            </w:pPr>
            <w:r>
              <w:rPr>
                <w:rFonts w:ascii="Times" w:hAnsi="Times" w:cs="Times"/>
                <w:b/>
                <w:bCs/>
                <w:color w:val="000000"/>
                <w:szCs w:val="22"/>
              </w:rPr>
              <w:t>Description</w:t>
            </w:r>
          </w:p>
        </w:tc>
        <w:tc>
          <w:tcPr>
            <w:tcW w:w="1177" w:type="pct"/>
            <w:tcBorders>
              <w:top w:val="single" w:sz="6" w:space="0" w:color="999999"/>
              <w:left w:val="single" w:sz="6" w:space="0" w:color="999999"/>
              <w:bottom w:val="single" w:sz="6" w:space="0" w:color="999999"/>
              <w:right w:val="single" w:sz="6" w:space="0" w:color="999999"/>
            </w:tcBorders>
            <w:shd w:val="clear" w:color="auto" w:fill="D9D9D9" w:themeFill="background1" w:themeFillShade="D9"/>
            <w:tcMar>
              <w:top w:w="60" w:type="dxa"/>
              <w:left w:w="60" w:type="dxa"/>
              <w:bottom w:w="60" w:type="dxa"/>
              <w:right w:w="60" w:type="dxa"/>
            </w:tcMar>
            <w:vAlign w:val="center"/>
            <w:hideMark/>
          </w:tcPr>
          <w:p w14:paraId="0D850E98" w14:textId="77777777" w:rsidR="00212885" w:rsidRDefault="00212885" w:rsidP="0079139C">
            <w:pPr>
              <w:keepNext/>
              <w:rPr>
                <w:rFonts w:ascii="Times" w:hAnsi="Times" w:cs="Times"/>
                <w:b/>
                <w:bCs/>
                <w:color w:val="000000"/>
                <w:szCs w:val="22"/>
              </w:rPr>
            </w:pPr>
            <w:r>
              <w:rPr>
                <w:rFonts w:ascii="Times" w:hAnsi="Times" w:cs="Times"/>
                <w:b/>
                <w:bCs/>
                <w:color w:val="000000"/>
                <w:szCs w:val="22"/>
              </w:rPr>
              <w:t>Type</w:t>
            </w:r>
          </w:p>
        </w:tc>
        <w:tc>
          <w:tcPr>
            <w:tcW w:w="815" w:type="pct"/>
            <w:tcBorders>
              <w:top w:val="single" w:sz="6" w:space="0" w:color="999999"/>
              <w:left w:val="single" w:sz="6" w:space="0" w:color="999999"/>
              <w:bottom w:val="single" w:sz="6" w:space="0" w:color="999999"/>
              <w:right w:val="single" w:sz="6" w:space="0" w:color="999999"/>
            </w:tcBorders>
            <w:shd w:val="clear" w:color="auto" w:fill="D9D9D9" w:themeFill="background1" w:themeFillShade="D9"/>
            <w:tcMar>
              <w:top w:w="60" w:type="dxa"/>
              <w:left w:w="60" w:type="dxa"/>
              <w:bottom w:w="60" w:type="dxa"/>
              <w:right w:w="60" w:type="dxa"/>
            </w:tcMar>
            <w:vAlign w:val="center"/>
            <w:hideMark/>
          </w:tcPr>
          <w:p w14:paraId="448DA287" w14:textId="77777777" w:rsidR="00212885" w:rsidRDefault="00212885" w:rsidP="0079139C">
            <w:pPr>
              <w:keepNext/>
              <w:rPr>
                <w:rFonts w:ascii="Times" w:hAnsi="Times" w:cs="Times"/>
                <w:b/>
                <w:bCs/>
                <w:color w:val="000000"/>
                <w:szCs w:val="22"/>
              </w:rPr>
            </w:pPr>
            <w:r>
              <w:rPr>
                <w:rFonts w:ascii="Times" w:hAnsi="Times" w:cs="Times"/>
                <w:b/>
                <w:bCs/>
                <w:color w:val="000000"/>
                <w:szCs w:val="22"/>
              </w:rPr>
              <w:t>Mandatory Nature</w:t>
            </w:r>
          </w:p>
        </w:tc>
        <w:tc>
          <w:tcPr>
            <w:tcW w:w="558" w:type="pct"/>
            <w:tcBorders>
              <w:top w:val="single" w:sz="6" w:space="0" w:color="999999"/>
              <w:left w:val="single" w:sz="6" w:space="0" w:color="999999"/>
              <w:bottom w:val="single" w:sz="6" w:space="0" w:color="999999"/>
              <w:right w:val="single" w:sz="6" w:space="0" w:color="999999"/>
            </w:tcBorders>
            <w:shd w:val="clear" w:color="auto" w:fill="D9D9D9" w:themeFill="background1" w:themeFillShade="D9"/>
            <w:tcMar>
              <w:top w:w="60" w:type="dxa"/>
              <w:left w:w="60" w:type="dxa"/>
              <w:bottom w:w="60" w:type="dxa"/>
              <w:right w:w="60" w:type="dxa"/>
            </w:tcMar>
            <w:vAlign w:val="center"/>
            <w:hideMark/>
          </w:tcPr>
          <w:p w14:paraId="08A0EF8F" w14:textId="77777777" w:rsidR="00212885" w:rsidRDefault="00212885" w:rsidP="0079139C">
            <w:pPr>
              <w:keepNext/>
              <w:rPr>
                <w:rFonts w:ascii="Times" w:hAnsi="Times" w:cs="Times"/>
                <w:b/>
                <w:bCs/>
                <w:color w:val="000000"/>
                <w:szCs w:val="22"/>
              </w:rPr>
            </w:pPr>
            <w:r>
              <w:rPr>
                <w:rFonts w:ascii="Times" w:hAnsi="Times" w:cs="Times"/>
                <w:b/>
                <w:bCs/>
                <w:color w:val="000000"/>
                <w:szCs w:val="22"/>
              </w:rPr>
              <w:t>Cardinality</w:t>
            </w:r>
          </w:p>
        </w:tc>
      </w:tr>
      <w:tr w:rsidR="00212885" w14:paraId="02B4E876" w14:textId="77777777" w:rsidTr="4FFD468A">
        <w:trPr>
          <w:cantSplit/>
        </w:trPr>
        <w:tc>
          <w:tcPr>
            <w:tcW w:w="734"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71A4AF55" w14:textId="77777777" w:rsidR="00212885" w:rsidRDefault="00212885">
            <w:pPr>
              <w:rPr>
                <w:rFonts w:ascii="Times" w:hAnsi="Times" w:cs="Times"/>
                <w:szCs w:val="22"/>
              </w:rPr>
            </w:pPr>
            <w:r>
              <w:rPr>
                <w:rFonts w:ascii="Times" w:hAnsi="Times" w:cs="Times"/>
                <w:szCs w:val="22"/>
              </w:rPr>
              <w:t>Name</w:t>
            </w:r>
          </w:p>
        </w:tc>
        <w:tc>
          <w:tcPr>
            <w:tcW w:w="1716"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55E747D7" w14:textId="348DFCCF" w:rsidR="00212885" w:rsidRDefault="00073341">
            <w:pPr>
              <w:rPr>
                <w:rFonts w:ascii="Times" w:hAnsi="Times" w:cs="Times"/>
                <w:szCs w:val="22"/>
              </w:rPr>
            </w:pPr>
            <w:r w:rsidRPr="00073341">
              <w:rPr>
                <w:rFonts w:ascii="Times" w:hAnsi="Times" w:cs="Times"/>
                <w:szCs w:val="22"/>
              </w:rPr>
              <w:t xml:space="preserve">Article 243d (1b). </w:t>
            </w:r>
            <w:r w:rsidR="00212885">
              <w:rPr>
                <w:rFonts w:ascii="Times" w:hAnsi="Times" w:cs="Times"/>
                <w:szCs w:val="22"/>
              </w:rPr>
              <w:t>The name of the Reported Payee company</w:t>
            </w:r>
            <w:r w:rsidR="00D40DAC">
              <w:rPr>
                <w:rFonts w:ascii="Times" w:hAnsi="Times" w:cs="Times"/>
                <w:szCs w:val="22"/>
              </w:rPr>
              <w:t xml:space="preserve"> </w:t>
            </w:r>
            <w:r w:rsidR="00D40DAC">
              <w:t>or natural person.</w:t>
            </w:r>
          </w:p>
        </w:tc>
        <w:tc>
          <w:tcPr>
            <w:tcW w:w="1177"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24BBD59A" w14:textId="77777777" w:rsidR="00212885" w:rsidRDefault="00212885">
            <w:pPr>
              <w:rPr>
                <w:rFonts w:ascii="Times" w:hAnsi="Times" w:cs="Times"/>
                <w:szCs w:val="22"/>
              </w:rPr>
            </w:pPr>
            <w:r>
              <w:rPr>
                <w:rFonts w:ascii="Times" w:hAnsi="Times" w:cs="Times"/>
                <w:szCs w:val="22"/>
              </w:rPr>
              <w:t>cm:Name_Type</w:t>
            </w:r>
          </w:p>
        </w:tc>
        <w:tc>
          <w:tcPr>
            <w:tcW w:w="815"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54FE4E42" w14:textId="77777777" w:rsidR="00212885" w:rsidRDefault="00212885">
            <w:pPr>
              <w:rPr>
                <w:rFonts w:ascii="Times" w:hAnsi="Times" w:cs="Times"/>
                <w:szCs w:val="22"/>
              </w:rPr>
            </w:pPr>
            <w:r>
              <w:rPr>
                <w:rFonts w:ascii="Times" w:hAnsi="Times" w:cs="Times"/>
                <w:szCs w:val="22"/>
              </w:rPr>
              <w:t xml:space="preserve">Mandatory </w:t>
            </w:r>
          </w:p>
        </w:tc>
        <w:tc>
          <w:tcPr>
            <w:tcW w:w="558"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3B0D2799" w14:textId="77777777" w:rsidR="00212885" w:rsidRDefault="00212885">
            <w:pPr>
              <w:rPr>
                <w:rFonts w:ascii="Times" w:hAnsi="Times" w:cs="Times"/>
                <w:szCs w:val="22"/>
              </w:rPr>
            </w:pPr>
            <w:r>
              <w:rPr>
                <w:rFonts w:ascii="Times" w:hAnsi="Times" w:cs="Times"/>
                <w:szCs w:val="22"/>
              </w:rPr>
              <w:t>1 .. unbounded</w:t>
            </w:r>
          </w:p>
        </w:tc>
      </w:tr>
      <w:tr w:rsidR="00212885" w14:paraId="7C9B1EB3" w14:textId="77777777" w:rsidTr="4FFD468A">
        <w:trPr>
          <w:cantSplit/>
        </w:trPr>
        <w:tc>
          <w:tcPr>
            <w:tcW w:w="734"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71469C1B" w14:textId="77777777" w:rsidR="00212885" w:rsidRDefault="00212885">
            <w:pPr>
              <w:rPr>
                <w:rFonts w:ascii="Times" w:hAnsi="Times" w:cs="Times"/>
                <w:szCs w:val="22"/>
              </w:rPr>
            </w:pPr>
            <w:r>
              <w:rPr>
                <w:rFonts w:ascii="Times" w:hAnsi="Times" w:cs="Times"/>
                <w:szCs w:val="22"/>
              </w:rPr>
              <w:t>Country</w:t>
            </w:r>
          </w:p>
        </w:tc>
        <w:tc>
          <w:tcPr>
            <w:tcW w:w="1716"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3CDF9C37" w14:textId="4FFCA2DD" w:rsidR="00212885" w:rsidRDefault="00212885">
            <w:pPr>
              <w:rPr>
                <w:rFonts w:ascii="Times" w:hAnsi="Times" w:cs="Times"/>
                <w:szCs w:val="22"/>
              </w:rPr>
            </w:pPr>
            <w:r>
              <w:rPr>
                <w:rFonts w:ascii="Times" w:hAnsi="Times" w:cs="Times"/>
                <w:szCs w:val="22"/>
              </w:rPr>
              <w:t>Article 243d (1d). The country of the</w:t>
            </w:r>
            <w:r w:rsidR="00427B9C">
              <w:rPr>
                <w:rFonts w:ascii="Times" w:hAnsi="Times" w:cs="Times"/>
                <w:szCs w:val="22"/>
              </w:rPr>
              <w:t xml:space="preserve"> </w:t>
            </w:r>
            <w:r>
              <w:rPr>
                <w:rFonts w:ascii="Times" w:hAnsi="Times" w:cs="Times"/>
                <w:szCs w:val="22"/>
              </w:rPr>
              <w:t>payee's origin (ISO-3166 Alpha 2).</w:t>
            </w:r>
          </w:p>
        </w:tc>
        <w:tc>
          <w:tcPr>
            <w:tcW w:w="1177"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6978C3D1" w14:textId="77777777" w:rsidR="00212885" w:rsidRDefault="00212885">
            <w:pPr>
              <w:rPr>
                <w:rFonts w:ascii="Times" w:hAnsi="Times" w:cs="Times"/>
                <w:szCs w:val="22"/>
              </w:rPr>
            </w:pPr>
            <w:r>
              <w:rPr>
                <w:rFonts w:ascii="Times" w:hAnsi="Times" w:cs="Times"/>
                <w:szCs w:val="22"/>
              </w:rPr>
              <w:t>iso:CountryCode_Type</w:t>
            </w:r>
          </w:p>
        </w:tc>
        <w:tc>
          <w:tcPr>
            <w:tcW w:w="815"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58FD20F6" w14:textId="77777777" w:rsidR="00212885" w:rsidRDefault="00212885">
            <w:pPr>
              <w:rPr>
                <w:rFonts w:ascii="Times" w:hAnsi="Times" w:cs="Times"/>
                <w:szCs w:val="22"/>
              </w:rPr>
            </w:pPr>
            <w:r>
              <w:rPr>
                <w:rFonts w:ascii="Times" w:hAnsi="Times" w:cs="Times"/>
                <w:szCs w:val="22"/>
              </w:rPr>
              <w:t xml:space="preserve">Mandatory </w:t>
            </w:r>
          </w:p>
        </w:tc>
        <w:tc>
          <w:tcPr>
            <w:tcW w:w="558"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01E656C3" w14:textId="77777777" w:rsidR="00212885" w:rsidRDefault="00212885">
            <w:pPr>
              <w:rPr>
                <w:rFonts w:ascii="Times" w:hAnsi="Times" w:cs="Times"/>
                <w:szCs w:val="22"/>
              </w:rPr>
            </w:pPr>
            <w:r>
              <w:rPr>
                <w:rFonts w:ascii="Times" w:hAnsi="Times" w:cs="Times"/>
                <w:szCs w:val="22"/>
              </w:rPr>
              <w:t xml:space="preserve">1 .. 1 </w:t>
            </w:r>
          </w:p>
        </w:tc>
      </w:tr>
      <w:tr w:rsidR="00212885" w14:paraId="5EC2E87F" w14:textId="77777777" w:rsidTr="4FFD468A">
        <w:trPr>
          <w:cantSplit/>
        </w:trPr>
        <w:tc>
          <w:tcPr>
            <w:tcW w:w="734"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65F5AB25" w14:textId="77777777" w:rsidR="00212885" w:rsidRDefault="00212885">
            <w:pPr>
              <w:rPr>
                <w:rFonts w:ascii="Times" w:hAnsi="Times" w:cs="Times"/>
                <w:szCs w:val="22"/>
              </w:rPr>
            </w:pPr>
            <w:r>
              <w:rPr>
                <w:rFonts w:ascii="Times" w:hAnsi="Times" w:cs="Times"/>
                <w:szCs w:val="22"/>
              </w:rPr>
              <w:lastRenderedPageBreak/>
              <w:t>Address</w:t>
            </w:r>
          </w:p>
        </w:tc>
        <w:tc>
          <w:tcPr>
            <w:tcW w:w="1716"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1CB38D6D" w14:textId="45204CEB" w:rsidR="00212885" w:rsidRDefault="00212885">
            <w:pPr>
              <w:rPr>
                <w:rFonts w:ascii="Times" w:hAnsi="Times" w:cs="Times"/>
                <w:szCs w:val="22"/>
              </w:rPr>
            </w:pPr>
            <w:r>
              <w:rPr>
                <w:rFonts w:ascii="Times" w:hAnsi="Times" w:cs="Times"/>
                <w:szCs w:val="22"/>
              </w:rPr>
              <w:t>Article 243d (1f). The address of the payee as it appears in the records of the payment services provider.</w:t>
            </w:r>
            <w:r>
              <w:rPr>
                <w:rFonts w:ascii="Times" w:hAnsi="Times" w:cs="Times"/>
                <w:szCs w:val="22"/>
              </w:rPr>
              <w:br/>
              <w:t>From the legal basis, this element must be provided if available.</w:t>
            </w:r>
            <w:r w:rsidR="0049097C">
              <w:rPr>
                <w:rFonts w:ascii="Times" w:hAnsi="Times" w:cs="Times"/>
                <w:szCs w:val="22"/>
              </w:rPr>
              <w:t xml:space="preserve"> </w:t>
            </w:r>
            <w:r w:rsidR="004848FC">
              <w:rPr>
                <w:rFonts w:ascii="Times" w:hAnsi="Times" w:cs="Times"/>
                <w:szCs w:val="22"/>
              </w:rPr>
              <w:t>Otherwise,</w:t>
            </w:r>
            <w:r w:rsidR="0049097C">
              <w:rPr>
                <w:rFonts w:ascii="Times" w:hAnsi="Times" w:cs="Times"/>
                <w:szCs w:val="22"/>
              </w:rPr>
              <w:t xml:space="preserve"> it can be empty.</w:t>
            </w:r>
          </w:p>
        </w:tc>
        <w:tc>
          <w:tcPr>
            <w:tcW w:w="1177"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2F45400D" w14:textId="77777777" w:rsidR="00212885" w:rsidRDefault="00212885">
            <w:pPr>
              <w:rPr>
                <w:rFonts w:ascii="Times" w:hAnsi="Times" w:cs="Times"/>
                <w:szCs w:val="22"/>
              </w:rPr>
            </w:pPr>
            <w:r>
              <w:rPr>
                <w:rFonts w:ascii="Times" w:hAnsi="Times" w:cs="Times"/>
                <w:szCs w:val="22"/>
              </w:rPr>
              <w:t>cm:Address_Type</w:t>
            </w:r>
          </w:p>
        </w:tc>
        <w:tc>
          <w:tcPr>
            <w:tcW w:w="815"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0EB70812" w14:textId="2E057A95" w:rsidR="00212885" w:rsidRDefault="000D3599">
            <w:pPr>
              <w:rPr>
                <w:rFonts w:ascii="Times" w:hAnsi="Times" w:cs="Times"/>
                <w:szCs w:val="22"/>
              </w:rPr>
            </w:pPr>
            <w:r>
              <w:rPr>
                <w:rFonts w:ascii="Times" w:hAnsi="Times" w:cs="Times"/>
                <w:szCs w:val="22"/>
              </w:rPr>
              <w:t>Optional mandatory</w:t>
            </w:r>
          </w:p>
        </w:tc>
        <w:tc>
          <w:tcPr>
            <w:tcW w:w="558"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1EBD49BF" w14:textId="77777777" w:rsidR="00212885" w:rsidRDefault="00212885">
            <w:pPr>
              <w:rPr>
                <w:rFonts w:ascii="Times" w:hAnsi="Times" w:cs="Times"/>
                <w:szCs w:val="22"/>
              </w:rPr>
            </w:pPr>
            <w:r>
              <w:rPr>
                <w:rFonts w:ascii="Times" w:hAnsi="Times" w:cs="Times"/>
                <w:szCs w:val="22"/>
              </w:rPr>
              <w:t>1 .. unbounded</w:t>
            </w:r>
          </w:p>
        </w:tc>
      </w:tr>
      <w:tr w:rsidR="00212885" w14:paraId="3D599F52" w14:textId="77777777" w:rsidTr="4FFD468A">
        <w:trPr>
          <w:cantSplit/>
        </w:trPr>
        <w:tc>
          <w:tcPr>
            <w:tcW w:w="734"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765E2E3E" w14:textId="77777777" w:rsidR="00212885" w:rsidRDefault="00212885">
            <w:pPr>
              <w:rPr>
                <w:rFonts w:ascii="Times" w:hAnsi="Times" w:cs="Times"/>
                <w:szCs w:val="22"/>
              </w:rPr>
            </w:pPr>
            <w:r>
              <w:rPr>
                <w:rFonts w:ascii="Times" w:hAnsi="Times" w:cs="Times"/>
                <w:szCs w:val="22"/>
              </w:rPr>
              <w:t>EmailAddress</w:t>
            </w:r>
          </w:p>
        </w:tc>
        <w:tc>
          <w:tcPr>
            <w:tcW w:w="1716"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16210620" w14:textId="77777777" w:rsidR="00212885" w:rsidRDefault="00212885">
            <w:pPr>
              <w:rPr>
                <w:rFonts w:ascii="Times" w:hAnsi="Times" w:cs="Times"/>
                <w:szCs w:val="22"/>
              </w:rPr>
            </w:pPr>
            <w:r>
              <w:rPr>
                <w:rFonts w:ascii="Times" w:hAnsi="Times" w:cs="Times"/>
                <w:szCs w:val="22"/>
              </w:rPr>
              <w:t>The email address of the payee.</w:t>
            </w:r>
          </w:p>
        </w:tc>
        <w:tc>
          <w:tcPr>
            <w:tcW w:w="1177"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0BF4A802" w14:textId="77777777" w:rsidR="00212885" w:rsidRDefault="00212885">
            <w:pPr>
              <w:rPr>
                <w:rFonts w:ascii="Times" w:hAnsi="Times" w:cs="Times"/>
                <w:szCs w:val="22"/>
              </w:rPr>
            </w:pPr>
            <w:r>
              <w:rPr>
                <w:rFonts w:ascii="Times" w:hAnsi="Times" w:cs="Times"/>
                <w:szCs w:val="22"/>
              </w:rPr>
              <w:t>cm:Email_Type</w:t>
            </w:r>
          </w:p>
        </w:tc>
        <w:tc>
          <w:tcPr>
            <w:tcW w:w="815"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43DE18E9" w14:textId="77777777" w:rsidR="00212885" w:rsidRDefault="00212885">
            <w:pPr>
              <w:rPr>
                <w:rFonts w:ascii="Times" w:hAnsi="Times" w:cs="Times"/>
                <w:szCs w:val="22"/>
              </w:rPr>
            </w:pPr>
            <w:r>
              <w:rPr>
                <w:rFonts w:ascii="Times" w:hAnsi="Times" w:cs="Times"/>
                <w:szCs w:val="22"/>
              </w:rPr>
              <w:t xml:space="preserve">Optional </w:t>
            </w:r>
          </w:p>
        </w:tc>
        <w:tc>
          <w:tcPr>
            <w:tcW w:w="558"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3A6E87B9" w14:textId="77777777" w:rsidR="00212885" w:rsidRDefault="00212885">
            <w:pPr>
              <w:rPr>
                <w:rFonts w:ascii="Times" w:hAnsi="Times" w:cs="Times"/>
                <w:szCs w:val="22"/>
              </w:rPr>
            </w:pPr>
            <w:r>
              <w:rPr>
                <w:rFonts w:ascii="Times" w:hAnsi="Times" w:cs="Times"/>
                <w:szCs w:val="22"/>
              </w:rPr>
              <w:t>0 .. unbounded</w:t>
            </w:r>
          </w:p>
        </w:tc>
      </w:tr>
      <w:tr w:rsidR="00F834F5" w14:paraId="17AE1F6E" w14:textId="77777777" w:rsidTr="4FFD468A">
        <w:trPr>
          <w:cantSplit/>
        </w:trPr>
        <w:tc>
          <w:tcPr>
            <w:tcW w:w="734"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tcPr>
          <w:p w14:paraId="28B94A95" w14:textId="47882A71" w:rsidR="00F834F5" w:rsidRDefault="00F834F5">
            <w:pPr>
              <w:rPr>
                <w:rFonts w:ascii="Times" w:hAnsi="Times" w:cs="Times"/>
                <w:szCs w:val="22"/>
              </w:rPr>
            </w:pPr>
            <w:r w:rsidRPr="00F834F5">
              <w:rPr>
                <w:rFonts w:ascii="Times" w:hAnsi="Times" w:cs="Times"/>
                <w:szCs w:val="22"/>
              </w:rPr>
              <w:t>WebPage</w:t>
            </w:r>
          </w:p>
        </w:tc>
        <w:tc>
          <w:tcPr>
            <w:tcW w:w="1716"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tcPr>
          <w:p w14:paraId="676F01CE" w14:textId="3DEAA444" w:rsidR="00F834F5" w:rsidRDefault="00F834F5">
            <w:pPr>
              <w:rPr>
                <w:rFonts w:ascii="Times" w:hAnsi="Times" w:cs="Times"/>
                <w:szCs w:val="22"/>
              </w:rPr>
            </w:pPr>
            <w:r w:rsidRPr="00F834F5">
              <w:rPr>
                <w:rFonts w:ascii="Times" w:hAnsi="Times" w:cs="Times"/>
                <w:szCs w:val="22"/>
              </w:rPr>
              <w:t>The web page of the payee.</w:t>
            </w:r>
          </w:p>
        </w:tc>
        <w:tc>
          <w:tcPr>
            <w:tcW w:w="1177"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tcPr>
          <w:p w14:paraId="28A52736" w14:textId="69764D5C" w:rsidR="00F834F5" w:rsidRDefault="00F834F5">
            <w:pPr>
              <w:rPr>
                <w:rFonts w:ascii="Times" w:hAnsi="Times" w:cs="Times"/>
                <w:szCs w:val="22"/>
              </w:rPr>
            </w:pPr>
            <w:r w:rsidRPr="00F834F5">
              <w:rPr>
                <w:rFonts w:ascii="Times" w:hAnsi="Times" w:cs="Times"/>
                <w:szCs w:val="22"/>
              </w:rPr>
              <w:t>cm:WebPage_Type</w:t>
            </w:r>
          </w:p>
        </w:tc>
        <w:tc>
          <w:tcPr>
            <w:tcW w:w="815"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tcPr>
          <w:p w14:paraId="62DE0141" w14:textId="5C1DA5EB" w:rsidR="00F834F5" w:rsidRDefault="00F834F5">
            <w:pPr>
              <w:rPr>
                <w:rFonts w:ascii="Times" w:hAnsi="Times" w:cs="Times"/>
                <w:szCs w:val="22"/>
              </w:rPr>
            </w:pPr>
            <w:r w:rsidRPr="00F834F5">
              <w:rPr>
                <w:rFonts w:ascii="Times" w:hAnsi="Times" w:cs="Times"/>
                <w:szCs w:val="22"/>
              </w:rPr>
              <w:t>Optional</w:t>
            </w:r>
          </w:p>
        </w:tc>
        <w:tc>
          <w:tcPr>
            <w:tcW w:w="558"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tcPr>
          <w:p w14:paraId="79E3151E" w14:textId="68C44EE6" w:rsidR="00F834F5" w:rsidRDefault="00F834F5">
            <w:pPr>
              <w:rPr>
                <w:rFonts w:ascii="Times" w:hAnsi="Times" w:cs="Times"/>
                <w:szCs w:val="22"/>
              </w:rPr>
            </w:pPr>
            <w:r w:rsidRPr="00F834F5">
              <w:rPr>
                <w:rFonts w:ascii="Times" w:hAnsi="Times" w:cs="Times"/>
                <w:szCs w:val="22"/>
              </w:rPr>
              <w:t>0 .. unbounded</w:t>
            </w:r>
          </w:p>
        </w:tc>
      </w:tr>
      <w:tr w:rsidR="00212885" w14:paraId="5299FA0B" w14:textId="77777777" w:rsidTr="4FFD468A">
        <w:trPr>
          <w:cantSplit/>
        </w:trPr>
        <w:tc>
          <w:tcPr>
            <w:tcW w:w="734"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3241E1D5" w14:textId="77777777" w:rsidR="00212885" w:rsidRDefault="00212885">
            <w:pPr>
              <w:rPr>
                <w:rFonts w:ascii="Times" w:hAnsi="Times" w:cs="Times"/>
                <w:szCs w:val="22"/>
              </w:rPr>
            </w:pPr>
            <w:r>
              <w:rPr>
                <w:rFonts w:ascii="Times" w:hAnsi="Times" w:cs="Times"/>
                <w:szCs w:val="22"/>
              </w:rPr>
              <w:t>TAXIdentification</w:t>
            </w:r>
          </w:p>
        </w:tc>
        <w:tc>
          <w:tcPr>
            <w:tcW w:w="1716"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1F0E668B" w14:textId="77777777" w:rsidR="00212885" w:rsidRDefault="00212885">
            <w:pPr>
              <w:rPr>
                <w:rFonts w:ascii="Times" w:hAnsi="Times" w:cs="Times"/>
                <w:szCs w:val="22"/>
              </w:rPr>
            </w:pPr>
            <w:r>
              <w:rPr>
                <w:rFonts w:ascii="Times" w:hAnsi="Times" w:cs="Times"/>
                <w:szCs w:val="22"/>
              </w:rPr>
              <w:t>Article 243d (1c). Any VAT identification number or other national tax number of the payee.</w:t>
            </w:r>
          </w:p>
          <w:p w14:paraId="24818870" w14:textId="63640511" w:rsidR="00B61C20" w:rsidRDefault="00B61C20">
            <w:pPr>
              <w:rPr>
                <w:rFonts w:ascii="Times" w:hAnsi="Times" w:cs="Times"/>
                <w:szCs w:val="22"/>
              </w:rPr>
            </w:pPr>
            <w:r>
              <w:rPr>
                <w:rFonts w:ascii="Times" w:hAnsi="Times" w:cs="Times"/>
                <w:szCs w:val="22"/>
              </w:rPr>
              <w:t>From the legal basis, this element must be provided if available.</w:t>
            </w:r>
            <w:r w:rsidR="00006C44" w:rsidRPr="00363565">
              <w:rPr>
                <w:rFonts w:ascii="Times" w:hAnsi="Times" w:cs="Times"/>
                <w:szCs w:val="22"/>
              </w:rPr>
              <w:t xml:space="preserve"> </w:t>
            </w:r>
            <w:r w:rsidR="004848FC" w:rsidRPr="00363565">
              <w:rPr>
                <w:rFonts w:ascii="Times" w:hAnsi="Times" w:cs="Times"/>
                <w:szCs w:val="22"/>
              </w:rPr>
              <w:t>Otherwise,</w:t>
            </w:r>
            <w:r w:rsidR="00006C44" w:rsidRPr="00363565">
              <w:rPr>
                <w:rFonts w:ascii="Times" w:hAnsi="Times" w:cs="Times"/>
                <w:szCs w:val="22"/>
              </w:rPr>
              <w:t xml:space="preserve"> it can be empty.</w:t>
            </w:r>
          </w:p>
        </w:tc>
        <w:tc>
          <w:tcPr>
            <w:tcW w:w="1177"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185C0549" w14:textId="77777777" w:rsidR="00212885" w:rsidRDefault="00212885">
            <w:pPr>
              <w:rPr>
                <w:rFonts w:ascii="Times" w:hAnsi="Times" w:cs="Times"/>
                <w:szCs w:val="22"/>
              </w:rPr>
            </w:pPr>
            <w:r>
              <w:rPr>
                <w:rFonts w:ascii="Times" w:hAnsi="Times" w:cs="Times"/>
                <w:szCs w:val="22"/>
              </w:rPr>
              <w:t>cesop:TAXIdentifier_Type</w:t>
            </w:r>
          </w:p>
        </w:tc>
        <w:tc>
          <w:tcPr>
            <w:tcW w:w="815"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1D4377C5" w14:textId="233C646A" w:rsidR="00212885" w:rsidRDefault="000D3599">
            <w:pPr>
              <w:rPr>
                <w:rFonts w:ascii="Times" w:hAnsi="Times" w:cs="Times"/>
                <w:szCs w:val="22"/>
              </w:rPr>
            </w:pPr>
            <w:r>
              <w:rPr>
                <w:rFonts w:ascii="Times" w:hAnsi="Times" w:cs="Times"/>
                <w:szCs w:val="22"/>
              </w:rPr>
              <w:t>Optional mandatory</w:t>
            </w:r>
          </w:p>
        </w:tc>
        <w:tc>
          <w:tcPr>
            <w:tcW w:w="558"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40568786" w14:textId="3C26A894" w:rsidR="00212885" w:rsidRDefault="00212885">
            <w:pPr>
              <w:rPr>
                <w:rFonts w:ascii="Times" w:hAnsi="Times" w:cs="Times"/>
                <w:szCs w:val="22"/>
              </w:rPr>
            </w:pPr>
            <w:r>
              <w:rPr>
                <w:rFonts w:ascii="Times" w:hAnsi="Times" w:cs="Times"/>
                <w:szCs w:val="22"/>
              </w:rPr>
              <w:t xml:space="preserve">1 .. 1 </w:t>
            </w:r>
          </w:p>
        </w:tc>
      </w:tr>
      <w:tr w:rsidR="00212885" w14:paraId="5342B750" w14:textId="77777777" w:rsidTr="4FFD468A">
        <w:trPr>
          <w:cantSplit/>
        </w:trPr>
        <w:tc>
          <w:tcPr>
            <w:tcW w:w="734"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781A5414" w14:textId="5EE5064E" w:rsidR="00212885" w:rsidRDefault="00BD4DBA">
            <w:pPr>
              <w:rPr>
                <w:rFonts w:ascii="Times" w:hAnsi="Times" w:cs="Times"/>
                <w:szCs w:val="22"/>
              </w:rPr>
            </w:pPr>
            <w:r>
              <w:rPr>
                <w:rFonts w:ascii="Times" w:hAnsi="Times" w:cs="Times"/>
                <w:szCs w:val="22"/>
              </w:rPr>
              <w:t>AccountIdentifier</w:t>
            </w:r>
          </w:p>
        </w:tc>
        <w:tc>
          <w:tcPr>
            <w:tcW w:w="1716"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0191B474" w14:textId="77777777" w:rsidR="00212885" w:rsidRDefault="00212885">
            <w:pPr>
              <w:rPr>
                <w:rFonts w:ascii="Times" w:hAnsi="Times" w:cs="Times"/>
                <w:szCs w:val="22"/>
              </w:rPr>
            </w:pPr>
            <w:r>
              <w:rPr>
                <w:rFonts w:ascii="Times" w:hAnsi="Times" w:cs="Times"/>
                <w:szCs w:val="22"/>
              </w:rPr>
              <w:t>Article 243d (1d). The IBAN of the payee’s payment account or any other identifier which unambiguously identifies, and gives the location of, the payee.</w:t>
            </w:r>
          </w:p>
          <w:p w14:paraId="28F28ABD" w14:textId="77777777" w:rsidR="00640FA5" w:rsidRDefault="00640FA5">
            <w:pPr>
              <w:rPr>
                <w:rFonts w:ascii="Times" w:hAnsi="Times" w:cs="Times"/>
                <w:szCs w:val="22"/>
              </w:rPr>
            </w:pPr>
            <w:r w:rsidRPr="00640FA5">
              <w:rPr>
                <w:rFonts w:ascii="Times" w:hAnsi="Times" w:cs="Times"/>
                <w:szCs w:val="22"/>
              </w:rPr>
              <w:t>This field is mandatory when funds are transferred to a payment account of the payee.</w:t>
            </w:r>
          </w:p>
          <w:p w14:paraId="25188C89" w14:textId="52C6857B" w:rsidR="00B17943" w:rsidRDefault="00B17943">
            <w:pPr>
              <w:rPr>
                <w:rFonts w:ascii="Times" w:hAnsi="Times" w:cs="Times"/>
                <w:szCs w:val="22"/>
              </w:rPr>
            </w:pPr>
            <w:r w:rsidRPr="00B17943">
              <w:rPr>
                <w:rFonts w:ascii="Times" w:hAnsi="Times" w:cs="Times"/>
                <w:szCs w:val="22"/>
              </w:rPr>
              <w:t xml:space="preserve">From the legal basis, this element must be provided if available. </w:t>
            </w:r>
            <w:r w:rsidR="004848FC" w:rsidRPr="00B17943">
              <w:rPr>
                <w:rFonts w:ascii="Times" w:hAnsi="Times" w:cs="Times"/>
                <w:szCs w:val="22"/>
              </w:rPr>
              <w:t>Otherwise,</w:t>
            </w:r>
            <w:r w:rsidRPr="00B17943">
              <w:rPr>
                <w:rFonts w:ascii="Times" w:hAnsi="Times" w:cs="Times"/>
                <w:szCs w:val="22"/>
              </w:rPr>
              <w:t xml:space="preserve"> it can be empty.</w:t>
            </w:r>
          </w:p>
        </w:tc>
        <w:tc>
          <w:tcPr>
            <w:tcW w:w="1177"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39D4349E" w14:textId="132FC956" w:rsidR="00212885" w:rsidRDefault="00212885">
            <w:pPr>
              <w:rPr>
                <w:rFonts w:ascii="Times" w:hAnsi="Times" w:cs="Times"/>
                <w:szCs w:val="22"/>
              </w:rPr>
            </w:pPr>
            <w:r>
              <w:rPr>
                <w:rFonts w:ascii="Times" w:hAnsi="Times" w:cs="Times"/>
                <w:szCs w:val="22"/>
              </w:rPr>
              <w:t>cesop:</w:t>
            </w:r>
            <w:r w:rsidR="00BD4DBA">
              <w:rPr>
                <w:rFonts w:ascii="Times" w:hAnsi="Times" w:cs="Times"/>
                <w:szCs w:val="22"/>
              </w:rPr>
              <w:t>AccountIdentifier</w:t>
            </w:r>
            <w:r>
              <w:rPr>
                <w:rFonts w:ascii="Times" w:hAnsi="Times" w:cs="Times"/>
                <w:szCs w:val="22"/>
              </w:rPr>
              <w:t>_Type</w:t>
            </w:r>
          </w:p>
        </w:tc>
        <w:tc>
          <w:tcPr>
            <w:tcW w:w="815"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1CF36ADE" w14:textId="10D51A2C" w:rsidR="00212885" w:rsidRDefault="00640FA5">
            <w:pPr>
              <w:rPr>
                <w:rFonts w:ascii="Times" w:hAnsi="Times" w:cs="Times"/>
                <w:szCs w:val="22"/>
              </w:rPr>
            </w:pPr>
            <w:r w:rsidRPr="00640FA5">
              <w:rPr>
                <w:rFonts w:ascii="Times" w:hAnsi="Times" w:cs="Times"/>
                <w:szCs w:val="22"/>
              </w:rPr>
              <w:t>Optional mandatory</w:t>
            </w:r>
          </w:p>
        </w:tc>
        <w:tc>
          <w:tcPr>
            <w:tcW w:w="558"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4157757B" w14:textId="095C192A" w:rsidR="00212885" w:rsidRDefault="00212885">
            <w:pPr>
              <w:rPr>
                <w:rFonts w:ascii="Times" w:hAnsi="Times" w:cs="Times"/>
                <w:szCs w:val="22"/>
              </w:rPr>
            </w:pPr>
            <w:r>
              <w:rPr>
                <w:rFonts w:ascii="Times" w:hAnsi="Times" w:cs="Times"/>
                <w:szCs w:val="22"/>
              </w:rPr>
              <w:t xml:space="preserve">1 .. </w:t>
            </w:r>
            <w:r w:rsidR="00AA0B1F">
              <w:rPr>
                <w:rFonts w:ascii="Times" w:hAnsi="Times" w:cs="Times"/>
                <w:szCs w:val="22"/>
              </w:rPr>
              <w:t>unbounded</w:t>
            </w:r>
          </w:p>
        </w:tc>
      </w:tr>
      <w:tr w:rsidR="00212885" w14:paraId="370130CD" w14:textId="77777777" w:rsidTr="4FFD468A">
        <w:trPr>
          <w:cantSplit/>
        </w:trPr>
        <w:tc>
          <w:tcPr>
            <w:tcW w:w="734"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417F6AC7" w14:textId="77777777" w:rsidR="00212885" w:rsidRDefault="00212885">
            <w:pPr>
              <w:rPr>
                <w:rFonts w:ascii="Times" w:hAnsi="Times" w:cs="Times"/>
                <w:szCs w:val="22"/>
              </w:rPr>
            </w:pPr>
            <w:r>
              <w:rPr>
                <w:rFonts w:ascii="Times" w:hAnsi="Times" w:cs="Times"/>
                <w:szCs w:val="22"/>
              </w:rPr>
              <w:lastRenderedPageBreak/>
              <w:t>ReportedTransaction</w:t>
            </w:r>
          </w:p>
        </w:tc>
        <w:tc>
          <w:tcPr>
            <w:tcW w:w="1716"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1E7375AA" w14:textId="77777777" w:rsidR="00212885" w:rsidRDefault="00212885">
            <w:pPr>
              <w:rPr>
                <w:rFonts w:ascii="Times" w:hAnsi="Times" w:cs="Times"/>
                <w:szCs w:val="22"/>
              </w:rPr>
            </w:pPr>
            <w:r>
              <w:rPr>
                <w:rFonts w:ascii="Times" w:hAnsi="Times" w:cs="Times"/>
                <w:szCs w:val="22"/>
              </w:rPr>
              <w:t xml:space="preserve">Article 243d (1g and 1h). The parent Reported Transaction element listing all the received payments and </w:t>
            </w:r>
            <w:r w:rsidR="005F79F3">
              <w:rPr>
                <w:rFonts w:ascii="Times" w:hAnsi="Times" w:cs="Times"/>
                <w:szCs w:val="22"/>
              </w:rPr>
              <w:t xml:space="preserve">payment </w:t>
            </w:r>
            <w:r>
              <w:rPr>
                <w:rFonts w:ascii="Times" w:hAnsi="Times" w:cs="Times"/>
                <w:szCs w:val="22"/>
              </w:rPr>
              <w:t>refunds for the given payee reported by the PSP.</w:t>
            </w:r>
          </w:p>
          <w:p w14:paraId="503031A7" w14:textId="3E397799" w:rsidR="00F26F9E" w:rsidRDefault="00F26F9E">
            <w:pPr>
              <w:rPr>
                <w:rFonts w:ascii="Times" w:hAnsi="Times" w:cs="Times"/>
                <w:szCs w:val="22"/>
              </w:rPr>
            </w:pPr>
            <w:r w:rsidRPr="0079139C">
              <w:rPr>
                <w:rFonts w:ascii="Times" w:hAnsi="Times" w:cs="Times"/>
                <w:szCs w:val="22"/>
              </w:rPr>
              <w:t xml:space="preserve">This element is optional only in case of deletion of the related Reported Payee. </w:t>
            </w:r>
            <w:r w:rsidR="004848FC" w:rsidRPr="0079139C">
              <w:rPr>
                <w:rFonts w:ascii="Times" w:hAnsi="Times" w:cs="Times"/>
                <w:szCs w:val="22"/>
              </w:rPr>
              <w:t>Otherwise,</w:t>
            </w:r>
            <w:r w:rsidRPr="0079139C">
              <w:rPr>
                <w:rFonts w:ascii="Times" w:hAnsi="Times" w:cs="Times"/>
                <w:szCs w:val="22"/>
              </w:rPr>
              <w:t xml:space="preserve"> the element is mandatory.</w:t>
            </w:r>
          </w:p>
        </w:tc>
        <w:tc>
          <w:tcPr>
            <w:tcW w:w="1177"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63EDB9F1" w14:textId="77777777" w:rsidR="00212885" w:rsidRDefault="00212885">
            <w:pPr>
              <w:rPr>
                <w:rFonts w:ascii="Times" w:hAnsi="Times" w:cs="Times"/>
                <w:szCs w:val="22"/>
              </w:rPr>
            </w:pPr>
            <w:r>
              <w:rPr>
                <w:rFonts w:ascii="Times" w:hAnsi="Times" w:cs="Times"/>
                <w:szCs w:val="22"/>
              </w:rPr>
              <w:t>cesop:ReportedTransaction_Type</w:t>
            </w:r>
          </w:p>
        </w:tc>
        <w:tc>
          <w:tcPr>
            <w:tcW w:w="815"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3203506E" w14:textId="7D39A098" w:rsidR="00212885" w:rsidRDefault="002800FB">
            <w:pPr>
              <w:rPr>
                <w:rFonts w:ascii="Times" w:hAnsi="Times" w:cs="Times"/>
                <w:szCs w:val="22"/>
              </w:rPr>
            </w:pPr>
            <w:r>
              <w:rPr>
                <w:rFonts w:ascii="Times" w:hAnsi="Times" w:cs="Times"/>
                <w:szCs w:val="22"/>
              </w:rPr>
              <w:t xml:space="preserve">Optional </w:t>
            </w:r>
          </w:p>
        </w:tc>
        <w:tc>
          <w:tcPr>
            <w:tcW w:w="558"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44316BCB" w14:textId="5ABDB5CE" w:rsidR="00212885" w:rsidRDefault="00F26F9E">
            <w:pPr>
              <w:rPr>
                <w:rFonts w:ascii="Times" w:hAnsi="Times" w:cs="Times"/>
                <w:szCs w:val="22"/>
              </w:rPr>
            </w:pPr>
            <w:r>
              <w:rPr>
                <w:rFonts w:ascii="Times" w:hAnsi="Times" w:cs="Times"/>
                <w:szCs w:val="22"/>
              </w:rPr>
              <w:t>0</w:t>
            </w:r>
            <w:r w:rsidR="002800FB">
              <w:rPr>
                <w:rFonts w:ascii="Times" w:hAnsi="Times" w:cs="Times"/>
                <w:szCs w:val="22"/>
              </w:rPr>
              <w:t xml:space="preserve"> </w:t>
            </w:r>
            <w:r w:rsidR="00212885">
              <w:rPr>
                <w:rFonts w:ascii="Times" w:hAnsi="Times" w:cs="Times"/>
                <w:szCs w:val="22"/>
              </w:rPr>
              <w:t>.. unbounded</w:t>
            </w:r>
          </w:p>
        </w:tc>
      </w:tr>
      <w:tr w:rsidR="007B44DD" w14:paraId="60CDD412" w14:textId="77777777" w:rsidTr="4FFD468A">
        <w:trPr>
          <w:cantSplit/>
        </w:trPr>
        <w:tc>
          <w:tcPr>
            <w:tcW w:w="734"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43B9EB16" w14:textId="71108C96" w:rsidR="007B44DD" w:rsidRDefault="007B44DD" w:rsidP="007B44DD">
            <w:pPr>
              <w:rPr>
                <w:rFonts w:ascii="Times" w:hAnsi="Times" w:cs="Times"/>
                <w:szCs w:val="22"/>
              </w:rPr>
            </w:pPr>
            <w:r>
              <w:rPr>
                <w:rFonts w:ascii="Times" w:hAnsi="Times" w:cs="Times"/>
                <w:szCs w:val="22"/>
              </w:rPr>
              <w:t>Representative</w:t>
            </w:r>
          </w:p>
        </w:tc>
        <w:tc>
          <w:tcPr>
            <w:tcW w:w="1716"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6798867C" w14:textId="5480BEF2" w:rsidR="007B44DD" w:rsidRDefault="00B80E46" w:rsidP="007B44DD">
            <w:pPr>
              <w:rPr>
                <w:rFonts w:ascii="Times" w:hAnsi="Times" w:cs="Times"/>
                <w:szCs w:val="22"/>
              </w:rPr>
            </w:pPr>
            <w:r w:rsidRPr="00B80E46">
              <w:rPr>
                <w:rFonts w:ascii="Times" w:hAnsi="Times" w:cs="Times"/>
                <w:szCs w:val="22"/>
              </w:rPr>
              <w:t xml:space="preserve">Article 243d (1e). </w:t>
            </w:r>
            <w:r w:rsidR="006A38BA">
              <w:rPr>
                <w:rFonts w:ascii="Times" w:hAnsi="Times" w:cs="Times"/>
                <w:szCs w:val="22"/>
              </w:rPr>
              <w:t>The</w:t>
            </w:r>
            <w:r w:rsidRPr="00B80E46">
              <w:rPr>
                <w:rFonts w:ascii="Times" w:hAnsi="Times" w:cs="Times"/>
                <w:szCs w:val="22"/>
              </w:rPr>
              <w:t xml:space="preserve"> payment service provider acting on behalf of the payee where the payee receives funds without having any payment account.</w:t>
            </w:r>
          </w:p>
          <w:p w14:paraId="4E7C70D3" w14:textId="25552EBA" w:rsidR="007B44DD" w:rsidRDefault="00427FA1" w:rsidP="007B44DD">
            <w:pPr>
              <w:rPr>
                <w:rFonts w:ascii="Times" w:hAnsi="Times" w:cs="Times"/>
                <w:szCs w:val="22"/>
              </w:rPr>
            </w:pPr>
            <w:r w:rsidRPr="00427FA1">
              <w:rPr>
                <w:rFonts w:ascii="Times" w:hAnsi="Times" w:cs="Times"/>
                <w:szCs w:val="22"/>
              </w:rPr>
              <w:t>This element is mandatory only when the payee receives funds without having a payment account.</w:t>
            </w:r>
          </w:p>
        </w:tc>
        <w:tc>
          <w:tcPr>
            <w:tcW w:w="1177"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17013395" w14:textId="701F59CB" w:rsidR="007B44DD" w:rsidRDefault="3EF5A4C6" w:rsidP="4FFD468A">
            <w:pPr>
              <w:rPr>
                <w:rFonts w:ascii="Times" w:hAnsi="Times" w:cs="Times"/>
              </w:rPr>
            </w:pPr>
            <w:r w:rsidRPr="4FFD468A">
              <w:rPr>
                <w:rFonts w:ascii="Times" w:hAnsi="Times" w:cs="Times"/>
              </w:rPr>
              <w:t>cesop</w:t>
            </w:r>
            <w:r w:rsidR="643B8D42" w:rsidRPr="4FFD468A">
              <w:rPr>
                <w:rFonts w:ascii="Times" w:hAnsi="Times" w:cs="Times"/>
              </w:rPr>
              <w:t>:Representative_Type</w:t>
            </w:r>
          </w:p>
        </w:tc>
        <w:tc>
          <w:tcPr>
            <w:tcW w:w="815"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2424A84F" w14:textId="2D6145F4" w:rsidR="007B44DD" w:rsidRDefault="007B44DD" w:rsidP="007B44DD">
            <w:pPr>
              <w:rPr>
                <w:rFonts w:ascii="Times" w:hAnsi="Times" w:cs="Times"/>
                <w:szCs w:val="22"/>
              </w:rPr>
            </w:pPr>
            <w:r w:rsidRPr="00640FA5">
              <w:rPr>
                <w:rFonts w:ascii="Times" w:hAnsi="Times" w:cs="Times"/>
                <w:szCs w:val="22"/>
              </w:rPr>
              <w:t>Optional</w:t>
            </w:r>
            <w:r w:rsidR="002777F8">
              <w:rPr>
                <w:rFonts w:ascii="Times" w:hAnsi="Times" w:cs="Times"/>
                <w:szCs w:val="22"/>
              </w:rPr>
              <w:t xml:space="preserve"> </w:t>
            </w:r>
            <w:r w:rsidR="00D838FE">
              <w:rPr>
                <w:rFonts w:ascii="Times" w:hAnsi="Times" w:cs="Times"/>
                <w:szCs w:val="22"/>
              </w:rPr>
              <w:t>m</w:t>
            </w:r>
            <w:r w:rsidR="002777F8">
              <w:rPr>
                <w:rFonts w:ascii="Times" w:hAnsi="Times" w:cs="Times"/>
                <w:szCs w:val="22"/>
              </w:rPr>
              <w:t>andatory</w:t>
            </w:r>
          </w:p>
        </w:tc>
        <w:tc>
          <w:tcPr>
            <w:tcW w:w="558"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2D5995A0" w14:textId="7A069FBD" w:rsidR="007B44DD" w:rsidRDefault="00427FA1" w:rsidP="007B44DD">
            <w:pPr>
              <w:rPr>
                <w:rFonts w:ascii="Times" w:hAnsi="Times" w:cs="Times"/>
                <w:szCs w:val="22"/>
              </w:rPr>
            </w:pPr>
            <w:r>
              <w:rPr>
                <w:rFonts w:ascii="Times" w:hAnsi="Times" w:cs="Times"/>
                <w:szCs w:val="22"/>
              </w:rPr>
              <w:t xml:space="preserve">0 </w:t>
            </w:r>
            <w:r w:rsidR="007B44DD">
              <w:rPr>
                <w:rFonts w:ascii="Times" w:hAnsi="Times" w:cs="Times"/>
                <w:szCs w:val="22"/>
              </w:rPr>
              <w:t xml:space="preserve">.. 1 </w:t>
            </w:r>
          </w:p>
        </w:tc>
      </w:tr>
      <w:tr w:rsidR="00212885" w14:paraId="7EB6208E" w14:textId="77777777" w:rsidTr="4FFD468A">
        <w:trPr>
          <w:cantSplit/>
        </w:trPr>
        <w:tc>
          <w:tcPr>
            <w:tcW w:w="734"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534D922D" w14:textId="77777777" w:rsidR="00212885" w:rsidRDefault="00212885">
            <w:pPr>
              <w:rPr>
                <w:rFonts w:ascii="Times" w:hAnsi="Times" w:cs="Times"/>
                <w:szCs w:val="22"/>
              </w:rPr>
            </w:pPr>
            <w:r>
              <w:rPr>
                <w:rFonts w:ascii="Times" w:hAnsi="Times" w:cs="Times"/>
                <w:szCs w:val="22"/>
              </w:rPr>
              <w:t>DocSpec</w:t>
            </w:r>
          </w:p>
        </w:tc>
        <w:tc>
          <w:tcPr>
            <w:tcW w:w="1716"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61EDA7CE" w14:textId="3FF47467" w:rsidR="00212885" w:rsidRDefault="00212885">
            <w:pPr>
              <w:rPr>
                <w:rFonts w:ascii="Times" w:hAnsi="Times" w:cs="Times"/>
                <w:szCs w:val="22"/>
              </w:rPr>
            </w:pPr>
            <w:r>
              <w:rPr>
                <w:rFonts w:ascii="Times" w:hAnsi="Times" w:cs="Times"/>
                <w:szCs w:val="22"/>
              </w:rPr>
              <w:t xml:space="preserve">The DocSpec type defines </w:t>
            </w:r>
            <w:r w:rsidR="002A5EAE">
              <w:rPr>
                <w:rFonts w:ascii="Times" w:hAnsi="Times" w:cs="Times"/>
                <w:szCs w:val="22"/>
              </w:rPr>
              <w:t xml:space="preserve">data </w:t>
            </w:r>
            <w:r>
              <w:rPr>
                <w:rFonts w:ascii="Times" w:hAnsi="Times" w:cs="Times"/>
                <w:szCs w:val="22"/>
              </w:rPr>
              <w:t>to make it possible to correct records in the message.</w:t>
            </w:r>
          </w:p>
        </w:tc>
        <w:tc>
          <w:tcPr>
            <w:tcW w:w="1177"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754B7368" w14:textId="77777777" w:rsidR="00212885" w:rsidRDefault="00212885">
            <w:pPr>
              <w:rPr>
                <w:rFonts w:ascii="Times" w:hAnsi="Times" w:cs="Times"/>
                <w:szCs w:val="22"/>
              </w:rPr>
            </w:pPr>
            <w:r>
              <w:rPr>
                <w:rFonts w:ascii="Times" w:hAnsi="Times" w:cs="Times"/>
                <w:szCs w:val="22"/>
              </w:rPr>
              <w:t>cm:DocSpec_Type</w:t>
            </w:r>
          </w:p>
        </w:tc>
        <w:tc>
          <w:tcPr>
            <w:tcW w:w="815"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6A975A5C" w14:textId="77777777" w:rsidR="00212885" w:rsidRDefault="00212885">
            <w:pPr>
              <w:rPr>
                <w:rFonts w:ascii="Times" w:hAnsi="Times" w:cs="Times"/>
                <w:szCs w:val="22"/>
              </w:rPr>
            </w:pPr>
            <w:r>
              <w:rPr>
                <w:rFonts w:ascii="Times" w:hAnsi="Times" w:cs="Times"/>
                <w:szCs w:val="22"/>
              </w:rPr>
              <w:t xml:space="preserve">Mandatory </w:t>
            </w:r>
          </w:p>
        </w:tc>
        <w:tc>
          <w:tcPr>
            <w:tcW w:w="558"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4B7265BF" w14:textId="77777777" w:rsidR="00212885" w:rsidRDefault="00212885">
            <w:pPr>
              <w:rPr>
                <w:rFonts w:ascii="Times" w:hAnsi="Times" w:cs="Times"/>
                <w:szCs w:val="22"/>
              </w:rPr>
            </w:pPr>
            <w:r>
              <w:rPr>
                <w:rFonts w:ascii="Times" w:hAnsi="Times" w:cs="Times"/>
                <w:szCs w:val="22"/>
              </w:rPr>
              <w:t xml:space="preserve">1 .. 1 </w:t>
            </w:r>
          </w:p>
        </w:tc>
      </w:tr>
    </w:tbl>
    <w:p w14:paraId="16750B63" w14:textId="26DD7CBD" w:rsidR="005D6EC9" w:rsidRPr="00371DF4" w:rsidRDefault="005D6EC9" w:rsidP="00371DF4">
      <w:pPr>
        <w:pStyle w:val="Heading4"/>
      </w:pPr>
      <w:r w:rsidRPr="00371DF4">
        <w:t>ReportedTransaction_Type</w:t>
      </w:r>
    </w:p>
    <w:tbl>
      <w:tblPr>
        <w:tblW w:w="5000" w:type="pct"/>
        <w:tblCellMar>
          <w:top w:w="15" w:type="dxa"/>
          <w:left w:w="15" w:type="dxa"/>
          <w:bottom w:w="15" w:type="dxa"/>
          <w:right w:w="15" w:type="dxa"/>
        </w:tblCellMar>
        <w:tblLook w:val="04A0" w:firstRow="1" w:lastRow="0" w:firstColumn="1" w:lastColumn="0" w:noHBand="0" w:noVBand="1"/>
      </w:tblPr>
      <w:tblGrid>
        <w:gridCol w:w="3689"/>
        <w:gridCol w:w="3628"/>
        <w:gridCol w:w="4281"/>
        <w:gridCol w:w="1184"/>
        <w:gridCol w:w="1208"/>
      </w:tblGrid>
      <w:tr w:rsidR="00212885" w14:paraId="5A4BBC1B" w14:textId="77777777" w:rsidTr="004848FC">
        <w:trPr>
          <w:cantSplit/>
        </w:trPr>
        <w:tc>
          <w:tcPr>
            <w:tcW w:w="1276"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2C5FB0EF" w14:textId="77777777" w:rsidR="00212885" w:rsidRDefault="00212885">
            <w:pPr>
              <w:spacing w:after="0" w:line="240" w:lineRule="auto"/>
              <w:jc w:val="left"/>
              <w:rPr>
                <w:rFonts w:ascii="Times" w:hAnsi="Times" w:cs="Times"/>
                <w:b/>
                <w:bCs/>
                <w:color w:val="000000"/>
                <w:szCs w:val="22"/>
              </w:rPr>
            </w:pPr>
            <w:r>
              <w:rPr>
                <w:rFonts w:ascii="Times" w:hAnsi="Times" w:cs="Times"/>
                <w:b/>
                <w:bCs/>
                <w:color w:val="000000"/>
                <w:szCs w:val="22"/>
              </w:rPr>
              <w:t>Name</w:t>
            </w:r>
          </w:p>
        </w:tc>
        <w:tc>
          <w:tcPr>
            <w:tcW w:w="1326"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6E138216" w14:textId="77777777" w:rsidR="00212885" w:rsidRDefault="00212885">
            <w:pPr>
              <w:rPr>
                <w:rFonts w:ascii="Times" w:hAnsi="Times" w:cs="Times"/>
                <w:b/>
                <w:bCs/>
                <w:color w:val="000000"/>
                <w:szCs w:val="22"/>
              </w:rPr>
            </w:pPr>
            <w:r>
              <w:rPr>
                <w:rFonts w:ascii="Times" w:hAnsi="Times" w:cs="Times"/>
                <w:b/>
                <w:bCs/>
                <w:color w:val="000000"/>
                <w:szCs w:val="22"/>
              </w:rPr>
              <w:t>Description</w:t>
            </w:r>
          </w:p>
        </w:tc>
        <w:tc>
          <w:tcPr>
            <w:tcW w:w="1559"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7D7267D8" w14:textId="77777777" w:rsidR="00212885" w:rsidRDefault="00212885">
            <w:pPr>
              <w:rPr>
                <w:rFonts w:ascii="Times" w:hAnsi="Times" w:cs="Times"/>
                <w:b/>
                <w:bCs/>
                <w:color w:val="000000"/>
                <w:szCs w:val="22"/>
              </w:rPr>
            </w:pPr>
            <w:r>
              <w:rPr>
                <w:rFonts w:ascii="Times" w:hAnsi="Times" w:cs="Times"/>
                <w:b/>
                <w:bCs/>
                <w:color w:val="000000"/>
                <w:szCs w:val="22"/>
              </w:rPr>
              <w:t>Type</w:t>
            </w:r>
          </w:p>
        </w:tc>
        <w:tc>
          <w:tcPr>
            <w:tcW w:w="421"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2906D25D" w14:textId="77777777" w:rsidR="00212885" w:rsidRDefault="00212885">
            <w:pPr>
              <w:rPr>
                <w:rFonts w:ascii="Times" w:hAnsi="Times" w:cs="Times"/>
                <w:b/>
                <w:bCs/>
                <w:color w:val="000000"/>
                <w:szCs w:val="22"/>
              </w:rPr>
            </w:pPr>
            <w:r>
              <w:rPr>
                <w:rFonts w:ascii="Times" w:hAnsi="Times" w:cs="Times"/>
                <w:b/>
                <w:bCs/>
                <w:color w:val="000000"/>
                <w:szCs w:val="22"/>
              </w:rPr>
              <w:t>Mandatory Nature</w:t>
            </w:r>
          </w:p>
        </w:tc>
        <w:tc>
          <w:tcPr>
            <w:tcW w:w="418"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05C10E3C" w14:textId="77777777" w:rsidR="00212885" w:rsidRDefault="00212885">
            <w:pPr>
              <w:rPr>
                <w:rFonts w:ascii="Times" w:hAnsi="Times" w:cs="Times"/>
                <w:b/>
                <w:bCs/>
                <w:color w:val="000000"/>
                <w:szCs w:val="22"/>
              </w:rPr>
            </w:pPr>
            <w:r>
              <w:rPr>
                <w:rFonts w:ascii="Times" w:hAnsi="Times" w:cs="Times"/>
                <w:b/>
                <w:bCs/>
                <w:color w:val="000000"/>
                <w:szCs w:val="22"/>
              </w:rPr>
              <w:t>Cardinality</w:t>
            </w:r>
          </w:p>
        </w:tc>
      </w:tr>
      <w:tr w:rsidR="00212885" w14:paraId="3B6C8711" w14:textId="77777777" w:rsidTr="004848FC">
        <w:trPr>
          <w:cantSplit/>
        </w:trPr>
        <w:tc>
          <w:tcPr>
            <w:tcW w:w="1276"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267C4D5F" w14:textId="77777777" w:rsidR="00212885" w:rsidRDefault="00212885">
            <w:pPr>
              <w:rPr>
                <w:rFonts w:ascii="Times" w:hAnsi="Times" w:cs="Times"/>
                <w:szCs w:val="22"/>
              </w:rPr>
            </w:pPr>
            <w:r>
              <w:rPr>
                <w:rFonts w:ascii="Times" w:hAnsi="Times" w:cs="Times"/>
                <w:szCs w:val="22"/>
              </w:rPr>
              <w:t>TransactionIdentifier</w:t>
            </w:r>
          </w:p>
        </w:tc>
        <w:tc>
          <w:tcPr>
            <w:tcW w:w="1326"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09B10F21" w14:textId="6A2A3668" w:rsidR="00212885" w:rsidRDefault="00212885">
            <w:pPr>
              <w:rPr>
                <w:rFonts w:ascii="Times" w:hAnsi="Times" w:cs="Times"/>
                <w:szCs w:val="22"/>
              </w:rPr>
            </w:pPr>
            <w:r>
              <w:rPr>
                <w:rFonts w:ascii="Times" w:hAnsi="Times" w:cs="Times"/>
                <w:szCs w:val="22"/>
              </w:rPr>
              <w:t>Article 243d (2d). Any reference which unambiguously identifies the payment</w:t>
            </w:r>
            <w:r w:rsidR="003822A2">
              <w:rPr>
                <w:rFonts w:ascii="Times" w:hAnsi="Times" w:cs="Times"/>
                <w:szCs w:val="22"/>
              </w:rPr>
              <w:t xml:space="preserve"> for the PSP</w:t>
            </w:r>
            <w:r>
              <w:rPr>
                <w:rFonts w:ascii="Times" w:hAnsi="Times" w:cs="Times"/>
                <w:szCs w:val="22"/>
              </w:rPr>
              <w:t>.</w:t>
            </w:r>
            <w:r w:rsidR="00F21BBA" w:rsidRPr="00363565">
              <w:rPr>
                <w:rFonts w:ascii="Times" w:hAnsi="Times" w:cs="Times"/>
                <w:szCs w:val="22"/>
              </w:rPr>
              <w:t xml:space="preserve"> </w:t>
            </w:r>
          </w:p>
        </w:tc>
        <w:tc>
          <w:tcPr>
            <w:tcW w:w="1559"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689E21C1" w14:textId="2D3E1648" w:rsidR="00212885" w:rsidRDefault="00212885">
            <w:pPr>
              <w:rPr>
                <w:rFonts w:ascii="Times" w:hAnsi="Times" w:cs="Times"/>
                <w:szCs w:val="22"/>
              </w:rPr>
            </w:pPr>
            <w:r w:rsidRPr="00363565">
              <w:rPr>
                <w:rFonts w:ascii="Times" w:hAnsi="Times" w:cs="Times"/>
                <w:szCs w:val="22"/>
              </w:rPr>
              <w:t>cm:</w:t>
            </w:r>
            <w:r w:rsidR="00E50701" w:rsidRPr="00363565">
              <w:rPr>
                <w:rFonts w:ascii="Times" w:hAnsi="Times" w:cs="Times"/>
                <w:szCs w:val="22"/>
              </w:rPr>
              <w:t>StringMin1Max</w:t>
            </w:r>
            <w:r w:rsidR="00C953A0">
              <w:rPr>
                <w:rFonts w:ascii="Times" w:hAnsi="Times" w:cs="Times"/>
                <w:szCs w:val="22"/>
              </w:rPr>
              <w:t>100</w:t>
            </w:r>
            <w:r w:rsidRPr="00363565">
              <w:rPr>
                <w:rFonts w:ascii="Times" w:hAnsi="Times" w:cs="Times"/>
                <w:szCs w:val="22"/>
              </w:rPr>
              <w:t>_Type</w:t>
            </w:r>
          </w:p>
        </w:tc>
        <w:tc>
          <w:tcPr>
            <w:tcW w:w="421"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1581CEDE" w14:textId="77777777" w:rsidR="00212885" w:rsidRDefault="00212885">
            <w:pPr>
              <w:rPr>
                <w:rFonts w:ascii="Times" w:hAnsi="Times" w:cs="Times"/>
                <w:szCs w:val="22"/>
              </w:rPr>
            </w:pPr>
            <w:r>
              <w:rPr>
                <w:rFonts w:ascii="Times" w:hAnsi="Times" w:cs="Times"/>
                <w:szCs w:val="22"/>
              </w:rPr>
              <w:t xml:space="preserve">Mandatory </w:t>
            </w:r>
          </w:p>
        </w:tc>
        <w:tc>
          <w:tcPr>
            <w:tcW w:w="418"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2FE9E7C0" w14:textId="77777777" w:rsidR="00212885" w:rsidRDefault="00212885">
            <w:pPr>
              <w:rPr>
                <w:rFonts w:ascii="Times" w:hAnsi="Times" w:cs="Times"/>
                <w:szCs w:val="22"/>
              </w:rPr>
            </w:pPr>
            <w:r>
              <w:rPr>
                <w:rFonts w:ascii="Times" w:hAnsi="Times" w:cs="Times"/>
                <w:szCs w:val="22"/>
              </w:rPr>
              <w:t xml:space="preserve">1 .. 1 </w:t>
            </w:r>
          </w:p>
        </w:tc>
      </w:tr>
      <w:tr w:rsidR="00684A29" w:rsidRPr="00363565" w14:paraId="39180A1D" w14:textId="77777777" w:rsidTr="004848FC">
        <w:trPr>
          <w:cantSplit/>
        </w:trPr>
        <w:tc>
          <w:tcPr>
            <w:tcW w:w="1276"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tcPr>
          <w:p w14:paraId="2C4DB2CA" w14:textId="7475CFCB" w:rsidR="00B87110" w:rsidRPr="00363565" w:rsidRDefault="00B87110" w:rsidP="00B87110">
            <w:pPr>
              <w:rPr>
                <w:rFonts w:ascii="Times" w:hAnsi="Times" w:cs="Times"/>
                <w:szCs w:val="22"/>
              </w:rPr>
            </w:pPr>
            <w:r w:rsidRPr="00363565">
              <w:rPr>
                <w:rFonts w:ascii="Times" w:hAnsi="Times" w:cs="Times"/>
                <w:szCs w:val="22"/>
              </w:rPr>
              <w:lastRenderedPageBreak/>
              <w:t>CorrTransactionIdentifier</w:t>
            </w:r>
          </w:p>
        </w:tc>
        <w:tc>
          <w:tcPr>
            <w:tcW w:w="1326"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tcPr>
          <w:p w14:paraId="3BD0C374" w14:textId="1B4BAAE1" w:rsidR="00B87110" w:rsidRPr="00363565" w:rsidRDefault="009429A6" w:rsidP="00B87110">
            <w:pPr>
              <w:rPr>
                <w:rFonts w:ascii="Times" w:hAnsi="Times" w:cs="Times"/>
                <w:szCs w:val="22"/>
              </w:rPr>
            </w:pPr>
            <w:r w:rsidRPr="009429A6">
              <w:rPr>
                <w:rFonts w:ascii="Times" w:hAnsi="Times" w:cs="Times"/>
                <w:szCs w:val="22"/>
              </w:rPr>
              <w:t xml:space="preserve">The reference of the correlated </w:t>
            </w:r>
            <w:r w:rsidR="000112AF">
              <w:rPr>
                <w:rFonts w:ascii="Times" w:hAnsi="Times" w:cs="Times"/>
                <w:szCs w:val="22"/>
              </w:rPr>
              <w:t>transaction</w:t>
            </w:r>
            <w:r w:rsidRPr="009429A6">
              <w:rPr>
                <w:rFonts w:ascii="Times" w:hAnsi="Times" w:cs="Times"/>
                <w:szCs w:val="22"/>
              </w:rPr>
              <w:t>. Used, in case of 'transaction refund', to indicate the reference of the related 'received payment'.</w:t>
            </w:r>
          </w:p>
        </w:tc>
        <w:tc>
          <w:tcPr>
            <w:tcW w:w="1559"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tcPr>
          <w:p w14:paraId="52E70B56" w14:textId="41E9A092" w:rsidR="00B87110" w:rsidRPr="00363565" w:rsidRDefault="00B87110" w:rsidP="00B87110">
            <w:pPr>
              <w:rPr>
                <w:rFonts w:ascii="Times" w:hAnsi="Times" w:cs="Times"/>
                <w:szCs w:val="22"/>
              </w:rPr>
            </w:pPr>
            <w:r w:rsidRPr="00363565">
              <w:rPr>
                <w:rFonts w:ascii="Times" w:hAnsi="Times" w:cs="Times"/>
                <w:szCs w:val="22"/>
              </w:rPr>
              <w:t>cm:StringMin1Max</w:t>
            </w:r>
            <w:r w:rsidR="00C953A0">
              <w:rPr>
                <w:rFonts w:ascii="Times" w:hAnsi="Times" w:cs="Times"/>
                <w:szCs w:val="22"/>
              </w:rPr>
              <w:t>100</w:t>
            </w:r>
            <w:r w:rsidRPr="00363565">
              <w:rPr>
                <w:rFonts w:ascii="Times" w:hAnsi="Times" w:cs="Times"/>
                <w:szCs w:val="22"/>
              </w:rPr>
              <w:t>_Type</w:t>
            </w:r>
          </w:p>
        </w:tc>
        <w:tc>
          <w:tcPr>
            <w:tcW w:w="421"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tcPr>
          <w:p w14:paraId="04AAC60D" w14:textId="54D6B337" w:rsidR="00B87110" w:rsidRPr="00363565" w:rsidRDefault="00B87110" w:rsidP="00B87110">
            <w:pPr>
              <w:rPr>
                <w:rFonts w:ascii="Times" w:hAnsi="Times" w:cs="Times"/>
                <w:szCs w:val="22"/>
              </w:rPr>
            </w:pPr>
            <w:r w:rsidRPr="00363565">
              <w:rPr>
                <w:rFonts w:ascii="Times" w:hAnsi="Times" w:cs="Times"/>
                <w:szCs w:val="22"/>
              </w:rPr>
              <w:t xml:space="preserve">Optional </w:t>
            </w:r>
          </w:p>
        </w:tc>
        <w:tc>
          <w:tcPr>
            <w:tcW w:w="418"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tcPr>
          <w:p w14:paraId="267C921A" w14:textId="4BA626C3" w:rsidR="00B87110" w:rsidRPr="00363565" w:rsidRDefault="00B87110" w:rsidP="00B87110">
            <w:pPr>
              <w:rPr>
                <w:rFonts w:ascii="Times" w:hAnsi="Times" w:cs="Times"/>
                <w:szCs w:val="22"/>
              </w:rPr>
            </w:pPr>
            <w:r w:rsidRPr="00363565">
              <w:rPr>
                <w:rFonts w:ascii="Times" w:hAnsi="Times" w:cs="Times"/>
                <w:szCs w:val="22"/>
              </w:rPr>
              <w:t>0 .. 1</w:t>
            </w:r>
          </w:p>
        </w:tc>
      </w:tr>
      <w:tr w:rsidR="00212885" w14:paraId="65AAF9BB" w14:textId="77777777" w:rsidTr="004848FC">
        <w:trPr>
          <w:cantSplit/>
        </w:trPr>
        <w:tc>
          <w:tcPr>
            <w:tcW w:w="1276"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4D867A9B" w14:textId="77777777" w:rsidR="00212885" w:rsidRDefault="00212885">
            <w:pPr>
              <w:rPr>
                <w:rFonts w:ascii="Times" w:hAnsi="Times" w:cs="Times"/>
                <w:szCs w:val="22"/>
              </w:rPr>
            </w:pPr>
            <w:r>
              <w:rPr>
                <w:rFonts w:ascii="Times" w:hAnsi="Times" w:cs="Times"/>
                <w:szCs w:val="22"/>
              </w:rPr>
              <w:t>DateTime</w:t>
            </w:r>
          </w:p>
        </w:tc>
        <w:tc>
          <w:tcPr>
            <w:tcW w:w="1326"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3B1A6792" w14:textId="722F8F1E" w:rsidR="00212885" w:rsidRDefault="00212885">
            <w:pPr>
              <w:rPr>
                <w:rFonts w:ascii="Times" w:hAnsi="Times" w:cs="Times"/>
                <w:szCs w:val="22"/>
              </w:rPr>
            </w:pPr>
            <w:r>
              <w:rPr>
                <w:rFonts w:ascii="Times" w:hAnsi="Times" w:cs="Times"/>
                <w:szCs w:val="22"/>
              </w:rPr>
              <w:t>Article 243d (2a). The element expresses the date and the time of the related transaction.</w:t>
            </w:r>
          </w:p>
        </w:tc>
        <w:tc>
          <w:tcPr>
            <w:tcW w:w="1559"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7F042F04" w14:textId="77777777" w:rsidR="00212885" w:rsidRDefault="00212885">
            <w:pPr>
              <w:rPr>
                <w:rFonts w:ascii="Times" w:hAnsi="Times" w:cs="Times"/>
                <w:szCs w:val="22"/>
              </w:rPr>
            </w:pPr>
            <w:r>
              <w:rPr>
                <w:rFonts w:ascii="Times" w:hAnsi="Times" w:cs="Times"/>
                <w:szCs w:val="22"/>
              </w:rPr>
              <w:t>cm:TransactionDate_Type</w:t>
            </w:r>
          </w:p>
        </w:tc>
        <w:tc>
          <w:tcPr>
            <w:tcW w:w="421"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5E8CAAA1" w14:textId="77777777" w:rsidR="00212885" w:rsidRDefault="00212885">
            <w:pPr>
              <w:rPr>
                <w:rFonts w:ascii="Times" w:hAnsi="Times" w:cs="Times"/>
                <w:szCs w:val="22"/>
              </w:rPr>
            </w:pPr>
            <w:r>
              <w:rPr>
                <w:rFonts w:ascii="Times" w:hAnsi="Times" w:cs="Times"/>
                <w:szCs w:val="22"/>
              </w:rPr>
              <w:t xml:space="preserve">Mandatory </w:t>
            </w:r>
          </w:p>
        </w:tc>
        <w:tc>
          <w:tcPr>
            <w:tcW w:w="418"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557ADE32" w14:textId="2F87FA7D" w:rsidR="00212885" w:rsidRDefault="00212885">
            <w:pPr>
              <w:rPr>
                <w:rFonts w:ascii="Times" w:hAnsi="Times" w:cs="Times"/>
                <w:szCs w:val="22"/>
              </w:rPr>
            </w:pPr>
            <w:r>
              <w:rPr>
                <w:rFonts w:ascii="Times" w:hAnsi="Times" w:cs="Times"/>
                <w:szCs w:val="22"/>
              </w:rPr>
              <w:t>1.. unbounded</w:t>
            </w:r>
          </w:p>
        </w:tc>
      </w:tr>
      <w:tr w:rsidR="00212885" w14:paraId="62CCDD8A" w14:textId="77777777" w:rsidTr="004848FC">
        <w:trPr>
          <w:cantSplit/>
        </w:trPr>
        <w:tc>
          <w:tcPr>
            <w:tcW w:w="1276"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6B3B6568" w14:textId="77777777" w:rsidR="00212885" w:rsidRDefault="00212885">
            <w:pPr>
              <w:rPr>
                <w:rFonts w:ascii="Times" w:hAnsi="Times" w:cs="Times"/>
                <w:szCs w:val="22"/>
              </w:rPr>
            </w:pPr>
            <w:r>
              <w:rPr>
                <w:rFonts w:ascii="Times" w:hAnsi="Times" w:cs="Times"/>
                <w:szCs w:val="22"/>
              </w:rPr>
              <w:t>Amount</w:t>
            </w:r>
          </w:p>
        </w:tc>
        <w:tc>
          <w:tcPr>
            <w:tcW w:w="1326"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60AE24E4" w14:textId="0ADA5C3E" w:rsidR="00212885" w:rsidRDefault="00212885">
            <w:pPr>
              <w:rPr>
                <w:rFonts w:ascii="Times" w:hAnsi="Times" w:cs="Times"/>
                <w:szCs w:val="22"/>
              </w:rPr>
            </w:pPr>
            <w:r>
              <w:rPr>
                <w:rFonts w:ascii="Times" w:hAnsi="Times" w:cs="Times"/>
                <w:szCs w:val="22"/>
              </w:rPr>
              <w:t xml:space="preserve">Article 243d (2b). The amount and the currency of the payment or of the payment refund. The currency code refers to </w:t>
            </w:r>
            <w:r w:rsidR="003822A2">
              <w:rPr>
                <w:rFonts w:ascii="Times" w:hAnsi="Times" w:cs="Times"/>
                <w:szCs w:val="22"/>
              </w:rPr>
              <w:t>ISO-</w:t>
            </w:r>
            <w:r>
              <w:rPr>
                <w:rFonts w:ascii="Times" w:hAnsi="Times" w:cs="Times"/>
                <w:szCs w:val="22"/>
              </w:rPr>
              <w:t>4217 three-byte alpha version.</w:t>
            </w:r>
          </w:p>
        </w:tc>
        <w:tc>
          <w:tcPr>
            <w:tcW w:w="1559"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13CA1E11" w14:textId="77777777" w:rsidR="00212885" w:rsidRDefault="00212885">
            <w:pPr>
              <w:rPr>
                <w:rFonts w:ascii="Times" w:hAnsi="Times" w:cs="Times"/>
                <w:szCs w:val="22"/>
              </w:rPr>
            </w:pPr>
            <w:r>
              <w:rPr>
                <w:rFonts w:ascii="Times" w:hAnsi="Times" w:cs="Times"/>
                <w:szCs w:val="22"/>
              </w:rPr>
              <w:t>cm:Amount_Type</w:t>
            </w:r>
          </w:p>
        </w:tc>
        <w:tc>
          <w:tcPr>
            <w:tcW w:w="421"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4BF0207B" w14:textId="77777777" w:rsidR="00212885" w:rsidRDefault="00212885">
            <w:pPr>
              <w:rPr>
                <w:rFonts w:ascii="Times" w:hAnsi="Times" w:cs="Times"/>
                <w:szCs w:val="22"/>
              </w:rPr>
            </w:pPr>
            <w:r>
              <w:rPr>
                <w:rFonts w:ascii="Times" w:hAnsi="Times" w:cs="Times"/>
                <w:szCs w:val="22"/>
              </w:rPr>
              <w:t xml:space="preserve">Mandatory </w:t>
            </w:r>
          </w:p>
        </w:tc>
        <w:tc>
          <w:tcPr>
            <w:tcW w:w="418"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561AF243" w14:textId="77777777" w:rsidR="00212885" w:rsidRDefault="00212885">
            <w:pPr>
              <w:rPr>
                <w:rFonts w:ascii="Times" w:hAnsi="Times" w:cs="Times"/>
                <w:szCs w:val="22"/>
              </w:rPr>
            </w:pPr>
            <w:r>
              <w:rPr>
                <w:rFonts w:ascii="Times" w:hAnsi="Times" w:cs="Times"/>
                <w:szCs w:val="22"/>
              </w:rPr>
              <w:t xml:space="preserve">1 .. 1 </w:t>
            </w:r>
          </w:p>
        </w:tc>
      </w:tr>
      <w:tr w:rsidR="00212885" w14:paraId="0EDC75E8" w14:textId="77777777" w:rsidTr="004848FC">
        <w:trPr>
          <w:cantSplit/>
        </w:trPr>
        <w:tc>
          <w:tcPr>
            <w:tcW w:w="1276"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685BD1DE" w14:textId="77777777" w:rsidR="00212885" w:rsidRDefault="00212885">
            <w:pPr>
              <w:rPr>
                <w:rFonts w:ascii="Times" w:hAnsi="Times" w:cs="Times"/>
                <w:szCs w:val="22"/>
              </w:rPr>
            </w:pPr>
            <w:r>
              <w:rPr>
                <w:rFonts w:ascii="Times" w:hAnsi="Times" w:cs="Times"/>
                <w:szCs w:val="22"/>
              </w:rPr>
              <w:t>PaymentMethod</w:t>
            </w:r>
          </w:p>
        </w:tc>
        <w:tc>
          <w:tcPr>
            <w:tcW w:w="1326"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258F3094" w14:textId="5626EB39" w:rsidR="00212885" w:rsidRDefault="000D24B9">
            <w:pPr>
              <w:rPr>
                <w:rFonts w:ascii="Times" w:hAnsi="Times" w:cs="Times"/>
                <w:szCs w:val="22"/>
              </w:rPr>
            </w:pPr>
            <w:r>
              <w:rPr>
                <w:rFonts w:ascii="Times" w:hAnsi="Times" w:cs="Times"/>
                <w:szCs w:val="22"/>
              </w:rPr>
              <w:t xml:space="preserve">The payment method </w:t>
            </w:r>
            <w:r w:rsidR="00370D9B">
              <w:rPr>
                <w:rFonts w:ascii="Times" w:hAnsi="Times" w:cs="Times"/>
                <w:szCs w:val="22"/>
              </w:rPr>
              <w:t>U</w:t>
            </w:r>
            <w:r>
              <w:rPr>
                <w:rFonts w:ascii="Times" w:hAnsi="Times" w:cs="Times"/>
                <w:szCs w:val="22"/>
              </w:rPr>
              <w:t>sed.</w:t>
            </w:r>
          </w:p>
        </w:tc>
        <w:tc>
          <w:tcPr>
            <w:tcW w:w="1559"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01476C12" w14:textId="77777777" w:rsidR="00212885" w:rsidRDefault="00212885">
            <w:pPr>
              <w:rPr>
                <w:rFonts w:ascii="Times" w:hAnsi="Times" w:cs="Times"/>
                <w:szCs w:val="22"/>
              </w:rPr>
            </w:pPr>
            <w:r>
              <w:rPr>
                <w:rFonts w:ascii="Times" w:hAnsi="Times" w:cs="Times"/>
                <w:szCs w:val="22"/>
              </w:rPr>
              <w:t>cm:PaymentMethod_Type</w:t>
            </w:r>
          </w:p>
        </w:tc>
        <w:tc>
          <w:tcPr>
            <w:tcW w:w="421"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2C099AE6" w14:textId="77777777" w:rsidR="00212885" w:rsidRDefault="00212885">
            <w:pPr>
              <w:rPr>
                <w:rFonts w:ascii="Times" w:hAnsi="Times" w:cs="Times"/>
                <w:szCs w:val="22"/>
              </w:rPr>
            </w:pPr>
            <w:r>
              <w:rPr>
                <w:rFonts w:ascii="Times" w:hAnsi="Times" w:cs="Times"/>
                <w:szCs w:val="22"/>
              </w:rPr>
              <w:t xml:space="preserve">Optional </w:t>
            </w:r>
          </w:p>
        </w:tc>
        <w:tc>
          <w:tcPr>
            <w:tcW w:w="418"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0788316A" w14:textId="77777777" w:rsidR="00212885" w:rsidRDefault="00212885">
            <w:pPr>
              <w:rPr>
                <w:rFonts w:ascii="Times" w:hAnsi="Times" w:cs="Times"/>
                <w:szCs w:val="22"/>
              </w:rPr>
            </w:pPr>
            <w:r>
              <w:rPr>
                <w:rFonts w:ascii="Times" w:hAnsi="Times" w:cs="Times"/>
                <w:szCs w:val="22"/>
              </w:rPr>
              <w:t xml:space="preserve">0 .. 1 </w:t>
            </w:r>
          </w:p>
        </w:tc>
      </w:tr>
      <w:tr w:rsidR="00212885" w14:paraId="1102D1C2" w14:textId="77777777" w:rsidTr="004848FC">
        <w:trPr>
          <w:cantSplit/>
        </w:trPr>
        <w:tc>
          <w:tcPr>
            <w:tcW w:w="1276"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3AA3FE91" w14:textId="77777777" w:rsidR="00212885" w:rsidRDefault="00212885">
            <w:pPr>
              <w:rPr>
                <w:rFonts w:ascii="Times" w:hAnsi="Times" w:cs="Times"/>
                <w:szCs w:val="22"/>
              </w:rPr>
            </w:pPr>
            <w:r>
              <w:rPr>
                <w:rFonts w:ascii="Times" w:hAnsi="Times" w:cs="Times"/>
                <w:szCs w:val="22"/>
              </w:rPr>
              <w:t>InitiatedAtPhysicalPremisesOfMerchant</w:t>
            </w:r>
          </w:p>
        </w:tc>
        <w:tc>
          <w:tcPr>
            <w:tcW w:w="1326"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4069C220" w14:textId="13BB7838" w:rsidR="00212885" w:rsidRDefault="00212885">
            <w:pPr>
              <w:rPr>
                <w:rFonts w:ascii="Times" w:hAnsi="Times" w:cs="Times"/>
                <w:szCs w:val="22"/>
              </w:rPr>
            </w:pPr>
            <w:r>
              <w:rPr>
                <w:rFonts w:ascii="Times" w:hAnsi="Times" w:cs="Times"/>
                <w:szCs w:val="22"/>
              </w:rPr>
              <w:t xml:space="preserve">Article 243d (2e). Information that the payment is initiated at the physical premises of the merchant. The element has a </w:t>
            </w:r>
            <w:r w:rsidR="00786CDB">
              <w:rPr>
                <w:rFonts w:ascii="Times" w:hAnsi="Times" w:cs="Times"/>
                <w:szCs w:val="22"/>
              </w:rPr>
              <w:t>v</w:t>
            </w:r>
            <w:r>
              <w:rPr>
                <w:rFonts w:ascii="Times" w:hAnsi="Times" w:cs="Times"/>
                <w:szCs w:val="22"/>
              </w:rPr>
              <w:t>alue</w:t>
            </w:r>
            <w:r w:rsidR="00EC7793">
              <w:rPr>
                <w:rFonts w:ascii="Times" w:hAnsi="Times" w:cs="Times"/>
                <w:szCs w:val="22"/>
              </w:rPr>
              <w:t xml:space="preserve"> </w:t>
            </w:r>
            <w:r w:rsidR="00A673B1">
              <w:rPr>
                <w:rFonts w:ascii="Times" w:hAnsi="Times" w:cs="Times"/>
                <w:szCs w:val="22"/>
              </w:rPr>
              <w:t xml:space="preserve">'true' </w:t>
            </w:r>
            <w:r w:rsidR="003F234F">
              <w:rPr>
                <w:rFonts w:ascii="Times" w:hAnsi="Times" w:cs="Times"/>
                <w:szCs w:val="22"/>
              </w:rPr>
              <w:t xml:space="preserve">(or ‘1’) </w:t>
            </w:r>
            <w:r>
              <w:rPr>
                <w:rFonts w:ascii="Times" w:hAnsi="Times" w:cs="Times"/>
                <w:szCs w:val="22"/>
              </w:rPr>
              <w:t xml:space="preserve">if the payment is initiated at the premises of the merchant. Otherwise, the element has a </w:t>
            </w:r>
            <w:r w:rsidR="00EC7793">
              <w:rPr>
                <w:rFonts w:ascii="Times" w:hAnsi="Times" w:cs="Times"/>
                <w:szCs w:val="22"/>
              </w:rPr>
              <w:t>v</w:t>
            </w:r>
            <w:r>
              <w:rPr>
                <w:rFonts w:ascii="Times" w:hAnsi="Times" w:cs="Times"/>
                <w:szCs w:val="22"/>
              </w:rPr>
              <w:t xml:space="preserve">alue </w:t>
            </w:r>
            <w:r w:rsidR="00A673B1">
              <w:rPr>
                <w:rFonts w:ascii="Times" w:hAnsi="Times" w:cs="Times"/>
                <w:szCs w:val="22"/>
              </w:rPr>
              <w:t>'false'</w:t>
            </w:r>
            <w:r w:rsidR="003F234F">
              <w:rPr>
                <w:rFonts w:ascii="Times" w:hAnsi="Times" w:cs="Times"/>
                <w:szCs w:val="22"/>
              </w:rPr>
              <w:t xml:space="preserve"> (or ‘0’)</w:t>
            </w:r>
            <w:r>
              <w:rPr>
                <w:rFonts w:ascii="Times" w:hAnsi="Times" w:cs="Times"/>
                <w:szCs w:val="22"/>
              </w:rPr>
              <w:t>.</w:t>
            </w:r>
          </w:p>
        </w:tc>
        <w:tc>
          <w:tcPr>
            <w:tcW w:w="1559"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344925AF" w14:textId="77777777" w:rsidR="00212885" w:rsidRDefault="00212885">
            <w:pPr>
              <w:rPr>
                <w:rFonts w:ascii="Times" w:hAnsi="Times" w:cs="Times"/>
                <w:szCs w:val="22"/>
              </w:rPr>
            </w:pPr>
            <w:r>
              <w:rPr>
                <w:rFonts w:ascii="Times" w:hAnsi="Times" w:cs="Times"/>
                <w:szCs w:val="22"/>
              </w:rPr>
              <w:t>xs:boolean</w:t>
            </w:r>
          </w:p>
        </w:tc>
        <w:tc>
          <w:tcPr>
            <w:tcW w:w="421"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75377F2A" w14:textId="77777777" w:rsidR="00212885" w:rsidRDefault="00212885">
            <w:pPr>
              <w:rPr>
                <w:rFonts w:ascii="Times" w:hAnsi="Times" w:cs="Times"/>
                <w:szCs w:val="22"/>
              </w:rPr>
            </w:pPr>
            <w:r>
              <w:rPr>
                <w:rFonts w:ascii="Times" w:hAnsi="Times" w:cs="Times"/>
                <w:szCs w:val="22"/>
              </w:rPr>
              <w:t xml:space="preserve">Mandatory </w:t>
            </w:r>
          </w:p>
        </w:tc>
        <w:tc>
          <w:tcPr>
            <w:tcW w:w="418"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6D16713B" w14:textId="77777777" w:rsidR="00212885" w:rsidRDefault="00212885">
            <w:pPr>
              <w:rPr>
                <w:rFonts w:ascii="Times" w:hAnsi="Times" w:cs="Times"/>
                <w:szCs w:val="22"/>
              </w:rPr>
            </w:pPr>
            <w:r>
              <w:rPr>
                <w:rFonts w:ascii="Times" w:hAnsi="Times" w:cs="Times"/>
                <w:szCs w:val="22"/>
              </w:rPr>
              <w:t xml:space="preserve">1 .. 1 </w:t>
            </w:r>
          </w:p>
        </w:tc>
      </w:tr>
      <w:tr w:rsidR="00212885" w14:paraId="7B87E825" w14:textId="77777777" w:rsidTr="004848FC">
        <w:trPr>
          <w:cantSplit/>
        </w:trPr>
        <w:tc>
          <w:tcPr>
            <w:tcW w:w="1276"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3435B38E" w14:textId="77777777" w:rsidR="00212885" w:rsidRDefault="00212885">
            <w:pPr>
              <w:rPr>
                <w:rFonts w:ascii="Times" w:hAnsi="Times" w:cs="Times"/>
                <w:szCs w:val="22"/>
              </w:rPr>
            </w:pPr>
            <w:r>
              <w:rPr>
                <w:rFonts w:ascii="Times" w:hAnsi="Times" w:cs="Times"/>
                <w:szCs w:val="22"/>
              </w:rPr>
              <w:t>PayerMS</w:t>
            </w:r>
          </w:p>
        </w:tc>
        <w:tc>
          <w:tcPr>
            <w:tcW w:w="1326"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0B360B48" w14:textId="330FF60D" w:rsidR="00212885" w:rsidRDefault="0070323C">
            <w:pPr>
              <w:rPr>
                <w:rFonts w:ascii="Times" w:hAnsi="Times" w:cs="Times"/>
                <w:szCs w:val="22"/>
              </w:rPr>
            </w:pPr>
            <w:r w:rsidRPr="0070323C">
              <w:rPr>
                <w:rFonts w:ascii="Times" w:hAnsi="Times" w:cs="Times"/>
                <w:szCs w:val="22"/>
              </w:rPr>
              <w:t>Article 243d (2c). Member State of the payer. The payer is the Principal of the transaction, always located in EU. (ISO-3166 Alpha 2).</w:t>
            </w:r>
          </w:p>
        </w:tc>
        <w:tc>
          <w:tcPr>
            <w:tcW w:w="1559"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335B8194" w14:textId="1FA8D3D3" w:rsidR="00212885" w:rsidRDefault="00D70433">
            <w:pPr>
              <w:rPr>
                <w:rFonts w:ascii="Times" w:hAnsi="Times" w:cs="Times"/>
                <w:szCs w:val="22"/>
              </w:rPr>
            </w:pPr>
            <w:r>
              <w:rPr>
                <w:rFonts w:ascii="Times" w:hAnsi="Times" w:cs="Times"/>
                <w:szCs w:val="22"/>
              </w:rPr>
              <w:t>cesop:PayerMS_Type</w:t>
            </w:r>
          </w:p>
        </w:tc>
        <w:tc>
          <w:tcPr>
            <w:tcW w:w="421"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5886DBFD" w14:textId="77777777" w:rsidR="00212885" w:rsidRDefault="00212885">
            <w:pPr>
              <w:rPr>
                <w:rFonts w:ascii="Times" w:hAnsi="Times" w:cs="Times"/>
                <w:szCs w:val="22"/>
              </w:rPr>
            </w:pPr>
            <w:r>
              <w:rPr>
                <w:rFonts w:ascii="Times" w:hAnsi="Times" w:cs="Times"/>
                <w:szCs w:val="22"/>
              </w:rPr>
              <w:t xml:space="preserve">Mandatory </w:t>
            </w:r>
          </w:p>
        </w:tc>
        <w:tc>
          <w:tcPr>
            <w:tcW w:w="418"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48B24EDA" w14:textId="77777777" w:rsidR="00212885" w:rsidRDefault="00212885">
            <w:pPr>
              <w:rPr>
                <w:rFonts w:ascii="Times" w:hAnsi="Times" w:cs="Times"/>
                <w:szCs w:val="22"/>
              </w:rPr>
            </w:pPr>
            <w:r>
              <w:rPr>
                <w:rFonts w:ascii="Times" w:hAnsi="Times" w:cs="Times"/>
                <w:szCs w:val="22"/>
              </w:rPr>
              <w:t xml:space="preserve">1 .. 1 </w:t>
            </w:r>
          </w:p>
        </w:tc>
      </w:tr>
      <w:tr w:rsidR="00212885" w14:paraId="3F8BEE86" w14:textId="77777777" w:rsidTr="004848FC">
        <w:trPr>
          <w:cantSplit/>
        </w:trPr>
        <w:tc>
          <w:tcPr>
            <w:tcW w:w="1276"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27E1C350" w14:textId="77777777" w:rsidR="00212885" w:rsidRDefault="00212885">
            <w:pPr>
              <w:rPr>
                <w:rFonts w:ascii="Times" w:hAnsi="Times" w:cs="Times"/>
                <w:szCs w:val="22"/>
              </w:rPr>
            </w:pPr>
            <w:r>
              <w:rPr>
                <w:rFonts w:ascii="Times" w:hAnsi="Times" w:cs="Times"/>
                <w:szCs w:val="22"/>
              </w:rPr>
              <w:lastRenderedPageBreak/>
              <w:t>PSPRole</w:t>
            </w:r>
          </w:p>
        </w:tc>
        <w:tc>
          <w:tcPr>
            <w:tcW w:w="1326"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1B0E8EE2" w14:textId="77777777" w:rsidR="00212885" w:rsidRDefault="00212885">
            <w:pPr>
              <w:rPr>
                <w:rFonts w:ascii="Times" w:hAnsi="Times" w:cs="Times"/>
                <w:szCs w:val="22"/>
              </w:rPr>
            </w:pPr>
            <w:r>
              <w:rPr>
                <w:rFonts w:ascii="Times" w:hAnsi="Times" w:cs="Times"/>
                <w:szCs w:val="22"/>
              </w:rPr>
              <w:t>The role of the Payment Service Provider acting on behalf of the payee.</w:t>
            </w:r>
          </w:p>
        </w:tc>
        <w:tc>
          <w:tcPr>
            <w:tcW w:w="1559"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188C3E22" w14:textId="77777777" w:rsidR="00212885" w:rsidRDefault="00212885">
            <w:pPr>
              <w:rPr>
                <w:rFonts w:ascii="Times" w:hAnsi="Times" w:cs="Times"/>
                <w:szCs w:val="22"/>
              </w:rPr>
            </w:pPr>
            <w:r>
              <w:rPr>
                <w:rFonts w:ascii="Times" w:hAnsi="Times" w:cs="Times"/>
                <w:szCs w:val="22"/>
              </w:rPr>
              <w:t>cm:PSPRole_Type</w:t>
            </w:r>
          </w:p>
        </w:tc>
        <w:tc>
          <w:tcPr>
            <w:tcW w:w="421"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57386382" w14:textId="77777777" w:rsidR="00212885" w:rsidRDefault="00212885">
            <w:pPr>
              <w:rPr>
                <w:rFonts w:ascii="Times" w:hAnsi="Times" w:cs="Times"/>
                <w:szCs w:val="22"/>
              </w:rPr>
            </w:pPr>
            <w:r>
              <w:rPr>
                <w:rFonts w:ascii="Times" w:hAnsi="Times" w:cs="Times"/>
                <w:szCs w:val="22"/>
              </w:rPr>
              <w:t xml:space="preserve">Optional </w:t>
            </w:r>
          </w:p>
        </w:tc>
        <w:tc>
          <w:tcPr>
            <w:tcW w:w="418"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294E652B" w14:textId="77777777" w:rsidR="00212885" w:rsidRDefault="00212885">
            <w:pPr>
              <w:rPr>
                <w:rFonts w:ascii="Times" w:hAnsi="Times" w:cs="Times"/>
                <w:szCs w:val="22"/>
              </w:rPr>
            </w:pPr>
            <w:r>
              <w:rPr>
                <w:rFonts w:ascii="Times" w:hAnsi="Times" w:cs="Times"/>
                <w:szCs w:val="22"/>
              </w:rPr>
              <w:t xml:space="preserve">0 .. 1 </w:t>
            </w:r>
          </w:p>
        </w:tc>
      </w:tr>
      <w:tr w:rsidR="00212885" w14:paraId="6525433E" w14:textId="77777777" w:rsidTr="004848FC">
        <w:trPr>
          <w:cantSplit/>
        </w:trPr>
        <w:tc>
          <w:tcPr>
            <w:tcW w:w="1276"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764A6497" w14:textId="0615C364" w:rsidR="00212885" w:rsidRDefault="001722CD">
            <w:pPr>
              <w:rPr>
                <w:rFonts w:ascii="Times" w:hAnsi="Times" w:cs="Times"/>
                <w:szCs w:val="22"/>
              </w:rPr>
            </w:pPr>
            <w:r>
              <w:rPr>
                <w:rFonts w:ascii="Times" w:hAnsi="Times" w:cs="Times"/>
                <w:szCs w:val="22"/>
              </w:rPr>
              <w:t xml:space="preserve">IsRefund </w:t>
            </w:r>
            <w:r w:rsidR="00212885">
              <w:rPr>
                <w:rFonts w:ascii="Times" w:hAnsi="Times" w:cs="Times"/>
                <w:szCs w:val="22"/>
              </w:rPr>
              <w:t>(Attribute)</w:t>
            </w:r>
          </w:p>
        </w:tc>
        <w:tc>
          <w:tcPr>
            <w:tcW w:w="1326"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7B20826B" w14:textId="04057A90" w:rsidR="00C0439C" w:rsidRDefault="00C0439C" w:rsidP="00C0439C">
            <w:pPr>
              <w:rPr>
                <w:rFonts w:ascii="Times" w:hAnsi="Times" w:cs="Times"/>
                <w:szCs w:val="22"/>
              </w:rPr>
            </w:pPr>
            <w:r w:rsidRPr="00C0439C">
              <w:rPr>
                <w:rFonts w:ascii="Times" w:hAnsi="Times" w:cs="Times"/>
                <w:szCs w:val="22"/>
              </w:rPr>
              <w:t xml:space="preserve">Article 243d (1g and 1h). The element identifies the refund. Value </w:t>
            </w:r>
            <w:r w:rsidR="00A673B1" w:rsidRPr="00C0439C">
              <w:rPr>
                <w:rFonts w:ascii="Times" w:hAnsi="Times" w:cs="Times"/>
                <w:szCs w:val="22"/>
              </w:rPr>
              <w:t>'</w:t>
            </w:r>
            <w:r w:rsidR="00A673B1">
              <w:rPr>
                <w:rFonts w:ascii="Times" w:hAnsi="Times" w:cs="Times"/>
                <w:szCs w:val="22"/>
              </w:rPr>
              <w:t>false</w:t>
            </w:r>
            <w:r w:rsidR="00A673B1" w:rsidRPr="00C0439C">
              <w:rPr>
                <w:rFonts w:ascii="Times" w:hAnsi="Times" w:cs="Times"/>
                <w:szCs w:val="22"/>
              </w:rPr>
              <w:t>'</w:t>
            </w:r>
            <w:r w:rsidR="003F234F">
              <w:rPr>
                <w:rFonts w:ascii="Times" w:hAnsi="Times" w:cs="Times"/>
                <w:szCs w:val="22"/>
              </w:rPr>
              <w:t xml:space="preserve"> (or ‘0’)</w:t>
            </w:r>
            <w:r w:rsidR="00A673B1" w:rsidRPr="00C0439C">
              <w:rPr>
                <w:rFonts w:ascii="Times" w:hAnsi="Times" w:cs="Times"/>
                <w:szCs w:val="22"/>
              </w:rPr>
              <w:t xml:space="preserve"> </w:t>
            </w:r>
            <w:r w:rsidRPr="00C0439C">
              <w:rPr>
                <w:rFonts w:ascii="Times" w:hAnsi="Times" w:cs="Times"/>
                <w:szCs w:val="22"/>
              </w:rPr>
              <w:t xml:space="preserve">represents a 'payment', value </w:t>
            </w:r>
            <w:r w:rsidR="00A673B1" w:rsidRPr="00C0439C">
              <w:rPr>
                <w:rFonts w:ascii="Times" w:hAnsi="Times" w:cs="Times"/>
                <w:szCs w:val="22"/>
              </w:rPr>
              <w:t>'</w:t>
            </w:r>
            <w:r w:rsidR="00A673B1">
              <w:rPr>
                <w:rFonts w:ascii="Times" w:hAnsi="Times" w:cs="Times"/>
                <w:szCs w:val="22"/>
              </w:rPr>
              <w:t>true</w:t>
            </w:r>
            <w:r w:rsidR="00A673B1" w:rsidRPr="00C0439C">
              <w:rPr>
                <w:rFonts w:ascii="Times" w:hAnsi="Times" w:cs="Times"/>
                <w:szCs w:val="22"/>
              </w:rPr>
              <w:t>'</w:t>
            </w:r>
            <w:r w:rsidR="003F234F">
              <w:rPr>
                <w:rFonts w:ascii="Times" w:hAnsi="Times" w:cs="Times"/>
                <w:szCs w:val="22"/>
              </w:rPr>
              <w:t xml:space="preserve"> (or ‘1’)</w:t>
            </w:r>
            <w:r w:rsidR="00A673B1" w:rsidRPr="00C0439C">
              <w:rPr>
                <w:rFonts w:ascii="Times" w:hAnsi="Times" w:cs="Times"/>
                <w:szCs w:val="22"/>
              </w:rPr>
              <w:t xml:space="preserve"> </w:t>
            </w:r>
            <w:r w:rsidRPr="00C0439C">
              <w:rPr>
                <w:rFonts w:ascii="Times" w:hAnsi="Times" w:cs="Times"/>
                <w:szCs w:val="22"/>
              </w:rPr>
              <w:t>represents a 'payment refund'.</w:t>
            </w:r>
          </w:p>
          <w:p w14:paraId="1F01F3DC" w14:textId="613BA9AC" w:rsidR="00212885" w:rsidRDefault="00C0439C" w:rsidP="00C0439C">
            <w:pPr>
              <w:rPr>
                <w:rFonts w:ascii="Times" w:hAnsi="Times" w:cs="Times"/>
                <w:szCs w:val="22"/>
              </w:rPr>
            </w:pPr>
            <w:r w:rsidRPr="00C0439C">
              <w:rPr>
                <w:rFonts w:ascii="Times" w:hAnsi="Times" w:cs="Times"/>
                <w:szCs w:val="22"/>
              </w:rPr>
              <w:t xml:space="preserve">This attribute is optional. If not provided, the default value </w:t>
            </w:r>
            <w:r w:rsidR="00A673B1" w:rsidRPr="00C0439C">
              <w:rPr>
                <w:rFonts w:ascii="Times" w:hAnsi="Times" w:cs="Times"/>
                <w:szCs w:val="22"/>
              </w:rPr>
              <w:t>'</w:t>
            </w:r>
            <w:r w:rsidR="00A673B1">
              <w:rPr>
                <w:rFonts w:ascii="Times" w:hAnsi="Times" w:cs="Times"/>
                <w:szCs w:val="22"/>
              </w:rPr>
              <w:t>false</w:t>
            </w:r>
            <w:r w:rsidR="00A673B1" w:rsidRPr="00C0439C">
              <w:rPr>
                <w:rFonts w:ascii="Times" w:hAnsi="Times" w:cs="Times"/>
                <w:szCs w:val="22"/>
              </w:rPr>
              <w:t xml:space="preserve">' </w:t>
            </w:r>
            <w:r w:rsidRPr="00C0439C">
              <w:rPr>
                <w:rFonts w:ascii="Times" w:hAnsi="Times" w:cs="Times"/>
                <w:szCs w:val="22"/>
              </w:rPr>
              <w:t>will be assigned.</w:t>
            </w:r>
          </w:p>
        </w:tc>
        <w:tc>
          <w:tcPr>
            <w:tcW w:w="1559"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28F51444" w14:textId="77777777" w:rsidR="00212885" w:rsidRDefault="00212885">
            <w:pPr>
              <w:rPr>
                <w:rFonts w:ascii="Times" w:hAnsi="Times" w:cs="Times"/>
                <w:szCs w:val="22"/>
              </w:rPr>
            </w:pPr>
            <w:r>
              <w:rPr>
                <w:rFonts w:ascii="Times" w:hAnsi="Times" w:cs="Times"/>
                <w:szCs w:val="22"/>
              </w:rPr>
              <w:t>cm:Refund_Type</w:t>
            </w:r>
          </w:p>
        </w:tc>
        <w:tc>
          <w:tcPr>
            <w:tcW w:w="421"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5D174A45" w14:textId="419CCF10" w:rsidR="00212885" w:rsidRDefault="00EC3D27">
            <w:pPr>
              <w:rPr>
                <w:rFonts w:ascii="Times" w:hAnsi="Times" w:cs="Times"/>
                <w:szCs w:val="22"/>
              </w:rPr>
            </w:pPr>
            <w:r>
              <w:rPr>
                <w:rFonts w:ascii="Times" w:hAnsi="Times" w:cs="Times"/>
                <w:szCs w:val="22"/>
              </w:rPr>
              <w:t xml:space="preserve">Optional </w:t>
            </w:r>
          </w:p>
        </w:tc>
        <w:tc>
          <w:tcPr>
            <w:tcW w:w="418"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6189238A" w14:textId="065A7DC4" w:rsidR="00212885" w:rsidRDefault="002354B3">
            <w:pPr>
              <w:rPr>
                <w:rFonts w:ascii="Times" w:hAnsi="Times" w:cs="Times"/>
                <w:szCs w:val="22"/>
              </w:rPr>
            </w:pPr>
            <w:r>
              <w:rPr>
                <w:rFonts w:ascii="Times" w:hAnsi="Times" w:cs="Times"/>
                <w:szCs w:val="22"/>
              </w:rPr>
              <w:t xml:space="preserve">0 </w:t>
            </w:r>
            <w:r w:rsidR="00212885">
              <w:rPr>
                <w:rFonts w:ascii="Times" w:hAnsi="Times" w:cs="Times"/>
                <w:szCs w:val="22"/>
              </w:rPr>
              <w:t xml:space="preserve">.. 1 </w:t>
            </w:r>
          </w:p>
        </w:tc>
      </w:tr>
    </w:tbl>
    <w:p w14:paraId="052D3A97" w14:textId="77777777" w:rsidR="00C60326" w:rsidRDefault="00C60326" w:rsidP="00F9307E"/>
    <w:p w14:paraId="723C9FB5" w14:textId="77777777" w:rsidR="00C60326" w:rsidRDefault="00C60326">
      <w:pPr>
        <w:spacing w:after="0" w:line="240" w:lineRule="auto"/>
        <w:jc w:val="left"/>
        <w:rPr>
          <w:b/>
        </w:rPr>
      </w:pPr>
      <w:r>
        <w:br w:type="page"/>
      </w:r>
    </w:p>
    <w:p w14:paraId="6A42316E" w14:textId="332D770B" w:rsidR="005D6EC9" w:rsidRPr="00371DF4" w:rsidRDefault="005D6EC9" w:rsidP="00371DF4">
      <w:pPr>
        <w:pStyle w:val="Heading4"/>
      </w:pPr>
      <w:r w:rsidRPr="00371DF4">
        <w:lastRenderedPageBreak/>
        <w:t>ReportingPeriod_Type</w:t>
      </w:r>
    </w:p>
    <w:tbl>
      <w:tblPr>
        <w:tblW w:w="13892" w:type="dxa"/>
        <w:tblCellMar>
          <w:top w:w="15" w:type="dxa"/>
          <w:left w:w="15" w:type="dxa"/>
          <w:bottom w:w="15" w:type="dxa"/>
          <w:right w:w="15" w:type="dxa"/>
        </w:tblCellMar>
        <w:tblLook w:val="04A0" w:firstRow="1" w:lastRow="0" w:firstColumn="1" w:lastColumn="0" w:noHBand="0" w:noVBand="1"/>
      </w:tblPr>
      <w:tblGrid>
        <w:gridCol w:w="2778"/>
        <w:gridCol w:w="4862"/>
        <w:gridCol w:w="2084"/>
        <w:gridCol w:w="2084"/>
        <w:gridCol w:w="2084"/>
      </w:tblGrid>
      <w:tr w:rsidR="000C3ECE" w14:paraId="44789509" w14:textId="77777777" w:rsidTr="000C3ECE">
        <w:tc>
          <w:tcPr>
            <w:tcW w:w="1000"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3F9CED0A" w14:textId="77777777" w:rsidR="000C3ECE" w:rsidRDefault="000C3ECE">
            <w:pPr>
              <w:spacing w:after="0" w:line="240" w:lineRule="auto"/>
              <w:jc w:val="left"/>
              <w:rPr>
                <w:rFonts w:ascii="Times" w:hAnsi="Times" w:cs="Times"/>
                <w:b/>
                <w:bCs/>
                <w:color w:val="000000"/>
                <w:szCs w:val="22"/>
              </w:rPr>
            </w:pPr>
            <w:r>
              <w:rPr>
                <w:rFonts w:ascii="Times" w:hAnsi="Times" w:cs="Times"/>
                <w:b/>
                <w:bCs/>
                <w:color w:val="000000"/>
                <w:szCs w:val="22"/>
              </w:rPr>
              <w:t>Name</w:t>
            </w:r>
          </w:p>
        </w:tc>
        <w:tc>
          <w:tcPr>
            <w:tcW w:w="1750"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023E6A9C" w14:textId="77777777" w:rsidR="000C3ECE" w:rsidRDefault="000C3ECE">
            <w:pPr>
              <w:rPr>
                <w:rFonts w:ascii="Times" w:hAnsi="Times" w:cs="Times"/>
                <w:b/>
                <w:bCs/>
                <w:color w:val="000000"/>
                <w:szCs w:val="22"/>
              </w:rPr>
            </w:pPr>
            <w:r>
              <w:rPr>
                <w:rFonts w:ascii="Times" w:hAnsi="Times" w:cs="Times"/>
                <w:b/>
                <w:bCs/>
                <w:color w:val="000000"/>
                <w:szCs w:val="22"/>
              </w:rPr>
              <w:t>Description</w:t>
            </w:r>
          </w:p>
        </w:tc>
        <w:tc>
          <w:tcPr>
            <w:tcW w:w="750"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2F8C8B36" w14:textId="77777777" w:rsidR="000C3ECE" w:rsidRDefault="000C3ECE">
            <w:pPr>
              <w:rPr>
                <w:rFonts w:ascii="Times" w:hAnsi="Times" w:cs="Times"/>
                <w:b/>
                <w:bCs/>
                <w:color w:val="000000"/>
                <w:szCs w:val="22"/>
              </w:rPr>
            </w:pPr>
            <w:r>
              <w:rPr>
                <w:rFonts w:ascii="Times" w:hAnsi="Times" w:cs="Times"/>
                <w:b/>
                <w:bCs/>
                <w:color w:val="000000"/>
                <w:szCs w:val="22"/>
              </w:rPr>
              <w:t>Type</w:t>
            </w:r>
          </w:p>
        </w:tc>
        <w:tc>
          <w:tcPr>
            <w:tcW w:w="750"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3DC5545C" w14:textId="77777777" w:rsidR="000C3ECE" w:rsidRDefault="000C3ECE">
            <w:pPr>
              <w:rPr>
                <w:rFonts w:ascii="Times" w:hAnsi="Times" w:cs="Times"/>
                <w:b/>
                <w:bCs/>
                <w:color w:val="000000"/>
                <w:szCs w:val="22"/>
              </w:rPr>
            </w:pPr>
            <w:r>
              <w:rPr>
                <w:rFonts w:ascii="Times" w:hAnsi="Times" w:cs="Times"/>
                <w:b/>
                <w:bCs/>
                <w:color w:val="000000"/>
                <w:szCs w:val="22"/>
              </w:rPr>
              <w:t>Mandatory Nature</w:t>
            </w:r>
          </w:p>
        </w:tc>
        <w:tc>
          <w:tcPr>
            <w:tcW w:w="750"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564231AD" w14:textId="77777777" w:rsidR="000C3ECE" w:rsidRDefault="000C3ECE">
            <w:pPr>
              <w:rPr>
                <w:rFonts w:ascii="Times" w:hAnsi="Times" w:cs="Times"/>
                <w:b/>
                <w:bCs/>
                <w:color w:val="000000"/>
                <w:szCs w:val="22"/>
              </w:rPr>
            </w:pPr>
            <w:r>
              <w:rPr>
                <w:rFonts w:ascii="Times" w:hAnsi="Times" w:cs="Times"/>
                <w:b/>
                <w:bCs/>
                <w:color w:val="000000"/>
                <w:szCs w:val="22"/>
              </w:rPr>
              <w:t>Cardinality</w:t>
            </w:r>
          </w:p>
        </w:tc>
      </w:tr>
      <w:tr w:rsidR="000C3ECE" w14:paraId="520ACAFE" w14:textId="77777777" w:rsidTr="000C3ECE">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60FA5648" w14:textId="77777777" w:rsidR="000C3ECE" w:rsidRDefault="000C3ECE">
            <w:pPr>
              <w:rPr>
                <w:rFonts w:ascii="Times" w:hAnsi="Times" w:cs="Times"/>
                <w:szCs w:val="22"/>
              </w:rPr>
            </w:pPr>
            <w:r>
              <w:rPr>
                <w:rFonts w:ascii="Times" w:hAnsi="Times" w:cs="Times"/>
                <w:szCs w:val="22"/>
              </w:rPr>
              <w:t>Quarter</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7ECCE417" w14:textId="44FD5082" w:rsidR="000C3ECE" w:rsidRDefault="000C3ECE">
            <w:pPr>
              <w:rPr>
                <w:rFonts w:ascii="Times" w:hAnsi="Times" w:cs="Times"/>
                <w:szCs w:val="22"/>
              </w:rPr>
            </w:pPr>
            <w:r>
              <w:rPr>
                <w:rFonts w:ascii="Times" w:hAnsi="Times" w:cs="Times"/>
                <w:szCs w:val="22"/>
              </w:rPr>
              <w:t xml:space="preserve">Article 243d (2a). The element represents the quarter to which the </w:t>
            </w:r>
            <w:r w:rsidR="00D53607">
              <w:rPr>
                <w:rFonts w:ascii="Times" w:hAnsi="Times" w:cs="Times"/>
                <w:szCs w:val="22"/>
              </w:rPr>
              <w:t>Payment Data</w:t>
            </w:r>
            <w:r>
              <w:rPr>
                <w:rFonts w:ascii="Times" w:hAnsi="Times" w:cs="Times"/>
                <w:szCs w:val="22"/>
              </w:rPr>
              <w:t xml:space="preserve"> refers.</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155741B1" w14:textId="77777777" w:rsidR="000C3ECE" w:rsidRDefault="000C3ECE">
            <w:pPr>
              <w:rPr>
                <w:rFonts w:ascii="Times" w:hAnsi="Times" w:cs="Times"/>
                <w:szCs w:val="22"/>
              </w:rPr>
            </w:pPr>
            <w:r>
              <w:rPr>
                <w:rFonts w:ascii="Times" w:hAnsi="Times" w:cs="Times"/>
                <w:szCs w:val="22"/>
              </w:rPr>
              <w:t>cm:Quarter_Type</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4F7FD62D" w14:textId="77777777" w:rsidR="000C3ECE" w:rsidRDefault="000C3ECE">
            <w:pPr>
              <w:rPr>
                <w:rFonts w:ascii="Times" w:hAnsi="Times" w:cs="Times"/>
                <w:szCs w:val="22"/>
              </w:rPr>
            </w:pPr>
            <w:r>
              <w:rPr>
                <w:rFonts w:ascii="Times" w:hAnsi="Times" w:cs="Times"/>
                <w:szCs w:val="22"/>
              </w:rPr>
              <w:t xml:space="preserve">Mandatory </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764862FF" w14:textId="77777777" w:rsidR="000C3ECE" w:rsidRDefault="000C3ECE">
            <w:pPr>
              <w:rPr>
                <w:rFonts w:ascii="Times" w:hAnsi="Times" w:cs="Times"/>
                <w:szCs w:val="22"/>
              </w:rPr>
            </w:pPr>
            <w:r>
              <w:rPr>
                <w:rFonts w:ascii="Times" w:hAnsi="Times" w:cs="Times"/>
                <w:szCs w:val="22"/>
              </w:rPr>
              <w:t xml:space="preserve">1 .. 1 </w:t>
            </w:r>
          </w:p>
        </w:tc>
      </w:tr>
      <w:tr w:rsidR="000C3ECE" w14:paraId="52C7D089" w14:textId="77777777" w:rsidTr="000C3ECE">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031A63F2" w14:textId="77777777" w:rsidR="000C3ECE" w:rsidRDefault="000C3ECE">
            <w:pPr>
              <w:rPr>
                <w:rFonts w:ascii="Times" w:hAnsi="Times" w:cs="Times"/>
                <w:szCs w:val="22"/>
              </w:rPr>
            </w:pPr>
            <w:r>
              <w:rPr>
                <w:rFonts w:ascii="Times" w:hAnsi="Times" w:cs="Times"/>
                <w:szCs w:val="22"/>
              </w:rPr>
              <w:t>Year</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2678DD15" w14:textId="1F26E875" w:rsidR="000C3ECE" w:rsidRDefault="000C3ECE">
            <w:pPr>
              <w:rPr>
                <w:rFonts w:ascii="Times" w:hAnsi="Times" w:cs="Times"/>
                <w:szCs w:val="22"/>
              </w:rPr>
            </w:pPr>
            <w:r>
              <w:rPr>
                <w:rFonts w:ascii="Times" w:hAnsi="Times" w:cs="Times"/>
                <w:szCs w:val="22"/>
              </w:rPr>
              <w:t xml:space="preserve">Article 243d (2a). The element represents the year to which the </w:t>
            </w:r>
            <w:r w:rsidR="00D53607">
              <w:rPr>
                <w:rFonts w:ascii="Times" w:hAnsi="Times" w:cs="Times"/>
                <w:szCs w:val="22"/>
              </w:rPr>
              <w:t>Payment Data</w:t>
            </w:r>
            <w:r>
              <w:rPr>
                <w:rFonts w:ascii="Times" w:hAnsi="Times" w:cs="Times"/>
                <w:szCs w:val="22"/>
              </w:rPr>
              <w:t xml:space="preserve"> refers.</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05C641E1" w14:textId="77777777" w:rsidR="000C3ECE" w:rsidRDefault="000C3ECE">
            <w:pPr>
              <w:rPr>
                <w:rFonts w:ascii="Times" w:hAnsi="Times" w:cs="Times"/>
                <w:szCs w:val="22"/>
              </w:rPr>
            </w:pPr>
            <w:r>
              <w:rPr>
                <w:rFonts w:ascii="Times" w:hAnsi="Times" w:cs="Times"/>
                <w:szCs w:val="22"/>
              </w:rPr>
              <w:t>cm:Year_Type</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21DA17A7" w14:textId="77777777" w:rsidR="000C3ECE" w:rsidRDefault="000C3ECE">
            <w:pPr>
              <w:rPr>
                <w:rFonts w:ascii="Times" w:hAnsi="Times" w:cs="Times"/>
                <w:szCs w:val="22"/>
              </w:rPr>
            </w:pPr>
            <w:r>
              <w:rPr>
                <w:rFonts w:ascii="Times" w:hAnsi="Times" w:cs="Times"/>
                <w:szCs w:val="22"/>
              </w:rPr>
              <w:t xml:space="preserve">Mandatory </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46CA1D03" w14:textId="77777777" w:rsidR="000C3ECE" w:rsidRDefault="000C3ECE">
            <w:pPr>
              <w:rPr>
                <w:rFonts w:ascii="Times" w:hAnsi="Times" w:cs="Times"/>
                <w:szCs w:val="22"/>
              </w:rPr>
            </w:pPr>
            <w:r>
              <w:rPr>
                <w:rFonts w:ascii="Times" w:hAnsi="Times" w:cs="Times"/>
                <w:szCs w:val="22"/>
              </w:rPr>
              <w:t xml:space="preserve">1 .. 1 </w:t>
            </w:r>
          </w:p>
        </w:tc>
      </w:tr>
    </w:tbl>
    <w:p w14:paraId="596D1DF5" w14:textId="77777777" w:rsidR="0047729D" w:rsidRDefault="0047729D" w:rsidP="004848FC"/>
    <w:p w14:paraId="22E9CA55" w14:textId="3C2B050A" w:rsidR="001A3C0F" w:rsidRPr="001A3C0F" w:rsidRDefault="008B392D" w:rsidP="001A3C0F">
      <w:pPr>
        <w:pStyle w:val="Heading4"/>
      </w:pPr>
      <w:r>
        <w:t>PSPId_Type</w:t>
      </w:r>
    </w:p>
    <w:p w14:paraId="59C75623" w14:textId="7D1A576C" w:rsidR="00212885" w:rsidRPr="00363565" w:rsidRDefault="00212885" w:rsidP="00212885">
      <w:pPr>
        <w:pStyle w:val="NormalWeb"/>
        <w:rPr>
          <w:rFonts w:ascii="Times" w:hAnsi="Times" w:cs="Times"/>
          <w:color w:val="000000"/>
          <w:szCs w:val="22"/>
        </w:rPr>
      </w:pPr>
      <w:r w:rsidRPr="00363565">
        <w:rPr>
          <w:rFonts w:ascii="Times" w:hAnsi="Times" w:cs="Times"/>
          <w:color w:val="000000"/>
          <w:szCs w:val="22"/>
        </w:rPr>
        <w:t>Article 243d (1a and 1e). The BIC or any other business identifier code that unambiguously identifies the Payment Service Provider. As the identifier may be not strictly numeric, it is just defined as a string of characters. Attr</w:t>
      </w:r>
      <w:r w:rsidR="00667517">
        <w:rPr>
          <w:rFonts w:ascii="Times" w:hAnsi="Times" w:cs="Times"/>
          <w:color w:val="000000"/>
          <w:szCs w:val="22"/>
        </w:rPr>
        <w:t>i</w:t>
      </w:r>
      <w:r w:rsidRPr="00363565">
        <w:rPr>
          <w:rFonts w:ascii="Times" w:hAnsi="Times" w:cs="Times"/>
          <w:color w:val="000000"/>
          <w:szCs w:val="22"/>
        </w:rPr>
        <w:t>bute 'PSP</w:t>
      </w:r>
      <w:r w:rsidR="00EC16E8">
        <w:rPr>
          <w:rFonts w:ascii="Times" w:hAnsi="Times" w:cs="Times"/>
          <w:color w:val="000000"/>
          <w:szCs w:val="22"/>
        </w:rPr>
        <w:t>I</w:t>
      </w:r>
      <w:r w:rsidRPr="00363565">
        <w:rPr>
          <w:rFonts w:ascii="Times" w:hAnsi="Times" w:cs="Times"/>
          <w:color w:val="000000"/>
          <w:szCs w:val="22"/>
        </w:rPr>
        <w:t xml:space="preserve">dType' defines the type of identification number. </w:t>
      </w:r>
    </w:p>
    <w:p w14:paraId="7D0EFF7B" w14:textId="731CED8E" w:rsidR="00600371" w:rsidRPr="00363565" w:rsidRDefault="00600371" w:rsidP="001A3C0F">
      <w:pPr>
        <w:pStyle w:val="NormalWeb"/>
        <w:rPr>
          <w:rFonts w:ascii="Times" w:hAnsi="Times" w:cs="Times"/>
          <w:color w:val="000000"/>
          <w:szCs w:val="22"/>
        </w:rPr>
      </w:pPr>
      <w:r w:rsidRPr="00363565">
        <w:rPr>
          <w:rFonts w:ascii="Times" w:hAnsi="Times" w:cs="Times"/>
          <w:color w:val="000000"/>
          <w:szCs w:val="22"/>
        </w:rPr>
        <w:t>PSPId_Type is an extension of cm:StringMin1Max200_Type.</w:t>
      </w:r>
    </w:p>
    <w:tbl>
      <w:tblPr>
        <w:tblW w:w="13892" w:type="dxa"/>
        <w:tblCellMar>
          <w:top w:w="15" w:type="dxa"/>
          <w:left w:w="15" w:type="dxa"/>
          <w:bottom w:w="15" w:type="dxa"/>
          <w:right w:w="15" w:type="dxa"/>
        </w:tblCellMar>
        <w:tblLook w:val="04A0" w:firstRow="1" w:lastRow="0" w:firstColumn="1" w:lastColumn="0" w:noHBand="0" w:noVBand="1"/>
      </w:tblPr>
      <w:tblGrid>
        <w:gridCol w:w="2609"/>
        <w:gridCol w:w="4693"/>
        <w:gridCol w:w="2910"/>
        <w:gridCol w:w="1766"/>
        <w:gridCol w:w="1914"/>
      </w:tblGrid>
      <w:tr w:rsidR="00212885" w14:paraId="15CB67E5" w14:textId="77777777" w:rsidTr="193B3E74">
        <w:tc>
          <w:tcPr>
            <w:tcW w:w="2609" w:type="dxa"/>
            <w:tcBorders>
              <w:top w:val="single" w:sz="6" w:space="0" w:color="999999"/>
              <w:left w:val="single" w:sz="6" w:space="0" w:color="999999"/>
              <w:bottom w:val="single" w:sz="6" w:space="0" w:color="999999"/>
              <w:right w:val="single" w:sz="6" w:space="0" w:color="999999"/>
            </w:tcBorders>
            <w:shd w:val="clear" w:color="auto" w:fill="D9D9D9" w:themeFill="background1" w:themeFillShade="D9"/>
            <w:tcMar>
              <w:top w:w="60" w:type="dxa"/>
              <w:left w:w="60" w:type="dxa"/>
              <w:bottom w:w="60" w:type="dxa"/>
              <w:right w:w="60" w:type="dxa"/>
            </w:tcMar>
            <w:vAlign w:val="center"/>
            <w:hideMark/>
          </w:tcPr>
          <w:p w14:paraId="7B33537A" w14:textId="77777777" w:rsidR="00212885" w:rsidRDefault="00212885">
            <w:pPr>
              <w:spacing w:after="0" w:line="240" w:lineRule="auto"/>
              <w:jc w:val="left"/>
              <w:rPr>
                <w:rFonts w:ascii="Times" w:hAnsi="Times" w:cs="Times"/>
                <w:b/>
                <w:bCs/>
                <w:color w:val="000000"/>
                <w:szCs w:val="22"/>
              </w:rPr>
            </w:pPr>
            <w:r>
              <w:rPr>
                <w:rFonts w:ascii="Times" w:hAnsi="Times" w:cs="Times"/>
                <w:b/>
                <w:bCs/>
                <w:color w:val="000000"/>
                <w:szCs w:val="22"/>
              </w:rPr>
              <w:t>Name</w:t>
            </w:r>
          </w:p>
        </w:tc>
        <w:tc>
          <w:tcPr>
            <w:tcW w:w="4693" w:type="dxa"/>
            <w:tcBorders>
              <w:top w:val="single" w:sz="6" w:space="0" w:color="999999"/>
              <w:left w:val="single" w:sz="6" w:space="0" w:color="999999"/>
              <w:bottom w:val="single" w:sz="6" w:space="0" w:color="999999"/>
              <w:right w:val="single" w:sz="6" w:space="0" w:color="999999"/>
            </w:tcBorders>
            <w:shd w:val="clear" w:color="auto" w:fill="D9D9D9" w:themeFill="background1" w:themeFillShade="D9"/>
            <w:tcMar>
              <w:top w:w="60" w:type="dxa"/>
              <w:left w:w="60" w:type="dxa"/>
              <w:bottom w:w="60" w:type="dxa"/>
              <w:right w:w="60" w:type="dxa"/>
            </w:tcMar>
            <w:vAlign w:val="center"/>
            <w:hideMark/>
          </w:tcPr>
          <w:p w14:paraId="7B165D63" w14:textId="77777777" w:rsidR="00212885" w:rsidRDefault="00212885">
            <w:pPr>
              <w:rPr>
                <w:rFonts w:ascii="Times" w:hAnsi="Times" w:cs="Times"/>
                <w:b/>
                <w:bCs/>
                <w:color w:val="000000"/>
                <w:szCs w:val="22"/>
              </w:rPr>
            </w:pPr>
            <w:r>
              <w:rPr>
                <w:rFonts w:ascii="Times" w:hAnsi="Times" w:cs="Times"/>
                <w:b/>
                <w:bCs/>
                <w:color w:val="000000"/>
                <w:szCs w:val="22"/>
              </w:rPr>
              <w:t>Description</w:t>
            </w:r>
          </w:p>
        </w:tc>
        <w:tc>
          <w:tcPr>
            <w:tcW w:w="2910" w:type="dxa"/>
            <w:tcBorders>
              <w:top w:val="single" w:sz="6" w:space="0" w:color="999999"/>
              <w:left w:val="single" w:sz="6" w:space="0" w:color="999999"/>
              <w:bottom w:val="single" w:sz="6" w:space="0" w:color="999999"/>
              <w:right w:val="single" w:sz="6" w:space="0" w:color="999999"/>
            </w:tcBorders>
            <w:shd w:val="clear" w:color="auto" w:fill="D9D9D9" w:themeFill="background1" w:themeFillShade="D9"/>
            <w:tcMar>
              <w:top w:w="60" w:type="dxa"/>
              <w:left w:w="60" w:type="dxa"/>
              <w:bottom w:w="60" w:type="dxa"/>
              <w:right w:w="60" w:type="dxa"/>
            </w:tcMar>
            <w:vAlign w:val="center"/>
            <w:hideMark/>
          </w:tcPr>
          <w:p w14:paraId="240998BA" w14:textId="77777777" w:rsidR="00212885" w:rsidRDefault="00212885">
            <w:pPr>
              <w:rPr>
                <w:rFonts w:ascii="Times" w:hAnsi="Times" w:cs="Times"/>
                <w:b/>
                <w:bCs/>
                <w:color w:val="000000"/>
                <w:szCs w:val="22"/>
              </w:rPr>
            </w:pPr>
            <w:r>
              <w:rPr>
                <w:rFonts w:ascii="Times" w:hAnsi="Times" w:cs="Times"/>
                <w:b/>
                <w:bCs/>
                <w:color w:val="000000"/>
                <w:szCs w:val="22"/>
              </w:rPr>
              <w:t>Type</w:t>
            </w:r>
          </w:p>
        </w:tc>
        <w:tc>
          <w:tcPr>
            <w:tcW w:w="1766" w:type="dxa"/>
            <w:tcBorders>
              <w:top w:val="single" w:sz="6" w:space="0" w:color="999999"/>
              <w:left w:val="single" w:sz="6" w:space="0" w:color="999999"/>
              <w:bottom w:val="single" w:sz="6" w:space="0" w:color="999999"/>
              <w:right w:val="single" w:sz="6" w:space="0" w:color="999999"/>
            </w:tcBorders>
            <w:shd w:val="clear" w:color="auto" w:fill="D9D9D9" w:themeFill="background1" w:themeFillShade="D9"/>
            <w:tcMar>
              <w:top w:w="60" w:type="dxa"/>
              <w:left w:w="60" w:type="dxa"/>
              <w:bottom w:w="60" w:type="dxa"/>
              <w:right w:w="60" w:type="dxa"/>
            </w:tcMar>
            <w:vAlign w:val="center"/>
            <w:hideMark/>
          </w:tcPr>
          <w:p w14:paraId="1F34D17E" w14:textId="77777777" w:rsidR="00212885" w:rsidRDefault="00212885">
            <w:pPr>
              <w:rPr>
                <w:rFonts w:ascii="Times" w:hAnsi="Times" w:cs="Times"/>
                <w:b/>
                <w:bCs/>
                <w:color w:val="000000"/>
                <w:szCs w:val="22"/>
              </w:rPr>
            </w:pPr>
            <w:r>
              <w:rPr>
                <w:rFonts w:ascii="Times" w:hAnsi="Times" w:cs="Times"/>
                <w:b/>
                <w:bCs/>
                <w:color w:val="000000"/>
                <w:szCs w:val="22"/>
              </w:rPr>
              <w:t>Mandatory Nature</w:t>
            </w:r>
          </w:p>
        </w:tc>
        <w:tc>
          <w:tcPr>
            <w:tcW w:w="1914" w:type="dxa"/>
            <w:tcBorders>
              <w:top w:val="single" w:sz="6" w:space="0" w:color="999999"/>
              <w:left w:val="single" w:sz="6" w:space="0" w:color="999999"/>
              <w:bottom w:val="single" w:sz="6" w:space="0" w:color="999999"/>
              <w:right w:val="single" w:sz="6" w:space="0" w:color="999999"/>
            </w:tcBorders>
            <w:shd w:val="clear" w:color="auto" w:fill="D9D9D9" w:themeFill="background1" w:themeFillShade="D9"/>
            <w:tcMar>
              <w:top w:w="60" w:type="dxa"/>
              <w:left w:w="60" w:type="dxa"/>
              <w:bottom w:w="60" w:type="dxa"/>
              <w:right w:w="60" w:type="dxa"/>
            </w:tcMar>
            <w:vAlign w:val="center"/>
            <w:hideMark/>
          </w:tcPr>
          <w:p w14:paraId="485591E9" w14:textId="77777777" w:rsidR="00212885" w:rsidRDefault="00212885">
            <w:pPr>
              <w:rPr>
                <w:rFonts w:ascii="Times" w:hAnsi="Times" w:cs="Times"/>
                <w:b/>
                <w:bCs/>
                <w:color w:val="000000"/>
                <w:szCs w:val="22"/>
              </w:rPr>
            </w:pPr>
            <w:r>
              <w:rPr>
                <w:rFonts w:ascii="Times" w:hAnsi="Times" w:cs="Times"/>
                <w:b/>
                <w:bCs/>
                <w:color w:val="000000"/>
                <w:szCs w:val="22"/>
              </w:rPr>
              <w:t>Cardinality</w:t>
            </w:r>
          </w:p>
        </w:tc>
      </w:tr>
      <w:tr w:rsidR="00212885" w14:paraId="53F1C996" w14:textId="77777777" w:rsidTr="193B3E74">
        <w:tc>
          <w:tcPr>
            <w:tcW w:w="2609"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375D8446" w14:textId="77777777" w:rsidR="00212885" w:rsidRDefault="00212885">
            <w:pPr>
              <w:rPr>
                <w:rFonts w:ascii="Times" w:hAnsi="Times" w:cs="Times"/>
                <w:szCs w:val="22"/>
              </w:rPr>
            </w:pPr>
            <w:r>
              <w:rPr>
                <w:rFonts w:ascii="Times" w:hAnsi="Times" w:cs="Times"/>
                <w:szCs w:val="22"/>
              </w:rPr>
              <w:t>PSPIdType (Attribute)</w:t>
            </w:r>
          </w:p>
        </w:tc>
        <w:tc>
          <w:tcPr>
            <w:tcW w:w="4693"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19A8413B" w14:textId="77777777" w:rsidR="00212885" w:rsidRDefault="00212885">
            <w:pPr>
              <w:rPr>
                <w:rFonts w:ascii="Times" w:hAnsi="Times" w:cs="Times"/>
                <w:szCs w:val="22"/>
              </w:rPr>
            </w:pPr>
            <w:r>
              <w:rPr>
                <w:rFonts w:ascii="Times" w:hAnsi="Times" w:cs="Times"/>
                <w:szCs w:val="22"/>
              </w:rPr>
              <w:t>Type of identification number.</w:t>
            </w:r>
          </w:p>
        </w:tc>
        <w:tc>
          <w:tcPr>
            <w:tcW w:w="2910"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66DB3911" w14:textId="6B2B0AB2" w:rsidR="00212885" w:rsidRDefault="00972AB2">
            <w:pPr>
              <w:rPr>
                <w:rFonts w:ascii="Times" w:hAnsi="Times" w:cs="Times"/>
                <w:szCs w:val="22"/>
              </w:rPr>
            </w:pPr>
            <w:r w:rsidRPr="00972AB2">
              <w:rPr>
                <w:rFonts w:ascii="Times" w:hAnsi="Times" w:cs="Times"/>
                <w:szCs w:val="22"/>
              </w:rPr>
              <w:t>cm:PSPIdType_Type</w:t>
            </w:r>
          </w:p>
        </w:tc>
        <w:tc>
          <w:tcPr>
            <w:tcW w:w="1766"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032929B4" w14:textId="77777777" w:rsidR="00212885" w:rsidRDefault="00212885">
            <w:pPr>
              <w:rPr>
                <w:rFonts w:ascii="Times" w:hAnsi="Times" w:cs="Times"/>
                <w:szCs w:val="22"/>
              </w:rPr>
            </w:pPr>
            <w:r>
              <w:rPr>
                <w:rFonts w:ascii="Times" w:hAnsi="Times" w:cs="Times"/>
                <w:szCs w:val="22"/>
              </w:rPr>
              <w:t xml:space="preserve">Mandatory </w:t>
            </w:r>
          </w:p>
        </w:tc>
        <w:tc>
          <w:tcPr>
            <w:tcW w:w="1914"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5D31A0C7" w14:textId="77777777" w:rsidR="00212885" w:rsidRDefault="00212885">
            <w:pPr>
              <w:rPr>
                <w:rFonts w:ascii="Times" w:hAnsi="Times" w:cs="Times"/>
                <w:szCs w:val="22"/>
              </w:rPr>
            </w:pPr>
            <w:r>
              <w:rPr>
                <w:rFonts w:ascii="Times" w:hAnsi="Times" w:cs="Times"/>
                <w:szCs w:val="22"/>
              </w:rPr>
              <w:t xml:space="preserve">1 .. 1 </w:t>
            </w:r>
          </w:p>
        </w:tc>
      </w:tr>
      <w:tr w:rsidR="006A7A48" w14:paraId="314B97CD" w14:textId="77777777" w:rsidTr="193B3E74">
        <w:tc>
          <w:tcPr>
            <w:tcW w:w="2609"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tcPr>
          <w:p w14:paraId="71A5BED3" w14:textId="175D1964" w:rsidR="006A7A48" w:rsidRDefault="006A7A48">
            <w:pPr>
              <w:rPr>
                <w:rFonts w:ascii="Times" w:hAnsi="Times" w:cs="Times"/>
                <w:szCs w:val="22"/>
              </w:rPr>
            </w:pPr>
            <w:r w:rsidRPr="006A7A48">
              <w:rPr>
                <w:rFonts w:ascii="Times" w:hAnsi="Times" w:cs="Times"/>
                <w:szCs w:val="22"/>
              </w:rPr>
              <w:t>PSPIdOther</w:t>
            </w:r>
            <w:r>
              <w:rPr>
                <w:rFonts w:ascii="Times" w:hAnsi="Times" w:cs="Times"/>
                <w:szCs w:val="22"/>
              </w:rPr>
              <w:t xml:space="preserve"> (Attribute)</w:t>
            </w:r>
          </w:p>
        </w:tc>
        <w:tc>
          <w:tcPr>
            <w:tcW w:w="4693"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tcPr>
          <w:p w14:paraId="7E96981D" w14:textId="70593ADB" w:rsidR="006A7A48" w:rsidRPr="008C27E9" w:rsidRDefault="006A7A48">
            <w:pPr>
              <w:rPr>
                <w:rFonts w:ascii="Times" w:hAnsi="Times" w:cs="Times"/>
                <w:szCs w:val="22"/>
              </w:rPr>
            </w:pPr>
            <w:r w:rsidRPr="006A7A48">
              <w:rPr>
                <w:rFonts w:ascii="Times" w:hAnsi="Times" w:cs="Times"/>
                <w:szCs w:val="22"/>
                <w:lang w:val="en-US"/>
              </w:rPr>
              <w:t>Specification of the 'Other' PSP Id type.</w:t>
            </w:r>
          </w:p>
        </w:tc>
        <w:tc>
          <w:tcPr>
            <w:tcW w:w="2910"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tcPr>
          <w:p w14:paraId="72568D4A" w14:textId="1C384478" w:rsidR="006A7A48" w:rsidRPr="00972AB2" w:rsidRDefault="006A7A48">
            <w:pPr>
              <w:rPr>
                <w:rFonts w:ascii="Times" w:hAnsi="Times" w:cs="Times"/>
                <w:szCs w:val="22"/>
              </w:rPr>
            </w:pPr>
            <w:r w:rsidRPr="006A7A48">
              <w:rPr>
                <w:rFonts w:ascii="Times" w:hAnsi="Times" w:cs="Times"/>
                <w:szCs w:val="22"/>
              </w:rPr>
              <w:t>cm:StringMin1Max200_Type</w:t>
            </w:r>
          </w:p>
        </w:tc>
        <w:tc>
          <w:tcPr>
            <w:tcW w:w="1766"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tcPr>
          <w:p w14:paraId="7D773A5A" w14:textId="5A407D2E" w:rsidR="006A7A48" w:rsidRDefault="006A7A48">
            <w:pPr>
              <w:rPr>
                <w:rFonts w:ascii="Times" w:hAnsi="Times" w:cs="Times"/>
                <w:szCs w:val="22"/>
              </w:rPr>
            </w:pPr>
            <w:r>
              <w:rPr>
                <w:rFonts w:ascii="Times" w:hAnsi="Times" w:cs="Times"/>
                <w:szCs w:val="22"/>
              </w:rPr>
              <w:t>Optional</w:t>
            </w:r>
          </w:p>
        </w:tc>
        <w:tc>
          <w:tcPr>
            <w:tcW w:w="1914"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tcPr>
          <w:p w14:paraId="6206933E" w14:textId="0388C43E" w:rsidR="006A7A48" w:rsidRDefault="006A7A48">
            <w:pPr>
              <w:rPr>
                <w:rFonts w:ascii="Times" w:hAnsi="Times" w:cs="Times"/>
                <w:szCs w:val="22"/>
              </w:rPr>
            </w:pPr>
            <w:r>
              <w:rPr>
                <w:rFonts w:ascii="Times" w:hAnsi="Times" w:cs="Times"/>
                <w:szCs w:val="22"/>
              </w:rPr>
              <w:t>0 .. 1</w:t>
            </w:r>
          </w:p>
        </w:tc>
      </w:tr>
    </w:tbl>
    <w:p w14:paraId="0963AA4E" w14:textId="77777777" w:rsidR="0047729D" w:rsidRDefault="0047729D" w:rsidP="004848FC"/>
    <w:p w14:paraId="5CB8A002" w14:textId="77777777" w:rsidR="0047729D" w:rsidRDefault="0047729D">
      <w:pPr>
        <w:spacing w:after="0" w:line="240" w:lineRule="auto"/>
        <w:jc w:val="left"/>
        <w:rPr>
          <w:b/>
        </w:rPr>
      </w:pPr>
      <w:r>
        <w:br w:type="page"/>
      </w:r>
    </w:p>
    <w:p w14:paraId="3240D02A" w14:textId="4F892E0E" w:rsidR="006F4F5F" w:rsidRPr="00F9307E" w:rsidRDefault="006F4F5F" w:rsidP="00F9307E">
      <w:pPr>
        <w:pStyle w:val="Heading4"/>
      </w:pPr>
      <w:r w:rsidRPr="00F9307E">
        <w:lastRenderedPageBreak/>
        <w:t>PayerMS_Type</w:t>
      </w:r>
    </w:p>
    <w:p w14:paraId="7B7EB8D7" w14:textId="00845C32" w:rsidR="006F4F5F" w:rsidRDefault="006F4F5F" w:rsidP="006F4F5F">
      <w:pPr>
        <w:pStyle w:val="NormalWeb"/>
        <w:rPr>
          <w:rFonts w:ascii="Times" w:hAnsi="Times" w:cs="Times"/>
          <w:szCs w:val="22"/>
        </w:rPr>
      </w:pPr>
      <w:r>
        <w:rPr>
          <w:rFonts w:ascii="Times" w:hAnsi="Times" w:cs="Times"/>
          <w:szCs w:val="22"/>
        </w:rPr>
        <w:t>PayerMS_Type is an extension of iso:</w:t>
      </w:r>
      <w:r w:rsidR="00D25DB8">
        <w:rPr>
          <w:rFonts w:ascii="Times" w:hAnsi="Times" w:cs="Times"/>
          <w:szCs w:val="22"/>
        </w:rPr>
        <w:t>MS</w:t>
      </w:r>
      <w:r>
        <w:rPr>
          <w:rFonts w:ascii="Times" w:hAnsi="Times" w:cs="Times"/>
          <w:szCs w:val="22"/>
        </w:rPr>
        <w:t>CountryCode_Type.</w:t>
      </w:r>
    </w:p>
    <w:tbl>
      <w:tblPr>
        <w:tblW w:w="13892" w:type="dxa"/>
        <w:tblCellMar>
          <w:top w:w="15" w:type="dxa"/>
          <w:left w:w="15" w:type="dxa"/>
          <w:bottom w:w="15" w:type="dxa"/>
          <w:right w:w="15" w:type="dxa"/>
        </w:tblCellMar>
        <w:tblLook w:val="04A0" w:firstRow="1" w:lastRow="0" w:firstColumn="1" w:lastColumn="0" w:noHBand="0" w:noVBand="1"/>
      </w:tblPr>
      <w:tblGrid>
        <w:gridCol w:w="2542"/>
        <w:gridCol w:w="4626"/>
        <w:gridCol w:w="3028"/>
        <w:gridCol w:w="1848"/>
        <w:gridCol w:w="1848"/>
      </w:tblGrid>
      <w:tr w:rsidR="006F4F5F" w14:paraId="16EE6332" w14:textId="77777777" w:rsidTr="006F4F5F">
        <w:tc>
          <w:tcPr>
            <w:tcW w:w="1000"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47860B4A" w14:textId="77777777" w:rsidR="006F4F5F" w:rsidRDefault="006F4F5F">
            <w:pPr>
              <w:rPr>
                <w:rFonts w:ascii="Times" w:hAnsi="Times" w:cs="Times"/>
                <w:b/>
                <w:bCs/>
                <w:color w:val="000000"/>
                <w:szCs w:val="22"/>
              </w:rPr>
            </w:pPr>
            <w:r>
              <w:rPr>
                <w:rFonts w:ascii="Times" w:hAnsi="Times" w:cs="Times"/>
                <w:b/>
                <w:bCs/>
                <w:color w:val="000000"/>
                <w:szCs w:val="22"/>
              </w:rPr>
              <w:t>Name</w:t>
            </w:r>
          </w:p>
        </w:tc>
        <w:tc>
          <w:tcPr>
            <w:tcW w:w="1750"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7C6BE108" w14:textId="77777777" w:rsidR="006F4F5F" w:rsidRDefault="006F4F5F">
            <w:pPr>
              <w:rPr>
                <w:rFonts w:ascii="Times" w:hAnsi="Times" w:cs="Times"/>
                <w:b/>
                <w:bCs/>
                <w:color w:val="000000"/>
                <w:szCs w:val="22"/>
              </w:rPr>
            </w:pPr>
            <w:r>
              <w:rPr>
                <w:rFonts w:ascii="Times" w:hAnsi="Times" w:cs="Times"/>
                <w:b/>
                <w:bCs/>
                <w:color w:val="000000"/>
                <w:szCs w:val="22"/>
              </w:rPr>
              <w:t>Description</w:t>
            </w:r>
          </w:p>
        </w:tc>
        <w:tc>
          <w:tcPr>
            <w:tcW w:w="750"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51A4F73A" w14:textId="77777777" w:rsidR="006F4F5F" w:rsidRDefault="006F4F5F">
            <w:pPr>
              <w:rPr>
                <w:rFonts w:ascii="Times" w:hAnsi="Times" w:cs="Times"/>
                <w:b/>
                <w:bCs/>
                <w:color w:val="000000"/>
                <w:szCs w:val="22"/>
              </w:rPr>
            </w:pPr>
            <w:r>
              <w:rPr>
                <w:rFonts w:ascii="Times" w:hAnsi="Times" w:cs="Times"/>
                <w:b/>
                <w:bCs/>
                <w:color w:val="000000"/>
                <w:szCs w:val="22"/>
              </w:rPr>
              <w:t>Type</w:t>
            </w:r>
          </w:p>
        </w:tc>
        <w:tc>
          <w:tcPr>
            <w:tcW w:w="750"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40AD47B5" w14:textId="77777777" w:rsidR="006F4F5F" w:rsidRDefault="006F4F5F">
            <w:pPr>
              <w:rPr>
                <w:rFonts w:ascii="Times" w:hAnsi="Times" w:cs="Times"/>
                <w:b/>
                <w:bCs/>
                <w:color w:val="000000"/>
                <w:szCs w:val="22"/>
              </w:rPr>
            </w:pPr>
            <w:r>
              <w:rPr>
                <w:rFonts w:ascii="Times" w:hAnsi="Times" w:cs="Times"/>
                <w:b/>
                <w:bCs/>
                <w:color w:val="000000"/>
                <w:szCs w:val="22"/>
              </w:rPr>
              <w:t>Mandatory Nature</w:t>
            </w:r>
          </w:p>
        </w:tc>
        <w:tc>
          <w:tcPr>
            <w:tcW w:w="750"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52A4CA36" w14:textId="77777777" w:rsidR="006F4F5F" w:rsidRDefault="006F4F5F">
            <w:pPr>
              <w:rPr>
                <w:rFonts w:ascii="Times" w:hAnsi="Times" w:cs="Times"/>
                <w:b/>
                <w:bCs/>
                <w:color w:val="000000"/>
                <w:szCs w:val="22"/>
              </w:rPr>
            </w:pPr>
            <w:r>
              <w:rPr>
                <w:rFonts w:ascii="Times" w:hAnsi="Times" w:cs="Times"/>
                <w:b/>
                <w:bCs/>
                <w:color w:val="000000"/>
                <w:szCs w:val="22"/>
              </w:rPr>
              <w:t>Cardinality</w:t>
            </w:r>
          </w:p>
        </w:tc>
      </w:tr>
      <w:tr w:rsidR="006F4F5F" w14:paraId="1BB9BEFB" w14:textId="77777777" w:rsidTr="006F4F5F">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52602604" w14:textId="77777777" w:rsidR="006F4F5F" w:rsidRDefault="006F4F5F">
            <w:pPr>
              <w:rPr>
                <w:rFonts w:ascii="Times" w:hAnsi="Times" w:cs="Times"/>
                <w:szCs w:val="22"/>
              </w:rPr>
            </w:pPr>
            <w:r>
              <w:rPr>
                <w:rFonts w:ascii="Times" w:hAnsi="Times" w:cs="Times"/>
                <w:szCs w:val="22"/>
              </w:rPr>
              <w:t>PayerMSSource (Attribute)</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4D9F51C7" w14:textId="77777777" w:rsidR="006F4F5F" w:rsidRDefault="006F4F5F">
            <w:pPr>
              <w:rPr>
                <w:rFonts w:ascii="Times" w:hAnsi="Times" w:cs="Times"/>
                <w:szCs w:val="22"/>
              </w:rPr>
            </w:pPr>
            <w:r>
              <w:rPr>
                <w:rFonts w:ascii="Times" w:hAnsi="Times" w:cs="Times"/>
                <w:szCs w:val="22"/>
              </w:rPr>
              <w:t>Type of location identifier identifying the country of the Payer.</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74110F77" w14:textId="77777777" w:rsidR="006F4F5F" w:rsidRDefault="006F4F5F">
            <w:pPr>
              <w:rPr>
                <w:rFonts w:ascii="Times" w:hAnsi="Times" w:cs="Times"/>
                <w:szCs w:val="22"/>
              </w:rPr>
            </w:pPr>
            <w:r>
              <w:rPr>
                <w:rFonts w:ascii="Times" w:hAnsi="Times" w:cs="Times"/>
                <w:szCs w:val="22"/>
              </w:rPr>
              <w:t>cm:AccountIdentifierType_Type</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4D8B2FB5" w14:textId="262336EE" w:rsidR="006F4F5F" w:rsidRDefault="00C82AB3">
            <w:pPr>
              <w:rPr>
                <w:rFonts w:ascii="Times" w:hAnsi="Times" w:cs="Times"/>
                <w:szCs w:val="22"/>
              </w:rPr>
            </w:pPr>
            <w:r>
              <w:rPr>
                <w:rFonts w:ascii="Times" w:hAnsi="Times" w:cs="Times"/>
                <w:szCs w:val="22"/>
              </w:rPr>
              <w:t>Mandatory</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6FB206BF" w14:textId="245DE492" w:rsidR="006F4F5F" w:rsidRDefault="00C82AB3">
            <w:pPr>
              <w:rPr>
                <w:rFonts w:ascii="Times" w:hAnsi="Times" w:cs="Times"/>
                <w:szCs w:val="22"/>
              </w:rPr>
            </w:pPr>
            <w:r>
              <w:rPr>
                <w:rFonts w:ascii="Times" w:hAnsi="Times" w:cs="Times"/>
                <w:szCs w:val="22"/>
              </w:rPr>
              <w:t>1</w:t>
            </w:r>
            <w:r w:rsidR="006F4F5F">
              <w:rPr>
                <w:rFonts w:ascii="Times" w:hAnsi="Times" w:cs="Times"/>
                <w:szCs w:val="22"/>
              </w:rPr>
              <w:t xml:space="preserve"> .. 1 </w:t>
            </w:r>
          </w:p>
        </w:tc>
      </w:tr>
    </w:tbl>
    <w:p w14:paraId="0DC06435" w14:textId="77777777" w:rsidR="0047729D" w:rsidRDefault="0047729D" w:rsidP="004848FC"/>
    <w:p w14:paraId="0C410974" w14:textId="29CF38BD" w:rsidR="001A3C0F" w:rsidRPr="001A3C0F" w:rsidRDefault="00BD4DBA" w:rsidP="001A3C0F">
      <w:pPr>
        <w:pStyle w:val="Heading4"/>
      </w:pPr>
      <w:r>
        <w:t>Account</w:t>
      </w:r>
      <w:r w:rsidRPr="001A3C0F">
        <w:t>Identifier</w:t>
      </w:r>
      <w:r w:rsidR="001A3C0F" w:rsidRPr="001A3C0F">
        <w:t>_Type</w:t>
      </w:r>
    </w:p>
    <w:p w14:paraId="36144C75" w14:textId="69F07A87" w:rsidR="001A3C0F" w:rsidDel="006F1736" w:rsidRDefault="00BD4DBA" w:rsidP="001A3C0F">
      <w:pPr>
        <w:pStyle w:val="NormalWeb"/>
        <w:rPr>
          <w:rFonts w:ascii="Times" w:hAnsi="Times" w:cs="Times"/>
          <w:color w:val="000000"/>
          <w:szCs w:val="22"/>
        </w:rPr>
      </w:pPr>
      <w:r w:rsidDel="006F1736">
        <w:rPr>
          <w:rFonts w:ascii="Times" w:hAnsi="Times" w:cs="Times"/>
          <w:color w:val="000000"/>
          <w:szCs w:val="22"/>
        </w:rPr>
        <w:t>AccountIdentifier</w:t>
      </w:r>
      <w:r w:rsidR="001A3C0F" w:rsidDel="006F1736">
        <w:rPr>
          <w:rFonts w:ascii="Times" w:hAnsi="Times" w:cs="Times"/>
          <w:color w:val="000000"/>
          <w:szCs w:val="22"/>
        </w:rPr>
        <w:t xml:space="preserve">_Type is an extension of </w:t>
      </w:r>
      <w:r w:rsidR="001D58EE" w:rsidDel="006F1736">
        <w:rPr>
          <w:rFonts w:ascii="Times" w:hAnsi="Times" w:cs="Times"/>
          <w:szCs w:val="22"/>
        </w:rPr>
        <w:t>cm:StringMin</w:t>
      </w:r>
      <w:r w:rsidR="00511E70">
        <w:rPr>
          <w:rFonts w:ascii="Times" w:hAnsi="Times" w:cs="Times"/>
          <w:szCs w:val="22"/>
        </w:rPr>
        <w:t>0</w:t>
      </w:r>
      <w:r w:rsidR="001D58EE" w:rsidDel="006F1736">
        <w:rPr>
          <w:rFonts w:ascii="Times" w:hAnsi="Times" w:cs="Times"/>
          <w:szCs w:val="22"/>
        </w:rPr>
        <w:t>Max200_Type</w:t>
      </w:r>
      <w:r w:rsidR="001A3C0F" w:rsidDel="006F1736">
        <w:rPr>
          <w:rFonts w:ascii="Times" w:hAnsi="Times" w:cs="Times"/>
          <w:szCs w:val="22"/>
        </w:rPr>
        <w:t>.</w:t>
      </w:r>
    </w:p>
    <w:tbl>
      <w:tblPr>
        <w:tblW w:w="13892" w:type="dxa"/>
        <w:tblCellMar>
          <w:top w:w="15" w:type="dxa"/>
          <w:left w:w="15" w:type="dxa"/>
          <w:bottom w:w="15" w:type="dxa"/>
          <w:right w:w="15" w:type="dxa"/>
        </w:tblCellMar>
        <w:tblLook w:val="04A0" w:firstRow="1" w:lastRow="0" w:firstColumn="1" w:lastColumn="0" w:noHBand="0" w:noVBand="1"/>
      </w:tblPr>
      <w:tblGrid>
        <w:gridCol w:w="2531"/>
        <w:gridCol w:w="4618"/>
        <w:gridCol w:w="3065"/>
        <w:gridCol w:w="1839"/>
        <w:gridCol w:w="1839"/>
      </w:tblGrid>
      <w:tr w:rsidR="00212885" w:rsidDel="006F1736" w14:paraId="175E3ED0" w14:textId="05F49E5B" w:rsidTr="00212885">
        <w:tc>
          <w:tcPr>
            <w:tcW w:w="911"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6449E149" w14:textId="7A8414DC" w:rsidR="00212885" w:rsidDel="006F1736" w:rsidRDefault="00212885">
            <w:pPr>
              <w:spacing w:after="0" w:line="240" w:lineRule="auto"/>
              <w:jc w:val="left"/>
              <w:rPr>
                <w:rFonts w:ascii="Times" w:hAnsi="Times" w:cs="Times"/>
                <w:b/>
                <w:bCs/>
                <w:color w:val="000000"/>
                <w:szCs w:val="22"/>
              </w:rPr>
            </w:pPr>
            <w:r w:rsidDel="006F1736">
              <w:rPr>
                <w:rFonts w:ascii="Times" w:hAnsi="Times" w:cs="Times"/>
                <w:b/>
                <w:bCs/>
                <w:color w:val="000000"/>
                <w:szCs w:val="22"/>
              </w:rPr>
              <w:t>Name</w:t>
            </w:r>
          </w:p>
        </w:tc>
        <w:tc>
          <w:tcPr>
            <w:tcW w:w="1662"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01549D77" w14:textId="6AFE8C8C" w:rsidR="00212885" w:rsidDel="006F1736" w:rsidRDefault="00212885">
            <w:pPr>
              <w:rPr>
                <w:rFonts w:ascii="Times" w:hAnsi="Times" w:cs="Times"/>
                <w:b/>
                <w:bCs/>
                <w:color w:val="000000"/>
                <w:szCs w:val="22"/>
              </w:rPr>
            </w:pPr>
            <w:r w:rsidDel="006F1736">
              <w:rPr>
                <w:rFonts w:ascii="Times" w:hAnsi="Times" w:cs="Times"/>
                <w:b/>
                <w:bCs/>
                <w:color w:val="000000"/>
                <w:szCs w:val="22"/>
              </w:rPr>
              <w:t>Description</w:t>
            </w:r>
          </w:p>
        </w:tc>
        <w:tc>
          <w:tcPr>
            <w:tcW w:w="1103"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26299FF2" w14:textId="615D9B1D" w:rsidR="00212885" w:rsidDel="006F1736" w:rsidRDefault="00212885">
            <w:pPr>
              <w:rPr>
                <w:rFonts w:ascii="Times" w:hAnsi="Times" w:cs="Times"/>
                <w:b/>
                <w:bCs/>
                <w:color w:val="000000"/>
                <w:szCs w:val="22"/>
              </w:rPr>
            </w:pPr>
            <w:r w:rsidDel="006F1736">
              <w:rPr>
                <w:rFonts w:ascii="Times" w:hAnsi="Times" w:cs="Times"/>
                <w:b/>
                <w:bCs/>
                <w:color w:val="000000"/>
                <w:szCs w:val="22"/>
              </w:rPr>
              <w:t>Type</w:t>
            </w:r>
          </w:p>
        </w:tc>
        <w:tc>
          <w:tcPr>
            <w:tcW w:w="662"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25E9C5DB" w14:textId="308EB33B" w:rsidR="00212885" w:rsidDel="006F1736" w:rsidRDefault="00212885">
            <w:pPr>
              <w:rPr>
                <w:rFonts w:ascii="Times" w:hAnsi="Times" w:cs="Times"/>
                <w:b/>
                <w:bCs/>
                <w:color w:val="000000"/>
                <w:szCs w:val="22"/>
              </w:rPr>
            </w:pPr>
            <w:r w:rsidDel="006F1736">
              <w:rPr>
                <w:rFonts w:ascii="Times" w:hAnsi="Times" w:cs="Times"/>
                <w:b/>
                <w:bCs/>
                <w:color w:val="000000"/>
                <w:szCs w:val="22"/>
              </w:rPr>
              <w:t>Mandatory Nature</w:t>
            </w:r>
          </w:p>
        </w:tc>
        <w:tc>
          <w:tcPr>
            <w:tcW w:w="662"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145837B8" w14:textId="2DE6AFD7" w:rsidR="00212885" w:rsidDel="006F1736" w:rsidRDefault="00212885">
            <w:pPr>
              <w:rPr>
                <w:rFonts w:ascii="Times" w:hAnsi="Times" w:cs="Times"/>
                <w:b/>
                <w:bCs/>
                <w:color w:val="000000"/>
                <w:szCs w:val="22"/>
              </w:rPr>
            </w:pPr>
            <w:r w:rsidDel="006F1736">
              <w:rPr>
                <w:rFonts w:ascii="Times" w:hAnsi="Times" w:cs="Times"/>
                <w:b/>
                <w:bCs/>
                <w:color w:val="000000"/>
                <w:szCs w:val="22"/>
              </w:rPr>
              <w:t>Cardinality</w:t>
            </w:r>
          </w:p>
        </w:tc>
      </w:tr>
      <w:tr w:rsidR="00212885" w:rsidDel="006F1736" w14:paraId="357E5404" w14:textId="4F9AB707" w:rsidTr="00212885">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159C6CCC" w14:textId="030A5282" w:rsidR="00212885" w:rsidDel="006F1736" w:rsidRDefault="00212885">
            <w:pPr>
              <w:rPr>
                <w:rFonts w:ascii="Times" w:hAnsi="Times" w:cs="Times"/>
                <w:szCs w:val="22"/>
              </w:rPr>
            </w:pPr>
            <w:r w:rsidDel="006F1736">
              <w:rPr>
                <w:rFonts w:ascii="Times" w:hAnsi="Times" w:cs="Times"/>
                <w:szCs w:val="22"/>
              </w:rPr>
              <w:t>CountryCode (Attribute)</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2D0684EC" w14:textId="2EF21ADD" w:rsidR="00212885" w:rsidDel="006F1736" w:rsidRDefault="00212885">
            <w:pPr>
              <w:rPr>
                <w:rFonts w:ascii="Times" w:hAnsi="Times" w:cs="Times"/>
                <w:szCs w:val="22"/>
              </w:rPr>
            </w:pPr>
            <w:r w:rsidDel="006F1736">
              <w:rPr>
                <w:rFonts w:ascii="Times" w:hAnsi="Times" w:cs="Times"/>
                <w:szCs w:val="22"/>
              </w:rPr>
              <w:t>The country code of the location (ISO-3166 Alpha 2).</w:t>
            </w:r>
            <w:r w:rsidR="00BB0668">
              <w:rPr>
                <w:rFonts w:ascii="Times" w:hAnsi="Times" w:cs="Times"/>
                <w:szCs w:val="22"/>
              </w:rPr>
              <w:t xml:space="preserve"> </w:t>
            </w:r>
            <w:r w:rsidR="00BB0668" w:rsidRPr="00BB0668">
              <w:rPr>
                <w:rFonts w:ascii="Times" w:hAnsi="Times" w:cs="Times"/>
                <w:szCs w:val="22"/>
              </w:rPr>
              <w:t>Must be pr</w:t>
            </w:r>
            <w:r w:rsidR="00A92F26">
              <w:rPr>
                <w:rFonts w:ascii="Times" w:hAnsi="Times" w:cs="Times"/>
                <w:szCs w:val="22"/>
              </w:rPr>
              <w:t>o</w:t>
            </w:r>
            <w:r w:rsidR="00BB0668" w:rsidRPr="00BB0668">
              <w:rPr>
                <w:rFonts w:ascii="Times" w:hAnsi="Times" w:cs="Times"/>
                <w:szCs w:val="22"/>
              </w:rPr>
              <w:t xml:space="preserve">vided </w:t>
            </w:r>
            <w:r w:rsidR="004F2BB6">
              <w:rPr>
                <w:rFonts w:ascii="Times" w:hAnsi="Times" w:cs="Times"/>
                <w:szCs w:val="22"/>
              </w:rPr>
              <w:t xml:space="preserve">only </w:t>
            </w:r>
            <w:r w:rsidR="00BB0668" w:rsidRPr="00BB0668">
              <w:rPr>
                <w:rFonts w:ascii="Times" w:hAnsi="Times" w:cs="Times"/>
                <w:szCs w:val="22"/>
              </w:rPr>
              <w:t>if an account identifier is provided.</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6E261368" w14:textId="44C62EA8" w:rsidR="00212885" w:rsidDel="006F1736" w:rsidRDefault="00212885">
            <w:pPr>
              <w:rPr>
                <w:rFonts w:ascii="Times" w:hAnsi="Times" w:cs="Times"/>
                <w:szCs w:val="22"/>
              </w:rPr>
            </w:pPr>
            <w:r w:rsidDel="006F1736">
              <w:rPr>
                <w:rFonts w:ascii="Times" w:hAnsi="Times" w:cs="Times"/>
                <w:szCs w:val="22"/>
              </w:rPr>
              <w:t>iso:CountryCode_Type</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45C371C8" w14:textId="02847DD2" w:rsidR="00212885" w:rsidDel="006F1736" w:rsidRDefault="002A6714">
            <w:pPr>
              <w:rPr>
                <w:rFonts w:ascii="Times" w:hAnsi="Times" w:cs="Times"/>
                <w:szCs w:val="22"/>
              </w:rPr>
            </w:pPr>
            <w:r>
              <w:rPr>
                <w:rFonts w:ascii="Times" w:hAnsi="Times" w:cs="Times"/>
                <w:szCs w:val="22"/>
              </w:rPr>
              <w:t>Optional</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75F0E496" w14:textId="7EA202F5" w:rsidR="00212885" w:rsidDel="006F1736" w:rsidRDefault="002A6714">
            <w:pPr>
              <w:rPr>
                <w:rFonts w:ascii="Times" w:hAnsi="Times" w:cs="Times"/>
                <w:szCs w:val="22"/>
              </w:rPr>
            </w:pPr>
            <w:r>
              <w:rPr>
                <w:rFonts w:ascii="Times" w:hAnsi="Times" w:cs="Times"/>
                <w:szCs w:val="22"/>
              </w:rPr>
              <w:t>0</w:t>
            </w:r>
            <w:r w:rsidR="00212885" w:rsidDel="006F1736">
              <w:rPr>
                <w:rFonts w:ascii="Times" w:hAnsi="Times" w:cs="Times"/>
                <w:szCs w:val="22"/>
              </w:rPr>
              <w:t xml:space="preserve"> .. 1 </w:t>
            </w:r>
          </w:p>
        </w:tc>
      </w:tr>
      <w:tr w:rsidR="00A92F26" w:rsidDel="006F1736" w14:paraId="73212868" w14:textId="0BBFE719" w:rsidTr="00212885">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4A69EB4E" w14:textId="44D4BC43" w:rsidR="00A92F26" w:rsidDel="006F1736" w:rsidRDefault="00A92F26" w:rsidP="00A92F26">
            <w:pPr>
              <w:rPr>
                <w:rFonts w:ascii="Times" w:hAnsi="Times" w:cs="Times"/>
                <w:szCs w:val="22"/>
              </w:rPr>
            </w:pPr>
            <w:r w:rsidDel="006F1736">
              <w:rPr>
                <w:rFonts w:ascii="Times" w:hAnsi="Times" w:cs="Times"/>
                <w:szCs w:val="22"/>
              </w:rPr>
              <w:t>type (Attribute)</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5C74DE9C" w14:textId="4B866719" w:rsidR="00A92F26" w:rsidDel="006F1736" w:rsidRDefault="00A92F26" w:rsidP="00A92F26">
            <w:pPr>
              <w:rPr>
                <w:rFonts w:ascii="Times" w:hAnsi="Times" w:cs="Times"/>
                <w:szCs w:val="22"/>
              </w:rPr>
            </w:pPr>
            <w:r w:rsidDel="006F1736">
              <w:rPr>
                <w:rFonts w:ascii="Times" w:hAnsi="Times" w:cs="Times"/>
                <w:szCs w:val="22"/>
              </w:rPr>
              <w:t>Type of the location identifier.</w:t>
            </w:r>
            <w:r>
              <w:rPr>
                <w:rFonts w:ascii="Times" w:hAnsi="Times" w:cs="Times"/>
                <w:szCs w:val="22"/>
              </w:rPr>
              <w:t xml:space="preserve"> </w:t>
            </w:r>
            <w:r w:rsidRPr="00BB0668">
              <w:rPr>
                <w:rFonts w:ascii="Times" w:hAnsi="Times" w:cs="Times"/>
                <w:szCs w:val="22"/>
              </w:rPr>
              <w:t>Must be pr</w:t>
            </w:r>
            <w:r>
              <w:rPr>
                <w:rFonts w:ascii="Times" w:hAnsi="Times" w:cs="Times"/>
                <w:szCs w:val="22"/>
              </w:rPr>
              <w:t>o</w:t>
            </w:r>
            <w:r w:rsidRPr="00BB0668">
              <w:rPr>
                <w:rFonts w:ascii="Times" w:hAnsi="Times" w:cs="Times"/>
                <w:szCs w:val="22"/>
              </w:rPr>
              <w:t xml:space="preserve">vided </w:t>
            </w:r>
            <w:r w:rsidR="004F2BB6">
              <w:rPr>
                <w:rFonts w:ascii="Times" w:hAnsi="Times" w:cs="Times"/>
                <w:szCs w:val="22"/>
              </w:rPr>
              <w:t xml:space="preserve">only </w:t>
            </w:r>
            <w:r w:rsidRPr="00BB0668">
              <w:rPr>
                <w:rFonts w:ascii="Times" w:hAnsi="Times" w:cs="Times"/>
                <w:szCs w:val="22"/>
              </w:rPr>
              <w:t>if an account identifier is provided.</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0A8CE742" w14:textId="5E6811DE" w:rsidR="00A92F26" w:rsidDel="006F1736" w:rsidRDefault="00A92F26" w:rsidP="00A92F26">
            <w:pPr>
              <w:rPr>
                <w:rFonts w:ascii="Times" w:hAnsi="Times" w:cs="Times"/>
                <w:szCs w:val="22"/>
              </w:rPr>
            </w:pPr>
            <w:r w:rsidDel="006F1736">
              <w:rPr>
                <w:rFonts w:ascii="Times" w:hAnsi="Times" w:cs="Times"/>
                <w:szCs w:val="22"/>
              </w:rPr>
              <w:t>cm:AccountIdentifierType_Type</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5A90879F" w14:textId="6D2DABEC" w:rsidR="00A92F26" w:rsidDel="006F1736" w:rsidRDefault="00A92F26" w:rsidP="00A92F26">
            <w:pPr>
              <w:rPr>
                <w:rFonts w:ascii="Times" w:hAnsi="Times" w:cs="Times"/>
                <w:szCs w:val="22"/>
              </w:rPr>
            </w:pPr>
            <w:r>
              <w:rPr>
                <w:rFonts w:ascii="Times" w:hAnsi="Times" w:cs="Times"/>
                <w:szCs w:val="22"/>
              </w:rPr>
              <w:t>Optional</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75AFC4E3" w14:textId="30F67E74" w:rsidR="00A92F26" w:rsidDel="006F1736" w:rsidRDefault="00A92F26" w:rsidP="00A92F26">
            <w:pPr>
              <w:rPr>
                <w:rFonts w:ascii="Times" w:hAnsi="Times" w:cs="Times"/>
                <w:szCs w:val="22"/>
              </w:rPr>
            </w:pPr>
            <w:r>
              <w:rPr>
                <w:rFonts w:ascii="Times" w:hAnsi="Times" w:cs="Times"/>
                <w:szCs w:val="22"/>
              </w:rPr>
              <w:t>0</w:t>
            </w:r>
            <w:r w:rsidDel="006F1736">
              <w:rPr>
                <w:rFonts w:ascii="Times" w:hAnsi="Times" w:cs="Times"/>
                <w:szCs w:val="22"/>
              </w:rPr>
              <w:t xml:space="preserve"> .. 1 </w:t>
            </w:r>
          </w:p>
        </w:tc>
      </w:tr>
      <w:tr w:rsidR="00366C3D" w:rsidDel="006F1736" w14:paraId="5BEB5383" w14:textId="77777777" w:rsidTr="00212885">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tcPr>
          <w:p w14:paraId="15C41A92" w14:textId="14A3C096" w:rsidR="00366C3D" w:rsidDel="006F1736" w:rsidRDefault="00366C3D" w:rsidP="00366C3D">
            <w:pPr>
              <w:rPr>
                <w:rFonts w:ascii="Times" w:hAnsi="Times" w:cs="Times"/>
                <w:szCs w:val="22"/>
              </w:rPr>
            </w:pPr>
            <w:r w:rsidRPr="00366C3D">
              <w:rPr>
                <w:rFonts w:ascii="Times" w:hAnsi="Times" w:cs="Times"/>
                <w:szCs w:val="22"/>
              </w:rPr>
              <w:t xml:space="preserve">accountIdentifierOther </w:t>
            </w:r>
            <w:r>
              <w:rPr>
                <w:rFonts w:ascii="Times" w:hAnsi="Times" w:cs="Times"/>
                <w:szCs w:val="22"/>
              </w:rPr>
              <w:t>(Attribute)</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tcPr>
          <w:p w14:paraId="1F3C13EE" w14:textId="406CCEB7" w:rsidR="00366C3D" w:rsidDel="006F1736" w:rsidRDefault="00366C3D" w:rsidP="00366C3D">
            <w:pPr>
              <w:rPr>
                <w:rFonts w:ascii="Times" w:hAnsi="Times" w:cs="Times"/>
                <w:szCs w:val="22"/>
              </w:rPr>
            </w:pPr>
            <w:r>
              <w:rPr>
                <w:rFonts w:ascii="Times" w:hAnsi="Times" w:cs="Times"/>
                <w:szCs w:val="22"/>
                <w:lang w:val="en-US"/>
              </w:rPr>
              <w:t>Specification of the 'Other' Account Identifier type.</w:t>
            </w:r>
            <w:r w:rsidR="00E36166">
              <w:rPr>
                <w:rFonts w:ascii="Times" w:hAnsi="Times" w:cs="Times"/>
                <w:szCs w:val="22"/>
              </w:rPr>
              <w:t xml:space="preserve"> </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tcPr>
          <w:p w14:paraId="5ED55079" w14:textId="789A49C2" w:rsidR="00366C3D" w:rsidDel="006F1736" w:rsidRDefault="00366C3D" w:rsidP="00366C3D">
            <w:pPr>
              <w:rPr>
                <w:rFonts w:ascii="Times" w:hAnsi="Times" w:cs="Times"/>
                <w:szCs w:val="22"/>
              </w:rPr>
            </w:pPr>
            <w:r>
              <w:rPr>
                <w:rFonts w:ascii="Times" w:hAnsi="Times" w:cs="Times"/>
                <w:szCs w:val="22"/>
              </w:rPr>
              <w:t>cm:StringMin1Max200_Type</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tcPr>
          <w:p w14:paraId="387D28F2" w14:textId="520C89AB" w:rsidR="00366C3D" w:rsidRDefault="00366C3D" w:rsidP="00366C3D">
            <w:pPr>
              <w:rPr>
                <w:rFonts w:ascii="Times" w:hAnsi="Times" w:cs="Times"/>
                <w:szCs w:val="22"/>
              </w:rPr>
            </w:pPr>
            <w:r>
              <w:rPr>
                <w:rFonts w:ascii="Times" w:hAnsi="Times" w:cs="Times"/>
                <w:szCs w:val="22"/>
              </w:rPr>
              <w:t>Optional</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tcPr>
          <w:p w14:paraId="34989079" w14:textId="460A3811" w:rsidR="00366C3D" w:rsidRDefault="00366C3D" w:rsidP="00366C3D">
            <w:pPr>
              <w:rPr>
                <w:rFonts w:ascii="Times" w:hAnsi="Times" w:cs="Times"/>
                <w:szCs w:val="22"/>
              </w:rPr>
            </w:pPr>
            <w:r>
              <w:rPr>
                <w:rFonts w:ascii="Times" w:hAnsi="Times" w:cs="Times"/>
                <w:szCs w:val="22"/>
              </w:rPr>
              <w:t>0 .. 1</w:t>
            </w:r>
          </w:p>
        </w:tc>
      </w:tr>
    </w:tbl>
    <w:p w14:paraId="677E0B16" w14:textId="1361CE14" w:rsidR="0047729D" w:rsidRDefault="0047729D" w:rsidP="000C29B6"/>
    <w:p w14:paraId="2A2B9974" w14:textId="77777777" w:rsidR="0047729D" w:rsidRDefault="0047729D">
      <w:pPr>
        <w:spacing w:after="0" w:line="240" w:lineRule="auto"/>
        <w:jc w:val="left"/>
      </w:pPr>
      <w:r>
        <w:br w:type="page"/>
      </w:r>
    </w:p>
    <w:p w14:paraId="145E384E" w14:textId="310D54E1" w:rsidR="001A3C0F" w:rsidRPr="001A3C0F" w:rsidRDefault="001A3C0F" w:rsidP="001A3C0F">
      <w:pPr>
        <w:pStyle w:val="Heading4"/>
      </w:pPr>
      <w:r w:rsidRPr="001A3C0F">
        <w:lastRenderedPageBreak/>
        <w:t>TAXIdentifier_Type</w:t>
      </w:r>
    </w:p>
    <w:p w14:paraId="1AA24B7E" w14:textId="6D464460" w:rsidR="003A48DC" w:rsidRPr="003A48DC" w:rsidRDefault="00212885" w:rsidP="003A48DC">
      <w:pPr>
        <w:pStyle w:val="NormalWeb"/>
        <w:rPr>
          <w:rFonts w:ascii="Times" w:hAnsi="Times" w:cs="Times"/>
          <w:color w:val="000000"/>
        </w:rPr>
      </w:pPr>
      <w:r w:rsidRPr="7A00420E">
        <w:rPr>
          <w:rFonts w:ascii="Times" w:hAnsi="Times" w:cs="Times"/>
          <w:color w:val="000000" w:themeColor="text1"/>
        </w:rPr>
        <w:t>Article 243d(</w:t>
      </w:r>
      <w:r w:rsidR="00D25DB8" w:rsidRPr="7A00420E">
        <w:rPr>
          <w:rFonts w:ascii="Times" w:hAnsi="Times" w:cs="Times"/>
          <w:color w:val="000000" w:themeColor="text1"/>
        </w:rPr>
        <w:t>1</w:t>
      </w:r>
      <w:r w:rsidR="00D25DB8">
        <w:rPr>
          <w:rFonts w:ascii="Times" w:hAnsi="Times" w:cs="Times"/>
          <w:color w:val="000000" w:themeColor="text1"/>
        </w:rPr>
        <w:t>c</w:t>
      </w:r>
      <w:r w:rsidRPr="7A00420E">
        <w:rPr>
          <w:rFonts w:ascii="Times" w:hAnsi="Times" w:cs="Times"/>
          <w:color w:val="000000" w:themeColor="text1"/>
        </w:rPr>
        <w:t xml:space="preserve">) </w:t>
      </w:r>
      <w:r w:rsidR="003A48DC" w:rsidRPr="7A00420E">
        <w:rPr>
          <w:rFonts w:ascii="Times" w:hAnsi="Times" w:cs="Times"/>
          <w:color w:val="000000" w:themeColor="text1"/>
        </w:rPr>
        <w:t xml:space="preserve">If </w:t>
      </w:r>
      <w:r w:rsidRPr="7A00420E">
        <w:rPr>
          <w:rFonts w:ascii="Times" w:hAnsi="Times" w:cs="Times"/>
          <w:color w:val="000000" w:themeColor="text1"/>
        </w:rPr>
        <w:t>a TAX identifier</w:t>
      </w:r>
      <w:r w:rsidR="003A48DC" w:rsidRPr="7A00420E">
        <w:rPr>
          <w:rFonts w:ascii="Times" w:hAnsi="Times" w:cs="Times"/>
          <w:color w:val="000000" w:themeColor="text1"/>
        </w:rPr>
        <w:t xml:space="preserve"> is available, it must be reported.</w:t>
      </w:r>
      <w:r w:rsidR="00F349C0" w:rsidRPr="7A00420E">
        <w:rPr>
          <w:rFonts w:ascii="Times" w:hAnsi="Times" w:cs="Times"/>
          <w:color w:val="000000" w:themeColor="text1"/>
        </w:rPr>
        <w:t xml:space="preserve"> Otherwise</w:t>
      </w:r>
      <w:r w:rsidR="7A66BE3D" w:rsidRPr="7A00420E">
        <w:rPr>
          <w:rFonts w:ascii="Times" w:hAnsi="Times" w:cs="Times"/>
          <w:color w:val="000000" w:themeColor="text1"/>
        </w:rPr>
        <w:t>,</w:t>
      </w:r>
      <w:r w:rsidR="00F349C0" w:rsidRPr="7A00420E">
        <w:rPr>
          <w:rFonts w:ascii="Times" w:hAnsi="Times" w:cs="Times"/>
          <w:color w:val="000000" w:themeColor="text1"/>
        </w:rPr>
        <w:t xml:space="preserve"> it can be empty.</w:t>
      </w:r>
    </w:p>
    <w:tbl>
      <w:tblPr>
        <w:tblW w:w="13892" w:type="dxa"/>
        <w:tblCellMar>
          <w:top w:w="15" w:type="dxa"/>
          <w:left w:w="15" w:type="dxa"/>
          <w:bottom w:w="15" w:type="dxa"/>
          <w:right w:w="15" w:type="dxa"/>
        </w:tblCellMar>
        <w:tblLook w:val="04A0" w:firstRow="1" w:lastRow="0" w:firstColumn="1" w:lastColumn="0" w:noHBand="0" w:noVBand="1"/>
      </w:tblPr>
      <w:tblGrid>
        <w:gridCol w:w="2778"/>
        <w:gridCol w:w="4862"/>
        <w:gridCol w:w="2084"/>
        <w:gridCol w:w="2084"/>
        <w:gridCol w:w="2084"/>
      </w:tblGrid>
      <w:tr w:rsidR="00212885" w14:paraId="56FD316E" w14:textId="77777777" w:rsidTr="00212885">
        <w:tc>
          <w:tcPr>
            <w:tcW w:w="1000"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5437F5F8" w14:textId="77777777" w:rsidR="00212885" w:rsidRDefault="00212885">
            <w:pPr>
              <w:spacing w:after="0" w:line="240" w:lineRule="auto"/>
              <w:jc w:val="left"/>
              <w:rPr>
                <w:rFonts w:ascii="Times" w:hAnsi="Times" w:cs="Times"/>
                <w:b/>
                <w:bCs/>
                <w:color w:val="000000"/>
                <w:szCs w:val="22"/>
              </w:rPr>
            </w:pPr>
            <w:r>
              <w:rPr>
                <w:rFonts w:ascii="Times" w:hAnsi="Times" w:cs="Times"/>
                <w:b/>
                <w:bCs/>
                <w:color w:val="000000"/>
                <w:szCs w:val="22"/>
              </w:rPr>
              <w:t>Name</w:t>
            </w:r>
          </w:p>
        </w:tc>
        <w:tc>
          <w:tcPr>
            <w:tcW w:w="1750"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01E42036" w14:textId="77777777" w:rsidR="00212885" w:rsidRDefault="00212885">
            <w:pPr>
              <w:rPr>
                <w:rFonts w:ascii="Times" w:hAnsi="Times" w:cs="Times"/>
                <w:b/>
                <w:bCs/>
                <w:color w:val="000000"/>
                <w:szCs w:val="22"/>
              </w:rPr>
            </w:pPr>
            <w:r>
              <w:rPr>
                <w:rFonts w:ascii="Times" w:hAnsi="Times" w:cs="Times"/>
                <w:b/>
                <w:bCs/>
                <w:color w:val="000000"/>
                <w:szCs w:val="22"/>
              </w:rPr>
              <w:t>Description</w:t>
            </w:r>
          </w:p>
        </w:tc>
        <w:tc>
          <w:tcPr>
            <w:tcW w:w="750"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27B4676C" w14:textId="77777777" w:rsidR="00212885" w:rsidRDefault="00212885">
            <w:pPr>
              <w:rPr>
                <w:rFonts w:ascii="Times" w:hAnsi="Times" w:cs="Times"/>
                <w:b/>
                <w:bCs/>
                <w:color w:val="000000"/>
                <w:szCs w:val="22"/>
              </w:rPr>
            </w:pPr>
            <w:r>
              <w:rPr>
                <w:rFonts w:ascii="Times" w:hAnsi="Times" w:cs="Times"/>
                <w:b/>
                <w:bCs/>
                <w:color w:val="000000"/>
                <w:szCs w:val="22"/>
              </w:rPr>
              <w:t>Type</w:t>
            </w:r>
          </w:p>
        </w:tc>
        <w:tc>
          <w:tcPr>
            <w:tcW w:w="750"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4EF06FBB" w14:textId="77777777" w:rsidR="00212885" w:rsidRDefault="00212885">
            <w:pPr>
              <w:rPr>
                <w:rFonts w:ascii="Times" w:hAnsi="Times" w:cs="Times"/>
                <w:b/>
                <w:bCs/>
                <w:color w:val="000000"/>
                <w:szCs w:val="22"/>
              </w:rPr>
            </w:pPr>
            <w:r>
              <w:rPr>
                <w:rFonts w:ascii="Times" w:hAnsi="Times" w:cs="Times"/>
                <w:b/>
                <w:bCs/>
                <w:color w:val="000000"/>
                <w:szCs w:val="22"/>
              </w:rPr>
              <w:t>Mandatory Nature</w:t>
            </w:r>
          </w:p>
        </w:tc>
        <w:tc>
          <w:tcPr>
            <w:tcW w:w="750"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78FB2D13" w14:textId="77777777" w:rsidR="00212885" w:rsidRDefault="00212885">
            <w:pPr>
              <w:rPr>
                <w:rFonts w:ascii="Times" w:hAnsi="Times" w:cs="Times"/>
                <w:b/>
                <w:bCs/>
                <w:color w:val="000000"/>
                <w:szCs w:val="22"/>
              </w:rPr>
            </w:pPr>
            <w:r>
              <w:rPr>
                <w:rFonts w:ascii="Times" w:hAnsi="Times" w:cs="Times"/>
                <w:b/>
                <w:bCs/>
                <w:color w:val="000000"/>
                <w:szCs w:val="22"/>
              </w:rPr>
              <w:t>Cardinality</w:t>
            </w:r>
          </w:p>
        </w:tc>
      </w:tr>
      <w:tr w:rsidR="00212885" w14:paraId="2C5BA14E" w14:textId="77777777" w:rsidTr="00212885">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4A5E28CB" w14:textId="77777777" w:rsidR="00212885" w:rsidRDefault="00212885">
            <w:pPr>
              <w:rPr>
                <w:rFonts w:ascii="Times" w:hAnsi="Times" w:cs="Times"/>
                <w:szCs w:val="22"/>
              </w:rPr>
            </w:pPr>
            <w:r>
              <w:rPr>
                <w:rFonts w:ascii="Times" w:hAnsi="Times" w:cs="Times"/>
                <w:szCs w:val="22"/>
              </w:rPr>
              <w:t>VATId</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194FD9CD" w14:textId="6139E46D" w:rsidR="00212885" w:rsidRDefault="00212885">
            <w:pPr>
              <w:rPr>
                <w:rFonts w:ascii="Times" w:hAnsi="Times" w:cs="Times"/>
                <w:szCs w:val="22"/>
              </w:rPr>
            </w:pPr>
            <w:r>
              <w:rPr>
                <w:rFonts w:ascii="Times" w:hAnsi="Times" w:cs="Times"/>
                <w:szCs w:val="22"/>
              </w:rPr>
              <w:t xml:space="preserve">The </w:t>
            </w:r>
            <w:r w:rsidR="0061615A">
              <w:rPr>
                <w:rFonts w:ascii="Times" w:hAnsi="Times" w:cs="Times"/>
                <w:szCs w:val="22"/>
              </w:rPr>
              <w:t xml:space="preserve">EU </w:t>
            </w:r>
            <w:r>
              <w:rPr>
                <w:rFonts w:ascii="Times" w:hAnsi="Times" w:cs="Times"/>
                <w:szCs w:val="22"/>
              </w:rPr>
              <w:t>confirmed VAT identification number of the payee.</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27635016" w14:textId="77777777" w:rsidR="00212885" w:rsidRDefault="00212885">
            <w:pPr>
              <w:rPr>
                <w:rFonts w:ascii="Times" w:hAnsi="Times" w:cs="Times"/>
                <w:szCs w:val="22"/>
              </w:rPr>
            </w:pPr>
            <w:r>
              <w:rPr>
                <w:rFonts w:ascii="Times" w:hAnsi="Times" w:cs="Times"/>
                <w:szCs w:val="22"/>
              </w:rPr>
              <w:t>cm:VATId_Type</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280421D4" w14:textId="77777777" w:rsidR="00212885" w:rsidRDefault="00212885">
            <w:pPr>
              <w:rPr>
                <w:rFonts w:ascii="Times" w:hAnsi="Times" w:cs="Times"/>
                <w:szCs w:val="22"/>
              </w:rPr>
            </w:pPr>
            <w:r>
              <w:rPr>
                <w:rFonts w:ascii="Times" w:hAnsi="Times" w:cs="Times"/>
                <w:szCs w:val="22"/>
              </w:rPr>
              <w:t xml:space="preserve">Optional </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41928095" w14:textId="77777777" w:rsidR="00212885" w:rsidRDefault="00212885">
            <w:pPr>
              <w:rPr>
                <w:rFonts w:ascii="Times" w:hAnsi="Times" w:cs="Times"/>
                <w:szCs w:val="22"/>
              </w:rPr>
            </w:pPr>
            <w:r>
              <w:rPr>
                <w:rFonts w:ascii="Times" w:hAnsi="Times" w:cs="Times"/>
                <w:szCs w:val="22"/>
              </w:rPr>
              <w:t>0 .. unbounded</w:t>
            </w:r>
          </w:p>
        </w:tc>
      </w:tr>
      <w:tr w:rsidR="00212885" w14:paraId="3F45AB5D" w14:textId="77777777" w:rsidTr="00212885">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52480A9F" w14:textId="77777777" w:rsidR="00212885" w:rsidRDefault="00212885">
            <w:pPr>
              <w:rPr>
                <w:rFonts w:ascii="Times" w:hAnsi="Times" w:cs="Times"/>
                <w:szCs w:val="22"/>
              </w:rPr>
            </w:pPr>
            <w:r>
              <w:rPr>
                <w:rFonts w:ascii="Times" w:hAnsi="Times" w:cs="Times"/>
                <w:szCs w:val="22"/>
              </w:rPr>
              <w:t>TAXId</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30CC5512" w14:textId="7C44AEC8" w:rsidR="00212885" w:rsidRDefault="00212885">
            <w:pPr>
              <w:rPr>
                <w:rFonts w:ascii="Times" w:hAnsi="Times" w:cs="Times"/>
                <w:szCs w:val="22"/>
              </w:rPr>
            </w:pPr>
            <w:r>
              <w:rPr>
                <w:rFonts w:ascii="Times" w:hAnsi="Times" w:cs="Times"/>
                <w:szCs w:val="22"/>
              </w:rPr>
              <w:t xml:space="preserve">Any taxation </w:t>
            </w:r>
            <w:r w:rsidR="0061615A">
              <w:rPr>
                <w:rFonts w:ascii="Times" w:hAnsi="Times" w:cs="Times"/>
                <w:szCs w:val="22"/>
              </w:rPr>
              <w:t>identifier</w:t>
            </w:r>
            <w:r>
              <w:rPr>
                <w:rFonts w:ascii="Times" w:hAnsi="Times" w:cs="Times"/>
                <w:szCs w:val="22"/>
              </w:rPr>
              <w:t xml:space="preserve"> of the payee.</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29E86F2E" w14:textId="77777777" w:rsidR="00212885" w:rsidRDefault="00212885">
            <w:pPr>
              <w:rPr>
                <w:rFonts w:ascii="Times" w:hAnsi="Times" w:cs="Times"/>
                <w:szCs w:val="22"/>
              </w:rPr>
            </w:pPr>
            <w:r>
              <w:rPr>
                <w:rFonts w:ascii="Times" w:hAnsi="Times" w:cs="Times"/>
                <w:szCs w:val="22"/>
              </w:rPr>
              <w:t>cm:TAXId_Type</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54FDF0CE" w14:textId="47FB8B74" w:rsidR="00212885" w:rsidRDefault="00212885">
            <w:pPr>
              <w:rPr>
                <w:rFonts w:ascii="Times" w:hAnsi="Times" w:cs="Times"/>
                <w:szCs w:val="22"/>
              </w:rPr>
            </w:pPr>
            <w:r>
              <w:rPr>
                <w:rFonts w:ascii="Times" w:hAnsi="Times" w:cs="Times"/>
                <w:szCs w:val="22"/>
              </w:rPr>
              <w:t xml:space="preserve">Optional </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2D0BF869" w14:textId="77777777" w:rsidR="00212885" w:rsidRDefault="00212885">
            <w:pPr>
              <w:rPr>
                <w:rFonts w:ascii="Times" w:hAnsi="Times" w:cs="Times"/>
                <w:szCs w:val="22"/>
              </w:rPr>
            </w:pPr>
            <w:r>
              <w:rPr>
                <w:rFonts w:ascii="Times" w:hAnsi="Times" w:cs="Times"/>
                <w:szCs w:val="22"/>
              </w:rPr>
              <w:t>0 .. unbounded</w:t>
            </w:r>
          </w:p>
        </w:tc>
      </w:tr>
    </w:tbl>
    <w:p w14:paraId="5EAC28B8" w14:textId="2AD12461" w:rsidR="00C27538" w:rsidRDefault="00C27538" w:rsidP="003840AC"/>
    <w:p w14:paraId="4337E537" w14:textId="3BB9FE80" w:rsidR="00C27538" w:rsidRDefault="00C27538">
      <w:pPr>
        <w:spacing w:after="0" w:line="240" w:lineRule="auto"/>
        <w:jc w:val="left"/>
        <w:rPr>
          <w:b/>
        </w:rPr>
      </w:pPr>
    </w:p>
    <w:p w14:paraId="7793637F" w14:textId="0DA30D0A" w:rsidR="005D6EC9" w:rsidRPr="00371DF4" w:rsidRDefault="005D6EC9" w:rsidP="00371DF4">
      <w:pPr>
        <w:pStyle w:val="Heading4"/>
      </w:pPr>
      <w:bookmarkStart w:id="180" w:name="_Ref162608020"/>
      <w:r w:rsidRPr="00371DF4">
        <w:t>MessageType_Type</w:t>
      </w:r>
      <w:bookmarkEnd w:id="180"/>
    </w:p>
    <w:p w14:paraId="2BC6F4EA" w14:textId="77777777" w:rsidR="00893D9C" w:rsidRPr="00363565" w:rsidRDefault="00893D9C" w:rsidP="00893D9C">
      <w:pPr>
        <w:spacing w:before="100" w:beforeAutospacing="1" w:after="100" w:afterAutospacing="1" w:line="240" w:lineRule="auto"/>
        <w:jc w:val="left"/>
        <w:rPr>
          <w:rFonts w:ascii="Times" w:hAnsi="Times" w:cs="Times"/>
          <w:szCs w:val="22"/>
          <w:lang w:eastAsia="fr-BE"/>
        </w:rPr>
      </w:pPr>
      <w:r w:rsidRPr="00363565">
        <w:rPr>
          <w:rFonts w:ascii="Times" w:hAnsi="Times" w:cs="Times"/>
          <w:szCs w:val="22"/>
          <w:lang w:eastAsia="fr-BE"/>
        </w:rPr>
        <w:t xml:space="preserve">Description: </w:t>
      </w:r>
    </w:p>
    <w:p w14:paraId="0AAE7DFE" w14:textId="77777777" w:rsidR="00893D9C" w:rsidRPr="00363565" w:rsidRDefault="00893D9C" w:rsidP="00893D9C">
      <w:pPr>
        <w:spacing w:before="100" w:beforeAutospacing="1" w:after="100" w:afterAutospacing="1" w:line="240" w:lineRule="auto"/>
        <w:jc w:val="left"/>
        <w:rPr>
          <w:rFonts w:ascii="Times" w:hAnsi="Times" w:cs="Times"/>
          <w:szCs w:val="22"/>
          <w:lang w:eastAsia="fr-BE"/>
        </w:rPr>
      </w:pPr>
      <w:r w:rsidRPr="00363565">
        <w:rPr>
          <w:rFonts w:ascii="Times" w:hAnsi="Times" w:cs="Times"/>
          <w:szCs w:val="22"/>
          <w:lang w:eastAsia="fr-BE"/>
        </w:rPr>
        <w:t>Restriction: xs:string</w:t>
      </w:r>
    </w:p>
    <w:p w14:paraId="6324299A" w14:textId="77777777" w:rsidR="00893D9C" w:rsidRPr="00363565" w:rsidRDefault="00893D9C" w:rsidP="00893D9C">
      <w:pPr>
        <w:spacing w:before="100" w:beforeAutospacing="1" w:after="100" w:afterAutospacing="1" w:line="240" w:lineRule="auto"/>
        <w:jc w:val="left"/>
        <w:rPr>
          <w:rFonts w:ascii="Times" w:hAnsi="Times" w:cs="Times"/>
          <w:szCs w:val="22"/>
          <w:lang w:eastAsia="fr-BE"/>
        </w:rPr>
      </w:pPr>
      <w:r w:rsidRPr="00363565">
        <w:rPr>
          <w:rFonts w:ascii="Times" w:hAnsi="Times" w:cs="Times"/>
          <w:szCs w:val="22"/>
          <w:lang w:eastAsia="fr-BE"/>
        </w:rPr>
        <w:t xml:space="preserve">Enumeration: </w:t>
      </w:r>
    </w:p>
    <w:p w14:paraId="7D5CD8DA" w14:textId="27C27E01" w:rsidR="00893D9C" w:rsidRPr="00363565" w:rsidRDefault="00893D9C" w:rsidP="00777C09">
      <w:pPr>
        <w:numPr>
          <w:ilvl w:val="0"/>
          <w:numId w:val="73"/>
        </w:numPr>
        <w:spacing w:before="100" w:beforeAutospacing="1" w:after="100" w:afterAutospacing="1" w:line="240" w:lineRule="auto"/>
        <w:jc w:val="left"/>
        <w:rPr>
          <w:rFonts w:ascii="Times" w:hAnsi="Times" w:cs="Times"/>
          <w:szCs w:val="22"/>
          <w:lang w:eastAsia="fr-BE"/>
        </w:rPr>
      </w:pPr>
      <w:r w:rsidRPr="00363565">
        <w:rPr>
          <w:rFonts w:ascii="Times" w:hAnsi="Times" w:cs="Times"/>
          <w:b/>
          <w:szCs w:val="22"/>
          <w:lang w:eastAsia="fr-BE"/>
        </w:rPr>
        <w:t>PMT</w:t>
      </w:r>
      <w:r w:rsidRPr="00363565">
        <w:rPr>
          <w:rFonts w:ascii="Times" w:hAnsi="Times" w:cs="Times"/>
          <w:szCs w:val="22"/>
          <w:lang w:eastAsia="fr-BE"/>
        </w:rPr>
        <w:t>: The message ty</w:t>
      </w:r>
      <w:r w:rsidR="00E921EC">
        <w:rPr>
          <w:rFonts w:ascii="Times" w:hAnsi="Times" w:cs="Times"/>
          <w:szCs w:val="22"/>
          <w:lang w:eastAsia="fr-BE"/>
        </w:rPr>
        <w:t>p</w:t>
      </w:r>
      <w:r w:rsidRPr="00363565">
        <w:rPr>
          <w:rFonts w:ascii="Times" w:hAnsi="Times" w:cs="Times"/>
          <w:szCs w:val="22"/>
          <w:lang w:eastAsia="fr-BE"/>
        </w:rPr>
        <w:t>e is 'Paymen</w:t>
      </w:r>
      <w:r w:rsidR="00E921EC">
        <w:rPr>
          <w:rFonts w:ascii="Times" w:hAnsi="Times" w:cs="Times"/>
          <w:szCs w:val="22"/>
          <w:lang w:eastAsia="fr-BE"/>
        </w:rPr>
        <w:t>t</w:t>
      </w:r>
      <w:r w:rsidRPr="00363565">
        <w:rPr>
          <w:rFonts w:ascii="Times" w:hAnsi="Times" w:cs="Times"/>
          <w:szCs w:val="22"/>
          <w:lang w:eastAsia="fr-BE"/>
        </w:rPr>
        <w:t xml:space="preserve"> data'</w:t>
      </w:r>
      <w:r w:rsidR="001424BC">
        <w:rPr>
          <w:rFonts w:ascii="Times" w:hAnsi="Times" w:cs="Times"/>
          <w:szCs w:val="22"/>
          <w:lang w:eastAsia="fr-BE"/>
        </w:rPr>
        <w:t xml:space="preserve"> (or </w:t>
      </w:r>
      <w:r w:rsidR="001424BC" w:rsidRPr="00363565">
        <w:rPr>
          <w:rFonts w:ascii="Times" w:hAnsi="Times" w:cs="Times"/>
          <w:szCs w:val="22"/>
          <w:lang w:eastAsia="fr-BE"/>
        </w:rPr>
        <w:t>'</w:t>
      </w:r>
      <w:r w:rsidR="001424BC">
        <w:rPr>
          <w:rFonts w:ascii="Times" w:hAnsi="Times" w:cs="Times"/>
          <w:szCs w:val="22"/>
          <w:lang w:eastAsia="fr-BE"/>
        </w:rPr>
        <w:t xml:space="preserve">No </w:t>
      </w:r>
      <w:r w:rsidR="001424BC" w:rsidRPr="00363565">
        <w:rPr>
          <w:rFonts w:ascii="Times" w:hAnsi="Times" w:cs="Times"/>
          <w:szCs w:val="22"/>
          <w:lang w:eastAsia="fr-BE"/>
        </w:rPr>
        <w:t>Paymen</w:t>
      </w:r>
      <w:r w:rsidR="001424BC">
        <w:rPr>
          <w:rFonts w:ascii="Times" w:hAnsi="Times" w:cs="Times"/>
          <w:szCs w:val="22"/>
          <w:lang w:eastAsia="fr-BE"/>
        </w:rPr>
        <w:t>t</w:t>
      </w:r>
      <w:r w:rsidR="001424BC" w:rsidRPr="00363565">
        <w:rPr>
          <w:rFonts w:ascii="Times" w:hAnsi="Times" w:cs="Times"/>
          <w:szCs w:val="22"/>
          <w:lang w:eastAsia="fr-BE"/>
        </w:rPr>
        <w:t xml:space="preserve"> data'</w:t>
      </w:r>
      <w:r w:rsidR="001424BC">
        <w:rPr>
          <w:rFonts w:ascii="Times" w:hAnsi="Times" w:cs="Times"/>
          <w:szCs w:val="22"/>
          <w:lang w:eastAsia="fr-BE"/>
        </w:rPr>
        <w:t>)</w:t>
      </w:r>
      <w:r w:rsidRPr="00363565">
        <w:rPr>
          <w:rFonts w:ascii="Times" w:hAnsi="Times" w:cs="Times"/>
          <w:szCs w:val="22"/>
          <w:lang w:eastAsia="fr-BE"/>
        </w:rPr>
        <w:t xml:space="preserve">. </w:t>
      </w:r>
    </w:p>
    <w:p w14:paraId="6DF81037" w14:textId="29431FEB" w:rsidR="00893D9C" w:rsidRDefault="00893D9C" w:rsidP="00777C09">
      <w:pPr>
        <w:numPr>
          <w:ilvl w:val="0"/>
          <w:numId w:val="73"/>
        </w:numPr>
        <w:spacing w:before="100" w:beforeAutospacing="1" w:after="100" w:afterAutospacing="1" w:line="240" w:lineRule="auto"/>
        <w:jc w:val="left"/>
        <w:rPr>
          <w:rFonts w:ascii="Times" w:hAnsi="Times" w:cs="Times"/>
          <w:szCs w:val="22"/>
          <w:lang w:eastAsia="fr-BE"/>
        </w:rPr>
      </w:pPr>
      <w:r w:rsidRPr="00363565">
        <w:rPr>
          <w:rFonts w:ascii="Times" w:hAnsi="Times" w:cs="Times"/>
          <w:b/>
          <w:szCs w:val="22"/>
          <w:lang w:eastAsia="fr-BE"/>
        </w:rPr>
        <w:t>VLD</w:t>
      </w:r>
      <w:r w:rsidRPr="00363565">
        <w:rPr>
          <w:rFonts w:ascii="Times" w:hAnsi="Times" w:cs="Times"/>
          <w:szCs w:val="22"/>
          <w:lang w:eastAsia="fr-BE"/>
        </w:rPr>
        <w:t>: The message ty</w:t>
      </w:r>
      <w:r w:rsidR="00E921EC">
        <w:rPr>
          <w:rFonts w:ascii="Times" w:hAnsi="Times" w:cs="Times"/>
          <w:szCs w:val="22"/>
          <w:lang w:eastAsia="fr-BE"/>
        </w:rPr>
        <w:t>p</w:t>
      </w:r>
      <w:r w:rsidRPr="00363565">
        <w:rPr>
          <w:rFonts w:ascii="Times" w:hAnsi="Times" w:cs="Times"/>
          <w:szCs w:val="22"/>
          <w:lang w:eastAsia="fr-BE"/>
        </w:rPr>
        <w:t xml:space="preserve">e is 'Validation </w:t>
      </w:r>
      <w:r w:rsidR="00F041A3">
        <w:rPr>
          <w:rFonts w:ascii="Times" w:hAnsi="Times" w:cs="Times"/>
          <w:szCs w:val="22"/>
          <w:lang w:eastAsia="fr-BE"/>
        </w:rPr>
        <w:t>R</w:t>
      </w:r>
      <w:r w:rsidRPr="00363565">
        <w:rPr>
          <w:rFonts w:ascii="Times" w:hAnsi="Times" w:cs="Times"/>
          <w:szCs w:val="22"/>
          <w:lang w:eastAsia="fr-BE"/>
        </w:rPr>
        <w:t>esult m</w:t>
      </w:r>
      <w:r w:rsidR="00E921EC">
        <w:rPr>
          <w:rFonts w:ascii="Times" w:hAnsi="Times" w:cs="Times"/>
          <w:szCs w:val="22"/>
          <w:lang w:eastAsia="fr-BE"/>
        </w:rPr>
        <w:t>e</w:t>
      </w:r>
      <w:r w:rsidRPr="00363565">
        <w:rPr>
          <w:rFonts w:ascii="Times" w:hAnsi="Times" w:cs="Times"/>
          <w:szCs w:val="22"/>
          <w:lang w:eastAsia="fr-BE"/>
        </w:rPr>
        <w:t>ssage'</w:t>
      </w:r>
      <w:r w:rsidR="00930045">
        <w:rPr>
          <w:rFonts w:ascii="Times" w:hAnsi="Times" w:cs="Times"/>
          <w:szCs w:val="22"/>
          <w:lang w:eastAsia="fr-BE"/>
        </w:rPr>
        <w:t>;</w:t>
      </w:r>
    </w:p>
    <w:p w14:paraId="61507BDC" w14:textId="58D0B0D9" w:rsidR="00930045" w:rsidRDefault="00930045" w:rsidP="00777C09">
      <w:pPr>
        <w:numPr>
          <w:ilvl w:val="0"/>
          <w:numId w:val="73"/>
        </w:numPr>
        <w:spacing w:before="100" w:beforeAutospacing="1" w:after="100" w:afterAutospacing="1" w:line="240" w:lineRule="auto"/>
        <w:jc w:val="left"/>
        <w:rPr>
          <w:rFonts w:ascii="Times" w:hAnsi="Times" w:cs="Times"/>
          <w:szCs w:val="22"/>
          <w:lang w:eastAsia="fr-BE"/>
        </w:rPr>
      </w:pPr>
      <w:r>
        <w:rPr>
          <w:rFonts w:ascii="Times" w:hAnsi="Times" w:cs="Times"/>
          <w:b/>
          <w:szCs w:val="22"/>
          <w:lang w:eastAsia="fr-BE"/>
        </w:rPr>
        <w:t>PNG</w:t>
      </w:r>
      <w:r>
        <w:rPr>
          <w:rFonts w:ascii="Times" w:hAnsi="Times" w:cs="Times"/>
          <w:bCs/>
          <w:szCs w:val="22"/>
          <w:lang w:eastAsia="fr-BE"/>
        </w:rPr>
        <w:t xml:space="preserve">: </w:t>
      </w:r>
      <w:r w:rsidRPr="00363565">
        <w:rPr>
          <w:rFonts w:ascii="Times" w:hAnsi="Times" w:cs="Times"/>
          <w:szCs w:val="22"/>
          <w:lang w:eastAsia="fr-BE"/>
        </w:rPr>
        <w:t>The message ty</w:t>
      </w:r>
      <w:r>
        <w:rPr>
          <w:rFonts w:ascii="Times" w:hAnsi="Times" w:cs="Times"/>
          <w:szCs w:val="22"/>
          <w:lang w:eastAsia="fr-BE"/>
        </w:rPr>
        <w:t>p</w:t>
      </w:r>
      <w:r w:rsidRPr="00363565">
        <w:rPr>
          <w:rFonts w:ascii="Times" w:hAnsi="Times" w:cs="Times"/>
          <w:szCs w:val="22"/>
          <w:lang w:eastAsia="fr-BE"/>
        </w:rPr>
        <w:t xml:space="preserve">e is </w:t>
      </w:r>
      <w:r>
        <w:rPr>
          <w:rFonts w:ascii="Times" w:hAnsi="Times" w:cs="Times"/>
          <w:szCs w:val="22"/>
          <w:lang w:eastAsia="fr-BE"/>
        </w:rPr>
        <w:t>‘Ping</w:t>
      </w:r>
      <w:r w:rsidRPr="00363565">
        <w:rPr>
          <w:rFonts w:ascii="Times" w:hAnsi="Times" w:cs="Times"/>
          <w:szCs w:val="22"/>
          <w:lang w:eastAsia="fr-BE"/>
        </w:rPr>
        <w:t xml:space="preserve"> m</w:t>
      </w:r>
      <w:r>
        <w:rPr>
          <w:rFonts w:ascii="Times" w:hAnsi="Times" w:cs="Times"/>
          <w:szCs w:val="22"/>
          <w:lang w:eastAsia="fr-BE"/>
        </w:rPr>
        <w:t>e</w:t>
      </w:r>
      <w:r w:rsidRPr="00363565">
        <w:rPr>
          <w:rFonts w:ascii="Times" w:hAnsi="Times" w:cs="Times"/>
          <w:szCs w:val="22"/>
          <w:lang w:eastAsia="fr-BE"/>
        </w:rPr>
        <w:t>ssage'</w:t>
      </w:r>
      <w:r>
        <w:rPr>
          <w:rFonts w:ascii="Times" w:hAnsi="Times" w:cs="Times"/>
          <w:szCs w:val="22"/>
          <w:lang w:eastAsia="fr-BE"/>
        </w:rPr>
        <w:t>.</w:t>
      </w:r>
    </w:p>
    <w:p w14:paraId="0D844CE5" w14:textId="3BA8EEFA" w:rsidR="00867751" w:rsidRDefault="00867751" w:rsidP="003840AC">
      <w:pPr>
        <w:spacing w:before="100" w:beforeAutospacing="1" w:after="100" w:afterAutospacing="1" w:line="240" w:lineRule="auto"/>
        <w:jc w:val="left"/>
        <w:rPr>
          <w:rFonts w:ascii="Times" w:hAnsi="Times" w:cs="Times"/>
          <w:szCs w:val="22"/>
          <w:lang w:eastAsia="fr-BE"/>
        </w:rPr>
      </w:pPr>
    </w:p>
    <w:p w14:paraId="5AE4B2E0" w14:textId="77777777" w:rsidR="0047729D" w:rsidRPr="00363565" w:rsidRDefault="0047729D" w:rsidP="003840AC">
      <w:pPr>
        <w:spacing w:before="100" w:beforeAutospacing="1" w:after="100" w:afterAutospacing="1" w:line="240" w:lineRule="auto"/>
        <w:jc w:val="left"/>
        <w:rPr>
          <w:rFonts w:ascii="Times" w:hAnsi="Times" w:cs="Times"/>
          <w:szCs w:val="22"/>
          <w:lang w:eastAsia="fr-BE"/>
        </w:rPr>
      </w:pPr>
    </w:p>
    <w:p w14:paraId="3D1DE1C0" w14:textId="2AD82A74" w:rsidR="005D6EC9" w:rsidRPr="00371DF4" w:rsidRDefault="005D6EC9" w:rsidP="00371DF4">
      <w:pPr>
        <w:pStyle w:val="Heading4"/>
      </w:pPr>
      <w:r w:rsidRPr="00371DF4">
        <w:lastRenderedPageBreak/>
        <w:t>MessageTypeIndic_Type</w:t>
      </w:r>
    </w:p>
    <w:p w14:paraId="49954BE8" w14:textId="77777777" w:rsidR="00893D9C" w:rsidRPr="00363565" w:rsidRDefault="00893D9C" w:rsidP="00893D9C">
      <w:pPr>
        <w:spacing w:before="100" w:beforeAutospacing="1" w:after="100" w:afterAutospacing="1" w:line="240" w:lineRule="auto"/>
        <w:jc w:val="left"/>
        <w:rPr>
          <w:rFonts w:ascii="Times" w:hAnsi="Times" w:cs="Times"/>
          <w:szCs w:val="22"/>
          <w:lang w:eastAsia="fr-BE"/>
        </w:rPr>
      </w:pPr>
      <w:r w:rsidRPr="00363565">
        <w:rPr>
          <w:rFonts w:ascii="Times" w:hAnsi="Times" w:cs="Times"/>
          <w:szCs w:val="22"/>
          <w:lang w:eastAsia="fr-BE"/>
        </w:rPr>
        <w:t xml:space="preserve">Description: </w:t>
      </w:r>
    </w:p>
    <w:p w14:paraId="7F8DD9E5" w14:textId="77777777" w:rsidR="00893D9C" w:rsidRPr="00363565" w:rsidRDefault="00893D9C" w:rsidP="00893D9C">
      <w:pPr>
        <w:spacing w:before="100" w:beforeAutospacing="1" w:after="100" w:afterAutospacing="1" w:line="240" w:lineRule="auto"/>
        <w:jc w:val="left"/>
        <w:rPr>
          <w:rFonts w:ascii="Times" w:hAnsi="Times" w:cs="Times"/>
          <w:szCs w:val="22"/>
          <w:lang w:eastAsia="fr-BE"/>
        </w:rPr>
      </w:pPr>
      <w:r w:rsidRPr="00363565">
        <w:rPr>
          <w:rFonts w:ascii="Times" w:hAnsi="Times" w:cs="Times"/>
          <w:szCs w:val="22"/>
          <w:lang w:eastAsia="fr-BE"/>
        </w:rPr>
        <w:t>Restriction: xs:string</w:t>
      </w:r>
    </w:p>
    <w:p w14:paraId="7FED257E" w14:textId="77777777" w:rsidR="00893D9C" w:rsidRPr="00363565" w:rsidRDefault="00893D9C" w:rsidP="00893D9C">
      <w:pPr>
        <w:spacing w:before="100" w:beforeAutospacing="1" w:after="100" w:afterAutospacing="1" w:line="240" w:lineRule="auto"/>
        <w:jc w:val="left"/>
        <w:rPr>
          <w:rFonts w:ascii="Times" w:hAnsi="Times" w:cs="Times"/>
          <w:szCs w:val="22"/>
          <w:lang w:eastAsia="fr-BE"/>
        </w:rPr>
      </w:pPr>
      <w:r w:rsidRPr="00363565">
        <w:rPr>
          <w:rFonts w:ascii="Times" w:hAnsi="Times" w:cs="Times"/>
          <w:szCs w:val="22"/>
          <w:lang w:eastAsia="fr-BE"/>
        </w:rPr>
        <w:t xml:space="preserve">Enumeration: </w:t>
      </w:r>
    </w:p>
    <w:p w14:paraId="47C443FD" w14:textId="42117686" w:rsidR="00893D9C" w:rsidRPr="00363565" w:rsidRDefault="00893D9C" w:rsidP="0024303F">
      <w:pPr>
        <w:numPr>
          <w:ilvl w:val="0"/>
          <w:numId w:val="40"/>
        </w:numPr>
        <w:spacing w:before="100" w:beforeAutospacing="1" w:after="100" w:afterAutospacing="1" w:line="240" w:lineRule="auto"/>
        <w:jc w:val="left"/>
        <w:rPr>
          <w:rFonts w:ascii="Times" w:hAnsi="Times" w:cs="Times"/>
          <w:szCs w:val="22"/>
          <w:lang w:eastAsia="fr-BE"/>
        </w:rPr>
      </w:pPr>
      <w:r w:rsidRPr="00363565">
        <w:rPr>
          <w:rFonts w:ascii="Times" w:hAnsi="Times" w:cs="Times"/>
          <w:b/>
          <w:szCs w:val="22"/>
          <w:lang w:eastAsia="fr-BE"/>
        </w:rPr>
        <w:t>CESOP100</w:t>
      </w:r>
      <w:r w:rsidRPr="00363565">
        <w:rPr>
          <w:rFonts w:ascii="Times" w:hAnsi="Times" w:cs="Times"/>
          <w:szCs w:val="22"/>
          <w:lang w:eastAsia="fr-BE"/>
        </w:rPr>
        <w:t xml:space="preserve">: The message contains new </w:t>
      </w:r>
      <w:r w:rsidR="003B0141" w:rsidRPr="00363565">
        <w:rPr>
          <w:rFonts w:ascii="Times" w:hAnsi="Times" w:cs="Times"/>
          <w:szCs w:val="22"/>
          <w:lang w:eastAsia="fr-BE"/>
        </w:rPr>
        <w:t>data</w:t>
      </w:r>
      <w:r w:rsidRPr="00363565">
        <w:rPr>
          <w:rFonts w:ascii="Times" w:hAnsi="Times" w:cs="Times"/>
          <w:szCs w:val="22"/>
          <w:lang w:eastAsia="fr-BE"/>
        </w:rPr>
        <w:t xml:space="preserve">. </w:t>
      </w:r>
    </w:p>
    <w:p w14:paraId="4F712C6E" w14:textId="290AC74C" w:rsidR="00893D9C" w:rsidRPr="00363565" w:rsidRDefault="00893D9C" w:rsidP="0024303F">
      <w:pPr>
        <w:numPr>
          <w:ilvl w:val="0"/>
          <w:numId w:val="40"/>
        </w:numPr>
        <w:spacing w:before="100" w:beforeAutospacing="1" w:after="100" w:afterAutospacing="1" w:line="240" w:lineRule="auto"/>
        <w:jc w:val="left"/>
        <w:rPr>
          <w:rFonts w:ascii="Times" w:hAnsi="Times" w:cs="Times"/>
          <w:szCs w:val="22"/>
          <w:lang w:eastAsia="fr-BE"/>
        </w:rPr>
      </w:pPr>
      <w:r w:rsidRPr="00363565">
        <w:rPr>
          <w:rFonts w:ascii="Times" w:hAnsi="Times" w:cs="Times"/>
          <w:b/>
          <w:szCs w:val="22"/>
          <w:lang w:eastAsia="fr-BE"/>
        </w:rPr>
        <w:t>CESOP101</w:t>
      </w:r>
      <w:r w:rsidRPr="00363565">
        <w:rPr>
          <w:rFonts w:ascii="Times" w:hAnsi="Times" w:cs="Times"/>
          <w:szCs w:val="22"/>
          <w:lang w:eastAsia="fr-BE"/>
        </w:rPr>
        <w:t xml:space="preserve">: </w:t>
      </w:r>
      <w:r w:rsidR="00413935" w:rsidRPr="00363565">
        <w:rPr>
          <w:rFonts w:ascii="Times" w:hAnsi="Times" w:cs="Times"/>
          <w:szCs w:val="22"/>
          <w:lang w:eastAsia="fr-BE"/>
        </w:rPr>
        <w:t xml:space="preserve">The message contains corrections or deletions of previously sent </w:t>
      </w:r>
      <w:r w:rsidR="003B0141" w:rsidRPr="00363565">
        <w:rPr>
          <w:rFonts w:ascii="Times" w:hAnsi="Times" w:cs="Times"/>
          <w:szCs w:val="22"/>
          <w:lang w:eastAsia="fr-BE"/>
        </w:rPr>
        <w:t>data</w:t>
      </w:r>
      <w:r w:rsidR="00413935" w:rsidRPr="00363565">
        <w:rPr>
          <w:rFonts w:ascii="Times" w:hAnsi="Times" w:cs="Times"/>
          <w:szCs w:val="22"/>
          <w:lang w:eastAsia="fr-BE"/>
        </w:rPr>
        <w:t>.</w:t>
      </w:r>
      <w:r w:rsidRPr="00363565">
        <w:rPr>
          <w:rFonts w:ascii="Times" w:hAnsi="Times" w:cs="Times"/>
          <w:szCs w:val="22"/>
          <w:lang w:eastAsia="fr-BE"/>
        </w:rPr>
        <w:t xml:space="preserve"> </w:t>
      </w:r>
    </w:p>
    <w:p w14:paraId="64AE5BDC" w14:textId="30DF479E" w:rsidR="002629D1" w:rsidRPr="006E0192" w:rsidRDefault="00893D9C" w:rsidP="002629D1">
      <w:pPr>
        <w:numPr>
          <w:ilvl w:val="0"/>
          <w:numId w:val="40"/>
        </w:numPr>
        <w:spacing w:before="100" w:beforeAutospacing="1" w:after="100" w:afterAutospacing="1" w:line="240" w:lineRule="auto"/>
        <w:jc w:val="left"/>
        <w:rPr>
          <w:rFonts w:ascii="Times" w:hAnsi="Times" w:cs="Times"/>
          <w:szCs w:val="22"/>
          <w:lang w:eastAsia="fr-BE"/>
        </w:rPr>
      </w:pPr>
      <w:r w:rsidRPr="00363565">
        <w:rPr>
          <w:rFonts w:ascii="Times" w:hAnsi="Times" w:cs="Times"/>
          <w:b/>
          <w:szCs w:val="22"/>
          <w:lang w:eastAsia="fr-BE"/>
        </w:rPr>
        <w:t>CESOP102</w:t>
      </w:r>
      <w:r w:rsidRPr="00363565">
        <w:rPr>
          <w:rFonts w:ascii="Times" w:hAnsi="Times" w:cs="Times"/>
          <w:szCs w:val="22"/>
          <w:lang w:eastAsia="fr-BE"/>
        </w:rPr>
        <w:t xml:space="preserve">: </w:t>
      </w:r>
      <w:r w:rsidR="00413935" w:rsidRPr="00363565">
        <w:rPr>
          <w:rFonts w:ascii="Times" w:hAnsi="Times" w:cs="Times"/>
          <w:szCs w:val="22"/>
          <w:lang w:eastAsia="fr-BE"/>
        </w:rPr>
        <w:t>The message indicates there is no data to report.</w:t>
      </w:r>
    </w:p>
    <w:p w14:paraId="05D8908D" w14:textId="078FE8F3" w:rsidR="002607B0" w:rsidRDefault="002607B0" w:rsidP="00371DF4">
      <w:pPr>
        <w:pStyle w:val="Heading4"/>
      </w:pPr>
      <w:r w:rsidRPr="002607B0">
        <w:t>ValidationResult_Type</w:t>
      </w:r>
    </w:p>
    <w:tbl>
      <w:tblPr>
        <w:tblW w:w="13892" w:type="dxa"/>
        <w:tblCellMar>
          <w:top w:w="15" w:type="dxa"/>
          <w:left w:w="15" w:type="dxa"/>
          <w:bottom w:w="15" w:type="dxa"/>
          <w:right w:w="15" w:type="dxa"/>
        </w:tblCellMar>
        <w:tblLook w:val="04A0" w:firstRow="1" w:lastRow="0" w:firstColumn="1" w:lastColumn="0" w:noHBand="0" w:noVBand="1"/>
      </w:tblPr>
      <w:tblGrid>
        <w:gridCol w:w="2234"/>
        <w:gridCol w:w="4937"/>
        <w:gridCol w:w="2943"/>
        <w:gridCol w:w="1866"/>
        <w:gridCol w:w="1912"/>
      </w:tblGrid>
      <w:tr w:rsidR="002035A3" w14:paraId="3EA09A30" w14:textId="77777777" w:rsidTr="1F31CDEC">
        <w:tc>
          <w:tcPr>
            <w:tcW w:w="2250" w:type="dxa"/>
            <w:tcBorders>
              <w:top w:val="single" w:sz="6" w:space="0" w:color="999999"/>
              <w:left w:val="single" w:sz="6" w:space="0" w:color="999999"/>
              <w:bottom w:val="single" w:sz="6" w:space="0" w:color="999999"/>
              <w:right w:val="single" w:sz="6" w:space="0" w:color="999999"/>
            </w:tcBorders>
            <w:shd w:val="clear" w:color="auto" w:fill="D9D9D9" w:themeFill="background1" w:themeFillShade="D9"/>
            <w:tcMar>
              <w:top w:w="60" w:type="dxa"/>
              <w:left w:w="60" w:type="dxa"/>
              <w:bottom w:w="60" w:type="dxa"/>
              <w:right w:w="60" w:type="dxa"/>
            </w:tcMar>
            <w:vAlign w:val="center"/>
            <w:hideMark/>
          </w:tcPr>
          <w:p w14:paraId="11730F31" w14:textId="77777777" w:rsidR="002035A3" w:rsidRDefault="002035A3">
            <w:pPr>
              <w:spacing w:after="0" w:line="240" w:lineRule="auto"/>
              <w:jc w:val="left"/>
              <w:rPr>
                <w:rFonts w:ascii="Times" w:hAnsi="Times" w:cs="Times"/>
                <w:b/>
                <w:bCs/>
                <w:color w:val="000000"/>
                <w:szCs w:val="22"/>
              </w:rPr>
            </w:pPr>
            <w:r>
              <w:rPr>
                <w:rFonts w:ascii="Times" w:hAnsi="Times" w:cs="Times"/>
                <w:b/>
                <w:bCs/>
                <w:color w:val="000000"/>
                <w:szCs w:val="22"/>
              </w:rPr>
              <w:t>Name</w:t>
            </w:r>
          </w:p>
        </w:tc>
        <w:tc>
          <w:tcPr>
            <w:tcW w:w="5114" w:type="dxa"/>
            <w:tcBorders>
              <w:top w:val="single" w:sz="6" w:space="0" w:color="999999"/>
              <w:left w:val="single" w:sz="6" w:space="0" w:color="999999"/>
              <w:bottom w:val="single" w:sz="6" w:space="0" w:color="999999"/>
              <w:right w:val="single" w:sz="6" w:space="0" w:color="999999"/>
            </w:tcBorders>
            <w:shd w:val="clear" w:color="auto" w:fill="D9D9D9" w:themeFill="background1" w:themeFillShade="D9"/>
            <w:tcMar>
              <w:top w:w="60" w:type="dxa"/>
              <w:left w:w="60" w:type="dxa"/>
              <w:bottom w:w="60" w:type="dxa"/>
              <w:right w:w="60" w:type="dxa"/>
            </w:tcMar>
            <w:vAlign w:val="center"/>
            <w:hideMark/>
          </w:tcPr>
          <w:p w14:paraId="061A7DFB" w14:textId="77777777" w:rsidR="002035A3" w:rsidRDefault="002035A3">
            <w:pPr>
              <w:rPr>
                <w:rFonts w:ascii="Times" w:hAnsi="Times" w:cs="Times"/>
                <w:b/>
                <w:bCs/>
                <w:color w:val="000000"/>
                <w:szCs w:val="22"/>
              </w:rPr>
            </w:pPr>
            <w:r>
              <w:rPr>
                <w:rFonts w:ascii="Times" w:hAnsi="Times" w:cs="Times"/>
                <w:b/>
                <w:bCs/>
                <w:color w:val="000000"/>
                <w:szCs w:val="22"/>
              </w:rPr>
              <w:t>Description</w:t>
            </w:r>
          </w:p>
        </w:tc>
        <w:tc>
          <w:tcPr>
            <w:tcW w:w="2685" w:type="dxa"/>
            <w:tcBorders>
              <w:top w:val="single" w:sz="6" w:space="0" w:color="999999"/>
              <w:left w:val="single" w:sz="6" w:space="0" w:color="999999"/>
              <w:bottom w:val="single" w:sz="6" w:space="0" w:color="999999"/>
              <w:right w:val="single" w:sz="6" w:space="0" w:color="999999"/>
            </w:tcBorders>
            <w:shd w:val="clear" w:color="auto" w:fill="D9D9D9" w:themeFill="background1" w:themeFillShade="D9"/>
            <w:tcMar>
              <w:top w:w="60" w:type="dxa"/>
              <w:left w:w="60" w:type="dxa"/>
              <w:bottom w:w="60" w:type="dxa"/>
              <w:right w:w="60" w:type="dxa"/>
            </w:tcMar>
            <w:vAlign w:val="center"/>
            <w:hideMark/>
          </w:tcPr>
          <w:p w14:paraId="415FBBFB" w14:textId="77777777" w:rsidR="002035A3" w:rsidRDefault="002035A3">
            <w:pPr>
              <w:rPr>
                <w:rFonts w:ascii="Times" w:hAnsi="Times" w:cs="Times"/>
                <w:b/>
                <w:bCs/>
                <w:color w:val="000000"/>
                <w:szCs w:val="22"/>
              </w:rPr>
            </w:pPr>
            <w:r>
              <w:rPr>
                <w:rFonts w:ascii="Times" w:hAnsi="Times" w:cs="Times"/>
                <w:b/>
                <w:bCs/>
                <w:color w:val="000000"/>
                <w:szCs w:val="22"/>
              </w:rPr>
              <w:t>Type</w:t>
            </w:r>
          </w:p>
        </w:tc>
        <w:tc>
          <w:tcPr>
            <w:tcW w:w="1898" w:type="dxa"/>
            <w:tcBorders>
              <w:top w:val="single" w:sz="6" w:space="0" w:color="999999"/>
              <w:left w:val="single" w:sz="6" w:space="0" w:color="999999"/>
              <w:bottom w:val="single" w:sz="6" w:space="0" w:color="999999"/>
              <w:right w:val="single" w:sz="6" w:space="0" w:color="999999"/>
            </w:tcBorders>
            <w:shd w:val="clear" w:color="auto" w:fill="D9D9D9" w:themeFill="background1" w:themeFillShade="D9"/>
            <w:tcMar>
              <w:top w:w="60" w:type="dxa"/>
              <w:left w:w="60" w:type="dxa"/>
              <w:bottom w:w="60" w:type="dxa"/>
              <w:right w:w="60" w:type="dxa"/>
            </w:tcMar>
            <w:vAlign w:val="center"/>
            <w:hideMark/>
          </w:tcPr>
          <w:p w14:paraId="10BB760F" w14:textId="77777777" w:rsidR="002035A3" w:rsidRDefault="002035A3">
            <w:pPr>
              <w:rPr>
                <w:rFonts w:ascii="Times" w:hAnsi="Times" w:cs="Times"/>
                <w:b/>
                <w:bCs/>
                <w:color w:val="000000"/>
                <w:szCs w:val="22"/>
              </w:rPr>
            </w:pPr>
            <w:r>
              <w:rPr>
                <w:rFonts w:ascii="Times" w:hAnsi="Times" w:cs="Times"/>
                <w:b/>
                <w:bCs/>
                <w:color w:val="000000"/>
                <w:szCs w:val="22"/>
              </w:rPr>
              <w:t>Mandatory Nature</w:t>
            </w:r>
          </w:p>
        </w:tc>
        <w:tc>
          <w:tcPr>
            <w:tcW w:w="1945" w:type="dxa"/>
            <w:tcBorders>
              <w:top w:val="single" w:sz="6" w:space="0" w:color="999999"/>
              <w:left w:val="single" w:sz="6" w:space="0" w:color="999999"/>
              <w:bottom w:val="single" w:sz="6" w:space="0" w:color="999999"/>
              <w:right w:val="single" w:sz="6" w:space="0" w:color="999999"/>
            </w:tcBorders>
            <w:shd w:val="clear" w:color="auto" w:fill="D9D9D9" w:themeFill="background1" w:themeFillShade="D9"/>
            <w:tcMar>
              <w:top w:w="60" w:type="dxa"/>
              <w:left w:w="60" w:type="dxa"/>
              <w:bottom w:w="60" w:type="dxa"/>
              <w:right w:w="60" w:type="dxa"/>
            </w:tcMar>
            <w:vAlign w:val="center"/>
            <w:hideMark/>
          </w:tcPr>
          <w:p w14:paraId="02ACEA2E" w14:textId="77777777" w:rsidR="002035A3" w:rsidRDefault="002035A3">
            <w:pPr>
              <w:rPr>
                <w:rFonts w:ascii="Times" w:hAnsi="Times" w:cs="Times"/>
                <w:b/>
                <w:bCs/>
                <w:color w:val="000000"/>
                <w:szCs w:val="22"/>
              </w:rPr>
            </w:pPr>
            <w:r>
              <w:rPr>
                <w:rFonts w:ascii="Times" w:hAnsi="Times" w:cs="Times"/>
                <w:b/>
                <w:bCs/>
                <w:color w:val="000000"/>
                <w:szCs w:val="22"/>
              </w:rPr>
              <w:t>Cardinality</w:t>
            </w:r>
          </w:p>
        </w:tc>
      </w:tr>
      <w:tr w:rsidR="002035A3" w14:paraId="149B5D4B" w14:textId="77777777" w:rsidTr="1F31CDEC">
        <w:tc>
          <w:tcPr>
            <w:tcW w:w="2250"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3247F51D" w14:textId="77777777" w:rsidR="002035A3" w:rsidRDefault="002035A3">
            <w:pPr>
              <w:rPr>
                <w:rFonts w:ascii="Times" w:hAnsi="Times" w:cs="Times"/>
                <w:szCs w:val="22"/>
              </w:rPr>
            </w:pPr>
            <w:r>
              <w:rPr>
                <w:rFonts w:ascii="Times" w:hAnsi="Times" w:cs="Times"/>
                <w:szCs w:val="22"/>
              </w:rPr>
              <w:t>ValidationResult</w:t>
            </w:r>
          </w:p>
        </w:tc>
        <w:tc>
          <w:tcPr>
            <w:tcW w:w="5114"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0D932391" w14:textId="55177FF3" w:rsidR="002035A3" w:rsidRDefault="00EE0FB8">
            <w:pPr>
              <w:rPr>
                <w:rFonts w:ascii="Times" w:hAnsi="Times" w:cs="Times"/>
                <w:szCs w:val="22"/>
              </w:rPr>
            </w:pPr>
            <w:r>
              <w:rPr>
                <w:rFonts w:ascii="Times" w:hAnsi="Times" w:cs="Times"/>
                <w:szCs w:val="22"/>
              </w:rPr>
              <w:t xml:space="preserve">Indicates if the </w:t>
            </w:r>
            <w:r w:rsidR="00D53607">
              <w:rPr>
                <w:rFonts w:ascii="Times" w:hAnsi="Times" w:cs="Times"/>
                <w:szCs w:val="22"/>
              </w:rPr>
              <w:t>Payment Data</w:t>
            </w:r>
            <w:r>
              <w:rPr>
                <w:rFonts w:ascii="Times" w:hAnsi="Times" w:cs="Times"/>
                <w:szCs w:val="22"/>
              </w:rPr>
              <w:t xml:space="preserve"> message has been successfully validated, partially rejected or fully rejected.</w:t>
            </w:r>
          </w:p>
        </w:tc>
        <w:tc>
          <w:tcPr>
            <w:tcW w:w="2685"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60C836D5" w14:textId="66C4914E" w:rsidR="002035A3" w:rsidRDefault="00EE0FB8">
            <w:pPr>
              <w:rPr>
                <w:rFonts w:ascii="Times" w:hAnsi="Times" w:cs="Times"/>
                <w:szCs w:val="22"/>
              </w:rPr>
            </w:pPr>
            <w:r>
              <w:rPr>
                <w:rFonts w:ascii="Times" w:hAnsi="Times" w:cs="Times"/>
                <w:szCs w:val="22"/>
              </w:rPr>
              <w:t>cesop:</w:t>
            </w:r>
            <w:r w:rsidR="00E8483C">
              <w:t xml:space="preserve"> </w:t>
            </w:r>
            <w:r w:rsidR="00E8483C" w:rsidRPr="00E8483C">
              <w:rPr>
                <w:rFonts w:ascii="Times" w:hAnsi="Times" w:cs="Times"/>
                <w:szCs w:val="22"/>
              </w:rPr>
              <w:t>ValidationResultType_Type</w:t>
            </w:r>
          </w:p>
        </w:tc>
        <w:tc>
          <w:tcPr>
            <w:tcW w:w="1898"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7BEC7C51" w14:textId="77777777" w:rsidR="002035A3" w:rsidRDefault="002035A3">
            <w:pPr>
              <w:rPr>
                <w:rFonts w:ascii="Times" w:hAnsi="Times" w:cs="Times"/>
                <w:szCs w:val="22"/>
              </w:rPr>
            </w:pPr>
            <w:r>
              <w:rPr>
                <w:rFonts w:ascii="Times" w:hAnsi="Times" w:cs="Times"/>
                <w:szCs w:val="22"/>
              </w:rPr>
              <w:t xml:space="preserve">Mandatory </w:t>
            </w:r>
          </w:p>
        </w:tc>
        <w:tc>
          <w:tcPr>
            <w:tcW w:w="1945"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3A6A21B1" w14:textId="77777777" w:rsidR="002035A3" w:rsidRDefault="002035A3">
            <w:pPr>
              <w:rPr>
                <w:rFonts w:ascii="Times" w:hAnsi="Times" w:cs="Times"/>
                <w:szCs w:val="22"/>
              </w:rPr>
            </w:pPr>
            <w:r>
              <w:rPr>
                <w:rFonts w:ascii="Times" w:hAnsi="Times" w:cs="Times"/>
                <w:szCs w:val="22"/>
              </w:rPr>
              <w:t xml:space="preserve">1 .. 1 </w:t>
            </w:r>
          </w:p>
        </w:tc>
      </w:tr>
      <w:tr w:rsidR="002035A3" w14:paraId="7489E111" w14:textId="77777777" w:rsidTr="1F31CDEC">
        <w:tc>
          <w:tcPr>
            <w:tcW w:w="2250"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2756BF7E" w14:textId="77777777" w:rsidR="002035A3" w:rsidRDefault="002035A3">
            <w:pPr>
              <w:rPr>
                <w:rFonts w:ascii="Times" w:hAnsi="Times" w:cs="Times"/>
                <w:szCs w:val="22"/>
              </w:rPr>
            </w:pPr>
            <w:r>
              <w:rPr>
                <w:rFonts w:ascii="Times" w:hAnsi="Times" w:cs="Times"/>
                <w:szCs w:val="22"/>
              </w:rPr>
              <w:t>ValidationErrors</w:t>
            </w:r>
          </w:p>
        </w:tc>
        <w:tc>
          <w:tcPr>
            <w:tcW w:w="5114"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45FD15EC" w14:textId="77777777" w:rsidR="002035A3" w:rsidRDefault="002035A3">
            <w:pPr>
              <w:rPr>
                <w:rFonts w:ascii="Times" w:hAnsi="Times" w:cs="Times"/>
                <w:szCs w:val="22"/>
              </w:rPr>
            </w:pPr>
            <w:r>
              <w:rPr>
                <w:rFonts w:ascii="Times" w:hAnsi="Times" w:cs="Times"/>
                <w:szCs w:val="22"/>
              </w:rPr>
              <w:t>List of detected errors.</w:t>
            </w:r>
          </w:p>
        </w:tc>
        <w:tc>
          <w:tcPr>
            <w:tcW w:w="2685"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193ECDB6" w14:textId="77777777" w:rsidR="002035A3" w:rsidRDefault="002035A3">
            <w:pPr>
              <w:rPr>
                <w:rFonts w:ascii="Times" w:hAnsi="Times" w:cs="Times"/>
                <w:szCs w:val="22"/>
              </w:rPr>
            </w:pPr>
            <w:r>
              <w:rPr>
                <w:rFonts w:ascii="Times" w:hAnsi="Times" w:cs="Times"/>
                <w:szCs w:val="22"/>
              </w:rPr>
              <w:t>cesop:ValidationError_Type</w:t>
            </w:r>
          </w:p>
        </w:tc>
        <w:tc>
          <w:tcPr>
            <w:tcW w:w="1898"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196683D4" w14:textId="77777777" w:rsidR="002035A3" w:rsidRDefault="002035A3">
            <w:pPr>
              <w:rPr>
                <w:rFonts w:ascii="Times" w:hAnsi="Times" w:cs="Times"/>
                <w:szCs w:val="22"/>
              </w:rPr>
            </w:pPr>
            <w:r>
              <w:rPr>
                <w:rFonts w:ascii="Times" w:hAnsi="Times" w:cs="Times"/>
                <w:szCs w:val="22"/>
              </w:rPr>
              <w:t xml:space="preserve">Optional </w:t>
            </w:r>
          </w:p>
        </w:tc>
        <w:tc>
          <w:tcPr>
            <w:tcW w:w="1945"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0CDC2526" w14:textId="77777777" w:rsidR="002035A3" w:rsidRDefault="002035A3">
            <w:pPr>
              <w:rPr>
                <w:rFonts w:ascii="Times" w:hAnsi="Times" w:cs="Times"/>
                <w:szCs w:val="22"/>
              </w:rPr>
            </w:pPr>
            <w:r>
              <w:rPr>
                <w:rFonts w:ascii="Times" w:hAnsi="Times" w:cs="Times"/>
                <w:szCs w:val="22"/>
              </w:rPr>
              <w:t>0 .. unbounded</w:t>
            </w:r>
          </w:p>
        </w:tc>
      </w:tr>
      <w:tr w:rsidR="00025F58" w14:paraId="5E2659CA" w14:textId="77777777" w:rsidTr="1F31CDEC">
        <w:tc>
          <w:tcPr>
            <w:tcW w:w="2250"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tcPr>
          <w:p w14:paraId="59D6488F" w14:textId="66E7EB86" w:rsidR="00025F58" w:rsidRDefault="00025F58" w:rsidP="00025F58">
            <w:pPr>
              <w:rPr>
                <w:rFonts w:ascii="Times" w:hAnsi="Times" w:cs="Times"/>
                <w:szCs w:val="22"/>
              </w:rPr>
            </w:pPr>
            <w:r>
              <w:rPr>
                <w:rFonts w:ascii="Times" w:hAnsi="Times" w:cs="Times"/>
                <w:szCs w:val="22"/>
              </w:rPr>
              <w:t>ValidationWarnings</w:t>
            </w:r>
          </w:p>
        </w:tc>
        <w:tc>
          <w:tcPr>
            <w:tcW w:w="5114"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tcPr>
          <w:p w14:paraId="0CAA79FB" w14:textId="2668C76E" w:rsidR="00025F58" w:rsidRDefault="00025F58" w:rsidP="00025F58">
            <w:pPr>
              <w:rPr>
                <w:rFonts w:ascii="Times" w:hAnsi="Times" w:cs="Times"/>
                <w:szCs w:val="22"/>
              </w:rPr>
            </w:pPr>
            <w:r>
              <w:rPr>
                <w:rFonts w:ascii="Times" w:hAnsi="Times" w:cs="Times"/>
                <w:szCs w:val="22"/>
              </w:rPr>
              <w:t xml:space="preserve">List of detected </w:t>
            </w:r>
            <w:r w:rsidR="007E6AAF">
              <w:rPr>
                <w:rFonts w:ascii="Times" w:hAnsi="Times" w:cs="Times"/>
                <w:szCs w:val="22"/>
              </w:rPr>
              <w:t>warnings</w:t>
            </w:r>
          </w:p>
        </w:tc>
        <w:tc>
          <w:tcPr>
            <w:tcW w:w="2685"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tcPr>
          <w:p w14:paraId="03165878" w14:textId="5736176A" w:rsidR="00025F58" w:rsidRDefault="00025F58" w:rsidP="00025F58">
            <w:pPr>
              <w:rPr>
                <w:rFonts w:ascii="Times" w:hAnsi="Times" w:cs="Times"/>
                <w:szCs w:val="22"/>
              </w:rPr>
            </w:pPr>
            <w:r>
              <w:rPr>
                <w:rFonts w:ascii="Times" w:hAnsi="Times" w:cs="Times"/>
                <w:szCs w:val="22"/>
              </w:rPr>
              <w:t>cesop:ValidationWarning_Type</w:t>
            </w:r>
          </w:p>
        </w:tc>
        <w:tc>
          <w:tcPr>
            <w:tcW w:w="1898"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tcPr>
          <w:p w14:paraId="0B4CB59C" w14:textId="62EAA75D" w:rsidR="00025F58" w:rsidRDefault="00025F58" w:rsidP="00025F58">
            <w:pPr>
              <w:rPr>
                <w:rFonts w:ascii="Times" w:hAnsi="Times" w:cs="Times"/>
                <w:szCs w:val="22"/>
              </w:rPr>
            </w:pPr>
            <w:r>
              <w:rPr>
                <w:rFonts w:ascii="Times" w:hAnsi="Times" w:cs="Times"/>
                <w:szCs w:val="22"/>
              </w:rPr>
              <w:t>Optional</w:t>
            </w:r>
          </w:p>
        </w:tc>
        <w:tc>
          <w:tcPr>
            <w:tcW w:w="1945"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tcPr>
          <w:p w14:paraId="18DFD620" w14:textId="407D76E4" w:rsidR="00025F58" w:rsidRDefault="00025F58" w:rsidP="00025F58">
            <w:pPr>
              <w:rPr>
                <w:rFonts w:ascii="Times" w:hAnsi="Times" w:cs="Times"/>
                <w:szCs w:val="22"/>
              </w:rPr>
            </w:pPr>
            <w:r>
              <w:rPr>
                <w:rFonts w:ascii="Times" w:hAnsi="Times" w:cs="Times"/>
                <w:szCs w:val="22"/>
              </w:rPr>
              <w:t>0 .. unbounded</w:t>
            </w:r>
          </w:p>
        </w:tc>
      </w:tr>
    </w:tbl>
    <w:p w14:paraId="36E86E98" w14:textId="38D5B4C5" w:rsidR="0047729D" w:rsidRDefault="0047729D" w:rsidP="002607B0"/>
    <w:p w14:paraId="7984CB32" w14:textId="77777777" w:rsidR="0047729D" w:rsidRDefault="0047729D">
      <w:pPr>
        <w:spacing w:after="0" w:line="240" w:lineRule="auto"/>
        <w:jc w:val="left"/>
      </w:pPr>
      <w:r>
        <w:br w:type="page"/>
      </w:r>
    </w:p>
    <w:p w14:paraId="4E8F54B8" w14:textId="437C317B" w:rsidR="00886ADE" w:rsidRDefault="00CF51F9" w:rsidP="009433B4">
      <w:pPr>
        <w:pStyle w:val="Heading4"/>
      </w:pPr>
      <w:r>
        <w:lastRenderedPageBreak/>
        <w:t>Validation</w:t>
      </w:r>
      <w:r w:rsidR="00E8483C" w:rsidRPr="00E8483C">
        <w:t>ResultType_Type</w:t>
      </w:r>
    </w:p>
    <w:p w14:paraId="2C7C1FCA" w14:textId="77777777" w:rsidR="00592146" w:rsidRPr="00275C37" w:rsidRDefault="00592146" w:rsidP="00592146">
      <w:pPr>
        <w:spacing w:before="100" w:beforeAutospacing="1" w:after="100" w:afterAutospacing="1" w:line="240" w:lineRule="auto"/>
        <w:jc w:val="left"/>
        <w:rPr>
          <w:rFonts w:ascii="Times" w:hAnsi="Times" w:cs="Times"/>
          <w:szCs w:val="22"/>
          <w:lang w:eastAsia="fr-BE"/>
        </w:rPr>
      </w:pPr>
      <w:r w:rsidRPr="00275C37">
        <w:rPr>
          <w:rFonts w:ascii="Times" w:hAnsi="Times" w:cs="Times"/>
          <w:szCs w:val="22"/>
          <w:lang w:eastAsia="fr-BE"/>
        </w:rPr>
        <w:t xml:space="preserve">Description: </w:t>
      </w:r>
    </w:p>
    <w:p w14:paraId="30DC631F" w14:textId="77777777" w:rsidR="00592146" w:rsidRPr="00275C37" w:rsidRDefault="00592146" w:rsidP="00592146">
      <w:pPr>
        <w:spacing w:before="100" w:beforeAutospacing="1" w:after="100" w:afterAutospacing="1" w:line="240" w:lineRule="auto"/>
        <w:jc w:val="left"/>
        <w:rPr>
          <w:rFonts w:ascii="Times" w:hAnsi="Times" w:cs="Times"/>
          <w:szCs w:val="22"/>
          <w:lang w:eastAsia="fr-BE"/>
        </w:rPr>
      </w:pPr>
      <w:r w:rsidRPr="00275C37">
        <w:rPr>
          <w:rFonts w:ascii="Times" w:hAnsi="Times" w:cs="Times"/>
          <w:szCs w:val="22"/>
          <w:lang w:eastAsia="fr-BE"/>
        </w:rPr>
        <w:t>Restriction: xs:string</w:t>
      </w:r>
    </w:p>
    <w:p w14:paraId="11D374D5" w14:textId="77777777" w:rsidR="00592146" w:rsidRPr="00275C37" w:rsidRDefault="00592146" w:rsidP="00592146">
      <w:pPr>
        <w:spacing w:before="100" w:beforeAutospacing="1" w:after="100" w:afterAutospacing="1" w:line="240" w:lineRule="auto"/>
        <w:jc w:val="left"/>
        <w:rPr>
          <w:rFonts w:ascii="Times" w:hAnsi="Times" w:cs="Times"/>
          <w:szCs w:val="22"/>
          <w:lang w:eastAsia="fr-BE"/>
        </w:rPr>
      </w:pPr>
      <w:r w:rsidRPr="00275C37">
        <w:rPr>
          <w:rFonts w:ascii="Times" w:hAnsi="Times" w:cs="Times"/>
          <w:szCs w:val="22"/>
          <w:lang w:eastAsia="fr-BE"/>
        </w:rPr>
        <w:t xml:space="preserve">Enumeration: </w:t>
      </w:r>
    </w:p>
    <w:p w14:paraId="7835B750" w14:textId="77777777" w:rsidR="00592146" w:rsidRPr="003840AC" w:rsidRDefault="00592146" w:rsidP="00777C09">
      <w:pPr>
        <w:numPr>
          <w:ilvl w:val="0"/>
          <w:numId w:val="59"/>
        </w:numPr>
        <w:spacing w:before="100" w:beforeAutospacing="1" w:after="100" w:afterAutospacing="1" w:line="240" w:lineRule="auto"/>
        <w:jc w:val="left"/>
        <w:rPr>
          <w:rFonts w:ascii="Times" w:hAnsi="Times" w:cs="Times"/>
          <w:szCs w:val="22"/>
          <w:lang w:val="en-US" w:eastAsia="fr-BE"/>
        </w:rPr>
      </w:pPr>
      <w:r w:rsidRPr="003840AC">
        <w:rPr>
          <w:rFonts w:ascii="Times" w:hAnsi="Times" w:cs="Times"/>
          <w:b/>
          <w:bCs/>
          <w:szCs w:val="22"/>
          <w:lang w:val="en-US" w:eastAsia="fr-BE"/>
        </w:rPr>
        <w:t>VALIDATED</w:t>
      </w:r>
      <w:r w:rsidRPr="003840AC">
        <w:rPr>
          <w:rFonts w:ascii="Times" w:hAnsi="Times" w:cs="Times"/>
          <w:szCs w:val="22"/>
          <w:lang w:val="en-US" w:eastAsia="fr-BE"/>
        </w:rPr>
        <w:t xml:space="preserve">: The message has been positively validated. </w:t>
      </w:r>
    </w:p>
    <w:p w14:paraId="3FC67126" w14:textId="77777777" w:rsidR="00592146" w:rsidRPr="003840AC" w:rsidRDefault="00592146" w:rsidP="00777C09">
      <w:pPr>
        <w:numPr>
          <w:ilvl w:val="0"/>
          <w:numId w:val="59"/>
        </w:numPr>
        <w:spacing w:before="100" w:beforeAutospacing="1" w:after="100" w:afterAutospacing="1" w:line="240" w:lineRule="auto"/>
        <w:jc w:val="left"/>
        <w:rPr>
          <w:rFonts w:ascii="Times" w:hAnsi="Times" w:cs="Times"/>
          <w:szCs w:val="22"/>
          <w:lang w:val="en-US" w:eastAsia="fr-BE"/>
        </w:rPr>
      </w:pPr>
      <w:r w:rsidRPr="003840AC">
        <w:rPr>
          <w:rFonts w:ascii="Times" w:hAnsi="Times" w:cs="Times"/>
          <w:b/>
          <w:bCs/>
          <w:szCs w:val="22"/>
          <w:lang w:val="en-US" w:eastAsia="fr-BE"/>
        </w:rPr>
        <w:t>PARTIALLY REJECTED</w:t>
      </w:r>
      <w:r w:rsidRPr="003840AC">
        <w:rPr>
          <w:rFonts w:ascii="Times" w:hAnsi="Times" w:cs="Times"/>
          <w:szCs w:val="22"/>
          <w:lang w:val="en-US" w:eastAsia="fr-BE"/>
        </w:rPr>
        <w:t xml:space="preserve">: The message has been partially rejected. </w:t>
      </w:r>
    </w:p>
    <w:p w14:paraId="3AEF86A9" w14:textId="77777777" w:rsidR="00592146" w:rsidRPr="003840AC" w:rsidRDefault="00592146" w:rsidP="00777C09">
      <w:pPr>
        <w:numPr>
          <w:ilvl w:val="0"/>
          <w:numId w:val="59"/>
        </w:numPr>
        <w:spacing w:before="100" w:beforeAutospacing="1" w:after="100" w:afterAutospacing="1" w:line="240" w:lineRule="auto"/>
        <w:jc w:val="left"/>
        <w:rPr>
          <w:rFonts w:ascii="Times" w:hAnsi="Times" w:cs="Times"/>
          <w:szCs w:val="22"/>
          <w:lang w:val="en-US" w:eastAsia="fr-BE"/>
        </w:rPr>
      </w:pPr>
      <w:r w:rsidRPr="003840AC">
        <w:rPr>
          <w:rFonts w:ascii="Times" w:hAnsi="Times" w:cs="Times"/>
          <w:b/>
          <w:bCs/>
          <w:szCs w:val="22"/>
          <w:lang w:val="en-US" w:eastAsia="fr-BE"/>
        </w:rPr>
        <w:t>FULLY REJECTED</w:t>
      </w:r>
      <w:r w:rsidRPr="003840AC">
        <w:rPr>
          <w:rFonts w:ascii="Times" w:hAnsi="Times" w:cs="Times"/>
          <w:szCs w:val="22"/>
          <w:lang w:val="en-US" w:eastAsia="fr-BE"/>
        </w:rPr>
        <w:t xml:space="preserve">: The message has been fully rejected. </w:t>
      </w:r>
    </w:p>
    <w:p w14:paraId="1F3C2D18" w14:textId="77777777" w:rsidR="00E8483C" w:rsidRDefault="00E8483C" w:rsidP="00E8483C"/>
    <w:p w14:paraId="0202888A" w14:textId="6308C425" w:rsidR="00592146" w:rsidRPr="00E8483C" w:rsidRDefault="00AC635A" w:rsidP="00E8483C">
      <w:r>
        <w:t xml:space="preserve">More details about the validation outcome are provided in section </w:t>
      </w:r>
      <w:r>
        <w:fldChar w:fldCharType="begin"/>
      </w:r>
      <w:r>
        <w:instrText xml:space="preserve"> REF _Ref121996489 \r \h </w:instrText>
      </w:r>
      <w:r>
        <w:fldChar w:fldCharType="separate"/>
      </w:r>
      <w:r w:rsidR="00A33342">
        <w:t>6.1.2</w:t>
      </w:r>
      <w:r>
        <w:fldChar w:fldCharType="end"/>
      </w:r>
    </w:p>
    <w:p w14:paraId="334B2462" w14:textId="1AA01AD2" w:rsidR="002607B0" w:rsidRDefault="002607B0" w:rsidP="002607B0">
      <w:pPr>
        <w:pStyle w:val="Heading4"/>
      </w:pPr>
      <w:bookmarkStart w:id="181" w:name="_Ref219441183"/>
      <w:r w:rsidRPr="002607B0">
        <w:t>ValidationError_Type</w:t>
      </w:r>
      <w:bookmarkEnd w:id="181"/>
    </w:p>
    <w:tbl>
      <w:tblPr>
        <w:tblW w:w="13892" w:type="dxa"/>
        <w:tblCellMar>
          <w:top w:w="15" w:type="dxa"/>
          <w:left w:w="15" w:type="dxa"/>
          <w:bottom w:w="15" w:type="dxa"/>
          <w:right w:w="15" w:type="dxa"/>
        </w:tblCellMar>
        <w:tblLook w:val="04A0" w:firstRow="1" w:lastRow="0" w:firstColumn="1" w:lastColumn="0" w:noHBand="0" w:noVBand="1"/>
      </w:tblPr>
      <w:tblGrid>
        <w:gridCol w:w="2581"/>
        <w:gridCol w:w="4665"/>
        <w:gridCol w:w="2985"/>
        <w:gridCol w:w="1774"/>
        <w:gridCol w:w="1887"/>
      </w:tblGrid>
      <w:tr w:rsidR="002035A3" w14:paraId="7496533A" w14:textId="77777777" w:rsidTr="004848FC">
        <w:trPr>
          <w:cantSplit/>
        </w:trPr>
        <w:tc>
          <w:tcPr>
            <w:tcW w:w="2581" w:type="dxa"/>
            <w:tcBorders>
              <w:top w:val="single" w:sz="6" w:space="0" w:color="999999"/>
              <w:left w:val="single" w:sz="6" w:space="0" w:color="999999"/>
              <w:bottom w:val="single" w:sz="6" w:space="0" w:color="999999"/>
              <w:right w:val="single" w:sz="6" w:space="0" w:color="999999"/>
            </w:tcBorders>
            <w:shd w:val="clear" w:color="auto" w:fill="D9D9D9" w:themeFill="background1" w:themeFillShade="D9"/>
            <w:tcMar>
              <w:top w:w="60" w:type="dxa"/>
              <w:left w:w="60" w:type="dxa"/>
              <w:bottom w:w="60" w:type="dxa"/>
              <w:right w:w="60" w:type="dxa"/>
            </w:tcMar>
            <w:vAlign w:val="center"/>
            <w:hideMark/>
          </w:tcPr>
          <w:p w14:paraId="793DB6DB" w14:textId="77777777" w:rsidR="002035A3" w:rsidRDefault="002035A3">
            <w:pPr>
              <w:spacing w:after="0" w:line="240" w:lineRule="auto"/>
              <w:jc w:val="left"/>
              <w:rPr>
                <w:rFonts w:ascii="Times" w:hAnsi="Times" w:cs="Times"/>
                <w:b/>
                <w:bCs/>
                <w:color w:val="000000"/>
                <w:szCs w:val="22"/>
              </w:rPr>
            </w:pPr>
            <w:r>
              <w:rPr>
                <w:rFonts w:ascii="Times" w:hAnsi="Times" w:cs="Times"/>
                <w:b/>
                <w:bCs/>
                <w:color w:val="000000"/>
                <w:szCs w:val="22"/>
              </w:rPr>
              <w:t>Name</w:t>
            </w:r>
          </w:p>
        </w:tc>
        <w:tc>
          <w:tcPr>
            <w:tcW w:w="4665" w:type="dxa"/>
            <w:tcBorders>
              <w:top w:val="single" w:sz="6" w:space="0" w:color="999999"/>
              <w:left w:val="single" w:sz="6" w:space="0" w:color="999999"/>
              <w:bottom w:val="single" w:sz="6" w:space="0" w:color="999999"/>
              <w:right w:val="single" w:sz="6" w:space="0" w:color="999999"/>
            </w:tcBorders>
            <w:shd w:val="clear" w:color="auto" w:fill="D9D9D9" w:themeFill="background1" w:themeFillShade="D9"/>
            <w:tcMar>
              <w:top w:w="60" w:type="dxa"/>
              <w:left w:w="60" w:type="dxa"/>
              <w:bottom w:w="60" w:type="dxa"/>
              <w:right w:w="60" w:type="dxa"/>
            </w:tcMar>
            <w:vAlign w:val="center"/>
            <w:hideMark/>
          </w:tcPr>
          <w:p w14:paraId="4F9CDE87" w14:textId="77777777" w:rsidR="002035A3" w:rsidRDefault="002035A3">
            <w:pPr>
              <w:rPr>
                <w:rFonts w:ascii="Times" w:hAnsi="Times" w:cs="Times"/>
                <w:b/>
                <w:bCs/>
                <w:color w:val="000000"/>
                <w:szCs w:val="22"/>
              </w:rPr>
            </w:pPr>
            <w:r>
              <w:rPr>
                <w:rFonts w:ascii="Times" w:hAnsi="Times" w:cs="Times"/>
                <w:b/>
                <w:bCs/>
                <w:color w:val="000000"/>
                <w:szCs w:val="22"/>
              </w:rPr>
              <w:t>Description</w:t>
            </w:r>
          </w:p>
        </w:tc>
        <w:tc>
          <w:tcPr>
            <w:tcW w:w="2985" w:type="dxa"/>
            <w:tcBorders>
              <w:top w:val="single" w:sz="6" w:space="0" w:color="999999"/>
              <w:left w:val="single" w:sz="6" w:space="0" w:color="999999"/>
              <w:bottom w:val="single" w:sz="6" w:space="0" w:color="999999"/>
              <w:right w:val="single" w:sz="6" w:space="0" w:color="999999"/>
            </w:tcBorders>
            <w:shd w:val="clear" w:color="auto" w:fill="D9D9D9" w:themeFill="background1" w:themeFillShade="D9"/>
            <w:tcMar>
              <w:top w:w="60" w:type="dxa"/>
              <w:left w:w="60" w:type="dxa"/>
              <w:bottom w:w="60" w:type="dxa"/>
              <w:right w:w="60" w:type="dxa"/>
            </w:tcMar>
            <w:vAlign w:val="center"/>
            <w:hideMark/>
          </w:tcPr>
          <w:p w14:paraId="5011BB55" w14:textId="77777777" w:rsidR="002035A3" w:rsidRDefault="002035A3">
            <w:pPr>
              <w:rPr>
                <w:rFonts w:ascii="Times" w:hAnsi="Times" w:cs="Times"/>
                <w:b/>
                <w:bCs/>
                <w:color w:val="000000"/>
                <w:szCs w:val="22"/>
              </w:rPr>
            </w:pPr>
            <w:r>
              <w:rPr>
                <w:rFonts w:ascii="Times" w:hAnsi="Times" w:cs="Times"/>
                <w:b/>
                <w:bCs/>
                <w:color w:val="000000"/>
                <w:szCs w:val="22"/>
              </w:rPr>
              <w:t>Type</w:t>
            </w:r>
          </w:p>
        </w:tc>
        <w:tc>
          <w:tcPr>
            <w:tcW w:w="1774" w:type="dxa"/>
            <w:tcBorders>
              <w:top w:val="single" w:sz="6" w:space="0" w:color="999999"/>
              <w:left w:val="single" w:sz="6" w:space="0" w:color="999999"/>
              <w:bottom w:val="single" w:sz="6" w:space="0" w:color="999999"/>
              <w:right w:val="single" w:sz="6" w:space="0" w:color="999999"/>
            </w:tcBorders>
            <w:shd w:val="clear" w:color="auto" w:fill="D9D9D9" w:themeFill="background1" w:themeFillShade="D9"/>
            <w:tcMar>
              <w:top w:w="60" w:type="dxa"/>
              <w:left w:w="60" w:type="dxa"/>
              <w:bottom w:w="60" w:type="dxa"/>
              <w:right w:w="60" w:type="dxa"/>
            </w:tcMar>
            <w:vAlign w:val="center"/>
            <w:hideMark/>
          </w:tcPr>
          <w:p w14:paraId="534C80FF" w14:textId="77777777" w:rsidR="002035A3" w:rsidRDefault="002035A3">
            <w:pPr>
              <w:rPr>
                <w:rFonts w:ascii="Times" w:hAnsi="Times" w:cs="Times"/>
                <w:b/>
                <w:bCs/>
                <w:color w:val="000000"/>
                <w:szCs w:val="22"/>
              </w:rPr>
            </w:pPr>
            <w:r>
              <w:rPr>
                <w:rFonts w:ascii="Times" w:hAnsi="Times" w:cs="Times"/>
                <w:b/>
                <w:bCs/>
                <w:color w:val="000000"/>
                <w:szCs w:val="22"/>
              </w:rPr>
              <w:t>Mandatory Nature</w:t>
            </w:r>
          </w:p>
        </w:tc>
        <w:tc>
          <w:tcPr>
            <w:tcW w:w="1887" w:type="dxa"/>
            <w:tcBorders>
              <w:top w:val="single" w:sz="6" w:space="0" w:color="999999"/>
              <w:left w:val="single" w:sz="6" w:space="0" w:color="999999"/>
              <w:bottom w:val="single" w:sz="6" w:space="0" w:color="999999"/>
              <w:right w:val="single" w:sz="6" w:space="0" w:color="999999"/>
            </w:tcBorders>
            <w:shd w:val="clear" w:color="auto" w:fill="D9D9D9" w:themeFill="background1" w:themeFillShade="D9"/>
            <w:tcMar>
              <w:top w:w="60" w:type="dxa"/>
              <w:left w:w="60" w:type="dxa"/>
              <w:bottom w:w="60" w:type="dxa"/>
              <w:right w:w="60" w:type="dxa"/>
            </w:tcMar>
            <w:vAlign w:val="center"/>
            <w:hideMark/>
          </w:tcPr>
          <w:p w14:paraId="38FD9DAA" w14:textId="77777777" w:rsidR="002035A3" w:rsidRDefault="002035A3">
            <w:pPr>
              <w:rPr>
                <w:rFonts w:ascii="Times" w:hAnsi="Times" w:cs="Times"/>
                <w:b/>
                <w:bCs/>
                <w:color w:val="000000"/>
                <w:szCs w:val="22"/>
              </w:rPr>
            </w:pPr>
            <w:r>
              <w:rPr>
                <w:rFonts w:ascii="Times" w:hAnsi="Times" w:cs="Times"/>
                <w:b/>
                <w:bCs/>
                <w:color w:val="000000"/>
                <w:szCs w:val="22"/>
              </w:rPr>
              <w:t>Cardinality</w:t>
            </w:r>
          </w:p>
        </w:tc>
      </w:tr>
      <w:tr w:rsidR="002035A3" w14:paraId="2EBD471F" w14:textId="77777777" w:rsidTr="004848FC">
        <w:trPr>
          <w:cantSplit/>
        </w:trPr>
        <w:tc>
          <w:tcPr>
            <w:tcW w:w="2581"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4603DB6B" w14:textId="77777777" w:rsidR="002035A3" w:rsidRDefault="002035A3">
            <w:pPr>
              <w:rPr>
                <w:rFonts w:ascii="Times" w:hAnsi="Times" w:cs="Times"/>
                <w:szCs w:val="22"/>
              </w:rPr>
            </w:pPr>
            <w:r>
              <w:rPr>
                <w:rFonts w:ascii="Times" w:hAnsi="Times" w:cs="Times"/>
                <w:szCs w:val="22"/>
              </w:rPr>
              <w:t>ErrorCode</w:t>
            </w:r>
          </w:p>
        </w:tc>
        <w:tc>
          <w:tcPr>
            <w:tcW w:w="4665"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1D0581BF" w14:textId="79F64244" w:rsidR="002035A3" w:rsidRDefault="002035A3">
            <w:pPr>
              <w:rPr>
                <w:rFonts w:ascii="Times" w:hAnsi="Times" w:cs="Times"/>
                <w:szCs w:val="22"/>
              </w:rPr>
            </w:pPr>
            <w:r>
              <w:rPr>
                <w:rFonts w:ascii="Times" w:hAnsi="Times" w:cs="Times"/>
                <w:szCs w:val="22"/>
              </w:rPr>
              <w:t xml:space="preserve">Error code related to the error detected during the validation of the related </w:t>
            </w:r>
            <w:r w:rsidR="00D53607">
              <w:rPr>
                <w:rFonts w:ascii="Times" w:hAnsi="Times" w:cs="Times"/>
                <w:szCs w:val="22"/>
              </w:rPr>
              <w:t>Payment Data</w:t>
            </w:r>
            <w:r>
              <w:rPr>
                <w:rFonts w:ascii="Times" w:hAnsi="Times" w:cs="Times"/>
                <w:szCs w:val="22"/>
              </w:rPr>
              <w:t xml:space="preserve"> message.</w:t>
            </w:r>
          </w:p>
        </w:tc>
        <w:tc>
          <w:tcPr>
            <w:tcW w:w="2985"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774F491C" w14:textId="77777777" w:rsidR="002035A3" w:rsidRDefault="002035A3">
            <w:pPr>
              <w:rPr>
                <w:rFonts w:ascii="Times" w:hAnsi="Times" w:cs="Times"/>
                <w:szCs w:val="22"/>
              </w:rPr>
            </w:pPr>
            <w:r>
              <w:rPr>
                <w:rFonts w:ascii="Times" w:hAnsi="Times" w:cs="Times"/>
                <w:szCs w:val="22"/>
              </w:rPr>
              <w:t>cesop:ErrorCode_Type</w:t>
            </w:r>
          </w:p>
        </w:tc>
        <w:tc>
          <w:tcPr>
            <w:tcW w:w="1774"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37B4B760" w14:textId="77777777" w:rsidR="002035A3" w:rsidRDefault="002035A3">
            <w:pPr>
              <w:rPr>
                <w:rFonts w:ascii="Times" w:hAnsi="Times" w:cs="Times"/>
                <w:szCs w:val="22"/>
              </w:rPr>
            </w:pPr>
            <w:r>
              <w:rPr>
                <w:rFonts w:ascii="Times" w:hAnsi="Times" w:cs="Times"/>
                <w:szCs w:val="22"/>
              </w:rPr>
              <w:t xml:space="preserve">Mandatory </w:t>
            </w:r>
          </w:p>
        </w:tc>
        <w:tc>
          <w:tcPr>
            <w:tcW w:w="1887"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2AEBAFA0" w14:textId="77777777" w:rsidR="002035A3" w:rsidRDefault="002035A3">
            <w:pPr>
              <w:rPr>
                <w:rFonts w:ascii="Times" w:hAnsi="Times" w:cs="Times"/>
                <w:szCs w:val="22"/>
              </w:rPr>
            </w:pPr>
            <w:r>
              <w:rPr>
                <w:rFonts w:ascii="Times" w:hAnsi="Times" w:cs="Times"/>
                <w:szCs w:val="22"/>
              </w:rPr>
              <w:t xml:space="preserve">1 .. 1 </w:t>
            </w:r>
          </w:p>
        </w:tc>
      </w:tr>
      <w:tr w:rsidR="002035A3" w14:paraId="0B212EC4" w14:textId="77777777" w:rsidTr="004848FC">
        <w:trPr>
          <w:cantSplit/>
        </w:trPr>
        <w:tc>
          <w:tcPr>
            <w:tcW w:w="2581"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2E5E3A5E" w14:textId="1821B211" w:rsidR="002035A3" w:rsidRDefault="002035A3">
            <w:pPr>
              <w:rPr>
                <w:rFonts w:ascii="Times" w:hAnsi="Times" w:cs="Times"/>
                <w:szCs w:val="22"/>
              </w:rPr>
            </w:pPr>
            <w:r>
              <w:rPr>
                <w:rFonts w:ascii="Times" w:hAnsi="Times" w:cs="Times"/>
                <w:szCs w:val="22"/>
              </w:rPr>
              <w:t>ErrorCounter</w:t>
            </w:r>
          </w:p>
        </w:tc>
        <w:tc>
          <w:tcPr>
            <w:tcW w:w="4665"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6FF1F446" w14:textId="3006F81A" w:rsidR="002035A3" w:rsidRDefault="002035A3">
            <w:pPr>
              <w:rPr>
                <w:rFonts w:ascii="Times" w:hAnsi="Times" w:cs="Times"/>
                <w:szCs w:val="22"/>
              </w:rPr>
            </w:pPr>
            <w:r>
              <w:rPr>
                <w:rFonts w:ascii="Times" w:hAnsi="Times" w:cs="Times"/>
                <w:szCs w:val="22"/>
              </w:rPr>
              <w:t xml:space="preserve">Indicates how many times the related error has been raised for the related </w:t>
            </w:r>
            <w:r w:rsidR="00D53607">
              <w:rPr>
                <w:rFonts w:ascii="Times" w:hAnsi="Times" w:cs="Times"/>
                <w:szCs w:val="22"/>
              </w:rPr>
              <w:t>Payment Data</w:t>
            </w:r>
            <w:r>
              <w:rPr>
                <w:rFonts w:ascii="Times" w:hAnsi="Times" w:cs="Times"/>
                <w:szCs w:val="22"/>
              </w:rPr>
              <w:t xml:space="preserve"> Message, including the current one.</w:t>
            </w:r>
          </w:p>
        </w:tc>
        <w:tc>
          <w:tcPr>
            <w:tcW w:w="2985"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30351040" w14:textId="77777777" w:rsidR="002035A3" w:rsidRDefault="002035A3">
            <w:pPr>
              <w:rPr>
                <w:rFonts w:ascii="Times" w:hAnsi="Times" w:cs="Times"/>
                <w:szCs w:val="22"/>
              </w:rPr>
            </w:pPr>
            <w:r>
              <w:rPr>
                <w:rFonts w:ascii="Times" w:hAnsi="Times" w:cs="Times"/>
                <w:szCs w:val="22"/>
              </w:rPr>
              <w:t>xs:integer</w:t>
            </w:r>
          </w:p>
        </w:tc>
        <w:tc>
          <w:tcPr>
            <w:tcW w:w="1774"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7EBD3399" w14:textId="77777777" w:rsidR="002035A3" w:rsidRDefault="002035A3">
            <w:pPr>
              <w:rPr>
                <w:rFonts w:ascii="Times" w:hAnsi="Times" w:cs="Times"/>
                <w:szCs w:val="22"/>
              </w:rPr>
            </w:pPr>
            <w:r>
              <w:rPr>
                <w:rFonts w:ascii="Times" w:hAnsi="Times" w:cs="Times"/>
                <w:szCs w:val="22"/>
              </w:rPr>
              <w:t xml:space="preserve">Mandatory </w:t>
            </w:r>
          </w:p>
        </w:tc>
        <w:tc>
          <w:tcPr>
            <w:tcW w:w="1887"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3B71784E" w14:textId="77777777" w:rsidR="002035A3" w:rsidRDefault="002035A3">
            <w:pPr>
              <w:rPr>
                <w:rFonts w:ascii="Times" w:hAnsi="Times" w:cs="Times"/>
                <w:szCs w:val="22"/>
              </w:rPr>
            </w:pPr>
            <w:r>
              <w:rPr>
                <w:rFonts w:ascii="Times" w:hAnsi="Times" w:cs="Times"/>
                <w:szCs w:val="22"/>
              </w:rPr>
              <w:t xml:space="preserve">1 .. 1 </w:t>
            </w:r>
          </w:p>
        </w:tc>
      </w:tr>
      <w:tr w:rsidR="002035A3" w14:paraId="10D308BE" w14:textId="77777777" w:rsidTr="004848FC">
        <w:trPr>
          <w:cantSplit/>
        </w:trPr>
        <w:tc>
          <w:tcPr>
            <w:tcW w:w="2581"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130BD44C" w14:textId="77777777" w:rsidR="002035A3" w:rsidRDefault="002035A3">
            <w:pPr>
              <w:rPr>
                <w:rFonts w:ascii="Times" w:hAnsi="Times" w:cs="Times"/>
                <w:szCs w:val="22"/>
              </w:rPr>
            </w:pPr>
            <w:r>
              <w:rPr>
                <w:rFonts w:ascii="Times" w:hAnsi="Times" w:cs="Times"/>
                <w:szCs w:val="22"/>
              </w:rPr>
              <w:t>ErrorShortDesc</w:t>
            </w:r>
          </w:p>
        </w:tc>
        <w:tc>
          <w:tcPr>
            <w:tcW w:w="4665"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47DC18D6" w14:textId="484303BC" w:rsidR="002035A3" w:rsidRDefault="002035A3">
            <w:pPr>
              <w:rPr>
                <w:rFonts w:ascii="Times" w:hAnsi="Times" w:cs="Times"/>
                <w:szCs w:val="22"/>
              </w:rPr>
            </w:pPr>
            <w:r>
              <w:rPr>
                <w:rFonts w:ascii="Times" w:hAnsi="Times" w:cs="Times"/>
                <w:szCs w:val="22"/>
              </w:rPr>
              <w:t xml:space="preserve">Short description of the error </w:t>
            </w:r>
            <w:r w:rsidR="00D57333">
              <w:rPr>
                <w:rFonts w:ascii="Times" w:hAnsi="Times" w:cs="Times"/>
                <w:szCs w:val="22"/>
              </w:rPr>
              <w:t>c</w:t>
            </w:r>
            <w:r>
              <w:rPr>
                <w:rFonts w:ascii="Times" w:hAnsi="Times" w:cs="Times"/>
                <w:szCs w:val="22"/>
              </w:rPr>
              <w:t>ode.</w:t>
            </w:r>
          </w:p>
        </w:tc>
        <w:tc>
          <w:tcPr>
            <w:tcW w:w="2985"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61B1B08B" w14:textId="77777777" w:rsidR="002035A3" w:rsidRDefault="002035A3">
            <w:pPr>
              <w:rPr>
                <w:rFonts w:ascii="Times" w:hAnsi="Times" w:cs="Times"/>
                <w:szCs w:val="22"/>
              </w:rPr>
            </w:pPr>
            <w:r>
              <w:rPr>
                <w:rFonts w:ascii="Times" w:hAnsi="Times" w:cs="Times"/>
                <w:szCs w:val="22"/>
              </w:rPr>
              <w:t>cm:StringMin1Max100_Type</w:t>
            </w:r>
          </w:p>
        </w:tc>
        <w:tc>
          <w:tcPr>
            <w:tcW w:w="1774"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78CEA66D" w14:textId="77777777" w:rsidR="002035A3" w:rsidRDefault="002035A3">
            <w:pPr>
              <w:rPr>
                <w:rFonts w:ascii="Times" w:hAnsi="Times" w:cs="Times"/>
                <w:szCs w:val="22"/>
              </w:rPr>
            </w:pPr>
            <w:r>
              <w:rPr>
                <w:rFonts w:ascii="Times" w:hAnsi="Times" w:cs="Times"/>
                <w:szCs w:val="22"/>
              </w:rPr>
              <w:t xml:space="preserve">Mandatory </w:t>
            </w:r>
          </w:p>
        </w:tc>
        <w:tc>
          <w:tcPr>
            <w:tcW w:w="1887"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2AD38CF3" w14:textId="77777777" w:rsidR="002035A3" w:rsidRDefault="002035A3">
            <w:pPr>
              <w:rPr>
                <w:rFonts w:ascii="Times" w:hAnsi="Times" w:cs="Times"/>
                <w:szCs w:val="22"/>
              </w:rPr>
            </w:pPr>
            <w:r>
              <w:rPr>
                <w:rFonts w:ascii="Times" w:hAnsi="Times" w:cs="Times"/>
                <w:szCs w:val="22"/>
              </w:rPr>
              <w:t xml:space="preserve">1 .. 1 </w:t>
            </w:r>
          </w:p>
        </w:tc>
      </w:tr>
      <w:tr w:rsidR="002035A3" w14:paraId="70D83ADA" w14:textId="77777777" w:rsidTr="004848FC">
        <w:trPr>
          <w:cantSplit/>
        </w:trPr>
        <w:tc>
          <w:tcPr>
            <w:tcW w:w="2581"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0B0318EC" w14:textId="77777777" w:rsidR="002035A3" w:rsidRDefault="002035A3">
            <w:pPr>
              <w:rPr>
                <w:rFonts w:ascii="Times" w:hAnsi="Times" w:cs="Times"/>
                <w:szCs w:val="22"/>
              </w:rPr>
            </w:pPr>
            <w:r>
              <w:rPr>
                <w:rFonts w:ascii="Times" w:hAnsi="Times" w:cs="Times"/>
                <w:szCs w:val="22"/>
              </w:rPr>
              <w:t>ErrorDescription</w:t>
            </w:r>
          </w:p>
        </w:tc>
        <w:tc>
          <w:tcPr>
            <w:tcW w:w="4665"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10DFDC8B" w14:textId="412BB822" w:rsidR="002035A3" w:rsidRDefault="002035A3">
            <w:pPr>
              <w:rPr>
                <w:rFonts w:ascii="Times" w:hAnsi="Times" w:cs="Times"/>
                <w:szCs w:val="22"/>
              </w:rPr>
            </w:pPr>
            <w:r>
              <w:rPr>
                <w:rFonts w:ascii="Times" w:hAnsi="Times" w:cs="Times"/>
                <w:szCs w:val="22"/>
              </w:rPr>
              <w:t xml:space="preserve">Full description of the error </w:t>
            </w:r>
            <w:r w:rsidR="00D57333">
              <w:rPr>
                <w:rFonts w:ascii="Times" w:hAnsi="Times" w:cs="Times"/>
                <w:szCs w:val="22"/>
              </w:rPr>
              <w:t>c</w:t>
            </w:r>
            <w:r>
              <w:rPr>
                <w:rFonts w:ascii="Times" w:hAnsi="Times" w:cs="Times"/>
                <w:szCs w:val="22"/>
              </w:rPr>
              <w:t>ode.</w:t>
            </w:r>
          </w:p>
        </w:tc>
        <w:tc>
          <w:tcPr>
            <w:tcW w:w="2985"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771C8CEB" w14:textId="77777777" w:rsidR="002035A3" w:rsidRDefault="002035A3">
            <w:pPr>
              <w:rPr>
                <w:rFonts w:ascii="Times" w:hAnsi="Times" w:cs="Times"/>
                <w:szCs w:val="22"/>
              </w:rPr>
            </w:pPr>
            <w:r>
              <w:rPr>
                <w:rFonts w:ascii="Times" w:hAnsi="Times" w:cs="Times"/>
                <w:szCs w:val="22"/>
              </w:rPr>
              <w:t>cm:StringMin1Max1000_Type</w:t>
            </w:r>
          </w:p>
        </w:tc>
        <w:tc>
          <w:tcPr>
            <w:tcW w:w="1774"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1D571E11" w14:textId="77777777" w:rsidR="002035A3" w:rsidRDefault="002035A3">
            <w:pPr>
              <w:rPr>
                <w:rFonts w:ascii="Times" w:hAnsi="Times" w:cs="Times"/>
                <w:szCs w:val="22"/>
              </w:rPr>
            </w:pPr>
            <w:r>
              <w:rPr>
                <w:rFonts w:ascii="Times" w:hAnsi="Times" w:cs="Times"/>
                <w:szCs w:val="22"/>
              </w:rPr>
              <w:t xml:space="preserve">Mandatory </w:t>
            </w:r>
          </w:p>
        </w:tc>
        <w:tc>
          <w:tcPr>
            <w:tcW w:w="1887"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32292E0B" w14:textId="77777777" w:rsidR="002035A3" w:rsidRDefault="002035A3">
            <w:pPr>
              <w:rPr>
                <w:rFonts w:ascii="Times" w:hAnsi="Times" w:cs="Times"/>
                <w:szCs w:val="22"/>
              </w:rPr>
            </w:pPr>
            <w:r>
              <w:rPr>
                <w:rFonts w:ascii="Times" w:hAnsi="Times" w:cs="Times"/>
                <w:szCs w:val="22"/>
              </w:rPr>
              <w:t xml:space="preserve">1 .. 1 </w:t>
            </w:r>
          </w:p>
        </w:tc>
      </w:tr>
      <w:tr w:rsidR="004A7E4B" w14:paraId="7C8514E8" w14:textId="77777777" w:rsidTr="004848FC">
        <w:trPr>
          <w:cantSplit/>
        </w:trPr>
        <w:tc>
          <w:tcPr>
            <w:tcW w:w="2581"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tcPr>
          <w:p w14:paraId="0C8BBBD6" w14:textId="1BC1550D" w:rsidR="004A7E4B" w:rsidRDefault="004A7E4B" w:rsidP="004A7E4B">
            <w:pPr>
              <w:rPr>
                <w:rFonts w:ascii="Times" w:hAnsi="Times" w:cs="Times"/>
                <w:szCs w:val="22"/>
              </w:rPr>
            </w:pPr>
            <w:r>
              <w:rPr>
                <w:rFonts w:ascii="Times" w:hAnsi="Times" w:cs="Times"/>
                <w:szCs w:val="22"/>
              </w:rPr>
              <w:lastRenderedPageBreak/>
              <w:t xml:space="preserve">TransactionIdentifier </w:t>
            </w:r>
          </w:p>
        </w:tc>
        <w:tc>
          <w:tcPr>
            <w:tcW w:w="4665"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tcPr>
          <w:p w14:paraId="67B1B3B1" w14:textId="2E7C2E25" w:rsidR="004A7E4B" w:rsidRDefault="004B7D0C" w:rsidP="004A7E4B">
            <w:pPr>
              <w:rPr>
                <w:rFonts w:ascii="Times" w:hAnsi="Times" w:cs="Times"/>
                <w:szCs w:val="22"/>
              </w:rPr>
            </w:pPr>
            <w:r>
              <w:rPr>
                <w:rFonts w:ascii="Times" w:hAnsi="Times" w:cs="Times"/>
                <w:szCs w:val="22"/>
              </w:rPr>
              <w:t>Transaction</w:t>
            </w:r>
            <w:r w:rsidR="004A7E4B">
              <w:rPr>
                <w:rFonts w:ascii="Times" w:hAnsi="Times" w:cs="Times"/>
                <w:szCs w:val="22"/>
              </w:rPr>
              <w:t xml:space="preserve"> identifier, which identifies the erroneous transaction.</w:t>
            </w:r>
          </w:p>
        </w:tc>
        <w:tc>
          <w:tcPr>
            <w:tcW w:w="2985"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tcPr>
          <w:p w14:paraId="27477AEC" w14:textId="0F2C4142" w:rsidR="004A7E4B" w:rsidRDefault="004A7E4B" w:rsidP="004A7E4B">
            <w:pPr>
              <w:rPr>
                <w:rFonts w:ascii="Times" w:hAnsi="Times" w:cs="Times"/>
                <w:szCs w:val="22"/>
              </w:rPr>
            </w:pPr>
            <w:r>
              <w:rPr>
                <w:rFonts w:ascii="Times" w:hAnsi="Times" w:cs="Times"/>
                <w:szCs w:val="22"/>
              </w:rPr>
              <w:t>cm:StringMin1Max</w:t>
            </w:r>
            <w:r w:rsidR="005C1F50">
              <w:rPr>
                <w:rFonts w:ascii="Times" w:hAnsi="Times" w:cs="Times"/>
                <w:szCs w:val="22"/>
              </w:rPr>
              <w:t>100</w:t>
            </w:r>
            <w:r>
              <w:rPr>
                <w:rFonts w:ascii="Times" w:hAnsi="Times" w:cs="Times"/>
                <w:szCs w:val="22"/>
              </w:rPr>
              <w:t>_Type</w:t>
            </w:r>
          </w:p>
        </w:tc>
        <w:tc>
          <w:tcPr>
            <w:tcW w:w="1774"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tcPr>
          <w:p w14:paraId="7C437F9B" w14:textId="7630A181" w:rsidR="004A7E4B" w:rsidRDefault="004A7E4B" w:rsidP="004A7E4B">
            <w:pPr>
              <w:rPr>
                <w:rFonts w:ascii="Times" w:hAnsi="Times" w:cs="Times"/>
                <w:szCs w:val="22"/>
              </w:rPr>
            </w:pPr>
            <w:r>
              <w:rPr>
                <w:rFonts w:ascii="Times" w:hAnsi="Times" w:cs="Times"/>
                <w:szCs w:val="22"/>
              </w:rPr>
              <w:t xml:space="preserve">Optional </w:t>
            </w:r>
          </w:p>
        </w:tc>
        <w:tc>
          <w:tcPr>
            <w:tcW w:w="1887"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tcPr>
          <w:p w14:paraId="44834F46" w14:textId="42B0BC90" w:rsidR="004A7E4B" w:rsidRDefault="004A7E4B" w:rsidP="004A7E4B">
            <w:pPr>
              <w:rPr>
                <w:rFonts w:ascii="Times" w:hAnsi="Times" w:cs="Times"/>
                <w:szCs w:val="22"/>
              </w:rPr>
            </w:pPr>
            <w:r>
              <w:rPr>
                <w:rFonts w:ascii="Times" w:hAnsi="Times" w:cs="Times"/>
                <w:szCs w:val="22"/>
              </w:rPr>
              <w:t xml:space="preserve">0 .. 1 </w:t>
            </w:r>
          </w:p>
        </w:tc>
      </w:tr>
      <w:tr w:rsidR="004A7E4B" w14:paraId="19EB4BDD" w14:textId="77777777" w:rsidTr="004848FC">
        <w:trPr>
          <w:cantSplit/>
        </w:trPr>
        <w:tc>
          <w:tcPr>
            <w:tcW w:w="2581"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3256BBC0" w14:textId="54E571F5" w:rsidR="004A7E4B" w:rsidRDefault="004A7E4B" w:rsidP="004A7E4B">
            <w:pPr>
              <w:rPr>
                <w:rFonts w:ascii="Times" w:hAnsi="Times" w:cs="Times"/>
                <w:szCs w:val="22"/>
              </w:rPr>
            </w:pPr>
            <w:r>
              <w:rPr>
                <w:rFonts w:ascii="Times" w:hAnsi="Times" w:cs="Times"/>
                <w:szCs w:val="22"/>
              </w:rPr>
              <w:t>DocRefId</w:t>
            </w:r>
          </w:p>
        </w:tc>
        <w:tc>
          <w:tcPr>
            <w:tcW w:w="4665"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446D86A6" w14:textId="03FF6856" w:rsidR="004A7E4B" w:rsidRDefault="004A7E4B" w:rsidP="003840AC">
            <w:pPr>
              <w:jc w:val="left"/>
              <w:rPr>
                <w:rFonts w:ascii="Times" w:hAnsi="Times" w:cs="Times"/>
                <w:szCs w:val="22"/>
              </w:rPr>
            </w:pPr>
            <w:r>
              <w:rPr>
                <w:rFonts w:ascii="Times" w:hAnsi="Times" w:cs="Times"/>
                <w:szCs w:val="22"/>
              </w:rPr>
              <w:t>The unique reference of the parent element</w:t>
            </w:r>
            <w:r w:rsidR="00F511AD">
              <w:rPr>
                <w:rFonts w:ascii="Times" w:hAnsi="Times" w:cs="Times"/>
                <w:szCs w:val="22"/>
              </w:rPr>
              <w:t xml:space="preserve"> in form of a UUID version 4</w:t>
            </w:r>
            <w:r>
              <w:rPr>
                <w:rFonts w:ascii="Times" w:hAnsi="Times" w:cs="Times"/>
                <w:szCs w:val="22"/>
              </w:rPr>
              <w:t>.</w:t>
            </w:r>
            <w:r>
              <w:rPr>
                <w:rFonts w:ascii="Times" w:hAnsi="Times" w:cs="Times"/>
                <w:szCs w:val="22"/>
              </w:rPr>
              <w:br/>
            </w:r>
            <w:r w:rsidR="00C24DD7">
              <w:rPr>
                <w:rFonts w:ascii="Times" w:hAnsi="Times" w:cs="Times"/>
                <w:szCs w:val="22"/>
              </w:rPr>
              <w:t>When</w:t>
            </w:r>
            <w:r>
              <w:rPr>
                <w:rFonts w:ascii="Times" w:hAnsi="Times" w:cs="Times"/>
                <w:szCs w:val="22"/>
              </w:rPr>
              <w:t xml:space="preserve"> the error is related to a Reported Payee or a Reported Transaction, this field allows to link the error to the related Doc</w:t>
            </w:r>
            <w:r w:rsidR="00370D9B">
              <w:rPr>
                <w:rFonts w:ascii="Times" w:hAnsi="Times" w:cs="Times"/>
                <w:szCs w:val="22"/>
              </w:rPr>
              <w:t>s</w:t>
            </w:r>
            <w:r>
              <w:rPr>
                <w:rFonts w:ascii="Times" w:hAnsi="Times" w:cs="Times"/>
                <w:szCs w:val="22"/>
              </w:rPr>
              <w:t>pec.</w:t>
            </w:r>
          </w:p>
        </w:tc>
        <w:tc>
          <w:tcPr>
            <w:tcW w:w="2985"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38D3563D" w14:textId="2C884B9A" w:rsidR="004A7E4B" w:rsidRDefault="00886ADE" w:rsidP="004A7E4B">
            <w:pPr>
              <w:rPr>
                <w:rFonts w:ascii="Times" w:hAnsi="Times" w:cs="Times"/>
                <w:szCs w:val="22"/>
              </w:rPr>
            </w:pPr>
            <w:r w:rsidRPr="001B7EEC">
              <w:t>cm:UUID</w:t>
            </w:r>
          </w:p>
        </w:tc>
        <w:tc>
          <w:tcPr>
            <w:tcW w:w="1774"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1EA02406" w14:textId="77777777" w:rsidR="004A7E4B" w:rsidRDefault="004A7E4B" w:rsidP="004A7E4B">
            <w:pPr>
              <w:rPr>
                <w:rFonts w:ascii="Times" w:hAnsi="Times" w:cs="Times"/>
                <w:szCs w:val="22"/>
              </w:rPr>
            </w:pPr>
            <w:r>
              <w:rPr>
                <w:rFonts w:ascii="Times" w:hAnsi="Times" w:cs="Times"/>
                <w:szCs w:val="22"/>
              </w:rPr>
              <w:t xml:space="preserve">Optional </w:t>
            </w:r>
          </w:p>
        </w:tc>
        <w:tc>
          <w:tcPr>
            <w:tcW w:w="1887"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0092C70F" w14:textId="77777777" w:rsidR="004A7E4B" w:rsidRDefault="004A7E4B" w:rsidP="004A7E4B">
            <w:pPr>
              <w:rPr>
                <w:rFonts w:ascii="Times" w:hAnsi="Times" w:cs="Times"/>
                <w:szCs w:val="22"/>
              </w:rPr>
            </w:pPr>
            <w:r>
              <w:rPr>
                <w:rFonts w:ascii="Times" w:hAnsi="Times" w:cs="Times"/>
                <w:szCs w:val="22"/>
              </w:rPr>
              <w:t xml:space="preserve">0 .. 1 </w:t>
            </w:r>
          </w:p>
        </w:tc>
      </w:tr>
    </w:tbl>
    <w:p w14:paraId="0B31BA04" w14:textId="6AE1B182" w:rsidR="002607B0" w:rsidRDefault="002607B0" w:rsidP="002607B0"/>
    <w:p w14:paraId="09AD6463" w14:textId="782F0968" w:rsidR="00C70277" w:rsidRDefault="00C70277" w:rsidP="00C70277">
      <w:pPr>
        <w:pStyle w:val="Heading4"/>
      </w:pPr>
      <w:bookmarkStart w:id="182" w:name="_Ref219441203"/>
      <w:r>
        <w:t>Validation</w:t>
      </w:r>
      <w:r w:rsidR="000C4596">
        <w:t>Warning_Type</w:t>
      </w:r>
      <w:bookmarkEnd w:id="182"/>
    </w:p>
    <w:tbl>
      <w:tblPr>
        <w:tblW w:w="13892" w:type="dxa"/>
        <w:tblCellMar>
          <w:top w:w="15" w:type="dxa"/>
          <w:left w:w="15" w:type="dxa"/>
          <w:bottom w:w="15" w:type="dxa"/>
          <w:right w:w="15" w:type="dxa"/>
        </w:tblCellMar>
        <w:tblLook w:val="04A0" w:firstRow="1" w:lastRow="0" w:firstColumn="1" w:lastColumn="0" w:noHBand="0" w:noVBand="1"/>
      </w:tblPr>
      <w:tblGrid>
        <w:gridCol w:w="2581"/>
        <w:gridCol w:w="4665"/>
        <w:gridCol w:w="2985"/>
        <w:gridCol w:w="1774"/>
        <w:gridCol w:w="1887"/>
      </w:tblGrid>
      <w:tr w:rsidR="00AC3083" w14:paraId="15E29F43" w14:textId="77777777" w:rsidTr="00197310">
        <w:trPr>
          <w:cantSplit/>
        </w:trPr>
        <w:tc>
          <w:tcPr>
            <w:tcW w:w="2581" w:type="dxa"/>
            <w:tcBorders>
              <w:top w:val="single" w:sz="6" w:space="0" w:color="999999"/>
              <w:left w:val="single" w:sz="6" w:space="0" w:color="999999"/>
              <w:bottom w:val="single" w:sz="6" w:space="0" w:color="999999"/>
              <w:right w:val="single" w:sz="6" w:space="0" w:color="999999"/>
            </w:tcBorders>
            <w:shd w:val="clear" w:color="auto" w:fill="D9D9D9" w:themeFill="background1" w:themeFillShade="D9"/>
            <w:tcMar>
              <w:top w:w="60" w:type="dxa"/>
              <w:left w:w="60" w:type="dxa"/>
              <w:bottom w:w="60" w:type="dxa"/>
              <w:right w:w="60" w:type="dxa"/>
            </w:tcMar>
            <w:vAlign w:val="center"/>
            <w:hideMark/>
          </w:tcPr>
          <w:p w14:paraId="70A7D895" w14:textId="77777777" w:rsidR="00AC3083" w:rsidRDefault="00AC3083" w:rsidP="00197310">
            <w:pPr>
              <w:spacing w:after="0" w:line="240" w:lineRule="auto"/>
              <w:jc w:val="left"/>
              <w:rPr>
                <w:rFonts w:ascii="Times" w:hAnsi="Times" w:cs="Times"/>
                <w:b/>
                <w:bCs/>
                <w:color w:val="000000"/>
                <w:szCs w:val="22"/>
              </w:rPr>
            </w:pPr>
            <w:r>
              <w:rPr>
                <w:rFonts w:ascii="Times" w:hAnsi="Times" w:cs="Times"/>
                <w:b/>
                <w:bCs/>
                <w:color w:val="000000"/>
                <w:szCs w:val="22"/>
              </w:rPr>
              <w:t>Name</w:t>
            </w:r>
          </w:p>
        </w:tc>
        <w:tc>
          <w:tcPr>
            <w:tcW w:w="4665" w:type="dxa"/>
            <w:tcBorders>
              <w:top w:val="single" w:sz="6" w:space="0" w:color="999999"/>
              <w:left w:val="single" w:sz="6" w:space="0" w:color="999999"/>
              <w:bottom w:val="single" w:sz="6" w:space="0" w:color="999999"/>
              <w:right w:val="single" w:sz="6" w:space="0" w:color="999999"/>
            </w:tcBorders>
            <w:shd w:val="clear" w:color="auto" w:fill="D9D9D9" w:themeFill="background1" w:themeFillShade="D9"/>
            <w:tcMar>
              <w:top w:w="60" w:type="dxa"/>
              <w:left w:w="60" w:type="dxa"/>
              <w:bottom w:w="60" w:type="dxa"/>
              <w:right w:w="60" w:type="dxa"/>
            </w:tcMar>
            <w:vAlign w:val="center"/>
            <w:hideMark/>
          </w:tcPr>
          <w:p w14:paraId="722CC848" w14:textId="77777777" w:rsidR="00AC3083" w:rsidRDefault="00AC3083" w:rsidP="00197310">
            <w:pPr>
              <w:rPr>
                <w:rFonts w:ascii="Times" w:hAnsi="Times" w:cs="Times"/>
                <w:b/>
                <w:bCs/>
                <w:color w:val="000000"/>
                <w:szCs w:val="22"/>
              </w:rPr>
            </w:pPr>
            <w:r>
              <w:rPr>
                <w:rFonts w:ascii="Times" w:hAnsi="Times" w:cs="Times"/>
                <w:b/>
                <w:bCs/>
                <w:color w:val="000000"/>
                <w:szCs w:val="22"/>
              </w:rPr>
              <w:t>Description</w:t>
            </w:r>
          </w:p>
        </w:tc>
        <w:tc>
          <w:tcPr>
            <w:tcW w:w="2985" w:type="dxa"/>
            <w:tcBorders>
              <w:top w:val="single" w:sz="6" w:space="0" w:color="999999"/>
              <w:left w:val="single" w:sz="6" w:space="0" w:color="999999"/>
              <w:bottom w:val="single" w:sz="6" w:space="0" w:color="999999"/>
              <w:right w:val="single" w:sz="6" w:space="0" w:color="999999"/>
            </w:tcBorders>
            <w:shd w:val="clear" w:color="auto" w:fill="D9D9D9" w:themeFill="background1" w:themeFillShade="D9"/>
            <w:tcMar>
              <w:top w:w="60" w:type="dxa"/>
              <w:left w:w="60" w:type="dxa"/>
              <w:bottom w:w="60" w:type="dxa"/>
              <w:right w:w="60" w:type="dxa"/>
            </w:tcMar>
            <w:vAlign w:val="center"/>
            <w:hideMark/>
          </w:tcPr>
          <w:p w14:paraId="3B0C719C" w14:textId="77777777" w:rsidR="00AC3083" w:rsidRDefault="00AC3083" w:rsidP="00197310">
            <w:pPr>
              <w:rPr>
                <w:rFonts w:ascii="Times" w:hAnsi="Times" w:cs="Times"/>
                <w:b/>
                <w:bCs/>
                <w:color w:val="000000"/>
                <w:szCs w:val="22"/>
              </w:rPr>
            </w:pPr>
            <w:r>
              <w:rPr>
                <w:rFonts w:ascii="Times" w:hAnsi="Times" w:cs="Times"/>
                <w:b/>
                <w:bCs/>
                <w:color w:val="000000"/>
                <w:szCs w:val="22"/>
              </w:rPr>
              <w:t>Type</w:t>
            </w:r>
          </w:p>
        </w:tc>
        <w:tc>
          <w:tcPr>
            <w:tcW w:w="1774" w:type="dxa"/>
            <w:tcBorders>
              <w:top w:val="single" w:sz="6" w:space="0" w:color="999999"/>
              <w:left w:val="single" w:sz="6" w:space="0" w:color="999999"/>
              <w:bottom w:val="single" w:sz="6" w:space="0" w:color="999999"/>
              <w:right w:val="single" w:sz="6" w:space="0" w:color="999999"/>
            </w:tcBorders>
            <w:shd w:val="clear" w:color="auto" w:fill="D9D9D9" w:themeFill="background1" w:themeFillShade="D9"/>
            <w:tcMar>
              <w:top w:w="60" w:type="dxa"/>
              <w:left w:w="60" w:type="dxa"/>
              <w:bottom w:w="60" w:type="dxa"/>
              <w:right w:w="60" w:type="dxa"/>
            </w:tcMar>
            <w:vAlign w:val="center"/>
            <w:hideMark/>
          </w:tcPr>
          <w:p w14:paraId="676F4676" w14:textId="77777777" w:rsidR="00AC3083" w:rsidRDefault="00AC3083" w:rsidP="00197310">
            <w:pPr>
              <w:rPr>
                <w:rFonts w:ascii="Times" w:hAnsi="Times" w:cs="Times"/>
                <w:b/>
                <w:bCs/>
                <w:color w:val="000000"/>
                <w:szCs w:val="22"/>
              </w:rPr>
            </w:pPr>
            <w:r>
              <w:rPr>
                <w:rFonts w:ascii="Times" w:hAnsi="Times" w:cs="Times"/>
                <w:b/>
                <w:bCs/>
                <w:color w:val="000000"/>
                <w:szCs w:val="22"/>
              </w:rPr>
              <w:t>Mandatory Nature</w:t>
            </w:r>
          </w:p>
        </w:tc>
        <w:tc>
          <w:tcPr>
            <w:tcW w:w="1887" w:type="dxa"/>
            <w:tcBorders>
              <w:top w:val="single" w:sz="6" w:space="0" w:color="999999"/>
              <w:left w:val="single" w:sz="6" w:space="0" w:color="999999"/>
              <w:bottom w:val="single" w:sz="6" w:space="0" w:color="999999"/>
              <w:right w:val="single" w:sz="6" w:space="0" w:color="999999"/>
            </w:tcBorders>
            <w:shd w:val="clear" w:color="auto" w:fill="D9D9D9" w:themeFill="background1" w:themeFillShade="D9"/>
            <w:tcMar>
              <w:top w:w="60" w:type="dxa"/>
              <w:left w:w="60" w:type="dxa"/>
              <w:bottom w:w="60" w:type="dxa"/>
              <w:right w:w="60" w:type="dxa"/>
            </w:tcMar>
            <w:vAlign w:val="center"/>
            <w:hideMark/>
          </w:tcPr>
          <w:p w14:paraId="32EF0013" w14:textId="77777777" w:rsidR="00AC3083" w:rsidRDefault="00AC3083" w:rsidP="00197310">
            <w:pPr>
              <w:rPr>
                <w:rFonts w:ascii="Times" w:hAnsi="Times" w:cs="Times"/>
                <w:b/>
                <w:bCs/>
                <w:color w:val="000000"/>
                <w:szCs w:val="22"/>
              </w:rPr>
            </w:pPr>
            <w:r>
              <w:rPr>
                <w:rFonts w:ascii="Times" w:hAnsi="Times" w:cs="Times"/>
                <w:b/>
                <w:bCs/>
                <w:color w:val="000000"/>
                <w:szCs w:val="22"/>
              </w:rPr>
              <w:t>Cardinality</w:t>
            </w:r>
          </w:p>
        </w:tc>
      </w:tr>
      <w:tr w:rsidR="00AC3083" w14:paraId="43D3B4CB" w14:textId="77777777" w:rsidTr="00197310">
        <w:trPr>
          <w:cantSplit/>
        </w:trPr>
        <w:tc>
          <w:tcPr>
            <w:tcW w:w="2581"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32049652" w14:textId="6B524235" w:rsidR="00AC3083" w:rsidRDefault="00AC3083" w:rsidP="00197310">
            <w:pPr>
              <w:rPr>
                <w:rFonts w:ascii="Times" w:hAnsi="Times" w:cs="Times"/>
                <w:szCs w:val="22"/>
              </w:rPr>
            </w:pPr>
            <w:r>
              <w:rPr>
                <w:rFonts w:ascii="Times" w:hAnsi="Times" w:cs="Times"/>
                <w:szCs w:val="22"/>
              </w:rPr>
              <w:t>WarningCode</w:t>
            </w:r>
          </w:p>
        </w:tc>
        <w:tc>
          <w:tcPr>
            <w:tcW w:w="4665"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75079E7A" w14:textId="49362106" w:rsidR="00AC3083" w:rsidRDefault="00AC3083" w:rsidP="00197310">
            <w:pPr>
              <w:rPr>
                <w:rFonts w:ascii="Times" w:hAnsi="Times" w:cs="Times"/>
                <w:szCs w:val="22"/>
              </w:rPr>
            </w:pPr>
            <w:r>
              <w:rPr>
                <w:rFonts w:ascii="Times" w:hAnsi="Times" w:cs="Times"/>
                <w:szCs w:val="22"/>
              </w:rPr>
              <w:t>Warning code related to the warning detected during the validation of the related Payment Data message.</w:t>
            </w:r>
          </w:p>
        </w:tc>
        <w:tc>
          <w:tcPr>
            <w:tcW w:w="2985"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4057B498" w14:textId="33FBF5CC" w:rsidR="00AC3083" w:rsidRDefault="00AC3083" w:rsidP="00197310">
            <w:pPr>
              <w:rPr>
                <w:rFonts w:ascii="Times" w:hAnsi="Times" w:cs="Times"/>
                <w:szCs w:val="22"/>
              </w:rPr>
            </w:pPr>
            <w:r>
              <w:rPr>
                <w:rFonts w:ascii="Times" w:hAnsi="Times" w:cs="Times"/>
                <w:szCs w:val="22"/>
              </w:rPr>
              <w:t>cesop:WarningCode_Type</w:t>
            </w:r>
          </w:p>
        </w:tc>
        <w:tc>
          <w:tcPr>
            <w:tcW w:w="1774"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7FB7F1DF" w14:textId="77777777" w:rsidR="00AC3083" w:rsidRDefault="00AC3083" w:rsidP="00197310">
            <w:pPr>
              <w:rPr>
                <w:rFonts w:ascii="Times" w:hAnsi="Times" w:cs="Times"/>
                <w:szCs w:val="22"/>
              </w:rPr>
            </w:pPr>
            <w:r>
              <w:rPr>
                <w:rFonts w:ascii="Times" w:hAnsi="Times" w:cs="Times"/>
                <w:szCs w:val="22"/>
              </w:rPr>
              <w:t xml:space="preserve">Mandatory </w:t>
            </w:r>
          </w:p>
        </w:tc>
        <w:tc>
          <w:tcPr>
            <w:tcW w:w="1887"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4EC7033A" w14:textId="77777777" w:rsidR="00AC3083" w:rsidRDefault="00AC3083" w:rsidP="00197310">
            <w:pPr>
              <w:rPr>
                <w:rFonts w:ascii="Times" w:hAnsi="Times" w:cs="Times"/>
                <w:szCs w:val="22"/>
              </w:rPr>
            </w:pPr>
            <w:r>
              <w:rPr>
                <w:rFonts w:ascii="Times" w:hAnsi="Times" w:cs="Times"/>
                <w:szCs w:val="22"/>
              </w:rPr>
              <w:t xml:space="preserve">1 .. 1 </w:t>
            </w:r>
          </w:p>
        </w:tc>
      </w:tr>
      <w:tr w:rsidR="00AC3083" w14:paraId="31854EED" w14:textId="77777777" w:rsidTr="00197310">
        <w:trPr>
          <w:cantSplit/>
        </w:trPr>
        <w:tc>
          <w:tcPr>
            <w:tcW w:w="2581"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2BCB98BA" w14:textId="000D98FF" w:rsidR="00AC3083" w:rsidRDefault="00AC3083" w:rsidP="00197310">
            <w:pPr>
              <w:rPr>
                <w:rFonts w:ascii="Times" w:hAnsi="Times" w:cs="Times"/>
                <w:szCs w:val="22"/>
              </w:rPr>
            </w:pPr>
            <w:r>
              <w:rPr>
                <w:rFonts w:ascii="Times" w:hAnsi="Times" w:cs="Times"/>
                <w:szCs w:val="22"/>
              </w:rPr>
              <w:t>WarningCounter</w:t>
            </w:r>
          </w:p>
        </w:tc>
        <w:tc>
          <w:tcPr>
            <w:tcW w:w="4665"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3CAEEE43" w14:textId="4B2C73B2" w:rsidR="00AC3083" w:rsidRDefault="00AC3083" w:rsidP="00197310">
            <w:pPr>
              <w:rPr>
                <w:rFonts w:ascii="Times" w:hAnsi="Times" w:cs="Times"/>
                <w:szCs w:val="22"/>
              </w:rPr>
            </w:pPr>
            <w:r>
              <w:rPr>
                <w:rFonts w:ascii="Times" w:hAnsi="Times" w:cs="Times"/>
                <w:szCs w:val="22"/>
              </w:rPr>
              <w:t>Indicates how many times the related warning has been raised for the related Payment Data Message, including the current one.</w:t>
            </w:r>
          </w:p>
        </w:tc>
        <w:tc>
          <w:tcPr>
            <w:tcW w:w="2985"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1DF76040" w14:textId="77777777" w:rsidR="00AC3083" w:rsidRDefault="00AC3083" w:rsidP="00197310">
            <w:pPr>
              <w:rPr>
                <w:rFonts w:ascii="Times" w:hAnsi="Times" w:cs="Times"/>
                <w:szCs w:val="22"/>
              </w:rPr>
            </w:pPr>
            <w:r>
              <w:rPr>
                <w:rFonts w:ascii="Times" w:hAnsi="Times" w:cs="Times"/>
                <w:szCs w:val="22"/>
              </w:rPr>
              <w:t>xs:integer</w:t>
            </w:r>
          </w:p>
        </w:tc>
        <w:tc>
          <w:tcPr>
            <w:tcW w:w="1774"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36343DE9" w14:textId="77777777" w:rsidR="00AC3083" w:rsidRDefault="00AC3083" w:rsidP="00197310">
            <w:pPr>
              <w:rPr>
                <w:rFonts w:ascii="Times" w:hAnsi="Times" w:cs="Times"/>
                <w:szCs w:val="22"/>
              </w:rPr>
            </w:pPr>
            <w:r>
              <w:rPr>
                <w:rFonts w:ascii="Times" w:hAnsi="Times" w:cs="Times"/>
                <w:szCs w:val="22"/>
              </w:rPr>
              <w:t xml:space="preserve">Mandatory </w:t>
            </w:r>
          </w:p>
        </w:tc>
        <w:tc>
          <w:tcPr>
            <w:tcW w:w="1887"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0D37D223" w14:textId="77777777" w:rsidR="00AC3083" w:rsidRDefault="00AC3083" w:rsidP="00197310">
            <w:pPr>
              <w:rPr>
                <w:rFonts w:ascii="Times" w:hAnsi="Times" w:cs="Times"/>
                <w:szCs w:val="22"/>
              </w:rPr>
            </w:pPr>
            <w:r>
              <w:rPr>
                <w:rFonts w:ascii="Times" w:hAnsi="Times" w:cs="Times"/>
                <w:szCs w:val="22"/>
              </w:rPr>
              <w:t xml:space="preserve">1 .. 1 </w:t>
            </w:r>
          </w:p>
        </w:tc>
      </w:tr>
      <w:tr w:rsidR="00AC3083" w14:paraId="46765FA5" w14:textId="77777777" w:rsidTr="00197310">
        <w:trPr>
          <w:cantSplit/>
        </w:trPr>
        <w:tc>
          <w:tcPr>
            <w:tcW w:w="2581"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62319524" w14:textId="6B479911" w:rsidR="00AC3083" w:rsidRDefault="00AC3083" w:rsidP="00197310">
            <w:pPr>
              <w:rPr>
                <w:rFonts w:ascii="Times" w:hAnsi="Times" w:cs="Times"/>
                <w:szCs w:val="22"/>
              </w:rPr>
            </w:pPr>
            <w:r>
              <w:rPr>
                <w:rFonts w:ascii="Times" w:hAnsi="Times" w:cs="Times"/>
                <w:szCs w:val="22"/>
              </w:rPr>
              <w:t>WarningShortDesc</w:t>
            </w:r>
          </w:p>
        </w:tc>
        <w:tc>
          <w:tcPr>
            <w:tcW w:w="4665"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23336504" w14:textId="4CFACA74" w:rsidR="00AC3083" w:rsidRDefault="00AC3083" w:rsidP="00197310">
            <w:pPr>
              <w:rPr>
                <w:rFonts w:ascii="Times" w:hAnsi="Times" w:cs="Times"/>
                <w:szCs w:val="22"/>
              </w:rPr>
            </w:pPr>
            <w:r>
              <w:rPr>
                <w:rFonts w:ascii="Times" w:hAnsi="Times" w:cs="Times"/>
                <w:szCs w:val="22"/>
              </w:rPr>
              <w:t>Short description of the warning code.</w:t>
            </w:r>
          </w:p>
        </w:tc>
        <w:tc>
          <w:tcPr>
            <w:tcW w:w="2985"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05B70341" w14:textId="77777777" w:rsidR="00AC3083" w:rsidRDefault="00AC3083" w:rsidP="00197310">
            <w:pPr>
              <w:rPr>
                <w:rFonts w:ascii="Times" w:hAnsi="Times" w:cs="Times"/>
                <w:szCs w:val="22"/>
              </w:rPr>
            </w:pPr>
            <w:r>
              <w:rPr>
                <w:rFonts w:ascii="Times" w:hAnsi="Times" w:cs="Times"/>
                <w:szCs w:val="22"/>
              </w:rPr>
              <w:t>cm:StringMin1Max100_Type</w:t>
            </w:r>
          </w:p>
        </w:tc>
        <w:tc>
          <w:tcPr>
            <w:tcW w:w="1774"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59047BF3" w14:textId="77777777" w:rsidR="00AC3083" w:rsidRDefault="00AC3083" w:rsidP="00197310">
            <w:pPr>
              <w:rPr>
                <w:rFonts w:ascii="Times" w:hAnsi="Times" w:cs="Times"/>
                <w:szCs w:val="22"/>
              </w:rPr>
            </w:pPr>
            <w:r>
              <w:rPr>
                <w:rFonts w:ascii="Times" w:hAnsi="Times" w:cs="Times"/>
                <w:szCs w:val="22"/>
              </w:rPr>
              <w:t xml:space="preserve">Mandatory </w:t>
            </w:r>
          </w:p>
        </w:tc>
        <w:tc>
          <w:tcPr>
            <w:tcW w:w="1887"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1C1400FB" w14:textId="77777777" w:rsidR="00AC3083" w:rsidRDefault="00AC3083" w:rsidP="00197310">
            <w:pPr>
              <w:rPr>
                <w:rFonts w:ascii="Times" w:hAnsi="Times" w:cs="Times"/>
                <w:szCs w:val="22"/>
              </w:rPr>
            </w:pPr>
            <w:r>
              <w:rPr>
                <w:rFonts w:ascii="Times" w:hAnsi="Times" w:cs="Times"/>
                <w:szCs w:val="22"/>
              </w:rPr>
              <w:t xml:space="preserve">1 .. 1 </w:t>
            </w:r>
          </w:p>
        </w:tc>
      </w:tr>
      <w:tr w:rsidR="00AC3083" w14:paraId="6AED57A3" w14:textId="77777777" w:rsidTr="00197310">
        <w:trPr>
          <w:cantSplit/>
        </w:trPr>
        <w:tc>
          <w:tcPr>
            <w:tcW w:w="2581"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46401B33" w14:textId="1C6EC2EF" w:rsidR="00AC3083" w:rsidRDefault="00AC3083" w:rsidP="00197310">
            <w:pPr>
              <w:rPr>
                <w:rFonts w:ascii="Times" w:hAnsi="Times" w:cs="Times"/>
                <w:szCs w:val="22"/>
              </w:rPr>
            </w:pPr>
            <w:r>
              <w:rPr>
                <w:rFonts w:ascii="Times" w:hAnsi="Times" w:cs="Times"/>
                <w:szCs w:val="22"/>
              </w:rPr>
              <w:t>WarningDescription</w:t>
            </w:r>
          </w:p>
        </w:tc>
        <w:tc>
          <w:tcPr>
            <w:tcW w:w="4665"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246060B3" w14:textId="1DB82F58" w:rsidR="00AC3083" w:rsidRDefault="00AC3083" w:rsidP="00197310">
            <w:pPr>
              <w:rPr>
                <w:rFonts w:ascii="Times" w:hAnsi="Times" w:cs="Times"/>
                <w:szCs w:val="22"/>
              </w:rPr>
            </w:pPr>
            <w:r>
              <w:rPr>
                <w:rFonts w:ascii="Times" w:hAnsi="Times" w:cs="Times"/>
                <w:szCs w:val="22"/>
              </w:rPr>
              <w:t>Full description of the warning code.</w:t>
            </w:r>
          </w:p>
        </w:tc>
        <w:tc>
          <w:tcPr>
            <w:tcW w:w="2985"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206A7F75" w14:textId="77777777" w:rsidR="00AC3083" w:rsidRDefault="00AC3083" w:rsidP="00197310">
            <w:pPr>
              <w:rPr>
                <w:rFonts w:ascii="Times" w:hAnsi="Times" w:cs="Times"/>
                <w:szCs w:val="22"/>
              </w:rPr>
            </w:pPr>
            <w:r>
              <w:rPr>
                <w:rFonts w:ascii="Times" w:hAnsi="Times" w:cs="Times"/>
                <w:szCs w:val="22"/>
              </w:rPr>
              <w:t>cm:StringMin1Max1000_Type</w:t>
            </w:r>
          </w:p>
        </w:tc>
        <w:tc>
          <w:tcPr>
            <w:tcW w:w="1774"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30A86979" w14:textId="77777777" w:rsidR="00AC3083" w:rsidRDefault="00AC3083" w:rsidP="00197310">
            <w:pPr>
              <w:rPr>
                <w:rFonts w:ascii="Times" w:hAnsi="Times" w:cs="Times"/>
                <w:szCs w:val="22"/>
              </w:rPr>
            </w:pPr>
            <w:r>
              <w:rPr>
                <w:rFonts w:ascii="Times" w:hAnsi="Times" w:cs="Times"/>
                <w:szCs w:val="22"/>
              </w:rPr>
              <w:t xml:space="preserve">Mandatory </w:t>
            </w:r>
          </w:p>
        </w:tc>
        <w:tc>
          <w:tcPr>
            <w:tcW w:w="1887"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47E302C0" w14:textId="77777777" w:rsidR="00AC3083" w:rsidRDefault="00AC3083" w:rsidP="00197310">
            <w:pPr>
              <w:rPr>
                <w:rFonts w:ascii="Times" w:hAnsi="Times" w:cs="Times"/>
                <w:szCs w:val="22"/>
              </w:rPr>
            </w:pPr>
            <w:r>
              <w:rPr>
                <w:rFonts w:ascii="Times" w:hAnsi="Times" w:cs="Times"/>
                <w:szCs w:val="22"/>
              </w:rPr>
              <w:t xml:space="preserve">1 .. 1 </w:t>
            </w:r>
          </w:p>
        </w:tc>
      </w:tr>
      <w:tr w:rsidR="00AC3083" w14:paraId="5525D3D8" w14:textId="77777777" w:rsidTr="00197310">
        <w:trPr>
          <w:cantSplit/>
        </w:trPr>
        <w:tc>
          <w:tcPr>
            <w:tcW w:w="2581"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tcPr>
          <w:p w14:paraId="2E480AE4" w14:textId="77777777" w:rsidR="00AC3083" w:rsidRDefault="00AC3083" w:rsidP="00197310">
            <w:pPr>
              <w:rPr>
                <w:rFonts w:ascii="Times" w:hAnsi="Times" w:cs="Times"/>
                <w:szCs w:val="22"/>
              </w:rPr>
            </w:pPr>
            <w:r>
              <w:rPr>
                <w:rFonts w:ascii="Times" w:hAnsi="Times" w:cs="Times"/>
                <w:szCs w:val="22"/>
              </w:rPr>
              <w:t xml:space="preserve">TransactionIdentifier </w:t>
            </w:r>
          </w:p>
        </w:tc>
        <w:tc>
          <w:tcPr>
            <w:tcW w:w="4665"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tcPr>
          <w:p w14:paraId="1CD69E47" w14:textId="6CEF1C35" w:rsidR="00AC3083" w:rsidRDefault="00AC3083" w:rsidP="00197310">
            <w:pPr>
              <w:rPr>
                <w:rFonts w:ascii="Times" w:hAnsi="Times" w:cs="Times"/>
                <w:szCs w:val="22"/>
              </w:rPr>
            </w:pPr>
            <w:r>
              <w:rPr>
                <w:rFonts w:ascii="Times" w:hAnsi="Times" w:cs="Times"/>
                <w:szCs w:val="22"/>
              </w:rPr>
              <w:t>Transaction identifier, which identifies the transaction</w:t>
            </w:r>
            <w:r w:rsidR="00E251DA">
              <w:rPr>
                <w:rFonts w:ascii="Times" w:hAnsi="Times" w:cs="Times"/>
                <w:szCs w:val="22"/>
              </w:rPr>
              <w:t xml:space="preserve"> </w:t>
            </w:r>
            <w:r w:rsidR="00E251DA" w:rsidRPr="00E251DA">
              <w:rPr>
                <w:rFonts w:ascii="Times" w:hAnsi="Times" w:cs="Times"/>
                <w:szCs w:val="22"/>
                <w:lang w:val="en-US"/>
              </w:rPr>
              <w:t>containing warning(s)</w:t>
            </w:r>
            <w:r>
              <w:rPr>
                <w:rFonts w:ascii="Times" w:hAnsi="Times" w:cs="Times"/>
                <w:szCs w:val="22"/>
              </w:rPr>
              <w:t>.</w:t>
            </w:r>
          </w:p>
        </w:tc>
        <w:tc>
          <w:tcPr>
            <w:tcW w:w="2985"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tcPr>
          <w:p w14:paraId="7082CE46" w14:textId="77777777" w:rsidR="00AC3083" w:rsidRDefault="00AC3083" w:rsidP="00197310">
            <w:pPr>
              <w:rPr>
                <w:rFonts w:ascii="Times" w:hAnsi="Times" w:cs="Times"/>
                <w:szCs w:val="22"/>
              </w:rPr>
            </w:pPr>
            <w:r>
              <w:rPr>
                <w:rFonts w:ascii="Times" w:hAnsi="Times" w:cs="Times"/>
                <w:szCs w:val="22"/>
              </w:rPr>
              <w:t>cm:StringMin1Max100_Type</w:t>
            </w:r>
          </w:p>
        </w:tc>
        <w:tc>
          <w:tcPr>
            <w:tcW w:w="1774"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tcPr>
          <w:p w14:paraId="65305461" w14:textId="77777777" w:rsidR="00AC3083" w:rsidRDefault="00AC3083" w:rsidP="00197310">
            <w:pPr>
              <w:rPr>
                <w:rFonts w:ascii="Times" w:hAnsi="Times" w:cs="Times"/>
                <w:szCs w:val="22"/>
              </w:rPr>
            </w:pPr>
            <w:r>
              <w:rPr>
                <w:rFonts w:ascii="Times" w:hAnsi="Times" w:cs="Times"/>
                <w:szCs w:val="22"/>
              </w:rPr>
              <w:t xml:space="preserve">Optional </w:t>
            </w:r>
          </w:p>
        </w:tc>
        <w:tc>
          <w:tcPr>
            <w:tcW w:w="1887"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tcPr>
          <w:p w14:paraId="0A21FE4F" w14:textId="77777777" w:rsidR="00AC3083" w:rsidRDefault="00AC3083" w:rsidP="00197310">
            <w:pPr>
              <w:rPr>
                <w:rFonts w:ascii="Times" w:hAnsi="Times" w:cs="Times"/>
                <w:szCs w:val="22"/>
              </w:rPr>
            </w:pPr>
            <w:r>
              <w:rPr>
                <w:rFonts w:ascii="Times" w:hAnsi="Times" w:cs="Times"/>
                <w:szCs w:val="22"/>
              </w:rPr>
              <w:t xml:space="preserve">0 .. 1 </w:t>
            </w:r>
          </w:p>
        </w:tc>
      </w:tr>
      <w:tr w:rsidR="00AC3083" w14:paraId="4802B449" w14:textId="77777777" w:rsidTr="00197310">
        <w:trPr>
          <w:cantSplit/>
        </w:trPr>
        <w:tc>
          <w:tcPr>
            <w:tcW w:w="2581"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273CF9AF" w14:textId="77777777" w:rsidR="00AC3083" w:rsidRDefault="00AC3083" w:rsidP="00197310">
            <w:pPr>
              <w:rPr>
                <w:rFonts w:ascii="Times" w:hAnsi="Times" w:cs="Times"/>
                <w:szCs w:val="22"/>
              </w:rPr>
            </w:pPr>
            <w:r>
              <w:rPr>
                <w:rFonts w:ascii="Times" w:hAnsi="Times" w:cs="Times"/>
                <w:szCs w:val="22"/>
              </w:rPr>
              <w:lastRenderedPageBreak/>
              <w:t>DocRefId</w:t>
            </w:r>
          </w:p>
        </w:tc>
        <w:tc>
          <w:tcPr>
            <w:tcW w:w="4665"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69437DD9" w14:textId="690A330F" w:rsidR="00AC3083" w:rsidRDefault="00AC3083" w:rsidP="00197310">
            <w:pPr>
              <w:jc w:val="left"/>
              <w:rPr>
                <w:rFonts w:ascii="Times" w:hAnsi="Times" w:cs="Times"/>
                <w:szCs w:val="22"/>
              </w:rPr>
            </w:pPr>
            <w:r>
              <w:rPr>
                <w:rFonts w:ascii="Times" w:hAnsi="Times" w:cs="Times"/>
                <w:szCs w:val="22"/>
              </w:rPr>
              <w:t>The unique reference of the parent element in form of a UUID version 4.</w:t>
            </w:r>
            <w:r>
              <w:rPr>
                <w:rFonts w:ascii="Times" w:hAnsi="Times" w:cs="Times"/>
                <w:szCs w:val="22"/>
              </w:rPr>
              <w:br/>
              <w:t>When the warning is related to a Reported Payee or a Reported Transaction, this field allows to link the warning to the related Docspec.</w:t>
            </w:r>
          </w:p>
        </w:tc>
        <w:tc>
          <w:tcPr>
            <w:tcW w:w="2985"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5D3FCE6A" w14:textId="77777777" w:rsidR="00AC3083" w:rsidRDefault="00AC3083" w:rsidP="00197310">
            <w:pPr>
              <w:rPr>
                <w:rFonts w:ascii="Times" w:hAnsi="Times" w:cs="Times"/>
                <w:szCs w:val="22"/>
              </w:rPr>
            </w:pPr>
            <w:r w:rsidRPr="001B7EEC">
              <w:t>cm:UUID</w:t>
            </w:r>
          </w:p>
        </w:tc>
        <w:tc>
          <w:tcPr>
            <w:tcW w:w="1774"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73DE9784" w14:textId="77777777" w:rsidR="00AC3083" w:rsidRDefault="00AC3083" w:rsidP="00197310">
            <w:pPr>
              <w:rPr>
                <w:rFonts w:ascii="Times" w:hAnsi="Times" w:cs="Times"/>
                <w:szCs w:val="22"/>
              </w:rPr>
            </w:pPr>
            <w:r>
              <w:rPr>
                <w:rFonts w:ascii="Times" w:hAnsi="Times" w:cs="Times"/>
                <w:szCs w:val="22"/>
              </w:rPr>
              <w:t xml:space="preserve">Optional </w:t>
            </w:r>
          </w:p>
        </w:tc>
        <w:tc>
          <w:tcPr>
            <w:tcW w:w="1887"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3D678915" w14:textId="77777777" w:rsidR="00AC3083" w:rsidRDefault="00AC3083" w:rsidP="00197310">
            <w:pPr>
              <w:rPr>
                <w:rFonts w:ascii="Times" w:hAnsi="Times" w:cs="Times"/>
                <w:szCs w:val="22"/>
              </w:rPr>
            </w:pPr>
            <w:r>
              <w:rPr>
                <w:rFonts w:ascii="Times" w:hAnsi="Times" w:cs="Times"/>
                <w:szCs w:val="22"/>
              </w:rPr>
              <w:t xml:space="preserve">0 .. 1 </w:t>
            </w:r>
          </w:p>
        </w:tc>
      </w:tr>
    </w:tbl>
    <w:p w14:paraId="4876F02B" w14:textId="77777777" w:rsidR="000C4596" w:rsidRPr="000C4596" w:rsidRDefault="000C4596" w:rsidP="000C4596"/>
    <w:p w14:paraId="747C9924" w14:textId="77777777" w:rsidR="004B21F4" w:rsidRDefault="004B21F4" w:rsidP="000C29B6">
      <w:bookmarkStart w:id="183" w:name="_Ref119051605"/>
      <w:r>
        <w:br w:type="page"/>
      </w:r>
    </w:p>
    <w:p w14:paraId="6F63C8BA" w14:textId="1B35A80C" w:rsidR="002607B0" w:rsidRDefault="002607B0" w:rsidP="002607B0">
      <w:pPr>
        <w:pStyle w:val="Heading4"/>
      </w:pPr>
      <w:bookmarkStart w:id="184" w:name="_Ref121932152"/>
      <w:r w:rsidRPr="002607B0">
        <w:lastRenderedPageBreak/>
        <w:t>ErrorCode_Type</w:t>
      </w:r>
      <w:bookmarkEnd w:id="183"/>
      <w:bookmarkEnd w:id="184"/>
    </w:p>
    <w:p w14:paraId="7FC6EFD5" w14:textId="77777777" w:rsidR="002035A3" w:rsidRPr="00363565" w:rsidRDefault="002035A3" w:rsidP="002035A3">
      <w:pPr>
        <w:spacing w:before="100" w:beforeAutospacing="1" w:after="100" w:afterAutospacing="1" w:line="240" w:lineRule="auto"/>
        <w:jc w:val="left"/>
        <w:rPr>
          <w:rFonts w:ascii="Times" w:hAnsi="Times" w:cs="Times"/>
          <w:szCs w:val="22"/>
          <w:lang w:eastAsia="fr-BE"/>
        </w:rPr>
      </w:pPr>
      <w:r w:rsidRPr="00363565">
        <w:rPr>
          <w:rFonts w:ascii="Times" w:hAnsi="Times" w:cs="Times"/>
          <w:szCs w:val="22"/>
          <w:lang w:eastAsia="fr-BE"/>
        </w:rPr>
        <w:t xml:space="preserve">Description: </w:t>
      </w:r>
    </w:p>
    <w:p w14:paraId="4394D7EF" w14:textId="71EBCD5A" w:rsidR="002D6A99" w:rsidRDefault="002035A3" w:rsidP="002035A3">
      <w:pPr>
        <w:spacing w:before="100" w:beforeAutospacing="1" w:after="100" w:afterAutospacing="1" w:line="240" w:lineRule="auto"/>
        <w:jc w:val="left"/>
        <w:rPr>
          <w:rFonts w:ascii="Times" w:hAnsi="Times" w:cs="Times"/>
          <w:szCs w:val="22"/>
          <w:lang w:eastAsia="fr-BE"/>
        </w:rPr>
      </w:pPr>
      <w:r w:rsidRPr="00363565">
        <w:rPr>
          <w:rFonts w:ascii="Times" w:hAnsi="Times" w:cs="Times"/>
          <w:szCs w:val="22"/>
          <w:lang w:eastAsia="fr-BE"/>
        </w:rPr>
        <w:t>Restriction: xs:string</w:t>
      </w:r>
    </w:p>
    <w:p w14:paraId="32F2E86B" w14:textId="77777777" w:rsidR="00E153EE" w:rsidRDefault="00E153EE" w:rsidP="002035A3">
      <w:pPr>
        <w:spacing w:before="100" w:beforeAutospacing="1" w:after="100" w:afterAutospacing="1" w:line="240" w:lineRule="auto"/>
        <w:jc w:val="left"/>
        <w:rPr>
          <w:rFonts w:ascii="Times" w:hAnsi="Times" w:cs="Times"/>
          <w:szCs w:val="22"/>
          <w:lang w:eastAsia="fr-BE"/>
        </w:rPr>
      </w:pPr>
    </w:p>
    <w:p w14:paraId="1C2293F1" w14:textId="4D7E92C9" w:rsidR="00E153EE" w:rsidRDefault="00E153EE" w:rsidP="00E153EE">
      <w:pPr>
        <w:pStyle w:val="Heading4"/>
        <w:numPr>
          <w:ilvl w:val="3"/>
          <w:numId w:val="1"/>
        </w:numPr>
      </w:pPr>
      <w:bookmarkStart w:id="185" w:name="_Ref219187918"/>
      <w:r>
        <w:t>Warning</w:t>
      </w:r>
      <w:r w:rsidRPr="002607B0">
        <w:t>Code_Type</w:t>
      </w:r>
      <w:bookmarkEnd w:id="185"/>
    </w:p>
    <w:p w14:paraId="75925851" w14:textId="77777777" w:rsidR="00E153EE" w:rsidRPr="00363565" w:rsidRDefault="00E153EE" w:rsidP="00E153EE">
      <w:pPr>
        <w:spacing w:before="100" w:beforeAutospacing="1" w:after="100" w:afterAutospacing="1" w:line="240" w:lineRule="auto"/>
        <w:jc w:val="left"/>
        <w:rPr>
          <w:rFonts w:ascii="Times" w:hAnsi="Times" w:cs="Times"/>
          <w:szCs w:val="22"/>
          <w:lang w:eastAsia="fr-BE"/>
        </w:rPr>
      </w:pPr>
      <w:r w:rsidRPr="00363565">
        <w:rPr>
          <w:rFonts w:ascii="Times" w:hAnsi="Times" w:cs="Times"/>
          <w:szCs w:val="22"/>
          <w:lang w:eastAsia="fr-BE"/>
        </w:rPr>
        <w:t xml:space="preserve">Description: </w:t>
      </w:r>
    </w:p>
    <w:p w14:paraId="0F5C76FF" w14:textId="60EE4676" w:rsidR="00E153EE" w:rsidRPr="00363565" w:rsidRDefault="00E153EE" w:rsidP="002035A3">
      <w:pPr>
        <w:spacing w:before="100" w:beforeAutospacing="1" w:after="100" w:afterAutospacing="1" w:line="240" w:lineRule="auto"/>
        <w:jc w:val="left"/>
        <w:rPr>
          <w:rFonts w:ascii="Times" w:hAnsi="Times" w:cs="Times"/>
          <w:szCs w:val="22"/>
          <w:lang w:eastAsia="fr-BE"/>
        </w:rPr>
      </w:pPr>
      <w:r w:rsidRPr="00363565">
        <w:rPr>
          <w:rFonts w:ascii="Times" w:hAnsi="Times" w:cs="Times"/>
          <w:szCs w:val="22"/>
          <w:lang w:eastAsia="fr-BE"/>
        </w:rPr>
        <w:t>Restriction: xs:string</w:t>
      </w:r>
    </w:p>
    <w:p w14:paraId="070ABB66" w14:textId="77777777" w:rsidR="00D47879" w:rsidRPr="002607B0" w:rsidRDefault="00D47879" w:rsidP="002D6A99">
      <w:pPr>
        <w:spacing w:before="100" w:beforeAutospacing="1" w:after="100" w:afterAutospacing="1" w:line="240" w:lineRule="auto"/>
        <w:jc w:val="left"/>
      </w:pPr>
    </w:p>
    <w:p w14:paraId="4ED041C5" w14:textId="5679CF44" w:rsidR="00C76233" w:rsidRPr="00C36A91" w:rsidRDefault="00C76233" w:rsidP="00C36A91">
      <w:pPr>
        <w:pStyle w:val="Heading3"/>
      </w:pPr>
      <w:bookmarkStart w:id="186" w:name="_Toc89422292"/>
      <w:bookmarkStart w:id="187" w:name="_Toc89422846"/>
      <w:bookmarkStart w:id="188" w:name="_Toc89422293"/>
      <w:bookmarkStart w:id="189" w:name="_Toc89422847"/>
      <w:bookmarkStart w:id="190" w:name="_Toc89422294"/>
      <w:bookmarkStart w:id="191" w:name="_Toc89422848"/>
      <w:bookmarkStart w:id="192" w:name="_Toc89422295"/>
      <w:bookmarkStart w:id="193" w:name="_Toc89422849"/>
      <w:bookmarkStart w:id="194" w:name="_Toc89422296"/>
      <w:bookmarkStart w:id="195" w:name="_Toc89422850"/>
      <w:bookmarkStart w:id="196" w:name="_Toc89422297"/>
      <w:bookmarkStart w:id="197" w:name="_Toc89422851"/>
      <w:bookmarkStart w:id="198" w:name="_Toc89422298"/>
      <w:bookmarkStart w:id="199" w:name="_Toc89422852"/>
      <w:bookmarkStart w:id="200" w:name="_Toc89422299"/>
      <w:bookmarkStart w:id="201" w:name="_Toc89422853"/>
      <w:bookmarkStart w:id="202" w:name="_Toc89422300"/>
      <w:bookmarkStart w:id="203" w:name="_Toc89422854"/>
      <w:bookmarkStart w:id="204" w:name="_Toc89422301"/>
      <w:bookmarkStart w:id="205" w:name="_Toc89422855"/>
      <w:bookmarkStart w:id="206" w:name="_Toc89422302"/>
      <w:bookmarkStart w:id="207" w:name="_Toc89422856"/>
      <w:bookmarkStart w:id="208" w:name="_Toc89422303"/>
      <w:bookmarkStart w:id="209" w:name="_Toc89422857"/>
      <w:bookmarkStart w:id="210" w:name="_Toc89422304"/>
      <w:bookmarkStart w:id="211" w:name="_Toc89422858"/>
      <w:bookmarkStart w:id="212" w:name="_Toc89422305"/>
      <w:bookmarkStart w:id="213" w:name="_Toc89422859"/>
      <w:bookmarkStart w:id="214" w:name="_Toc89422306"/>
      <w:bookmarkStart w:id="215" w:name="_Toc89422860"/>
      <w:bookmarkStart w:id="216" w:name="_Toc89422307"/>
      <w:bookmarkStart w:id="217" w:name="_Toc89422861"/>
      <w:bookmarkStart w:id="218" w:name="_Toc89422308"/>
      <w:bookmarkStart w:id="219" w:name="_Toc89422862"/>
      <w:bookmarkStart w:id="220" w:name="_Toc89422321"/>
      <w:bookmarkStart w:id="221" w:name="_Toc89422875"/>
      <w:bookmarkStart w:id="222" w:name="_Toc89422322"/>
      <w:bookmarkStart w:id="223" w:name="_Toc89422876"/>
      <w:bookmarkStart w:id="224" w:name="_Toc89422323"/>
      <w:bookmarkStart w:id="225" w:name="_Toc89422877"/>
      <w:bookmarkStart w:id="226" w:name="_Toc89422324"/>
      <w:bookmarkStart w:id="227" w:name="_Toc89422878"/>
      <w:bookmarkStart w:id="228" w:name="_Toc89422325"/>
      <w:bookmarkStart w:id="229" w:name="_Toc89422879"/>
      <w:bookmarkStart w:id="230" w:name="_Toc89422392"/>
      <w:bookmarkStart w:id="231" w:name="_Toc89422946"/>
      <w:bookmarkStart w:id="232" w:name="_Toc89422393"/>
      <w:bookmarkStart w:id="233" w:name="_Toc89422947"/>
      <w:bookmarkStart w:id="234" w:name="_Toc89422394"/>
      <w:bookmarkStart w:id="235" w:name="_Toc89422948"/>
      <w:bookmarkStart w:id="236" w:name="_Toc89422395"/>
      <w:bookmarkStart w:id="237" w:name="_Toc89422949"/>
      <w:bookmarkStart w:id="238" w:name="_Toc89422396"/>
      <w:bookmarkStart w:id="239" w:name="_Toc89422950"/>
      <w:bookmarkStart w:id="240" w:name="_Toc89422397"/>
      <w:bookmarkStart w:id="241" w:name="_Toc89422951"/>
      <w:bookmarkStart w:id="242" w:name="_Toc89422398"/>
      <w:bookmarkStart w:id="243" w:name="_Toc89422952"/>
      <w:bookmarkStart w:id="244" w:name="_Toc89422399"/>
      <w:bookmarkStart w:id="245" w:name="_Toc89422953"/>
      <w:bookmarkStart w:id="246" w:name="_Toc89422506"/>
      <w:bookmarkStart w:id="247" w:name="_Toc89423060"/>
      <w:bookmarkStart w:id="248" w:name="_Toc89422507"/>
      <w:bookmarkStart w:id="249" w:name="_Toc89423061"/>
      <w:bookmarkStart w:id="250" w:name="_Toc89422568"/>
      <w:bookmarkStart w:id="251" w:name="_Toc89423122"/>
      <w:bookmarkStart w:id="252" w:name="_Toc89422569"/>
      <w:bookmarkStart w:id="253" w:name="_Toc89423123"/>
      <w:bookmarkStart w:id="254" w:name="_Toc89422654"/>
      <w:bookmarkStart w:id="255" w:name="_Toc89423208"/>
      <w:bookmarkStart w:id="256" w:name="_Toc89422655"/>
      <w:bookmarkStart w:id="257" w:name="_Toc89423209"/>
      <w:bookmarkStart w:id="258" w:name="_Ref122414334"/>
      <w:bookmarkStart w:id="259" w:name="_Toc226618881"/>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r w:rsidRPr="00C36A91">
        <w:t>Definition of the Common types XSD elements</w:t>
      </w:r>
      <w:bookmarkEnd w:id="258"/>
      <w:bookmarkEnd w:id="259"/>
    </w:p>
    <w:p w14:paraId="63FCE268" w14:textId="77777777" w:rsidR="00C76233" w:rsidRDefault="00C76233" w:rsidP="00C76233">
      <w:pPr>
        <w:pStyle w:val="Heading4"/>
      </w:pPr>
      <w:bookmarkStart w:id="260" w:name="_Ref76640323"/>
      <w:bookmarkStart w:id="261" w:name="_Ref76640332"/>
      <w:bookmarkStart w:id="262" w:name="_Toc85462481"/>
      <w:r>
        <w:t>Refund_Type</w:t>
      </w:r>
    </w:p>
    <w:p w14:paraId="54CF84FF" w14:textId="35875120" w:rsidR="002F1690" w:rsidRPr="00363565" w:rsidRDefault="002F1690" w:rsidP="002F1690">
      <w:pPr>
        <w:spacing w:before="100" w:beforeAutospacing="1" w:after="100" w:afterAutospacing="1" w:line="240" w:lineRule="auto"/>
        <w:jc w:val="left"/>
        <w:rPr>
          <w:rFonts w:ascii="Times" w:hAnsi="Times" w:cs="Times"/>
          <w:szCs w:val="22"/>
          <w:lang w:eastAsia="fr-BE"/>
        </w:rPr>
      </w:pPr>
      <w:r w:rsidRPr="00363565">
        <w:rPr>
          <w:rFonts w:ascii="Times" w:hAnsi="Times" w:cs="Times"/>
          <w:szCs w:val="22"/>
          <w:lang w:eastAsia="fr-BE"/>
        </w:rPr>
        <w:t xml:space="preserve">Description: The element indicates if the transaction is a payment or a </w:t>
      </w:r>
      <w:r w:rsidR="009A45BA" w:rsidRPr="00363565">
        <w:rPr>
          <w:rFonts w:ascii="Times" w:hAnsi="Times" w:cs="Times"/>
          <w:szCs w:val="22"/>
          <w:lang w:eastAsia="fr-BE"/>
        </w:rPr>
        <w:t xml:space="preserve">payment </w:t>
      </w:r>
      <w:r w:rsidRPr="00363565">
        <w:rPr>
          <w:rFonts w:ascii="Times" w:hAnsi="Times" w:cs="Times"/>
          <w:szCs w:val="22"/>
          <w:lang w:eastAsia="fr-BE"/>
        </w:rPr>
        <w:t>refund.</w:t>
      </w:r>
    </w:p>
    <w:p w14:paraId="382E0E84" w14:textId="3B4302D0" w:rsidR="002F1690" w:rsidRDefault="002F1690" w:rsidP="002F1690">
      <w:pPr>
        <w:spacing w:before="100" w:beforeAutospacing="1" w:after="100" w:afterAutospacing="1" w:line="240" w:lineRule="auto"/>
        <w:jc w:val="left"/>
        <w:rPr>
          <w:rFonts w:ascii="Times" w:hAnsi="Times" w:cs="Times"/>
          <w:szCs w:val="22"/>
          <w:lang w:eastAsia="fr-BE"/>
        </w:rPr>
      </w:pPr>
      <w:r w:rsidRPr="00363565">
        <w:rPr>
          <w:rFonts w:ascii="Times" w:hAnsi="Times" w:cs="Times"/>
          <w:szCs w:val="22"/>
          <w:lang w:eastAsia="fr-BE"/>
        </w:rPr>
        <w:t>Restrictio</w:t>
      </w:r>
      <w:r w:rsidR="007D336E">
        <w:rPr>
          <w:rFonts w:ascii="Times" w:hAnsi="Times" w:cs="Times"/>
          <w:szCs w:val="22"/>
          <w:lang w:eastAsia="fr-BE"/>
        </w:rPr>
        <w:t>n: xs:</w:t>
      </w:r>
      <w:r w:rsidR="00D47879">
        <w:rPr>
          <w:rFonts w:ascii="Times" w:hAnsi="Times" w:cs="Times"/>
          <w:szCs w:val="22"/>
          <w:lang w:eastAsia="fr-BE"/>
        </w:rPr>
        <w:t>Boolean</w:t>
      </w:r>
    </w:p>
    <w:p w14:paraId="7D92BCFC" w14:textId="77777777" w:rsidR="00D47879" w:rsidRPr="00363565" w:rsidRDefault="00D47879" w:rsidP="002F1690">
      <w:pPr>
        <w:spacing w:before="100" w:beforeAutospacing="1" w:after="100" w:afterAutospacing="1" w:line="240" w:lineRule="auto"/>
        <w:jc w:val="left"/>
        <w:rPr>
          <w:rFonts w:ascii="Times" w:hAnsi="Times" w:cs="Times"/>
          <w:szCs w:val="22"/>
          <w:lang w:eastAsia="fr-BE"/>
        </w:rPr>
      </w:pPr>
    </w:p>
    <w:p w14:paraId="44EC30DF" w14:textId="77777777" w:rsidR="00C76233" w:rsidRPr="00371DF4" w:rsidRDefault="00C76233" w:rsidP="00C76233">
      <w:pPr>
        <w:pStyle w:val="Heading4"/>
      </w:pPr>
      <w:r w:rsidRPr="00371DF4">
        <w:t>Year_Type</w:t>
      </w:r>
    </w:p>
    <w:p w14:paraId="341BC317" w14:textId="64991DAE" w:rsidR="00C76233" w:rsidRPr="00363565" w:rsidRDefault="00C76233" w:rsidP="00C76233">
      <w:pPr>
        <w:spacing w:before="100" w:beforeAutospacing="1" w:after="100" w:afterAutospacing="1" w:line="240" w:lineRule="auto"/>
        <w:jc w:val="left"/>
        <w:rPr>
          <w:rFonts w:ascii="Times" w:hAnsi="Times" w:cs="Times"/>
          <w:szCs w:val="22"/>
          <w:lang w:eastAsia="fr-BE"/>
        </w:rPr>
      </w:pPr>
      <w:r w:rsidRPr="00363565">
        <w:rPr>
          <w:rFonts w:ascii="Times" w:hAnsi="Times" w:cs="Times"/>
          <w:szCs w:val="22"/>
          <w:lang w:eastAsia="fr-BE"/>
        </w:rPr>
        <w:t xml:space="preserve">Description: The element represents the year to which the </w:t>
      </w:r>
      <w:r w:rsidR="00D53607">
        <w:rPr>
          <w:rFonts w:ascii="Times" w:hAnsi="Times" w:cs="Times"/>
          <w:szCs w:val="22"/>
          <w:lang w:eastAsia="fr-BE"/>
        </w:rPr>
        <w:t>Payment Data</w:t>
      </w:r>
      <w:r w:rsidRPr="00363565">
        <w:rPr>
          <w:rFonts w:ascii="Times" w:hAnsi="Times" w:cs="Times"/>
          <w:szCs w:val="22"/>
          <w:lang w:eastAsia="fr-BE"/>
        </w:rPr>
        <w:t xml:space="preserve"> refers.</w:t>
      </w:r>
    </w:p>
    <w:p w14:paraId="2818084C" w14:textId="77777777" w:rsidR="00C76233" w:rsidRPr="00363565" w:rsidRDefault="00C76233" w:rsidP="00C76233">
      <w:pPr>
        <w:spacing w:before="100" w:beforeAutospacing="1" w:after="100" w:afterAutospacing="1" w:line="240" w:lineRule="auto"/>
        <w:jc w:val="left"/>
        <w:rPr>
          <w:rFonts w:ascii="Times" w:hAnsi="Times" w:cs="Times"/>
          <w:szCs w:val="22"/>
          <w:lang w:eastAsia="fr-BE"/>
        </w:rPr>
      </w:pPr>
      <w:r w:rsidRPr="00363565">
        <w:rPr>
          <w:rFonts w:ascii="Times" w:hAnsi="Times" w:cs="Times"/>
          <w:szCs w:val="22"/>
          <w:lang w:eastAsia="fr-BE"/>
        </w:rPr>
        <w:t>Restriction: xs:string</w:t>
      </w:r>
    </w:p>
    <w:p w14:paraId="3D031544" w14:textId="64DF84D1" w:rsidR="00C76233" w:rsidRDefault="00C76233" w:rsidP="00C76233">
      <w:pPr>
        <w:spacing w:before="100" w:beforeAutospacing="1" w:after="100" w:afterAutospacing="1" w:line="240" w:lineRule="auto"/>
        <w:jc w:val="left"/>
        <w:rPr>
          <w:rFonts w:ascii="Times" w:hAnsi="Times" w:cs="Times"/>
          <w:szCs w:val="22"/>
          <w:lang w:eastAsia="fr-BE"/>
        </w:rPr>
      </w:pPr>
      <w:r w:rsidRPr="00363565">
        <w:rPr>
          <w:rFonts w:ascii="Times" w:hAnsi="Times" w:cs="Times"/>
          <w:szCs w:val="22"/>
          <w:lang w:eastAsia="fr-BE"/>
        </w:rPr>
        <w:t>Pattern: [0-9]{4}</w:t>
      </w:r>
    </w:p>
    <w:p w14:paraId="6DF727C8" w14:textId="77777777" w:rsidR="00694FDB" w:rsidRDefault="00694FDB" w:rsidP="00C76233">
      <w:pPr>
        <w:spacing w:before="100" w:beforeAutospacing="1" w:after="100" w:afterAutospacing="1" w:line="240" w:lineRule="auto"/>
        <w:jc w:val="left"/>
        <w:rPr>
          <w:rFonts w:ascii="Times" w:hAnsi="Times" w:cs="Times"/>
          <w:szCs w:val="22"/>
          <w:lang w:eastAsia="fr-BE"/>
        </w:rPr>
      </w:pPr>
    </w:p>
    <w:p w14:paraId="79BC41AD" w14:textId="77777777" w:rsidR="00C76233" w:rsidRPr="00371DF4" w:rsidRDefault="00C76233" w:rsidP="00C76233">
      <w:pPr>
        <w:pStyle w:val="Heading4"/>
      </w:pPr>
      <w:r w:rsidRPr="00371DF4">
        <w:t>Quarter_Type</w:t>
      </w:r>
    </w:p>
    <w:p w14:paraId="46307C57" w14:textId="6AD34D71" w:rsidR="00C76233" w:rsidRPr="00363565" w:rsidRDefault="00C76233" w:rsidP="00C76233">
      <w:pPr>
        <w:spacing w:before="100" w:beforeAutospacing="1" w:after="100" w:afterAutospacing="1" w:line="240" w:lineRule="auto"/>
        <w:jc w:val="left"/>
        <w:rPr>
          <w:rFonts w:ascii="Times" w:hAnsi="Times" w:cs="Times"/>
          <w:szCs w:val="22"/>
          <w:lang w:eastAsia="fr-BE"/>
        </w:rPr>
      </w:pPr>
      <w:r w:rsidRPr="00363565">
        <w:rPr>
          <w:rFonts w:ascii="Times" w:hAnsi="Times" w:cs="Times"/>
          <w:szCs w:val="22"/>
          <w:lang w:eastAsia="fr-BE"/>
        </w:rPr>
        <w:t xml:space="preserve">Description: The element represents the quarter to which the </w:t>
      </w:r>
      <w:r w:rsidR="00D53607">
        <w:rPr>
          <w:rFonts w:ascii="Times" w:hAnsi="Times" w:cs="Times"/>
          <w:szCs w:val="22"/>
          <w:lang w:eastAsia="fr-BE"/>
        </w:rPr>
        <w:t>Payment Data</w:t>
      </w:r>
      <w:r w:rsidRPr="00363565">
        <w:rPr>
          <w:rFonts w:ascii="Times" w:hAnsi="Times" w:cs="Times"/>
          <w:szCs w:val="22"/>
          <w:lang w:eastAsia="fr-BE"/>
        </w:rPr>
        <w:t xml:space="preserve"> refers. The possible values are 1 for the first quarter, 2 for the secon</w:t>
      </w:r>
      <w:r w:rsidR="00A35D81" w:rsidRPr="00363565">
        <w:rPr>
          <w:rFonts w:ascii="Times" w:hAnsi="Times" w:cs="Times"/>
          <w:szCs w:val="22"/>
          <w:lang w:eastAsia="fr-BE"/>
        </w:rPr>
        <w:t>d</w:t>
      </w:r>
      <w:r w:rsidRPr="00363565">
        <w:rPr>
          <w:rFonts w:ascii="Times" w:hAnsi="Times" w:cs="Times"/>
          <w:szCs w:val="22"/>
          <w:lang w:eastAsia="fr-BE"/>
        </w:rPr>
        <w:t xml:space="preserve"> quarter, 3 for the third quarter and 4 for the fourth quarter.</w:t>
      </w:r>
    </w:p>
    <w:p w14:paraId="4D1EDE10" w14:textId="77777777" w:rsidR="00C76233" w:rsidRPr="00363565" w:rsidRDefault="00C76233" w:rsidP="00C76233">
      <w:pPr>
        <w:spacing w:before="100" w:beforeAutospacing="1" w:after="100" w:afterAutospacing="1" w:line="240" w:lineRule="auto"/>
        <w:jc w:val="left"/>
        <w:rPr>
          <w:rFonts w:ascii="Times" w:hAnsi="Times" w:cs="Times"/>
          <w:szCs w:val="22"/>
          <w:lang w:eastAsia="fr-BE"/>
        </w:rPr>
      </w:pPr>
      <w:r w:rsidRPr="00363565">
        <w:rPr>
          <w:rFonts w:ascii="Times" w:hAnsi="Times" w:cs="Times"/>
          <w:szCs w:val="22"/>
          <w:lang w:eastAsia="fr-BE"/>
        </w:rPr>
        <w:t>Restriction: xs:integer</w:t>
      </w:r>
    </w:p>
    <w:p w14:paraId="3439D817" w14:textId="297AAF68" w:rsidR="00C76233" w:rsidRPr="00363565" w:rsidRDefault="00C76233" w:rsidP="00C76233">
      <w:pPr>
        <w:spacing w:before="100" w:beforeAutospacing="1" w:after="100" w:afterAutospacing="1" w:line="240" w:lineRule="auto"/>
        <w:jc w:val="left"/>
        <w:rPr>
          <w:rFonts w:ascii="Times" w:hAnsi="Times" w:cs="Times"/>
          <w:szCs w:val="22"/>
          <w:lang w:eastAsia="fr-BE"/>
        </w:rPr>
      </w:pPr>
      <w:r w:rsidRPr="00363565">
        <w:rPr>
          <w:rFonts w:ascii="Times" w:hAnsi="Times" w:cs="Times"/>
          <w:szCs w:val="22"/>
          <w:lang w:eastAsia="fr-BE"/>
        </w:rPr>
        <w:t>Min.</w:t>
      </w:r>
      <w:r w:rsidR="00FD0C35" w:rsidRPr="00363565">
        <w:rPr>
          <w:rFonts w:ascii="Times" w:hAnsi="Times" w:cs="Times"/>
          <w:szCs w:val="22"/>
          <w:lang w:eastAsia="fr-BE"/>
        </w:rPr>
        <w:t xml:space="preserve"> </w:t>
      </w:r>
      <w:r w:rsidRPr="00363565">
        <w:rPr>
          <w:rFonts w:ascii="Times" w:hAnsi="Times" w:cs="Times"/>
          <w:szCs w:val="22"/>
          <w:lang w:eastAsia="fr-BE"/>
        </w:rPr>
        <w:t>Inclusive: 1</w:t>
      </w:r>
    </w:p>
    <w:p w14:paraId="2D07FBAC" w14:textId="4F997049" w:rsidR="0027430F" w:rsidRPr="00363565" w:rsidRDefault="00C76233" w:rsidP="00C76233">
      <w:pPr>
        <w:spacing w:before="100" w:beforeAutospacing="1" w:after="100" w:afterAutospacing="1" w:line="240" w:lineRule="auto"/>
        <w:jc w:val="left"/>
        <w:rPr>
          <w:rFonts w:ascii="Times" w:hAnsi="Times" w:cs="Times"/>
          <w:szCs w:val="22"/>
          <w:lang w:eastAsia="fr-BE"/>
        </w:rPr>
      </w:pPr>
      <w:r w:rsidRPr="00363565">
        <w:rPr>
          <w:rFonts w:ascii="Times" w:hAnsi="Times" w:cs="Times"/>
          <w:szCs w:val="22"/>
          <w:lang w:eastAsia="fr-BE"/>
        </w:rPr>
        <w:t xml:space="preserve">Max. </w:t>
      </w:r>
      <w:r w:rsidR="00430994" w:rsidRPr="00363565">
        <w:rPr>
          <w:rFonts w:ascii="Times" w:hAnsi="Times" w:cs="Times"/>
          <w:szCs w:val="22"/>
          <w:lang w:eastAsia="fr-BE"/>
        </w:rPr>
        <w:t>Inclusive</w:t>
      </w:r>
      <w:r w:rsidRPr="00363565">
        <w:rPr>
          <w:rFonts w:ascii="Times" w:hAnsi="Times" w:cs="Times"/>
          <w:szCs w:val="22"/>
          <w:lang w:eastAsia="fr-BE"/>
        </w:rPr>
        <w:t>: 4</w:t>
      </w:r>
    </w:p>
    <w:p w14:paraId="04EE1C0D" w14:textId="77777777" w:rsidR="00FB1F1B" w:rsidRPr="00953B34" w:rsidRDefault="00FB1F1B" w:rsidP="00953B34">
      <w:pPr>
        <w:pStyle w:val="Heading4"/>
        <w:numPr>
          <w:ilvl w:val="3"/>
          <w:numId w:val="1"/>
        </w:numPr>
      </w:pPr>
      <w:r w:rsidRPr="00953B34">
        <w:t>UUID</w:t>
      </w:r>
    </w:p>
    <w:p w14:paraId="3DB6C6BC" w14:textId="77777777" w:rsidR="00FB1F1B" w:rsidRDefault="00FB1F1B" w:rsidP="00FB1F1B">
      <w:pPr>
        <w:pStyle w:val="NormalWeb"/>
        <w:rPr>
          <w:rFonts w:ascii="Times" w:hAnsi="Times" w:cs="Times"/>
          <w:szCs w:val="22"/>
        </w:rPr>
      </w:pPr>
      <w:r>
        <w:rPr>
          <w:rFonts w:ascii="Times" w:hAnsi="Times" w:cs="Times"/>
          <w:szCs w:val="22"/>
        </w:rPr>
        <w:t>Description: UUID version 4.</w:t>
      </w:r>
    </w:p>
    <w:p w14:paraId="27F2F3FD" w14:textId="77777777" w:rsidR="00FB1F1B" w:rsidRDefault="00FB1F1B" w:rsidP="00FB1F1B">
      <w:pPr>
        <w:pStyle w:val="NormalWeb"/>
        <w:rPr>
          <w:rFonts w:ascii="Times" w:hAnsi="Times" w:cs="Times"/>
          <w:szCs w:val="22"/>
        </w:rPr>
      </w:pPr>
      <w:r>
        <w:rPr>
          <w:rFonts w:ascii="Times" w:hAnsi="Times" w:cs="Times"/>
          <w:szCs w:val="22"/>
        </w:rPr>
        <w:t>Restriction: xs:string</w:t>
      </w:r>
    </w:p>
    <w:p w14:paraId="4B6260D2" w14:textId="52A34010" w:rsidR="00752629" w:rsidRPr="00793F28" w:rsidRDefault="00FB1F1B" w:rsidP="00793F28">
      <w:pPr>
        <w:pStyle w:val="NormalWeb"/>
        <w:rPr>
          <w:rFonts w:ascii="Times" w:hAnsi="Times" w:cs="Times"/>
          <w:szCs w:val="22"/>
        </w:rPr>
      </w:pPr>
      <w:r>
        <w:rPr>
          <w:rFonts w:ascii="Times" w:hAnsi="Times" w:cs="Times"/>
          <w:szCs w:val="22"/>
        </w:rPr>
        <w:t>Pattern: ([0-9A-Fa-f]{8}-[0-9A-Fa-f]{4}-4[0-9A-Fa-f]{3}-[89ABab][0-9A-Fa-f]{3}-[0-9A-Fa-f]{12})</w:t>
      </w:r>
    </w:p>
    <w:p w14:paraId="43ADE817" w14:textId="14E87EF5" w:rsidR="00C76233" w:rsidRPr="00371DF4" w:rsidRDefault="00C76233" w:rsidP="00C76233">
      <w:pPr>
        <w:pStyle w:val="Heading4"/>
      </w:pPr>
      <w:r w:rsidRPr="00371DF4">
        <w:t>PSPRole_Type</w:t>
      </w:r>
    </w:p>
    <w:p w14:paraId="01AD9C37" w14:textId="77777777" w:rsidR="00C76233" w:rsidRPr="00363565" w:rsidRDefault="00C76233" w:rsidP="00C76233">
      <w:pPr>
        <w:spacing w:before="100" w:beforeAutospacing="1" w:after="100" w:afterAutospacing="1" w:line="240" w:lineRule="auto"/>
        <w:jc w:val="left"/>
        <w:rPr>
          <w:rFonts w:ascii="Times" w:hAnsi="Times" w:cs="Times"/>
          <w:szCs w:val="22"/>
          <w:lang w:eastAsia="fr-BE"/>
        </w:rPr>
      </w:pPr>
      <w:r w:rsidRPr="00363565">
        <w:rPr>
          <w:rFonts w:ascii="Times" w:hAnsi="Times" w:cs="Times"/>
          <w:szCs w:val="22"/>
          <w:lang w:eastAsia="fr-BE"/>
        </w:rPr>
        <w:t>The role of the Payment Service Provider acting on behalf of the payee.</w:t>
      </w:r>
    </w:p>
    <w:tbl>
      <w:tblPr>
        <w:tblW w:w="13892" w:type="dxa"/>
        <w:tblCellMar>
          <w:top w:w="15" w:type="dxa"/>
          <w:left w:w="15" w:type="dxa"/>
          <w:bottom w:w="15" w:type="dxa"/>
          <w:right w:w="15" w:type="dxa"/>
        </w:tblCellMar>
        <w:tblLook w:val="04A0" w:firstRow="1" w:lastRow="0" w:firstColumn="1" w:lastColumn="0" w:noHBand="0" w:noVBand="1"/>
      </w:tblPr>
      <w:tblGrid>
        <w:gridCol w:w="2610"/>
        <w:gridCol w:w="4694"/>
        <w:gridCol w:w="2760"/>
        <w:gridCol w:w="1914"/>
        <w:gridCol w:w="1914"/>
      </w:tblGrid>
      <w:tr w:rsidR="00C76233" w14:paraId="0BEC5A27" w14:textId="77777777" w:rsidTr="00E47519">
        <w:tc>
          <w:tcPr>
            <w:tcW w:w="939"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7C4EA5FF" w14:textId="77777777" w:rsidR="00C76233" w:rsidRDefault="00C76233" w:rsidP="00E47519">
            <w:pPr>
              <w:spacing w:after="0" w:line="240" w:lineRule="auto"/>
              <w:jc w:val="left"/>
              <w:rPr>
                <w:rFonts w:ascii="Times" w:hAnsi="Times" w:cs="Times"/>
                <w:b/>
                <w:bCs/>
                <w:color w:val="000000"/>
                <w:szCs w:val="22"/>
              </w:rPr>
            </w:pPr>
            <w:r>
              <w:rPr>
                <w:rFonts w:ascii="Times" w:hAnsi="Times" w:cs="Times"/>
                <w:b/>
                <w:bCs/>
                <w:color w:val="000000"/>
                <w:szCs w:val="22"/>
              </w:rPr>
              <w:t>Name</w:t>
            </w:r>
          </w:p>
        </w:tc>
        <w:tc>
          <w:tcPr>
            <w:tcW w:w="1689"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7043146F" w14:textId="77777777" w:rsidR="00C76233" w:rsidRDefault="00C76233" w:rsidP="00E47519">
            <w:pPr>
              <w:rPr>
                <w:rFonts w:ascii="Times" w:hAnsi="Times" w:cs="Times"/>
                <w:b/>
                <w:bCs/>
                <w:color w:val="000000"/>
                <w:szCs w:val="22"/>
              </w:rPr>
            </w:pPr>
            <w:r>
              <w:rPr>
                <w:rFonts w:ascii="Times" w:hAnsi="Times" w:cs="Times"/>
                <w:b/>
                <w:bCs/>
                <w:color w:val="000000"/>
                <w:szCs w:val="22"/>
              </w:rPr>
              <w:t>Description</w:t>
            </w:r>
          </w:p>
        </w:tc>
        <w:tc>
          <w:tcPr>
            <w:tcW w:w="993"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5873CD59" w14:textId="77777777" w:rsidR="00C76233" w:rsidRDefault="00C76233" w:rsidP="00E47519">
            <w:pPr>
              <w:rPr>
                <w:rFonts w:ascii="Times" w:hAnsi="Times" w:cs="Times"/>
                <w:b/>
                <w:bCs/>
                <w:color w:val="000000"/>
                <w:szCs w:val="22"/>
              </w:rPr>
            </w:pPr>
            <w:r>
              <w:rPr>
                <w:rFonts w:ascii="Times" w:hAnsi="Times" w:cs="Times"/>
                <w:b/>
                <w:bCs/>
                <w:color w:val="000000"/>
                <w:szCs w:val="22"/>
              </w:rPr>
              <w:t>Type</w:t>
            </w:r>
          </w:p>
        </w:tc>
        <w:tc>
          <w:tcPr>
            <w:tcW w:w="689"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6D99C63E" w14:textId="77777777" w:rsidR="00C76233" w:rsidRDefault="00C76233" w:rsidP="00E47519">
            <w:pPr>
              <w:rPr>
                <w:rFonts w:ascii="Times" w:hAnsi="Times" w:cs="Times"/>
                <w:b/>
                <w:bCs/>
                <w:color w:val="000000"/>
                <w:szCs w:val="22"/>
              </w:rPr>
            </w:pPr>
            <w:r>
              <w:rPr>
                <w:rFonts w:ascii="Times" w:hAnsi="Times" w:cs="Times"/>
                <w:b/>
                <w:bCs/>
                <w:color w:val="000000"/>
                <w:szCs w:val="22"/>
              </w:rPr>
              <w:t>Mandatory Nature</w:t>
            </w:r>
          </w:p>
        </w:tc>
        <w:tc>
          <w:tcPr>
            <w:tcW w:w="689"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3F571C7A" w14:textId="77777777" w:rsidR="00C76233" w:rsidRDefault="00C76233" w:rsidP="00E47519">
            <w:pPr>
              <w:rPr>
                <w:rFonts w:ascii="Times" w:hAnsi="Times" w:cs="Times"/>
                <w:b/>
                <w:bCs/>
                <w:color w:val="000000"/>
                <w:szCs w:val="22"/>
              </w:rPr>
            </w:pPr>
            <w:r>
              <w:rPr>
                <w:rFonts w:ascii="Times" w:hAnsi="Times" w:cs="Times"/>
                <w:b/>
                <w:bCs/>
                <w:color w:val="000000"/>
                <w:szCs w:val="22"/>
              </w:rPr>
              <w:t>Cardinality</w:t>
            </w:r>
          </w:p>
        </w:tc>
      </w:tr>
      <w:tr w:rsidR="00C76233" w14:paraId="09AD12F7" w14:textId="77777777" w:rsidTr="00E47519">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054B37E1" w14:textId="77777777" w:rsidR="00C76233" w:rsidRDefault="00C76233" w:rsidP="00E47519">
            <w:pPr>
              <w:rPr>
                <w:rFonts w:ascii="Times" w:hAnsi="Times" w:cs="Times"/>
                <w:szCs w:val="22"/>
              </w:rPr>
            </w:pPr>
            <w:r>
              <w:rPr>
                <w:rFonts w:ascii="Times" w:hAnsi="Times" w:cs="Times"/>
                <w:szCs w:val="22"/>
              </w:rPr>
              <w:t>PSPRoleType</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31AB5E93" w14:textId="77777777" w:rsidR="00C76233" w:rsidRDefault="00C76233" w:rsidP="00E47519">
            <w:pPr>
              <w:rPr>
                <w:rFonts w:ascii="Times" w:hAnsi="Times" w:cs="Times"/>
                <w:szCs w:val="22"/>
              </w:rPr>
            </w:pPr>
            <w:r>
              <w:rPr>
                <w:rFonts w:ascii="Times" w:hAnsi="Times" w:cs="Times"/>
                <w:szCs w:val="22"/>
              </w:rPr>
              <w:t>Type of PSP.</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1657EAD9" w14:textId="77777777" w:rsidR="00C76233" w:rsidRDefault="00C76233" w:rsidP="00E47519">
            <w:pPr>
              <w:rPr>
                <w:rFonts w:ascii="Times" w:hAnsi="Times" w:cs="Times"/>
                <w:szCs w:val="22"/>
              </w:rPr>
            </w:pPr>
            <w:r>
              <w:rPr>
                <w:rFonts w:ascii="Times" w:hAnsi="Times" w:cs="Times"/>
                <w:szCs w:val="22"/>
              </w:rPr>
              <w:t>cm:PSPRoleType_Type</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45D93836" w14:textId="77777777" w:rsidR="00C76233" w:rsidRDefault="00C76233" w:rsidP="00E47519">
            <w:pPr>
              <w:rPr>
                <w:rFonts w:ascii="Times" w:hAnsi="Times" w:cs="Times"/>
                <w:szCs w:val="22"/>
              </w:rPr>
            </w:pPr>
            <w:r>
              <w:rPr>
                <w:rFonts w:ascii="Times" w:hAnsi="Times" w:cs="Times"/>
                <w:szCs w:val="22"/>
              </w:rPr>
              <w:t xml:space="preserve">Mandatory </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394E3DFE" w14:textId="77777777" w:rsidR="00C76233" w:rsidRDefault="00C76233" w:rsidP="00E47519">
            <w:pPr>
              <w:rPr>
                <w:rFonts w:ascii="Times" w:hAnsi="Times" w:cs="Times"/>
                <w:szCs w:val="22"/>
              </w:rPr>
            </w:pPr>
            <w:r>
              <w:rPr>
                <w:rFonts w:ascii="Times" w:hAnsi="Times" w:cs="Times"/>
                <w:szCs w:val="22"/>
              </w:rPr>
              <w:t xml:space="preserve">1 .. 1 </w:t>
            </w:r>
          </w:p>
        </w:tc>
      </w:tr>
      <w:tr w:rsidR="00C76233" w14:paraId="5128F5C5" w14:textId="77777777" w:rsidTr="00E47519">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4FBD5177" w14:textId="77777777" w:rsidR="00C76233" w:rsidRDefault="00C76233" w:rsidP="00E47519">
            <w:pPr>
              <w:rPr>
                <w:rFonts w:ascii="Times" w:hAnsi="Times" w:cs="Times"/>
                <w:szCs w:val="22"/>
              </w:rPr>
            </w:pPr>
            <w:r>
              <w:rPr>
                <w:rFonts w:ascii="Times" w:hAnsi="Times" w:cs="Times"/>
                <w:szCs w:val="22"/>
              </w:rPr>
              <w:t>PSPRoleOther</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2CEB23DD" w14:textId="2FC7C270" w:rsidR="00C76233" w:rsidRDefault="00C76233" w:rsidP="00E47519">
            <w:pPr>
              <w:rPr>
                <w:rFonts w:ascii="Times" w:hAnsi="Times" w:cs="Times"/>
                <w:szCs w:val="22"/>
              </w:rPr>
            </w:pPr>
            <w:r>
              <w:rPr>
                <w:rFonts w:ascii="Times" w:hAnsi="Times" w:cs="Times"/>
                <w:szCs w:val="22"/>
              </w:rPr>
              <w:t>Specification o</w:t>
            </w:r>
            <w:r w:rsidR="00055AA7">
              <w:rPr>
                <w:rFonts w:ascii="Times" w:hAnsi="Times" w:cs="Times"/>
                <w:szCs w:val="22"/>
              </w:rPr>
              <w:t>f</w:t>
            </w:r>
            <w:r>
              <w:rPr>
                <w:rFonts w:ascii="Times" w:hAnsi="Times" w:cs="Times"/>
                <w:szCs w:val="22"/>
              </w:rPr>
              <w:t xml:space="preserve"> the </w:t>
            </w:r>
            <w:r w:rsidR="00370D9B">
              <w:rPr>
                <w:rFonts w:ascii="Times" w:hAnsi="Times" w:cs="Times"/>
                <w:szCs w:val="22"/>
              </w:rPr>
              <w:t>’</w:t>
            </w:r>
            <w:r>
              <w:rPr>
                <w:rFonts w:ascii="Times" w:hAnsi="Times" w:cs="Times"/>
                <w:szCs w:val="22"/>
              </w:rPr>
              <w:t>Other' type of PSP.</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53CBA2C3" w14:textId="77777777" w:rsidR="00C76233" w:rsidRDefault="00C76233" w:rsidP="00E47519">
            <w:pPr>
              <w:rPr>
                <w:rFonts w:ascii="Times" w:hAnsi="Times" w:cs="Times"/>
                <w:szCs w:val="22"/>
              </w:rPr>
            </w:pPr>
            <w:r>
              <w:rPr>
                <w:rFonts w:ascii="Times" w:hAnsi="Times" w:cs="Times"/>
                <w:szCs w:val="22"/>
              </w:rPr>
              <w:t>cm:StringMin1Max200_Type</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462FE5A3" w14:textId="77777777" w:rsidR="00C76233" w:rsidRDefault="00C76233" w:rsidP="00E47519">
            <w:pPr>
              <w:rPr>
                <w:rFonts w:ascii="Times" w:hAnsi="Times" w:cs="Times"/>
                <w:szCs w:val="22"/>
              </w:rPr>
            </w:pPr>
            <w:r>
              <w:rPr>
                <w:rFonts w:ascii="Times" w:hAnsi="Times" w:cs="Times"/>
                <w:szCs w:val="22"/>
              </w:rPr>
              <w:t xml:space="preserve">Optional </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36896D0A" w14:textId="77777777" w:rsidR="00C76233" w:rsidRDefault="00C76233" w:rsidP="00E47519">
            <w:pPr>
              <w:rPr>
                <w:rFonts w:ascii="Times" w:hAnsi="Times" w:cs="Times"/>
                <w:szCs w:val="22"/>
              </w:rPr>
            </w:pPr>
            <w:r>
              <w:rPr>
                <w:rFonts w:ascii="Times" w:hAnsi="Times" w:cs="Times"/>
                <w:szCs w:val="22"/>
              </w:rPr>
              <w:t xml:space="preserve">0 .. 1 </w:t>
            </w:r>
          </w:p>
        </w:tc>
      </w:tr>
    </w:tbl>
    <w:p w14:paraId="06917BEB" w14:textId="77777777" w:rsidR="00694FDB" w:rsidRDefault="00694FDB" w:rsidP="001B2551"/>
    <w:p w14:paraId="3ACD9F15" w14:textId="77777777" w:rsidR="00972AB2" w:rsidRPr="004848FC" w:rsidRDefault="00972AB2" w:rsidP="004848FC">
      <w:pPr>
        <w:pStyle w:val="Heading4"/>
        <w:rPr>
          <w:rFonts w:ascii="Times" w:hAnsi="Times" w:cs="Times"/>
          <w:color w:val="000000"/>
          <w:szCs w:val="22"/>
        </w:rPr>
      </w:pPr>
      <w:r w:rsidRPr="004848FC">
        <w:rPr>
          <w:rFonts w:ascii="Times" w:hAnsi="Times" w:cs="Times"/>
          <w:color w:val="000000"/>
          <w:szCs w:val="22"/>
        </w:rPr>
        <w:lastRenderedPageBreak/>
        <w:t>PSPIdType_Type</w:t>
      </w:r>
    </w:p>
    <w:p w14:paraId="7D5CB67A" w14:textId="77777777" w:rsidR="00972AB2" w:rsidRDefault="00972AB2" w:rsidP="00972AB2">
      <w:pPr>
        <w:pStyle w:val="NormalWeb"/>
        <w:rPr>
          <w:rFonts w:ascii="Times" w:hAnsi="Times" w:cs="Times"/>
          <w:szCs w:val="22"/>
        </w:rPr>
      </w:pPr>
      <w:r>
        <w:rPr>
          <w:rFonts w:ascii="Times" w:hAnsi="Times" w:cs="Times"/>
          <w:szCs w:val="22"/>
        </w:rPr>
        <w:t>Description: The element represents the type of the Payment Service Provider identifier.</w:t>
      </w:r>
    </w:p>
    <w:p w14:paraId="68D15BF5" w14:textId="77777777" w:rsidR="00972AB2" w:rsidRDefault="00972AB2" w:rsidP="00972AB2">
      <w:pPr>
        <w:pStyle w:val="NormalWeb"/>
        <w:rPr>
          <w:rFonts w:ascii="Times" w:hAnsi="Times" w:cs="Times"/>
          <w:szCs w:val="22"/>
        </w:rPr>
      </w:pPr>
      <w:r>
        <w:rPr>
          <w:rFonts w:ascii="Times" w:hAnsi="Times" w:cs="Times"/>
          <w:szCs w:val="22"/>
        </w:rPr>
        <w:t>Restriction: xs:string</w:t>
      </w:r>
    </w:p>
    <w:p w14:paraId="42C1A6BD" w14:textId="77777777" w:rsidR="00972AB2" w:rsidRDefault="00972AB2" w:rsidP="00972AB2">
      <w:pPr>
        <w:pStyle w:val="NormalWeb"/>
        <w:rPr>
          <w:rFonts w:ascii="Times" w:hAnsi="Times" w:cs="Times"/>
          <w:szCs w:val="22"/>
        </w:rPr>
      </w:pPr>
      <w:r>
        <w:rPr>
          <w:rFonts w:ascii="Times" w:hAnsi="Times" w:cs="Times"/>
          <w:szCs w:val="22"/>
        </w:rPr>
        <w:t xml:space="preserve">Enumeration: </w:t>
      </w:r>
    </w:p>
    <w:p w14:paraId="1A26673F" w14:textId="14C7C56D" w:rsidR="00972AB2" w:rsidRDefault="00972AB2" w:rsidP="00777C09">
      <w:pPr>
        <w:numPr>
          <w:ilvl w:val="0"/>
          <w:numId w:val="75"/>
        </w:numPr>
        <w:spacing w:before="100" w:beforeAutospacing="1" w:after="100" w:afterAutospacing="1" w:line="240" w:lineRule="auto"/>
        <w:jc w:val="left"/>
        <w:rPr>
          <w:rFonts w:ascii="Times" w:hAnsi="Times" w:cs="Times"/>
          <w:szCs w:val="22"/>
        </w:rPr>
      </w:pPr>
      <w:r w:rsidRPr="004848FC">
        <w:rPr>
          <w:rFonts w:ascii="Times" w:hAnsi="Times" w:cs="Times"/>
          <w:b/>
          <w:bCs/>
          <w:szCs w:val="22"/>
        </w:rPr>
        <w:t>BIC</w:t>
      </w:r>
      <w:r>
        <w:rPr>
          <w:rFonts w:ascii="Times" w:hAnsi="Times" w:cs="Times"/>
          <w:szCs w:val="22"/>
        </w:rPr>
        <w:t xml:space="preserve">: The PSP Identifier is a BIC code. </w:t>
      </w:r>
    </w:p>
    <w:p w14:paraId="760597B8" w14:textId="5C57E5F3" w:rsidR="00694FDB" w:rsidRPr="00793F28" w:rsidRDefault="00972AB2" w:rsidP="00777C09">
      <w:pPr>
        <w:numPr>
          <w:ilvl w:val="0"/>
          <w:numId w:val="75"/>
        </w:numPr>
        <w:spacing w:before="100" w:beforeAutospacing="1" w:after="100" w:afterAutospacing="1" w:line="240" w:lineRule="auto"/>
        <w:jc w:val="left"/>
        <w:rPr>
          <w:rFonts w:ascii="Times" w:hAnsi="Times" w:cs="Times"/>
          <w:szCs w:val="22"/>
        </w:rPr>
      </w:pPr>
      <w:r w:rsidRPr="004848FC">
        <w:rPr>
          <w:rFonts w:ascii="Times" w:hAnsi="Times" w:cs="Times"/>
          <w:b/>
          <w:bCs/>
          <w:szCs w:val="22"/>
        </w:rPr>
        <w:t>Other</w:t>
      </w:r>
      <w:r>
        <w:rPr>
          <w:rFonts w:ascii="Times" w:hAnsi="Times" w:cs="Times"/>
          <w:szCs w:val="22"/>
        </w:rPr>
        <w:t>: Other PSP Identifier type.</w:t>
      </w:r>
      <w:r w:rsidR="00694FDB" w:rsidRPr="00793F28" w:rsidDel="00677966">
        <w:rPr>
          <w:rFonts w:ascii="Times" w:hAnsi="Times" w:cs="Times"/>
          <w:szCs w:val="22"/>
        </w:rPr>
        <w:br w:type="page"/>
      </w:r>
    </w:p>
    <w:p w14:paraId="09850BFF" w14:textId="7CE43E4B" w:rsidR="00C76233" w:rsidRDefault="00C76233" w:rsidP="00C76233">
      <w:pPr>
        <w:pStyle w:val="Heading4"/>
        <w:rPr>
          <w:rFonts w:ascii="Times" w:hAnsi="Times" w:cs="Times"/>
          <w:color w:val="000000"/>
          <w:szCs w:val="22"/>
        </w:rPr>
      </w:pPr>
      <w:r w:rsidRPr="00AD070C">
        <w:rPr>
          <w:rFonts w:ascii="Times" w:hAnsi="Times" w:cs="Times"/>
          <w:color w:val="000000"/>
          <w:szCs w:val="22"/>
        </w:rPr>
        <w:lastRenderedPageBreak/>
        <w:t>PSPRoleType_Type</w:t>
      </w:r>
    </w:p>
    <w:p w14:paraId="5029FA1F" w14:textId="77777777" w:rsidR="00C76233" w:rsidRPr="009A5FD5" w:rsidRDefault="00C76233" w:rsidP="00C76233">
      <w:pPr>
        <w:pStyle w:val="NormalWeb"/>
        <w:rPr>
          <w:rFonts w:ascii="Times" w:hAnsi="Times" w:cs="Times"/>
          <w:szCs w:val="22"/>
        </w:rPr>
      </w:pPr>
      <w:r w:rsidRPr="009A5FD5">
        <w:rPr>
          <w:rFonts w:ascii="Times" w:hAnsi="Times" w:cs="Times"/>
          <w:szCs w:val="22"/>
        </w:rPr>
        <w:t>Description: The element represents the type of the Payment Service Provider.</w:t>
      </w:r>
    </w:p>
    <w:p w14:paraId="756D51D9" w14:textId="77777777" w:rsidR="00C76233" w:rsidRPr="009A5FD5" w:rsidRDefault="00C76233" w:rsidP="00C76233">
      <w:pPr>
        <w:pStyle w:val="NormalWeb"/>
        <w:rPr>
          <w:rFonts w:ascii="Times" w:hAnsi="Times" w:cs="Times"/>
          <w:szCs w:val="22"/>
        </w:rPr>
      </w:pPr>
      <w:r w:rsidRPr="009A5FD5">
        <w:rPr>
          <w:rFonts w:ascii="Times" w:hAnsi="Times" w:cs="Times"/>
          <w:szCs w:val="22"/>
        </w:rPr>
        <w:t>Restriction: xs:string</w:t>
      </w:r>
    </w:p>
    <w:p w14:paraId="10AF8F33" w14:textId="0CD2F661" w:rsidR="00C76233" w:rsidRPr="009A5FD5" w:rsidRDefault="00C76233" w:rsidP="00C76233">
      <w:pPr>
        <w:pStyle w:val="NormalWeb"/>
        <w:rPr>
          <w:rFonts w:ascii="Times" w:hAnsi="Times" w:cs="Times"/>
          <w:szCs w:val="22"/>
        </w:rPr>
      </w:pPr>
      <w:r w:rsidRPr="009A5FD5">
        <w:rPr>
          <w:rFonts w:ascii="Times" w:hAnsi="Times" w:cs="Times"/>
          <w:szCs w:val="22"/>
        </w:rPr>
        <w:t xml:space="preserve">Enumeration: </w:t>
      </w:r>
    </w:p>
    <w:p w14:paraId="3A154336" w14:textId="77777777" w:rsidR="00C76233" w:rsidRDefault="00C76233" w:rsidP="00BE060A">
      <w:pPr>
        <w:pStyle w:val="NormalWeb"/>
        <w:numPr>
          <w:ilvl w:val="0"/>
          <w:numId w:val="41"/>
        </w:numPr>
        <w:rPr>
          <w:rFonts w:ascii="Times" w:hAnsi="Times" w:cs="Times"/>
          <w:szCs w:val="22"/>
        </w:rPr>
      </w:pPr>
      <w:r w:rsidRPr="00B17A4F">
        <w:rPr>
          <w:rFonts w:ascii="Times" w:hAnsi="Times" w:cs="Times"/>
          <w:b/>
          <w:bCs/>
          <w:szCs w:val="22"/>
        </w:rPr>
        <w:t>Three party card scheme</w:t>
      </w:r>
      <w:r w:rsidRPr="009A5FD5">
        <w:rPr>
          <w:rFonts w:ascii="Times" w:hAnsi="Times" w:cs="Times"/>
          <w:szCs w:val="22"/>
        </w:rPr>
        <w:t xml:space="preserve">: The market category of the Payment Service Provider is Three party card scheme. </w:t>
      </w:r>
    </w:p>
    <w:p w14:paraId="5CC0447C" w14:textId="77777777" w:rsidR="00C76233" w:rsidRPr="0061615A" w:rsidRDefault="00C76233" w:rsidP="00BE060A">
      <w:pPr>
        <w:pStyle w:val="NormalWeb"/>
        <w:numPr>
          <w:ilvl w:val="0"/>
          <w:numId w:val="41"/>
        </w:numPr>
        <w:rPr>
          <w:rFonts w:ascii="Times" w:hAnsi="Times" w:cs="Times"/>
          <w:szCs w:val="22"/>
        </w:rPr>
      </w:pPr>
      <w:r>
        <w:rPr>
          <w:rFonts w:ascii="Times" w:hAnsi="Times" w:cs="Times"/>
          <w:b/>
          <w:bCs/>
          <w:szCs w:val="22"/>
        </w:rPr>
        <w:t>Four</w:t>
      </w:r>
      <w:r w:rsidRPr="0061615A">
        <w:rPr>
          <w:rFonts w:ascii="Times" w:hAnsi="Times" w:cs="Times"/>
          <w:b/>
          <w:bCs/>
          <w:szCs w:val="22"/>
        </w:rPr>
        <w:t xml:space="preserve"> party card scheme</w:t>
      </w:r>
      <w:r w:rsidRPr="0061615A">
        <w:rPr>
          <w:rFonts w:ascii="Times" w:hAnsi="Times" w:cs="Times"/>
          <w:szCs w:val="22"/>
        </w:rPr>
        <w:t xml:space="preserve">: The market category of the Payment Service Provider is </w:t>
      </w:r>
      <w:r>
        <w:rPr>
          <w:rFonts w:ascii="Times" w:hAnsi="Times" w:cs="Times"/>
          <w:szCs w:val="22"/>
        </w:rPr>
        <w:t>Four</w:t>
      </w:r>
      <w:r w:rsidRPr="0061615A">
        <w:rPr>
          <w:rFonts w:ascii="Times" w:hAnsi="Times" w:cs="Times"/>
          <w:szCs w:val="22"/>
        </w:rPr>
        <w:t xml:space="preserve"> party card scheme. </w:t>
      </w:r>
    </w:p>
    <w:p w14:paraId="57102907" w14:textId="77777777" w:rsidR="00C76233" w:rsidRPr="009A5FD5" w:rsidRDefault="00C76233" w:rsidP="00BE060A">
      <w:pPr>
        <w:pStyle w:val="NormalWeb"/>
        <w:numPr>
          <w:ilvl w:val="0"/>
          <w:numId w:val="41"/>
        </w:numPr>
        <w:rPr>
          <w:rFonts w:ascii="Times" w:hAnsi="Times" w:cs="Times"/>
          <w:szCs w:val="22"/>
        </w:rPr>
      </w:pPr>
      <w:r w:rsidRPr="00B17A4F">
        <w:rPr>
          <w:rFonts w:ascii="Times" w:hAnsi="Times" w:cs="Times"/>
          <w:b/>
          <w:bCs/>
          <w:szCs w:val="22"/>
        </w:rPr>
        <w:t>E-money provider</w:t>
      </w:r>
      <w:r w:rsidRPr="009A5FD5">
        <w:rPr>
          <w:rFonts w:ascii="Times" w:hAnsi="Times" w:cs="Times"/>
          <w:szCs w:val="22"/>
        </w:rPr>
        <w:t xml:space="preserve">: The market category of the Payment Service Provider is E-money provider. </w:t>
      </w:r>
    </w:p>
    <w:p w14:paraId="2202E589" w14:textId="77777777" w:rsidR="00C76233" w:rsidRPr="009A5FD5" w:rsidRDefault="00C76233" w:rsidP="00BE060A">
      <w:pPr>
        <w:pStyle w:val="NormalWeb"/>
        <w:numPr>
          <w:ilvl w:val="0"/>
          <w:numId w:val="41"/>
        </w:numPr>
        <w:rPr>
          <w:rFonts w:ascii="Times" w:hAnsi="Times" w:cs="Times"/>
          <w:szCs w:val="22"/>
        </w:rPr>
      </w:pPr>
      <w:r w:rsidRPr="00B17A4F">
        <w:rPr>
          <w:rFonts w:ascii="Times" w:hAnsi="Times" w:cs="Times"/>
          <w:b/>
          <w:bCs/>
          <w:szCs w:val="22"/>
        </w:rPr>
        <w:t>Acquirer</w:t>
      </w:r>
      <w:r w:rsidRPr="009A5FD5">
        <w:rPr>
          <w:rFonts w:ascii="Times" w:hAnsi="Times" w:cs="Times"/>
          <w:szCs w:val="22"/>
        </w:rPr>
        <w:t xml:space="preserve">: The market category of the Payment Service Provider is Acquirer. </w:t>
      </w:r>
    </w:p>
    <w:p w14:paraId="642C7323" w14:textId="77777777" w:rsidR="00C76233" w:rsidRPr="009A5FD5" w:rsidRDefault="00C76233" w:rsidP="00BE060A">
      <w:pPr>
        <w:pStyle w:val="NormalWeb"/>
        <w:numPr>
          <w:ilvl w:val="0"/>
          <w:numId w:val="41"/>
        </w:numPr>
        <w:rPr>
          <w:rFonts w:ascii="Times" w:hAnsi="Times" w:cs="Times"/>
          <w:szCs w:val="22"/>
        </w:rPr>
      </w:pPr>
      <w:r w:rsidRPr="00B17A4F">
        <w:rPr>
          <w:rFonts w:ascii="Times" w:hAnsi="Times" w:cs="Times"/>
          <w:b/>
          <w:bCs/>
          <w:szCs w:val="22"/>
        </w:rPr>
        <w:t>e-Wallet provider</w:t>
      </w:r>
      <w:r w:rsidRPr="009A5FD5">
        <w:rPr>
          <w:rFonts w:ascii="Times" w:hAnsi="Times" w:cs="Times"/>
          <w:szCs w:val="22"/>
        </w:rPr>
        <w:t xml:space="preserve">: The market category of the Payment Service Provider is e-Wallet provider. </w:t>
      </w:r>
    </w:p>
    <w:p w14:paraId="1849F2AA" w14:textId="77777777" w:rsidR="00C76233" w:rsidRPr="009A5FD5" w:rsidRDefault="00C76233" w:rsidP="00BE060A">
      <w:pPr>
        <w:pStyle w:val="NormalWeb"/>
        <w:numPr>
          <w:ilvl w:val="0"/>
          <w:numId w:val="41"/>
        </w:numPr>
        <w:rPr>
          <w:rFonts w:ascii="Times" w:hAnsi="Times" w:cs="Times"/>
          <w:szCs w:val="22"/>
        </w:rPr>
      </w:pPr>
      <w:r w:rsidRPr="00B17A4F">
        <w:rPr>
          <w:rFonts w:ascii="Times" w:hAnsi="Times" w:cs="Times"/>
          <w:b/>
          <w:bCs/>
          <w:szCs w:val="22"/>
        </w:rPr>
        <w:t>Money Transfer operator</w:t>
      </w:r>
      <w:r w:rsidRPr="009A5FD5">
        <w:rPr>
          <w:rFonts w:ascii="Times" w:hAnsi="Times" w:cs="Times"/>
          <w:szCs w:val="22"/>
        </w:rPr>
        <w:t xml:space="preserve">: The market category of the Payment Service Provider is Money Transfer operator. </w:t>
      </w:r>
    </w:p>
    <w:p w14:paraId="67EF1B47" w14:textId="77777777" w:rsidR="00C76233" w:rsidRPr="009A5FD5" w:rsidRDefault="00C76233" w:rsidP="00BE060A">
      <w:pPr>
        <w:pStyle w:val="NormalWeb"/>
        <w:numPr>
          <w:ilvl w:val="0"/>
          <w:numId w:val="41"/>
        </w:numPr>
        <w:rPr>
          <w:rFonts w:ascii="Times" w:hAnsi="Times" w:cs="Times"/>
          <w:szCs w:val="22"/>
        </w:rPr>
      </w:pPr>
      <w:r w:rsidRPr="00B17A4F">
        <w:rPr>
          <w:rFonts w:ascii="Times" w:hAnsi="Times" w:cs="Times"/>
          <w:b/>
          <w:bCs/>
          <w:szCs w:val="22"/>
        </w:rPr>
        <w:t>Issuer of payment instruments</w:t>
      </w:r>
      <w:r w:rsidRPr="009A5FD5">
        <w:rPr>
          <w:rFonts w:ascii="Times" w:hAnsi="Times" w:cs="Times"/>
          <w:szCs w:val="22"/>
        </w:rPr>
        <w:t xml:space="preserve">: The market category of the Payment Service Provider is Issuer of payment instruments. </w:t>
      </w:r>
    </w:p>
    <w:p w14:paraId="5AF6637C" w14:textId="77777777" w:rsidR="00C76233" w:rsidRPr="009A5FD5" w:rsidRDefault="00C76233" w:rsidP="00BE060A">
      <w:pPr>
        <w:pStyle w:val="NormalWeb"/>
        <w:numPr>
          <w:ilvl w:val="0"/>
          <w:numId w:val="41"/>
        </w:numPr>
        <w:rPr>
          <w:rFonts w:ascii="Times" w:hAnsi="Times" w:cs="Times"/>
          <w:szCs w:val="22"/>
        </w:rPr>
      </w:pPr>
      <w:r w:rsidRPr="00B17A4F">
        <w:rPr>
          <w:rFonts w:ascii="Times" w:hAnsi="Times" w:cs="Times"/>
          <w:b/>
          <w:bCs/>
          <w:szCs w:val="22"/>
        </w:rPr>
        <w:t>Payment Processor</w:t>
      </w:r>
      <w:r w:rsidRPr="009A5FD5">
        <w:rPr>
          <w:rFonts w:ascii="Times" w:hAnsi="Times" w:cs="Times"/>
          <w:szCs w:val="22"/>
        </w:rPr>
        <w:t xml:space="preserve">: The market category of the Payment Service Provider is Payment Processor. </w:t>
      </w:r>
    </w:p>
    <w:p w14:paraId="39536D14" w14:textId="77777777" w:rsidR="00C76233" w:rsidRPr="009A5FD5" w:rsidRDefault="00C76233" w:rsidP="00BE060A">
      <w:pPr>
        <w:pStyle w:val="NormalWeb"/>
        <w:numPr>
          <w:ilvl w:val="0"/>
          <w:numId w:val="41"/>
        </w:numPr>
        <w:rPr>
          <w:rFonts w:ascii="Times" w:hAnsi="Times" w:cs="Times"/>
          <w:szCs w:val="22"/>
        </w:rPr>
      </w:pPr>
      <w:r w:rsidRPr="00B17A4F">
        <w:rPr>
          <w:rFonts w:ascii="Times" w:hAnsi="Times" w:cs="Times"/>
          <w:b/>
          <w:bCs/>
          <w:szCs w:val="22"/>
        </w:rPr>
        <w:t>E-payment</w:t>
      </w:r>
      <w:r w:rsidRPr="009A5FD5">
        <w:rPr>
          <w:rFonts w:ascii="Times" w:hAnsi="Times" w:cs="Times"/>
          <w:szCs w:val="22"/>
        </w:rPr>
        <w:t xml:space="preserve">: The market category of the Payment Service Provider is E-payment. </w:t>
      </w:r>
    </w:p>
    <w:p w14:paraId="508C7AB9" w14:textId="77777777" w:rsidR="00C76233" w:rsidRPr="00E81D7A" w:rsidRDefault="00C76233" w:rsidP="00BE060A">
      <w:pPr>
        <w:pStyle w:val="NormalWeb"/>
        <w:numPr>
          <w:ilvl w:val="0"/>
          <w:numId w:val="41"/>
        </w:numPr>
        <w:rPr>
          <w:rFonts w:ascii="Times" w:hAnsi="Times" w:cs="Times"/>
          <w:b/>
          <w:bCs/>
          <w:szCs w:val="22"/>
        </w:rPr>
      </w:pPr>
      <w:r w:rsidRPr="00B17A4F">
        <w:rPr>
          <w:rFonts w:ascii="Times" w:hAnsi="Times" w:cs="Times"/>
          <w:b/>
          <w:bCs/>
          <w:szCs w:val="22"/>
        </w:rPr>
        <w:t>Payment collector</w:t>
      </w:r>
      <w:r w:rsidRPr="009A5FD5">
        <w:rPr>
          <w:rFonts w:ascii="Times" w:hAnsi="Times" w:cs="Times"/>
          <w:szCs w:val="22"/>
        </w:rPr>
        <w:t xml:space="preserve">: The market category of the Payment Service Provider is Payment collector. </w:t>
      </w:r>
    </w:p>
    <w:p w14:paraId="384CD89C" w14:textId="5651D290" w:rsidR="00C76233" w:rsidRDefault="00C76233" w:rsidP="00BE060A">
      <w:pPr>
        <w:pStyle w:val="NormalWeb"/>
        <w:numPr>
          <w:ilvl w:val="0"/>
          <w:numId w:val="41"/>
        </w:numPr>
        <w:rPr>
          <w:rFonts w:ascii="Times" w:hAnsi="Times" w:cs="Times"/>
          <w:szCs w:val="22"/>
        </w:rPr>
      </w:pPr>
      <w:r w:rsidRPr="00B17A4F">
        <w:rPr>
          <w:rFonts w:ascii="Times" w:hAnsi="Times" w:cs="Times"/>
          <w:b/>
          <w:bCs/>
          <w:szCs w:val="22"/>
        </w:rPr>
        <w:t>Other</w:t>
      </w:r>
      <w:r w:rsidRPr="009A5FD5">
        <w:rPr>
          <w:rFonts w:ascii="Times" w:hAnsi="Times" w:cs="Times"/>
          <w:szCs w:val="22"/>
        </w:rPr>
        <w:t xml:space="preserve">: </w:t>
      </w:r>
      <w:r w:rsidR="000D356C" w:rsidRPr="000D356C">
        <w:rPr>
          <w:rFonts w:ascii="Times" w:hAnsi="Times" w:cs="Times"/>
          <w:szCs w:val="22"/>
        </w:rPr>
        <w:t xml:space="preserve">Other category of Payment Service </w:t>
      </w:r>
      <w:r w:rsidRPr="009A5FD5" w:rsidDel="000D356C">
        <w:rPr>
          <w:rFonts w:ascii="Times" w:hAnsi="Times" w:cs="Times"/>
          <w:szCs w:val="22"/>
        </w:rPr>
        <w:t>Provider</w:t>
      </w:r>
      <w:r w:rsidRPr="00363565">
        <w:rPr>
          <w:rFonts w:ascii="Times" w:hAnsi="Times" w:cs="Times"/>
          <w:szCs w:val="22"/>
        </w:rPr>
        <w:t xml:space="preserve">. </w:t>
      </w:r>
    </w:p>
    <w:p w14:paraId="3EA77B9F" w14:textId="2AEEDB91" w:rsidR="00694FDB" w:rsidRDefault="00694FDB">
      <w:pPr>
        <w:spacing w:after="0" w:line="240" w:lineRule="auto"/>
        <w:jc w:val="left"/>
        <w:rPr>
          <w:rFonts w:ascii="Times" w:hAnsi="Times" w:cs="Times"/>
          <w:szCs w:val="22"/>
        </w:rPr>
      </w:pPr>
      <w:r>
        <w:rPr>
          <w:rFonts w:ascii="Times" w:hAnsi="Times" w:cs="Times"/>
          <w:szCs w:val="22"/>
        </w:rPr>
        <w:br w:type="page"/>
      </w:r>
    </w:p>
    <w:p w14:paraId="5CC0238A" w14:textId="77777777" w:rsidR="00C76233" w:rsidRPr="00371DF4" w:rsidRDefault="00C76233" w:rsidP="00C76233">
      <w:pPr>
        <w:pStyle w:val="Heading4"/>
      </w:pPr>
      <w:r w:rsidRPr="00371DF4">
        <w:lastRenderedPageBreak/>
        <w:t>VATId_Type</w:t>
      </w:r>
    </w:p>
    <w:p w14:paraId="52204A0F" w14:textId="77777777" w:rsidR="00C76233" w:rsidRDefault="00C76233" w:rsidP="00C76233">
      <w:pPr>
        <w:pStyle w:val="NormalWeb"/>
        <w:rPr>
          <w:rFonts w:ascii="Times" w:hAnsi="Times" w:cs="Times"/>
          <w:color w:val="000000"/>
          <w:szCs w:val="22"/>
        </w:rPr>
      </w:pPr>
      <w:r>
        <w:rPr>
          <w:rFonts w:ascii="Times" w:hAnsi="Times" w:cs="Times"/>
          <w:color w:val="000000"/>
          <w:szCs w:val="22"/>
        </w:rPr>
        <w:t>VATId_Type is an extension of cm:VATIdentification_Type.</w:t>
      </w:r>
    </w:p>
    <w:tbl>
      <w:tblPr>
        <w:tblW w:w="13892" w:type="dxa"/>
        <w:tblCellMar>
          <w:top w:w="15" w:type="dxa"/>
          <w:left w:w="15" w:type="dxa"/>
          <w:bottom w:w="15" w:type="dxa"/>
          <w:right w:w="15" w:type="dxa"/>
        </w:tblCellMar>
        <w:tblLook w:val="04A0" w:firstRow="1" w:lastRow="0" w:firstColumn="1" w:lastColumn="0" w:noHBand="0" w:noVBand="1"/>
      </w:tblPr>
      <w:tblGrid>
        <w:gridCol w:w="2671"/>
        <w:gridCol w:w="4757"/>
        <w:gridCol w:w="2504"/>
        <w:gridCol w:w="1980"/>
        <w:gridCol w:w="1980"/>
      </w:tblGrid>
      <w:tr w:rsidR="00C76233" w14:paraId="2F7F956C" w14:textId="77777777" w:rsidTr="00E47519">
        <w:tc>
          <w:tcPr>
            <w:tcW w:w="990"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3BC614FD" w14:textId="77777777" w:rsidR="00C76233" w:rsidRDefault="00C76233" w:rsidP="00E47519">
            <w:pPr>
              <w:spacing w:after="0" w:line="240" w:lineRule="auto"/>
              <w:jc w:val="left"/>
              <w:rPr>
                <w:rFonts w:ascii="Times" w:hAnsi="Times" w:cs="Times"/>
                <w:b/>
                <w:bCs/>
                <w:color w:val="000000"/>
                <w:szCs w:val="22"/>
              </w:rPr>
            </w:pPr>
            <w:r>
              <w:rPr>
                <w:rFonts w:ascii="Times" w:hAnsi="Times" w:cs="Times"/>
                <w:b/>
                <w:bCs/>
                <w:color w:val="000000"/>
                <w:szCs w:val="22"/>
              </w:rPr>
              <w:t>Name</w:t>
            </w:r>
          </w:p>
        </w:tc>
        <w:tc>
          <w:tcPr>
            <w:tcW w:w="1741"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39200B32" w14:textId="77777777" w:rsidR="00C76233" w:rsidRDefault="00C76233" w:rsidP="00E47519">
            <w:pPr>
              <w:rPr>
                <w:rFonts w:ascii="Times" w:hAnsi="Times" w:cs="Times"/>
                <w:b/>
                <w:bCs/>
                <w:color w:val="000000"/>
                <w:szCs w:val="22"/>
              </w:rPr>
            </w:pPr>
            <w:r>
              <w:rPr>
                <w:rFonts w:ascii="Times" w:hAnsi="Times" w:cs="Times"/>
                <w:b/>
                <w:bCs/>
                <w:color w:val="000000"/>
                <w:szCs w:val="22"/>
              </w:rPr>
              <w:t>Description</w:t>
            </w:r>
          </w:p>
        </w:tc>
        <w:tc>
          <w:tcPr>
            <w:tcW w:w="787"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1D5A5C7A" w14:textId="77777777" w:rsidR="00C76233" w:rsidRDefault="00C76233" w:rsidP="00E47519">
            <w:pPr>
              <w:rPr>
                <w:rFonts w:ascii="Times" w:hAnsi="Times" w:cs="Times"/>
                <w:b/>
                <w:bCs/>
                <w:color w:val="000000"/>
                <w:szCs w:val="22"/>
              </w:rPr>
            </w:pPr>
            <w:r>
              <w:rPr>
                <w:rFonts w:ascii="Times" w:hAnsi="Times" w:cs="Times"/>
                <w:b/>
                <w:bCs/>
                <w:color w:val="000000"/>
                <w:szCs w:val="22"/>
              </w:rPr>
              <w:t>Type</w:t>
            </w:r>
          </w:p>
        </w:tc>
        <w:tc>
          <w:tcPr>
            <w:tcW w:w="741"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2E9A6999" w14:textId="77777777" w:rsidR="00C76233" w:rsidRDefault="00C76233" w:rsidP="00E47519">
            <w:pPr>
              <w:rPr>
                <w:rFonts w:ascii="Times" w:hAnsi="Times" w:cs="Times"/>
                <w:b/>
                <w:bCs/>
                <w:color w:val="000000"/>
                <w:szCs w:val="22"/>
              </w:rPr>
            </w:pPr>
            <w:r>
              <w:rPr>
                <w:rFonts w:ascii="Times" w:hAnsi="Times" w:cs="Times"/>
                <w:b/>
                <w:bCs/>
                <w:color w:val="000000"/>
                <w:szCs w:val="22"/>
              </w:rPr>
              <w:t>Mandatory Nature</w:t>
            </w:r>
          </w:p>
        </w:tc>
        <w:tc>
          <w:tcPr>
            <w:tcW w:w="741"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74D1CBAD" w14:textId="77777777" w:rsidR="00C76233" w:rsidRDefault="00C76233" w:rsidP="00E47519">
            <w:pPr>
              <w:rPr>
                <w:rFonts w:ascii="Times" w:hAnsi="Times" w:cs="Times"/>
                <w:b/>
                <w:bCs/>
                <w:color w:val="000000"/>
                <w:szCs w:val="22"/>
              </w:rPr>
            </w:pPr>
            <w:r>
              <w:rPr>
                <w:rFonts w:ascii="Times" w:hAnsi="Times" w:cs="Times"/>
                <w:b/>
                <w:bCs/>
                <w:color w:val="000000"/>
                <w:szCs w:val="22"/>
              </w:rPr>
              <w:t>Cardinality</w:t>
            </w:r>
          </w:p>
        </w:tc>
      </w:tr>
      <w:tr w:rsidR="00C76233" w14:paraId="5FC7B984" w14:textId="77777777" w:rsidTr="00E47519">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4C942787" w14:textId="77777777" w:rsidR="00C76233" w:rsidRDefault="00C76233" w:rsidP="00E47519">
            <w:pPr>
              <w:rPr>
                <w:rFonts w:ascii="Times" w:hAnsi="Times" w:cs="Times"/>
                <w:szCs w:val="22"/>
              </w:rPr>
            </w:pPr>
            <w:r>
              <w:rPr>
                <w:rFonts w:ascii="Times" w:hAnsi="Times" w:cs="Times"/>
                <w:szCs w:val="22"/>
              </w:rPr>
              <w:t>issuedBy (Attribute)</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6ABD30F8" w14:textId="77777777" w:rsidR="00C76233" w:rsidRDefault="00C76233" w:rsidP="00E47519">
            <w:pPr>
              <w:rPr>
                <w:rFonts w:ascii="Times" w:hAnsi="Times" w:cs="Times"/>
                <w:szCs w:val="22"/>
              </w:rPr>
            </w:pPr>
            <w:r>
              <w:rPr>
                <w:rFonts w:ascii="Times" w:hAnsi="Times" w:cs="Times"/>
                <w:szCs w:val="22"/>
              </w:rPr>
              <w:t>The Member State issuing the identifier (ISO-3166 Alpha 2).</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770C8C82" w14:textId="55CC18F7" w:rsidR="00C76233" w:rsidRDefault="00C76233" w:rsidP="00E47519">
            <w:pPr>
              <w:rPr>
                <w:rFonts w:ascii="Times" w:hAnsi="Times" w:cs="Times"/>
                <w:szCs w:val="22"/>
              </w:rPr>
            </w:pPr>
            <w:r>
              <w:rPr>
                <w:rFonts w:ascii="Times" w:hAnsi="Times" w:cs="Times"/>
                <w:szCs w:val="22"/>
              </w:rPr>
              <w:t>iso:</w:t>
            </w:r>
            <w:r w:rsidR="00D25DB8">
              <w:rPr>
                <w:rFonts w:ascii="Times" w:hAnsi="Times" w:cs="Times"/>
                <w:szCs w:val="22"/>
              </w:rPr>
              <w:t>MS</w:t>
            </w:r>
            <w:r>
              <w:rPr>
                <w:rFonts w:ascii="Times" w:hAnsi="Times" w:cs="Times"/>
                <w:szCs w:val="22"/>
              </w:rPr>
              <w:t>CountryCode_Type</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37773F14" w14:textId="77777777" w:rsidR="00C76233" w:rsidRDefault="00C76233" w:rsidP="00E47519">
            <w:pPr>
              <w:rPr>
                <w:rFonts w:ascii="Times" w:hAnsi="Times" w:cs="Times"/>
                <w:szCs w:val="22"/>
              </w:rPr>
            </w:pPr>
            <w:r>
              <w:rPr>
                <w:rFonts w:ascii="Times" w:hAnsi="Times" w:cs="Times"/>
                <w:szCs w:val="22"/>
              </w:rPr>
              <w:t xml:space="preserve">Mandatory </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74BBB2D0" w14:textId="77777777" w:rsidR="00C76233" w:rsidRDefault="00C76233" w:rsidP="00E47519">
            <w:pPr>
              <w:rPr>
                <w:rFonts w:ascii="Times" w:hAnsi="Times" w:cs="Times"/>
                <w:szCs w:val="22"/>
              </w:rPr>
            </w:pPr>
            <w:r>
              <w:rPr>
                <w:rFonts w:ascii="Times" w:hAnsi="Times" w:cs="Times"/>
                <w:szCs w:val="22"/>
              </w:rPr>
              <w:t xml:space="preserve">1 .. 1 </w:t>
            </w:r>
          </w:p>
        </w:tc>
      </w:tr>
    </w:tbl>
    <w:p w14:paraId="4BD92E26" w14:textId="77777777" w:rsidR="00C76233" w:rsidRPr="00371DF4" w:rsidRDefault="00C76233" w:rsidP="00C76233">
      <w:pPr>
        <w:pStyle w:val="Heading4"/>
      </w:pPr>
      <w:r w:rsidRPr="00371DF4">
        <w:t>VATIdentification_Type</w:t>
      </w:r>
    </w:p>
    <w:p w14:paraId="65CC5426" w14:textId="77777777" w:rsidR="00C76233" w:rsidRPr="00363565" w:rsidRDefault="00C76233" w:rsidP="00C76233">
      <w:pPr>
        <w:spacing w:before="100" w:beforeAutospacing="1" w:after="100" w:afterAutospacing="1" w:line="240" w:lineRule="auto"/>
        <w:jc w:val="left"/>
        <w:rPr>
          <w:rFonts w:ascii="Times" w:hAnsi="Times" w:cs="Times"/>
          <w:szCs w:val="22"/>
          <w:lang w:eastAsia="fr-BE"/>
        </w:rPr>
      </w:pPr>
      <w:r w:rsidRPr="00363565">
        <w:rPr>
          <w:rFonts w:ascii="Times" w:hAnsi="Times" w:cs="Times"/>
          <w:szCs w:val="22"/>
          <w:lang w:eastAsia="fr-BE"/>
        </w:rPr>
        <w:t>Description: The confirmed VAT identification number of the payee.</w:t>
      </w:r>
    </w:p>
    <w:p w14:paraId="6AC528AB" w14:textId="77777777" w:rsidR="00C76233" w:rsidRPr="00363565" w:rsidRDefault="00C76233" w:rsidP="00C76233">
      <w:pPr>
        <w:spacing w:before="100" w:beforeAutospacing="1" w:after="100" w:afterAutospacing="1" w:line="240" w:lineRule="auto"/>
        <w:jc w:val="left"/>
        <w:rPr>
          <w:rFonts w:ascii="Times" w:hAnsi="Times" w:cs="Times"/>
          <w:szCs w:val="22"/>
          <w:lang w:eastAsia="fr-BE"/>
        </w:rPr>
      </w:pPr>
      <w:r w:rsidRPr="00363565">
        <w:rPr>
          <w:rFonts w:ascii="Times" w:hAnsi="Times" w:cs="Times"/>
          <w:szCs w:val="22"/>
          <w:lang w:eastAsia="fr-BE"/>
        </w:rPr>
        <w:t>Restriction: xs:string</w:t>
      </w:r>
    </w:p>
    <w:p w14:paraId="28B6136C" w14:textId="77777777" w:rsidR="00C76233" w:rsidRPr="00363565" w:rsidRDefault="00C76233" w:rsidP="00C76233">
      <w:pPr>
        <w:spacing w:before="100" w:beforeAutospacing="1" w:after="100" w:afterAutospacing="1" w:line="240" w:lineRule="auto"/>
        <w:jc w:val="left"/>
        <w:rPr>
          <w:rFonts w:ascii="Times" w:hAnsi="Times" w:cs="Times"/>
          <w:szCs w:val="22"/>
          <w:lang w:eastAsia="fr-BE"/>
        </w:rPr>
      </w:pPr>
      <w:r w:rsidRPr="00363565">
        <w:rPr>
          <w:rFonts w:ascii="Times" w:hAnsi="Times" w:cs="Times"/>
          <w:szCs w:val="22"/>
          <w:lang w:eastAsia="fr-BE"/>
        </w:rPr>
        <w:t>Pattern: [A-Za-z0-9]{0,20}</w:t>
      </w:r>
    </w:p>
    <w:p w14:paraId="6C13CDE7" w14:textId="77777777" w:rsidR="00C76233" w:rsidRPr="00363565" w:rsidRDefault="00C76233" w:rsidP="00C76233">
      <w:pPr>
        <w:spacing w:before="100" w:beforeAutospacing="1" w:after="100" w:afterAutospacing="1" w:line="240" w:lineRule="auto"/>
        <w:jc w:val="left"/>
        <w:rPr>
          <w:rFonts w:ascii="Times" w:hAnsi="Times" w:cs="Times"/>
          <w:szCs w:val="22"/>
          <w:lang w:eastAsia="fr-BE"/>
        </w:rPr>
      </w:pPr>
      <w:r w:rsidRPr="00363565">
        <w:rPr>
          <w:rFonts w:ascii="Times" w:hAnsi="Times" w:cs="Times"/>
          <w:szCs w:val="22"/>
          <w:lang w:eastAsia="fr-BE"/>
        </w:rPr>
        <w:t>Length: 20</w:t>
      </w:r>
    </w:p>
    <w:p w14:paraId="0E3B295D" w14:textId="77777777" w:rsidR="00C76233" w:rsidRPr="00371DF4" w:rsidRDefault="00C76233" w:rsidP="00C76233">
      <w:pPr>
        <w:pStyle w:val="Heading4"/>
      </w:pPr>
      <w:r w:rsidRPr="00371DF4">
        <w:t>TAXId_Type</w:t>
      </w:r>
    </w:p>
    <w:p w14:paraId="0EAE8604" w14:textId="77777777" w:rsidR="00C76233" w:rsidRDefault="00C76233" w:rsidP="00C76233">
      <w:pPr>
        <w:pStyle w:val="NormalWeb"/>
        <w:rPr>
          <w:rFonts w:ascii="Times" w:hAnsi="Times" w:cs="Times"/>
          <w:color w:val="000000"/>
          <w:szCs w:val="22"/>
        </w:rPr>
      </w:pPr>
      <w:r>
        <w:rPr>
          <w:rFonts w:ascii="Times" w:hAnsi="Times" w:cs="Times"/>
          <w:color w:val="000000"/>
          <w:szCs w:val="22"/>
        </w:rPr>
        <w:t>TAXId_Type is an extension of cm:TAXIdentification_Type.</w:t>
      </w:r>
    </w:p>
    <w:tbl>
      <w:tblPr>
        <w:tblW w:w="13892" w:type="dxa"/>
        <w:tblCellMar>
          <w:top w:w="15" w:type="dxa"/>
          <w:left w:w="15" w:type="dxa"/>
          <w:bottom w:w="15" w:type="dxa"/>
          <w:right w:w="15" w:type="dxa"/>
        </w:tblCellMar>
        <w:tblLook w:val="04A0" w:firstRow="1" w:lastRow="0" w:firstColumn="1" w:lastColumn="0" w:noHBand="0" w:noVBand="1"/>
      </w:tblPr>
      <w:tblGrid>
        <w:gridCol w:w="2607"/>
        <w:gridCol w:w="4693"/>
        <w:gridCol w:w="2760"/>
        <w:gridCol w:w="1916"/>
        <w:gridCol w:w="1916"/>
      </w:tblGrid>
      <w:tr w:rsidR="00C76233" w14:paraId="2BF54228" w14:textId="77777777" w:rsidTr="00E47519">
        <w:tc>
          <w:tcPr>
            <w:tcW w:w="990"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585807E4" w14:textId="77777777" w:rsidR="00C76233" w:rsidRDefault="00C76233" w:rsidP="00E47519">
            <w:pPr>
              <w:spacing w:after="0" w:line="240" w:lineRule="auto"/>
              <w:jc w:val="left"/>
              <w:rPr>
                <w:rFonts w:ascii="Times" w:hAnsi="Times" w:cs="Times"/>
                <w:b/>
                <w:bCs/>
                <w:color w:val="000000"/>
                <w:szCs w:val="22"/>
              </w:rPr>
            </w:pPr>
            <w:r>
              <w:rPr>
                <w:rFonts w:ascii="Times" w:hAnsi="Times" w:cs="Times"/>
                <w:b/>
                <w:bCs/>
                <w:color w:val="000000"/>
                <w:szCs w:val="22"/>
              </w:rPr>
              <w:t>Name</w:t>
            </w:r>
          </w:p>
        </w:tc>
        <w:tc>
          <w:tcPr>
            <w:tcW w:w="1741"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443397C2" w14:textId="77777777" w:rsidR="00C76233" w:rsidRDefault="00C76233" w:rsidP="00E47519">
            <w:pPr>
              <w:rPr>
                <w:rFonts w:ascii="Times" w:hAnsi="Times" w:cs="Times"/>
                <w:b/>
                <w:bCs/>
                <w:color w:val="000000"/>
                <w:szCs w:val="22"/>
              </w:rPr>
            </w:pPr>
            <w:r>
              <w:rPr>
                <w:rFonts w:ascii="Times" w:hAnsi="Times" w:cs="Times"/>
                <w:b/>
                <w:bCs/>
                <w:color w:val="000000"/>
                <w:szCs w:val="22"/>
              </w:rPr>
              <w:t>Description</w:t>
            </w:r>
          </w:p>
        </w:tc>
        <w:tc>
          <w:tcPr>
            <w:tcW w:w="787"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0A51D6D4" w14:textId="77777777" w:rsidR="00C76233" w:rsidRDefault="00C76233" w:rsidP="00E47519">
            <w:pPr>
              <w:rPr>
                <w:rFonts w:ascii="Times" w:hAnsi="Times" w:cs="Times"/>
                <w:b/>
                <w:bCs/>
                <w:color w:val="000000"/>
                <w:szCs w:val="22"/>
              </w:rPr>
            </w:pPr>
            <w:r>
              <w:rPr>
                <w:rFonts w:ascii="Times" w:hAnsi="Times" w:cs="Times"/>
                <w:b/>
                <w:bCs/>
                <w:color w:val="000000"/>
                <w:szCs w:val="22"/>
              </w:rPr>
              <w:t>Type</w:t>
            </w:r>
          </w:p>
        </w:tc>
        <w:tc>
          <w:tcPr>
            <w:tcW w:w="741"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00AB4555" w14:textId="77777777" w:rsidR="00C76233" w:rsidRDefault="00C76233" w:rsidP="00E47519">
            <w:pPr>
              <w:rPr>
                <w:rFonts w:ascii="Times" w:hAnsi="Times" w:cs="Times"/>
                <w:b/>
                <w:bCs/>
                <w:color w:val="000000"/>
                <w:szCs w:val="22"/>
              </w:rPr>
            </w:pPr>
            <w:r>
              <w:rPr>
                <w:rFonts w:ascii="Times" w:hAnsi="Times" w:cs="Times"/>
                <w:b/>
                <w:bCs/>
                <w:color w:val="000000"/>
                <w:szCs w:val="22"/>
              </w:rPr>
              <w:t>Mandatory Nature</w:t>
            </w:r>
          </w:p>
        </w:tc>
        <w:tc>
          <w:tcPr>
            <w:tcW w:w="741"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458F77D7" w14:textId="77777777" w:rsidR="00C76233" w:rsidRDefault="00C76233" w:rsidP="00E47519">
            <w:pPr>
              <w:rPr>
                <w:rFonts w:ascii="Times" w:hAnsi="Times" w:cs="Times"/>
                <w:b/>
                <w:bCs/>
                <w:color w:val="000000"/>
                <w:szCs w:val="22"/>
              </w:rPr>
            </w:pPr>
            <w:r>
              <w:rPr>
                <w:rFonts w:ascii="Times" w:hAnsi="Times" w:cs="Times"/>
                <w:b/>
                <w:bCs/>
                <w:color w:val="000000"/>
                <w:szCs w:val="22"/>
              </w:rPr>
              <w:t>Cardinality</w:t>
            </w:r>
          </w:p>
        </w:tc>
      </w:tr>
      <w:tr w:rsidR="00C76233" w14:paraId="2710B2BB" w14:textId="77777777" w:rsidTr="00E47519">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7AF7CFAB" w14:textId="77777777" w:rsidR="00C76233" w:rsidRDefault="00C76233" w:rsidP="00E47519">
            <w:pPr>
              <w:rPr>
                <w:rFonts w:ascii="Times" w:hAnsi="Times" w:cs="Times"/>
                <w:szCs w:val="22"/>
              </w:rPr>
            </w:pPr>
            <w:r>
              <w:rPr>
                <w:rFonts w:ascii="Times" w:hAnsi="Times" w:cs="Times"/>
                <w:szCs w:val="22"/>
              </w:rPr>
              <w:t>issuedBy (Attribute)</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0FE6DCD8" w14:textId="720F016E" w:rsidR="00C76233" w:rsidRDefault="00C76233" w:rsidP="00E47519">
            <w:pPr>
              <w:rPr>
                <w:rFonts w:ascii="Times" w:hAnsi="Times" w:cs="Times"/>
                <w:szCs w:val="22"/>
              </w:rPr>
            </w:pPr>
            <w:r>
              <w:rPr>
                <w:rFonts w:ascii="Times" w:hAnsi="Times" w:cs="Times"/>
                <w:szCs w:val="22"/>
              </w:rPr>
              <w:t xml:space="preserve">The </w:t>
            </w:r>
            <w:r w:rsidR="001B4FBB">
              <w:rPr>
                <w:rFonts w:ascii="Times" w:hAnsi="Times" w:cs="Times"/>
                <w:szCs w:val="22"/>
              </w:rPr>
              <w:t>country</w:t>
            </w:r>
            <w:r>
              <w:rPr>
                <w:rFonts w:ascii="Times" w:hAnsi="Times" w:cs="Times"/>
                <w:szCs w:val="22"/>
              </w:rPr>
              <w:t xml:space="preserve"> issuing the identifier (ISO-3166 Alpha 2).</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26B2F88D" w14:textId="77777777" w:rsidR="00C76233" w:rsidRDefault="00C76233" w:rsidP="00E47519">
            <w:pPr>
              <w:rPr>
                <w:rFonts w:ascii="Times" w:hAnsi="Times" w:cs="Times"/>
                <w:szCs w:val="22"/>
              </w:rPr>
            </w:pPr>
            <w:r>
              <w:rPr>
                <w:rFonts w:ascii="Times" w:hAnsi="Times" w:cs="Times"/>
                <w:szCs w:val="22"/>
              </w:rPr>
              <w:t>iso:CountryCode_Type</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3AF607E6" w14:textId="77777777" w:rsidR="00C76233" w:rsidRDefault="00C76233" w:rsidP="00E47519">
            <w:pPr>
              <w:rPr>
                <w:rFonts w:ascii="Times" w:hAnsi="Times" w:cs="Times"/>
                <w:szCs w:val="22"/>
              </w:rPr>
            </w:pPr>
            <w:r>
              <w:rPr>
                <w:rFonts w:ascii="Times" w:hAnsi="Times" w:cs="Times"/>
                <w:szCs w:val="22"/>
              </w:rPr>
              <w:t xml:space="preserve">Mandatory </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0B99D1C2" w14:textId="77777777" w:rsidR="00C76233" w:rsidRDefault="00C76233" w:rsidP="00E47519">
            <w:pPr>
              <w:rPr>
                <w:rFonts w:ascii="Times" w:hAnsi="Times" w:cs="Times"/>
                <w:szCs w:val="22"/>
              </w:rPr>
            </w:pPr>
            <w:r>
              <w:rPr>
                <w:rFonts w:ascii="Times" w:hAnsi="Times" w:cs="Times"/>
                <w:szCs w:val="22"/>
              </w:rPr>
              <w:t xml:space="preserve">1 .. 1 </w:t>
            </w:r>
          </w:p>
        </w:tc>
      </w:tr>
      <w:tr w:rsidR="00C76233" w14:paraId="0560819D" w14:textId="77777777" w:rsidTr="00E47519">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46A56CB3" w14:textId="77777777" w:rsidR="00C76233" w:rsidRDefault="00C76233" w:rsidP="00E47519">
            <w:pPr>
              <w:rPr>
                <w:rFonts w:ascii="Times" w:hAnsi="Times" w:cs="Times"/>
                <w:szCs w:val="22"/>
              </w:rPr>
            </w:pPr>
            <w:r>
              <w:rPr>
                <w:rFonts w:ascii="Times" w:hAnsi="Times" w:cs="Times"/>
                <w:szCs w:val="22"/>
              </w:rPr>
              <w:t>type (Attribute)</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5347F4C7" w14:textId="77777777" w:rsidR="00C76233" w:rsidRDefault="00C76233" w:rsidP="00E47519">
            <w:pPr>
              <w:rPr>
                <w:rFonts w:ascii="Times" w:hAnsi="Times" w:cs="Times"/>
                <w:szCs w:val="22"/>
              </w:rPr>
            </w:pPr>
            <w:r>
              <w:rPr>
                <w:rFonts w:ascii="Times" w:hAnsi="Times" w:cs="Times"/>
                <w:szCs w:val="22"/>
              </w:rPr>
              <w:t>The type of the tax identifier.</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0A8669C3" w14:textId="77777777" w:rsidR="00C76233" w:rsidRDefault="00C76233" w:rsidP="00E47519">
            <w:pPr>
              <w:rPr>
                <w:rFonts w:ascii="Times" w:hAnsi="Times" w:cs="Times"/>
                <w:szCs w:val="22"/>
              </w:rPr>
            </w:pPr>
            <w:r>
              <w:rPr>
                <w:rFonts w:ascii="Times" w:hAnsi="Times" w:cs="Times"/>
                <w:szCs w:val="22"/>
              </w:rPr>
              <w:t>cm:TAXIdType_Type</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61940DCB" w14:textId="77777777" w:rsidR="00C76233" w:rsidRDefault="00C76233" w:rsidP="00E47519">
            <w:pPr>
              <w:rPr>
                <w:rFonts w:ascii="Times" w:hAnsi="Times" w:cs="Times"/>
                <w:szCs w:val="22"/>
              </w:rPr>
            </w:pPr>
            <w:r>
              <w:rPr>
                <w:rFonts w:ascii="Times" w:hAnsi="Times" w:cs="Times"/>
                <w:szCs w:val="22"/>
              </w:rPr>
              <w:t xml:space="preserve">Mandatory </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07E2082E" w14:textId="77777777" w:rsidR="00C76233" w:rsidRDefault="00C76233" w:rsidP="00E47519">
            <w:pPr>
              <w:rPr>
                <w:rFonts w:ascii="Times" w:hAnsi="Times" w:cs="Times"/>
                <w:szCs w:val="22"/>
              </w:rPr>
            </w:pPr>
            <w:r>
              <w:rPr>
                <w:rFonts w:ascii="Times" w:hAnsi="Times" w:cs="Times"/>
                <w:szCs w:val="22"/>
              </w:rPr>
              <w:t xml:space="preserve">1 .. 1 </w:t>
            </w:r>
          </w:p>
        </w:tc>
      </w:tr>
      <w:tr w:rsidR="00844CFE" w14:paraId="6AE847E0" w14:textId="77777777" w:rsidTr="00E47519">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tcPr>
          <w:p w14:paraId="3B5D0467" w14:textId="3454F613" w:rsidR="00844CFE" w:rsidRDefault="00844CFE" w:rsidP="00844CFE">
            <w:pPr>
              <w:rPr>
                <w:rFonts w:ascii="Times" w:hAnsi="Times" w:cs="Times"/>
                <w:szCs w:val="22"/>
              </w:rPr>
            </w:pPr>
            <w:r w:rsidRPr="00844CFE">
              <w:rPr>
                <w:rFonts w:ascii="Times" w:hAnsi="Times" w:cs="Times"/>
                <w:szCs w:val="22"/>
              </w:rPr>
              <w:t>TAXIdOther</w:t>
            </w:r>
            <w:r>
              <w:rPr>
                <w:rFonts w:ascii="Times" w:hAnsi="Times" w:cs="Times"/>
                <w:szCs w:val="22"/>
              </w:rPr>
              <w:t xml:space="preserve"> (Attribute)</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tcPr>
          <w:p w14:paraId="7A7EBE61" w14:textId="0F71090B" w:rsidR="00844CFE" w:rsidRDefault="00844CFE" w:rsidP="00844CFE">
            <w:pPr>
              <w:rPr>
                <w:rFonts w:ascii="Times" w:hAnsi="Times" w:cs="Times"/>
                <w:szCs w:val="22"/>
              </w:rPr>
            </w:pPr>
            <w:r>
              <w:rPr>
                <w:rFonts w:ascii="Times" w:hAnsi="Times" w:cs="Times"/>
                <w:szCs w:val="22"/>
                <w:lang w:val="en-US"/>
              </w:rPr>
              <w:t>Specification of the 'Other' TAX Id type.</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tcPr>
          <w:p w14:paraId="6B5A7CB5" w14:textId="299DE249" w:rsidR="00844CFE" w:rsidRDefault="00844CFE" w:rsidP="00844CFE">
            <w:pPr>
              <w:rPr>
                <w:rFonts w:ascii="Times" w:hAnsi="Times" w:cs="Times"/>
                <w:szCs w:val="22"/>
              </w:rPr>
            </w:pPr>
            <w:r>
              <w:rPr>
                <w:rFonts w:ascii="Times" w:hAnsi="Times" w:cs="Times"/>
                <w:szCs w:val="22"/>
              </w:rPr>
              <w:t>cm:StringMin1Max200_Type</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tcPr>
          <w:p w14:paraId="096F1422" w14:textId="28FEE050" w:rsidR="00844CFE" w:rsidRDefault="00844CFE" w:rsidP="00844CFE">
            <w:pPr>
              <w:rPr>
                <w:rFonts w:ascii="Times" w:hAnsi="Times" w:cs="Times"/>
                <w:szCs w:val="22"/>
              </w:rPr>
            </w:pPr>
            <w:r>
              <w:rPr>
                <w:rFonts w:ascii="Times" w:hAnsi="Times" w:cs="Times"/>
                <w:szCs w:val="22"/>
              </w:rPr>
              <w:t>Optional</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tcPr>
          <w:p w14:paraId="056410E1" w14:textId="54F03614" w:rsidR="00844CFE" w:rsidRDefault="00844CFE" w:rsidP="00844CFE">
            <w:pPr>
              <w:rPr>
                <w:rFonts w:ascii="Times" w:hAnsi="Times" w:cs="Times"/>
                <w:szCs w:val="22"/>
              </w:rPr>
            </w:pPr>
            <w:r>
              <w:rPr>
                <w:rFonts w:ascii="Times" w:hAnsi="Times" w:cs="Times"/>
                <w:szCs w:val="22"/>
              </w:rPr>
              <w:t>0 .. 1</w:t>
            </w:r>
          </w:p>
        </w:tc>
      </w:tr>
    </w:tbl>
    <w:p w14:paraId="39489C48" w14:textId="77777777" w:rsidR="00C76233" w:rsidRDefault="00C76233" w:rsidP="00C76233">
      <w:pPr>
        <w:pStyle w:val="Heading4"/>
      </w:pPr>
      <w:r w:rsidRPr="00632D08">
        <w:lastRenderedPageBreak/>
        <w:t>TAXIdType_Type</w:t>
      </w:r>
    </w:p>
    <w:p w14:paraId="31A03B2B" w14:textId="77777777" w:rsidR="00C76233" w:rsidRDefault="00C76233" w:rsidP="00C76233">
      <w:r>
        <w:t xml:space="preserve">Description: </w:t>
      </w:r>
      <w:r w:rsidRPr="008D3E28">
        <w:t>Type of the national tax number of the payee.</w:t>
      </w:r>
    </w:p>
    <w:p w14:paraId="6B0A9F42" w14:textId="77777777" w:rsidR="00C76233" w:rsidRDefault="00C76233" w:rsidP="00C76233">
      <w:r>
        <w:t>Restriction: xs:string</w:t>
      </w:r>
    </w:p>
    <w:p w14:paraId="118CA17D" w14:textId="77777777" w:rsidR="00C76233" w:rsidRDefault="00C76233" w:rsidP="00C76233">
      <w:r>
        <w:t xml:space="preserve">Enumeration: </w:t>
      </w:r>
    </w:p>
    <w:p w14:paraId="5B1BEB49" w14:textId="7F29A3A0" w:rsidR="00C76233" w:rsidRPr="00363565" w:rsidRDefault="00C76233" w:rsidP="00777C09">
      <w:pPr>
        <w:numPr>
          <w:ilvl w:val="0"/>
          <w:numId w:val="74"/>
        </w:numPr>
        <w:spacing w:before="100" w:beforeAutospacing="1" w:after="100" w:afterAutospacing="1" w:line="240" w:lineRule="auto"/>
        <w:jc w:val="left"/>
        <w:rPr>
          <w:rFonts w:ascii="Times" w:hAnsi="Times" w:cs="Times"/>
          <w:szCs w:val="22"/>
          <w:lang w:eastAsia="fr-BE"/>
        </w:rPr>
      </w:pPr>
      <w:r w:rsidRPr="00363565">
        <w:rPr>
          <w:rFonts w:ascii="Times" w:hAnsi="Times" w:cs="Times"/>
          <w:b/>
          <w:szCs w:val="22"/>
          <w:lang w:eastAsia="fr-BE"/>
        </w:rPr>
        <w:t>UNCONFIRMED_VAT</w:t>
      </w:r>
      <w:r w:rsidRPr="00363565">
        <w:rPr>
          <w:rFonts w:ascii="Times" w:hAnsi="Times" w:cs="Times"/>
          <w:szCs w:val="22"/>
          <w:lang w:eastAsia="fr-BE"/>
        </w:rPr>
        <w:t xml:space="preserve">: Unconfirmed </w:t>
      </w:r>
      <w:r w:rsidR="00350C62" w:rsidRPr="00363565">
        <w:rPr>
          <w:rFonts w:ascii="Times" w:hAnsi="Times" w:cs="Times"/>
          <w:szCs w:val="22"/>
          <w:lang w:eastAsia="fr-BE"/>
        </w:rPr>
        <w:t xml:space="preserve">or National </w:t>
      </w:r>
      <w:r w:rsidRPr="00363565">
        <w:rPr>
          <w:rFonts w:ascii="Times" w:hAnsi="Times" w:cs="Times"/>
          <w:szCs w:val="22"/>
          <w:lang w:eastAsia="fr-BE"/>
        </w:rPr>
        <w:t xml:space="preserve">VAT identifier. </w:t>
      </w:r>
    </w:p>
    <w:p w14:paraId="591E362C" w14:textId="77777777" w:rsidR="00C76233" w:rsidRPr="00363565" w:rsidRDefault="00C76233" w:rsidP="00777C09">
      <w:pPr>
        <w:numPr>
          <w:ilvl w:val="0"/>
          <w:numId w:val="74"/>
        </w:numPr>
        <w:spacing w:before="100" w:beforeAutospacing="1" w:after="100" w:afterAutospacing="1" w:line="240" w:lineRule="auto"/>
        <w:jc w:val="left"/>
        <w:rPr>
          <w:rFonts w:ascii="Times" w:hAnsi="Times" w:cs="Times"/>
          <w:szCs w:val="22"/>
          <w:lang w:eastAsia="fr-BE"/>
        </w:rPr>
      </w:pPr>
      <w:r w:rsidRPr="00363565">
        <w:rPr>
          <w:rFonts w:ascii="Times" w:hAnsi="Times" w:cs="Times"/>
          <w:b/>
          <w:szCs w:val="22"/>
          <w:lang w:eastAsia="fr-BE"/>
        </w:rPr>
        <w:t>TIN</w:t>
      </w:r>
      <w:r w:rsidRPr="00363565">
        <w:rPr>
          <w:rFonts w:ascii="Times" w:hAnsi="Times" w:cs="Times"/>
          <w:szCs w:val="22"/>
          <w:lang w:eastAsia="fr-BE"/>
        </w:rPr>
        <w:t xml:space="preserve">: Tax Identification Number (TIN). </w:t>
      </w:r>
    </w:p>
    <w:p w14:paraId="771109FA" w14:textId="00313AA3" w:rsidR="00C76233" w:rsidRPr="00C16326" w:rsidRDefault="00C76233" w:rsidP="00777C09">
      <w:pPr>
        <w:numPr>
          <w:ilvl w:val="0"/>
          <w:numId w:val="74"/>
        </w:numPr>
        <w:spacing w:before="100" w:beforeAutospacing="1" w:after="100" w:afterAutospacing="1" w:line="240" w:lineRule="auto"/>
        <w:jc w:val="left"/>
        <w:rPr>
          <w:rFonts w:ascii="Times" w:hAnsi="Times" w:cs="Times"/>
          <w:b/>
          <w:szCs w:val="22"/>
          <w:lang w:eastAsia="fr-BE"/>
        </w:rPr>
      </w:pPr>
      <w:r w:rsidRPr="00363565">
        <w:rPr>
          <w:rFonts w:ascii="Times" w:hAnsi="Times" w:cs="Times"/>
          <w:b/>
          <w:szCs w:val="22"/>
          <w:lang w:eastAsia="fr-BE"/>
        </w:rPr>
        <w:t>IOSS</w:t>
      </w:r>
      <w:r w:rsidRPr="00363565">
        <w:rPr>
          <w:rFonts w:ascii="Times" w:hAnsi="Times" w:cs="Times"/>
          <w:szCs w:val="22"/>
          <w:lang w:eastAsia="fr-BE"/>
        </w:rPr>
        <w:t xml:space="preserve">: Import One Stop Shop (IOSS-Id). </w:t>
      </w:r>
    </w:p>
    <w:p w14:paraId="49EBE5D4" w14:textId="5D19865B" w:rsidR="00C16326" w:rsidRPr="00C16326" w:rsidRDefault="00C16326" w:rsidP="00777C09">
      <w:pPr>
        <w:pStyle w:val="ListParagraph"/>
        <w:numPr>
          <w:ilvl w:val="0"/>
          <w:numId w:val="74"/>
        </w:numPr>
        <w:spacing w:before="100" w:beforeAutospacing="1" w:after="100" w:afterAutospacing="1"/>
        <w:jc w:val="left"/>
        <w:rPr>
          <w:rFonts w:ascii="Times" w:hAnsi="Times" w:cs="Times"/>
          <w:b/>
          <w:szCs w:val="22"/>
          <w:lang w:eastAsia="fr-BE"/>
        </w:rPr>
      </w:pPr>
      <w:r w:rsidRPr="00C16326">
        <w:rPr>
          <w:rFonts w:ascii="Times" w:hAnsi="Times" w:cs="Times"/>
          <w:b/>
          <w:szCs w:val="22"/>
          <w:lang w:eastAsia="fr-BE"/>
        </w:rPr>
        <w:t xml:space="preserve">VOES: </w:t>
      </w:r>
      <w:r w:rsidRPr="00C16326">
        <w:rPr>
          <w:rFonts w:ascii="Times" w:hAnsi="Times" w:cs="Times"/>
          <w:bCs/>
          <w:szCs w:val="22"/>
          <w:lang w:eastAsia="fr-BE"/>
        </w:rPr>
        <w:t>Non-union scheme/VOES identifier.</w:t>
      </w:r>
    </w:p>
    <w:p w14:paraId="63B8AD69" w14:textId="7BA338FB" w:rsidR="00C76233" w:rsidRDefault="00C76233" w:rsidP="00777C09">
      <w:pPr>
        <w:numPr>
          <w:ilvl w:val="0"/>
          <w:numId w:val="74"/>
        </w:numPr>
        <w:spacing w:before="100" w:beforeAutospacing="1" w:after="100" w:afterAutospacing="1" w:line="240" w:lineRule="auto"/>
        <w:jc w:val="left"/>
        <w:rPr>
          <w:rFonts w:ascii="Times" w:hAnsi="Times" w:cs="Times"/>
          <w:szCs w:val="22"/>
          <w:lang w:eastAsia="fr-BE"/>
        </w:rPr>
      </w:pPr>
      <w:r w:rsidRPr="00363565">
        <w:rPr>
          <w:rFonts w:ascii="Times" w:hAnsi="Times" w:cs="Times"/>
          <w:b/>
          <w:szCs w:val="22"/>
          <w:lang w:eastAsia="fr-BE"/>
        </w:rPr>
        <w:t>OTHER</w:t>
      </w:r>
      <w:r w:rsidRPr="00363565">
        <w:rPr>
          <w:rFonts w:ascii="Times" w:hAnsi="Times" w:cs="Times"/>
          <w:szCs w:val="22"/>
          <w:lang w:eastAsia="fr-BE"/>
        </w:rPr>
        <w:t xml:space="preserve">: Other tax identifier. </w:t>
      </w:r>
    </w:p>
    <w:p w14:paraId="60022F49" w14:textId="77777777" w:rsidR="0097249E" w:rsidRPr="00363565" w:rsidRDefault="0097249E" w:rsidP="00E81D7A">
      <w:pPr>
        <w:spacing w:before="100" w:beforeAutospacing="1" w:after="100" w:afterAutospacing="1" w:line="240" w:lineRule="auto"/>
        <w:jc w:val="left"/>
        <w:rPr>
          <w:rFonts w:ascii="Times" w:hAnsi="Times" w:cs="Times"/>
          <w:szCs w:val="22"/>
          <w:lang w:eastAsia="fr-BE"/>
        </w:rPr>
      </w:pPr>
    </w:p>
    <w:p w14:paraId="6A1ACE43" w14:textId="77777777" w:rsidR="00C76233" w:rsidRPr="00371DF4" w:rsidRDefault="00C76233" w:rsidP="00C76233">
      <w:pPr>
        <w:pStyle w:val="Heading4"/>
      </w:pPr>
      <w:r w:rsidRPr="00371DF4">
        <w:t>TAXIdentification_Type</w:t>
      </w:r>
    </w:p>
    <w:p w14:paraId="2167DA66" w14:textId="77777777" w:rsidR="00C76233" w:rsidRPr="00363565" w:rsidRDefault="00C76233" w:rsidP="00C76233">
      <w:pPr>
        <w:spacing w:before="100" w:beforeAutospacing="1" w:after="100" w:afterAutospacing="1" w:line="240" w:lineRule="auto"/>
        <w:jc w:val="left"/>
        <w:rPr>
          <w:rFonts w:ascii="Times" w:hAnsi="Times" w:cs="Times"/>
          <w:szCs w:val="22"/>
          <w:lang w:eastAsia="fr-BE"/>
        </w:rPr>
      </w:pPr>
      <w:r w:rsidRPr="00363565">
        <w:rPr>
          <w:rFonts w:ascii="Times" w:hAnsi="Times" w:cs="Times"/>
          <w:szCs w:val="22"/>
          <w:lang w:eastAsia="fr-BE"/>
        </w:rPr>
        <w:t>Description: Any national tax number of the payee.</w:t>
      </w:r>
    </w:p>
    <w:p w14:paraId="283250C6" w14:textId="77777777" w:rsidR="00C76233" w:rsidRPr="00363565" w:rsidRDefault="00C76233" w:rsidP="00C76233">
      <w:pPr>
        <w:spacing w:before="100" w:beforeAutospacing="1" w:after="100" w:afterAutospacing="1" w:line="240" w:lineRule="auto"/>
        <w:jc w:val="left"/>
        <w:rPr>
          <w:rFonts w:ascii="Times" w:hAnsi="Times" w:cs="Times"/>
          <w:szCs w:val="22"/>
          <w:lang w:eastAsia="fr-BE"/>
        </w:rPr>
      </w:pPr>
      <w:r w:rsidRPr="00363565">
        <w:rPr>
          <w:rFonts w:ascii="Times" w:hAnsi="Times" w:cs="Times"/>
          <w:szCs w:val="22"/>
          <w:lang w:eastAsia="fr-BE"/>
        </w:rPr>
        <w:t>Restriction: xs:string</w:t>
      </w:r>
    </w:p>
    <w:p w14:paraId="2D518DFA" w14:textId="58C4D4CE" w:rsidR="00C76233" w:rsidRPr="00363565" w:rsidRDefault="00C76233" w:rsidP="24133F9E">
      <w:pPr>
        <w:spacing w:before="100" w:beforeAutospacing="1" w:after="100" w:afterAutospacing="1" w:line="240" w:lineRule="auto"/>
        <w:jc w:val="left"/>
        <w:rPr>
          <w:rFonts w:ascii="Times" w:hAnsi="Times" w:cs="Times"/>
          <w:lang w:eastAsia="fr-BE"/>
        </w:rPr>
      </w:pPr>
      <w:r w:rsidRPr="24133F9E">
        <w:rPr>
          <w:rFonts w:ascii="Times" w:hAnsi="Times" w:cs="Times"/>
          <w:lang w:eastAsia="fr-BE"/>
        </w:rPr>
        <w:t>Pattern:</w:t>
      </w:r>
      <w:r w:rsidRPr="24133F9E">
        <w:rPr>
          <w:lang w:eastAsia="fr-BE"/>
        </w:rPr>
        <w:t xml:space="preserve"> [A-Za-z0-9</w:t>
      </w:r>
      <w:r w:rsidR="00240BF2" w:rsidRPr="24133F9E">
        <w:rPr>
          <w:lang w:eastAsia="fr-BE"/>
        </w:rPr>
        <w:t>\</w:t>
      </w:r>
      <w:r w:rsidR="00D1283C" w:rsidRPr="24133F9E">
        <w:rPr>
          <w:lang w:eastAsia="fr-BE"/>
        </w:rPr>
        <w:t>-+</w:t>
      </w:r>
      <w:r w:rsidRPr="24133F9E">
        <w:rPr>
          <w:rFonts w:ascii="Times" w:hAnsi="Times" w:cs="Times"/>
          <w:lang w:eastAsia="fr-BE"/>
        </w:rPr>
        <w:t>]{0,20}</w:t>
      </w:r>
    </w:p>
    <w:p w14:paraId="2CC085B1" w14:textId="77777777" w:rsidR="00C76233" w:rsidRDefault="00C76233" w:rsidP="00C76233">
      <w:pPr>
        <w:spacing w:before="100" w:beforeAutospacing="1" w:after="100" w:afterAutospacing="1" w:line="240" w:lineRule="auto"/>
        <w:jc w:val="left"/>
        <w:rPr>
          <w:rFonts w:ascii="Times" w:hAnsi="Times" w:cs="Times"/>
          <w:szCs w:val="22"/>
          <w:lang w:eastAsia="fr-BE"/>
        </w:rPr>
      </w:pPr>
      <w:r w:rsidRPr="00363565">
        <w:rPr>
          <w:rFonts w:ascii="Times" w:hAnsi="Times" w:cs="Times"/>
          <w:szCs w:val="22"/>
          <w:lang w:eastAsia="fr-BE"/>
        </w:rPr>
        <w:t>Length: 20</w:t>
      </w:r>
    </w:p>
    <w:p w14:paraId="4F165AE1" w14:textId="77777777" w:rsidR="0097249E" w:rsidRPr="00363565" w:rsidRDefault="0097249E" w:rsidP="00C76233">
      <w:pPr>
        <w:spacing w:before="100" w:beforeAutospacing="1" w:after="100" w:afterAutospacing="1" w:line="240" w:lineRule="auto"/>
        <w:jc w:val="left"/>
        <w:rPr>
          <w:rFonts w:ascii="Times" w:hAnsi="Times" w:cs="Times"/>
          <w:szCs w:val="22"/>
          <w:lang w:eastAsia="fr-BE"/>
        </w:rPr>
      </w:pPr>
    </w:p>
    <w:p w14:paraId="4F3F12DE" w14:textId="77777777" w:rsidR="00EC5A57" w:rsidRDefault="00EC5A57">
      <w:pPr>
        <w:spacing w:after="0" w:line="240" w:lineRule="auto"/>
        <w:jc w:val="left"/>
        <w:rPr>
          <w:b/>
        </w:rPr>
      </w:pPr>
      <w:r>
        <w:br w:type="page"/>
      </w:r>
    </w:p>
    <w:p w14:paraId="0ADB8D4F" w14:textId="5AC4E982" w:rsidR="00C76233" w:rsidRPr="00371DF4" w:rsidRDefault="00C76233" w:rsidP="00C76233">
      <w:pPr>
        <w:pStyle w:val="Heading4"/>
      </w:pPr>
      <w:r w:rsidRPr="00371DF4">
        <w:lastRenderedPageBreak/>
        <w:t>Amount_Type</w:t>
      </w:r>
    </w:p>
    <w:p w14:paraId="23C8C367" w14:textId="77777777" w:rsidR="00C76233" w:rsidRDefault="00C76233" w:rsidP="00C76233">
      <w:pPr>
        <w:pStyle w:val="NormalWeb"/>
        <w:rPr>
          <w:rFonts w:ascii="Times" w:hAnsi="Times" w:cs="Times"/>
          <w:color w:val="000000"/>
          <w:szCs w:val="22"/>
        </w:rPr>
      </w:pPr>
      <w:r>
        <w:rPr>
          <w:rFonts w:ascii="Times" w:hAnsi="Times" w:cs="Times"/>
          <w:color w:val="000000"/>
          <w:szCs w:val="22"/>
        </w:rPr>
        <w:t>Amount_Type is an extension of cm:AmountCurrency_Type.</w:t>
      </w:r>
    </w:p>
    <w:tbl>
      <w:tblPr>
        <w:tblW w:w="13892" w:type="dxa"/>
        <w:tblCellMar>
          <w:top w:w="15" w:type="dxa"/>
          <w:left w:w="15" w:type="dxa"/>
          <w:bottom w:w="15" w:type="dxa"/>
          <w:right w:w="15" w:type="dxa"/>
        </w:tblCellMar>
        <w:tblLook w:val="04A0" w:firstRow="1" w:lastRow="0" w:firstColumn="1" w:lastColumn="0" w:noHBand="0" w:noVBand="1"/>
      </w:tblPr>
      <w:tblGrid>
        <w:gridCol w:w="2778"/>
        <w:gridCol w:w="4862"/>
        <w:gridCol w:w="2084"/>
        <w:gridCol w:w="2084"/>
        <w:gridCol w:w="2084"/>
      </w:tblGrid>
      <w:tr w:rsidR="00C76233" w14:paraId="6AE851FE" w14:textId="77777777" w:rsidTr="00E47519">
        <w:tc>
          <w:tcPr>
            <w:tcW w:w="1000"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67FD06A1" w14:textId="77777777" w:rsidR="00C76233" w:rsidRDefault="00C76233" w:rsidP="00E47519">
            <w:pPr>
              <w:spacing w:after="0" w:line="240" w:lineRule="auto"/>
              <w:jc w:val="left"/>
              <w:rPr>
                <w:rFonts w:ascii="Times" w:hAnsi="Times" w:cs="Times"/>
                <w:b/>
                <w:bCs/>
                <w:color w:val="000000"/>
                <w:szCs w:val="22"/>
              </w:rPr>
            </w:pPr>
            <w:r>
              <w:rPr>
                <w:rFonts w:ascii="Times" w:hAnsi="Times" w:cs="Times"/>
                <w:b/>
                <w:bCs/>
                <w:color w:val="000000"/>
                <w:szCs w:val="22"/>
              </w:rPr>
              <w:t>Name</w:t>
            </w:r>
          </w:p>
        </w:tc>
        <w:tc>
          <w:tcPr>
            <w:tcW w:w="1750"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70F441E0" w14:textId="77777777" w:rsidR="00C76233" w:rsidRDefault="00C76233" w:rsidP="00E47519">
            <w:pPr>
              <w:rPr>
                <w:rFonts w:ascii="Times" w:hAnsi="Times" w:cs="Times"/>
                <w:b/>
                <w:bCs/>
                <w:color w:val="000000"/>
                <w:szCs w:val="22"/>
              </w:rPr>
            </w:pPr>
            <w:r>
              <w:rPr>
                <w:rFonts w:ascii="Times" w:hAnsi="Times" w:cs="Times"/>
                <w:b/>
                <w:bCs/>
                <w:color w:val="000000"/>
                <w:szCs w:val="22"/>
              </w:rPr>
              <w:t>Description</w:t>
            </w:r>
          </w:p>
        </w:tc>
        <w:tc>
          <w:tcPr>
            <w:tcW w:w="750"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65902416" w14:textId="77777777" w:rsidR="00C76233" w:rsidRDefault="00C76233" w:rsidP="00E47519">
            <w:pPr>
              <w:rPr>
                <w:rFonts w:ascii="Times" w:hAnsi="Times" w:cs="Times"/>
                <w:b/>
                <w:bCs/>
                <w:color w:val="000000"/>
                <w:szCs w:val="22"/>
              </w:rPr>
            </w:pPr>
            <w:r>
              <w:rPr>
                <w:rFonts w:ascii="Times" w:hAnsi="Times" w:cs="Times"/>
                <w:b/>
                <w:bCs/>
                <w:color w:val="000000"/>
                <w:szCs w:val="22"/>
              </w:rPr>
              <w:t>Type</w:t>
            </w:r>
          </w:p>
        </w:tc>
        <w:tc>
          <w:tcPr>
            <w:tcW w:w="750"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65C5479E" w14:textId="77777777" w:rsidR="00C76233" w:rsidRDefault="00C76233" w:rsidP="00E47519">
            <w:pPr>
              <w:rPr>
                <w:rFonts w:ascii="Times" w:hAnsi="Times" w:cs="Times"/>
                <w:b/>
                <w:bCs/>
                <w:color w:val="000000"/>
                <w:szCs w:val="22"/>
              </w:rPr>
            </w:pPr>
            <w:r>
              <w:rPr>
                <w:rFonts w:ascii="Times" w:hAnsi="Times" w:cs="Times"/>
                <w:b/>
                <w:bCs/>
                <w:color w:val="000000"/>
                <w:szCs w:val="22"/>
              </w:rPr>
              <w:t>Mandatory Nature</w:t>
            </w:r>
          </w:p>
        </w:tc>
        <w:tc>
          <w:tcPr>
            <w:tcW w:w="750"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5C595A41" w14:textId="77777777" w:rsidR="00C76233" w:rsidRDefault="00C76233" w:rsidP="00E47519">
            <w:pPr>
              <w:rPr>
                <w:rFonts w:ascii="Times" w:hAnsi="Times" w:cs="Times"/>
                <w:b/>
                <w:bCs/>
                <w:color w:val="000000"/>
                <w:szCs w:val="22"/>
              </w:rPr>
            </w:pPr>
            <w:r>
              <w:rPr>
                <w:rFonts w:ascii="Times" w:hAnsi="Times" w:cs="Times"/>
                <w:b/>
                <w:bCs/>
                <w:color w:val="000000"/>
                <w:szCs w:val="22"/>
              </w:rPr>
              <w:t>Cardinality</w:t>
            </w:r>
          </w:p>
        </w:tc>
      </w:tr>
      <w:tr w:rsidR="00C76233" w14:paraId="3244C047" w14:textId="77777777" w:rsidTr="00E47519">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6D9E6A11" w14:textId="77777777" w:rsidR="00C76233" w:rsidRDefault="00C76233" w:rsidP="00E47519">
            <w:pPr>
              <w:rPr>
                <w:rFonts w:ascii="Times" w:hAnsi="Times" w:cs="Times"/>
                <w:szCs w:val="22"/>
              </w:rPr>
            </w:pPr>
            <w:r>
              <w:rPr>
                <w:rFonts w:ascii="Times" w:hAnsi="Times" w:cs="Times"/>
                <w:szCs w:val="22"/>
              </w:rPr>
              <w:t>currency (Attribute)</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7158047C" w14:textId="77777777" w:rsidR="00C76233" w:rsidRDefault="00C76233" w:rsidP="00E47519">
            <w:pPr>
              <w:rPr>
                <w:rFonts w:ascii="Times" w:hAnsi="Times" w:cs="Times"/>
                <w:szCs w:val="22"/>
              </w:rPr>
            </w:pPr>
            <w:r>
              <w:rPr>
                <w:rFonts w:ascii="Times" w:hAnsi="Times" w:cs="Times"/>
                <w:szCs w:val="22"/>
              </w:rPr>
              <w:t>The currency of the amount (ISO-4217 Alpha 3).</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58B1020E" w14:textId="77777777" w:rsidR="00C76233" w:rsidRDefault="00C76233" w:rsidP="00E47519">
            <w:pPr>
              <w:rPr>
                <w:rFonts w:ascii="Times" w:hAnsi="Times" w:cs="Times"/>
                <w:szCs w:val="22"/>
              </w:rPr>
            </w:pPr>
            <w:r>
              <w:rPr>
                <w:rFonts w:ascii="Times" w:hAnsi="Times" w:cs="Times"/>
                <w:szCs w:val="22"/>
              </w:rPr>
              <w:t>iso:currCode_Type</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19A8BA6A" w14:textId="77777777" w:rsidR="00C76233" w:rsidRDefault="00C76233" w:rsidP="00E47519">
            <w:pPr>
              <w:rPr>
                <w:rFonts w:ascii="Times" w:hAnsi="Times" w:cs="Times"/>
                <w:szCs w:val="22"/>
              </w:rPr>
            </w:pPr>
            <w:r>
              <w:rPr>
                <w:rFonts w:ascii="Times" w:hAnsi="Times" w:cs="Times"/>
                <w:szCs w:val="22"/>
              </w:rPr>
              <w:t xml:space="preserve">Mandatory </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79043A7D" w14:textId="77777777" w:rsidR="00C76233" w:rsidRDefault="00C76233" w:rsidP="00E47519">
            <w:pPr>
              <w:rPr>
                <w:rFonts w:ascii="Times" w:hAnsi="Times" w:cs="Times"/>
                <w:szCs w:val="22"/>
              </w:rPr>
            </w:pPr>
            <w:r>
              <w:rPr>
                <w:rFonts w:ascii="Times" w:hAnsi="Times" w:cs="Times"/>
                <w:szCs w:val="22"/>
              </w:rPr>
              <w:t xml:space="preserve">1 .. 1 </w:t>
            </w:r>
          </w:p>
        </w:tc>
      </w:tr>
    </w:tbl>
    <w:p w14:paraId="09AE27D8" w14:textId="77777777" w:rsidR="00EC5A57" w:rsidRDefault="00EC5A57" w:rsidP="000C29B6"/>
    <w:p w14:paraId="4578A6F4" w14:textId="65ABC4EA" w:rsidR="00C76233" w:rsidRPr="00371DF4" w:rsidRDefault="00C76233" w:rsidP="00C76233">
      <w:pPr>
        <w:pStyle w:val="Heading4"/>
      </w:pPr>
      <w:r w:rsidRPr="00371DF4">
        <w:t>AmountCurrency_Type</w:t>
      </w:r>
    </w:p>
    <w:p w14:paraId="40A9A839" w14:textId="44B6CBFA" w:rsidR="00C76233" w:rsidRPr="00363565" w:rsidRDefault="00C76233" w:rsidP="00C76233">
      <w:pPr>
        <w:spacing w:before="100" w:beforeAutospacing="1" w:after="100" w:afterAutospacing="1" w:line="240" w:lineRule="auto"/>
        <w:jc w:val="left"/>
        <w:rPr>
          <w:rFonts w:ascii="Times" w:hAnsi="Times" w:cs="Times"/>
          <w:szCs w:val="22"/>
          <w:lang w:eastAsia="fr-BE"/>
        </w:rPr>
      </w:pPr>
      <w:r w:rsidRPr="00363565">
        <w:rPr>
          <w:rFonts w:ascii="Times" w:hAnsi="Times" w:cs="Times"/>
          <w:szCs w:val="22"/>
          <w:lang w:eastAsia="fr-BE"/>
        </w:rPr>
        <w:t>Description: Article 243d (2b). The amount and the currency of the payment or of the payment refund. The currency code refers to ISO</w:t>
      </w:r>
      <w:r w:rsidR="001B4FBB" w:rsidRPr="00363565">
        <w:rPr>
          <w:rFonts w:ascii="Times" w:hAnsi="Times" w:cs="Times"/>
          <w:szCs w:val="22"/>
          <w:lang w:eastAsia="fr-BE"/>
        </w:rPr>
        <w:t>-</w:t>
      </w:r>
      <w:r w:rsidRPr="00363565">
        <w:rPr>
          <w:rFonts w:ascii="Times" w:hAnsi="Times" w:cs="Times"/>
          <w:szCs w:val="22"/>
          <w:lang w:eastAsia="fr-BE"/>
        </w:rPr>
        <w:t>4217 three-byte alpha version.</w:t>
      </w:r>
    </w:p>
    <w:p w14:paraId="47A75FE2" w14:textId="77777777" w:rsidR="00C76233" w:rsidRPr="00363565" w:rsidRDefault="00C76233" w:rsidP="00C76233">
      <w:pPr>
        <w:spacing w:before="100" w:beforeAutospacing="1" w:after="100" w:afterAutospacing="1" w:line="240" w:lineRule="auto"/>
        <w:jc w:val="left"/>
        <w:rPr>
          <w:rFonts w:ascii="Times" w:hAnsi="Times" w:cs="Times"/>
          <w:szCs w:val="22"/>
          <w:lang w:eastAsia="fr-BE"/>
        </w:rPr>
      </w:pPr>
      <w:r w:rsidRPr="00363565">
        <w:rPr>
          <w:rFonts w:ascii="Times" w:hAnsi="Times" w:cs="Times"/>
          <w:szCs w:val="22"/>
          <w:lang w:eastAsia="fr-BE"/>
        </w:rPr>
        <w:t>Restriction: xs:decimal</w:t>
      </w:r>
    </w:p>
    <w:p w14:paraId="7B163E62" w14:textId="7B0FBD73" w:rsidR="00C76233" w:rsidRDefault="00C76233" w:rsidP="00C76233">
      <w:pPr>
        <w:spacing w:before="100" w:beforeAutospacing="1" w:after="100" w:afterAutospacing="1" w:line="240" w:lineRule="auto"/>
        <w:jc w:val="left"/>
        <w:rPr>
          <w:rFonts w:ascii="Times" w:hAnsi="Times" w:cs="Times"/>
          <w:szCs w:val="22"/>
          <w:lang w:eastAsia="fr-BE"/>
        </w:rPr>
      </w:pPr>
      <w:r w:rsidRPr="00363565">
        <w:rPr>
          <w:rFonts w:ascii="Times" w:hAnsi="Times" w:cs="Times"/>
          <w:szCs w:val="22"/>
          <w:lang w:eastAsia="fr-BE"/>
        </w:rPr>
        <w:t xml:space="preserve">Pattern: </w:t>
      </w:r>
      <w:r w:rsidR="00A73DE8">
        <w:rPr>
          <w:rFonts w:ascii="Times" w:hAnsi="Times" w:cs="Times"/>
          <w:szCs w:val="22"/>
          <w:lang w:eastAsia="fr-BE"/>
        </w:rPr>
        <w:t>-?</w:t>
      </w:r>
      <w:r w:rsidRPr="00363565">
        <w:rPr>
          <w:rFonts w:ascii="Times" w:hAnsi="Times" w:cs="Times"/>
          <w:szCs w:val="22"/>
          <w:lang w:eastAsia="fr-BE"/>
        </w:rPr>
        <w:t>[0-9]*\.[0-9]{2}</w:t>
      </w:r>
    </w:p>
    <w:p w14:paraId="28881DB9" w14:textId="77777777" w:rsidR="00EC5A57" w:rsidRPr="00363565" w:rsidRDefault="00EC5A57" w:rsidP="00C76233">
      <w:pPr>
        <w:spacing w:before="100" w:beforeAutospacing="1" w:after="100" w:afterAutospacing="1" w:line="240" w:lineRule="auto"/>
        <w:jc w:val="left"/>
        <w:rPr>
          <w:rFonts w:ascii="Times" w:hAnsi="Times" w:cs="Times"/>
          <w:szCs w:val="22"/>
          <w:lang w:eastAsia="fr-BE"/>
        </w:rPr>
      </w:pPr>
    </w:p>
    <w:p w14:paraId="019A7643" w14:textId="77777777" w:rsidR="00C76233" w:rsidRPr="005519F5" w:rsidRDefault="00C76233" w:rsidP="00C76233">
      <w:pPr>
        <w:pStyle w:val="Heading4"/>
      </w:pPr>
      <w:r w:rsidRPr="0076721B">
        <w:t>Name_Type</w:t>
      </w:r>
    </w:p>
    <w:p w14:paraId="1DB7A123" w14:textId="77777777" w:rsidR="00C76233" w:rsidRPr="00363565" w:rsidRDefault="00C76233" w:rsidP="00C76233">
      <w:pPr>
        <w:spacing w:before="100" w:beforeAutospacing="1" w:after="100" w:afterAutospacing="1" w:line="240" w:lineRule="auto"/>
        <w:jc w:val="left"/>
        <w:rPr>
          <w:rFonts w:ascii="Times" w:hAnsi="Times" w:cs="Times"/>
          <w:szCs w:val="22"/>
          <w:lang w:eastAsia="fr-BE"/>
        </w:rPr>
      </w:pPr>
      <w:r w:rsidRPr="00363565">
        <w:rPr>
          <w:rFonts w:ascii="Times" w:hAnsi="Times" w:cs="Times"/>
          <w:szCs w:val="22"/>
          <w:lang w:eastAsia="fr-BE"/>
        </w:rPr>
        <w:t>The name of a company.</w:t>
      </w:r>
    </w:p>
    <w:p w14:paraId="28AD896B" w14:textId="77777777" w:rsidR="00C76233" w:rsidRPr="00363565" w:rsidRDefault="00C76233" w:rsidP="00C76233">
      <w:pPr>
        <w:rPr>
          <w:rFonts w:ascii="Times" w:hAnsi="Times" w:cs="Times"/>
          <w:szCs w:val="22"/>
          <w:lang w:eastAsia="fr-BE"/>
        </w:rPr>
      </w:pPr>
      <w:r w:rsidRPr="00363565">
        <w:rPr>
          <w:rFonts w:ascii="Times" w:hAnsi="Times" w:cs="Times"/>
          <w:szCs w:val="22"/>
          <w:lang w:eastAsia="fr-BE"/>
        </w:rPr>
        <w:t>Name_Type is an extension of cm:StringMin1Max200_Type.</w:t>
      </w:r>
    </w:p>
    <w:tbl>
      <w:tblPr>
        <w:tblW w:w="13892" w:type="dxa"/>
        <w:tblCellMar>
          <w:top w:w="15" w:type="dxa"/>
          <w:left w:w="15" w:type="dxa"/>
          <w:bottom w:w="15" w:type="dxa"/>
          <w:right w:w="15" w:type="dxa"/>
        </w:tblCellMar>
        <w:tblLook w:val="04A0" w:firstRow="1" w:lastRow="0" w:firstColumn="1" w:lastColumn="0" w:noHBand="0" w:noVBand="1"/>
      </w:tblPr>
      <w:tblGrid>
        <w:gridCol w:w="2605"/>
        <w:gridCol w:w="4693"/>
        <w:gridCol w:w="2760"/>
        <w:gridCol w:w="1917"/>
        <w:gridCol w:w="1917"/>
      </w:tblGrid>
      <w:tr w:rsidR="00C76233" w14:paraId="10F8C475" w14:textId="77777777" w:rsidTr="00844CFE">
        <w:tc>
          <w:tcPr>
            <w:tcW w:w="960"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247D9AB6" w14:textId="77777777" w:rsidR="00C76233" w:rsidRDefault="00C76233" w:rsidP="00E47519">
            <w:pPr>
              <w:spacing w:after="0" w:line="240" w:lineRule="auto"/>
              <w:jc w:val="left"/>
              <w:rPr>
                <w:rFonts w:ascii="Times" w:hAnsi="Times" w:cs="Times"/>
                <w:b/>
                <w:bCs/>
                <w:color w:val="000000"/>
                <w:szCs w:val="22"/>
              </w:rPr>
            </w:pPr>
            <w:r>
              <w:rPr>
                <w:rFonts w:ascii="Times" w:hAnsi="Times" w:cs="Times"/>
                <w:b/>
                <w:bCs/>
                <w:color w:val="000000"/>
                <w:szCs w:val="22"/>
              </w:rPr>
              <w:t>Name</w:t>
            </w:r>
          </w:p>
        </w:tc>
        <w:tc>
          <w:tcPr>
            <w:tcW w:w="1711"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01A5093B" w14:textId="77777777" w:rsidR="00C76233" w:rsidRDefault="00C76233" w:rsidP="00E47519">
            <w:pPr>
              <w:rPr>
                <w:rFonts w:ascii="Times" w:hAnsi="Times" w:cs="Times"/>
                <w:b/>
                <w:bCs/>
                <w:color w:val="000000"/>
                <w:szCs w:val="22"/>
              </w:rPr>
            </w:pPr>
            <w:r>
              <w:rPr>
                <w:rFonts w:ascii="Times" w:hAnsi="Times" w:cs="Times"/>
                <w:b/>
                <w:bCs/>
                <w:color w:val="000000"/>
                <w:szCs w:val="22"/>
              </w:rPr>
              <w:t>Description</w:t>
            </w:r>
          </w:p>
        </w:tc>
        <w:tc>
          <w:tcPr>
            <w:tcW w:w="905"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335FD4BE" w14:textId="77777777" w:rsidR="00C76233" w:rsidRDefault="00C76233" w:rsidP="00E47519">
            <w:pPr>
              <w:rPr>
                <w:rFonts w:ascii="Times" w:hAnsi="Times" w:cs="Times"/>
                <w:b/>
                <w:bCs/>
                <w:color w:val="000000"/>
                <w:szCs w:val="22"/>
              </w:rPr>
            </w:pPr>
            <w:r>
              <w:rPr>
                <w:rFonts w:ascii="Times" w:hAnsi="Times" w:cs="Times"/>
                <w:b/>
                <w:bCs/>
                <w:color w:val="000000"/>
                <w:szCs w:val="22"/>
              </w:rPr>
              <w:t>Type</w:t>
            </w:r>
          </w:p>
        </w:tc>
        <w:tc>
          <w:tcPr>
            <w:tcW w:w="712"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7E7156F9" w14:textId="77777777" w:rsidR="00C76233" w:rsidRDefault="00C76233" w:rsidP="00E47519">
            <w:pPr>
              <w:rPr>
                <w:rFonts w:ascii="Times" w:hAnsi="Times" w:cs="Times"/>
                <w:b/>
                <w:bCs/>
                <w:color w:val="000000"/>
                <w:szCs w:val="22"/>
              </w:rPr>
            </w:pPr>
            <w:r>
              <w:rPr>
                <w:rFonts w:ascii="Times" w:hAnsi="Times" w:cs="Times"/>
                <w:b/>
                <w:bCs/>
                <w:color w:val="000000"/>
                <w:szCs w:val="22"/>
              </w:rPr>
              <w:t>Mandatory Nature</w:t>
            </w:r>
          </w:p>
        </w:tc>
        <w:tc>
          <w:tcPr>
            <w:tcW w:w="712"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5D228943" w14:textId="77777777" w:rsidR="00C76233" w:rsidRDefault="00C76233" w:rsidP="00E47519">
            <w:pPr>
              <w:rPr>
                <w:rFonts w:ascii="Times" w:hAnsi="Times" w:cs="Times"/>
                <w:b/>
                <w:bCs/>
                <w:color w:val="000000"/>
                <w:szCs w:val="22"/>
              </w:rPr>
            </w:pPr>
            <w:r>
              <w:rPr>
                <w:rFonts w:ascii="Times" w:hAnsi="Times" w:cs="Times"/>
                <w:b/>
                <w:bCs/>
                <w:color w:val="000000"/>
                <w:szCs w:val="22"/>
              </w:rPr>
              <w:t>Cardinality</w:t>
            </w:r>
          </w:p>
        </w:tc>
      </w:tr>
      <w:tr w:rsidR="00C76233" w14:paraId="6BF825F5" w14:textId="77777777" w:rsidTr="00E47519">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32956C4F" w14:textId="77777777" w:rsidR="00C76233" w:rsidRDefault="00C76233" w:rsidP="00E47519">
            <w:pPr>
              <w:rPr>
                <w:rFonts w:ascii="Times" w:hAnsi="Times" w:cs="Times"/>
                <w:szCs w:val="22"/>
              </w:rPr>
            </w:pPr>
            <w:r>
              <w:rPr>
                <w:rFonts w:ascii="Times" w:hAnsi="Times" w:cs="Times"/>
                <w:szCs w:val="22"/>
              </w:rPr>
              <w:t>nameType (Attribute)</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2968E832" w14:textId="77777777" w:rsidR="00C76233" w:rsidRDefault="00C76233" w:rsidP="00E47519">
            <w:pPr>
              <w:rPr>
                <w:rFonts w:ascii="Times" w:hAnsi="Times" w:cs="Times"/>
                <w:szCs w:val="22"/>
              </w:rPr>
            </w:pPr>
            <w:r>
              <w:rPr>
                <w:rFonts w:ascii="Times" w:hAnsi="Times" w:cs="Times"/>
                <w:szCs w:val="22"/>
              </w:rPr>
              <w:t>Type of the name.</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38A0834E" w14:textId="46A933CF" w:rsidR="00C76233" w:rsidRDefault="0011147E" w:rsidP="00E47519">
            <w:pPr>
              <w:rPr>
                <w:rFonts w:ascii="Times" w:hAnsi="Times" w:cs="Times"/>
                <w:szCs w:val="22"/>
              </w:rPr>
            </w:pPr>
            <w:r>
              <w:rPr>
                <w:rFonts w:ascii="Times" w:hAnsi="Times" w:cs="Times"/>
                <w:szCs w:val="22"/>
              </w:rPr>
              <w:t>cm:NameType_EnumType</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00DA2992" w14:textId="77777777" w:rsidR="00C76233" w:rsidRDefault="00C76233" w:rsidP="00E47519">
            <w:pPr>
              <w:rPr>
                <w:rFonts w:ascii="Times" w:hAnsi="Times" w:cs="Times"/>
                <w:szCs w:val="22"/>
              </w:rPr>
            </w:pPr>
            <w:r>
              <w:rPr>
                <w:rFonts w:ascii="Times" w:hAnsi="Times" w:cs="Times"/>
                <w:szCs w:val="22"/>
              </w:rPr>
              <w:t xml:space="preserve">Mandatory </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4C797E89" w14:textId="77777777" w:rsidR="00C76233" w:rsidRDefault="00C76233" w:rsidP="00E47519">
            <w:pPr>
              <w:rPr>
                <w:rFonts w:ascii="Times" w:hAnsi="Times" w:cs="Times"/>
                <w:szCs w:val="22"/>
              </w:rPr>
            </w:pPr>
            <w:r>
              <w:rPr>
                <w:rFonts w:ascii="Times" w:hAnsi="Times" w:cs="Times"/>
                <w:szCs w:val="22"/>
              </w:rPr>
              <w:t xml:space="preserve">1 .. 1 </w:t>
            </w:r>
          </w:p>
        </w:tc>
      </w:tr>
      <w:tr w:rsidR="00844CFE" w14:paraId="72AF91F4" w14:textId="77777777" w:rsidTr="00E47519">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tcPr>
          <w:p w14:paraId="1A9B33F2" w14:textId="2C974F05" w:rsidR="00844CFE" w:rsidRDefault="00844CFE" w:rsidP="00844CFE">
            <w:pPr>
              <w:rPr>
                <w:rFonts w:ascii="Times" w:hAnsi="Times" w:cs="Times"/>
                <w:szCs w:val="22"/>
              </w:rPr>
            </w:pPr>
            <w:r>
              <w:rPr>
                <w:rFonts w:ascii="Times" w:hAnsi="Times" w:cs="Times"/>
                <w:szCs w:val="22"/>
              </w:rPr>
              <w:t>nameOther (Attribute)</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tcPr>
          <w:p w14:paraId="4F24832F" w14:textId="78AA52E4" w:rsidR="00844CFE" w:rsidRDefault="00844CFE" w:rsidP="00844CFE">
            <w:pPr>
              <w:rPr>
                <w:rFonts w:ascii="Times" w:hAnsi="Times" w:cs="Times"/>
                <w:szCs w:val="22"/>
              </w:rPr>
            </w:pPr>
            <w:r>
              <w:rPr>
                <w:rFonts w:ascii="Times" w:hAnsi="Times" w:cs="Times"/>
                <w:szCs w:val="22"/>
                <w:lang w:val="en-US"/>
              </w:rPr>
              <w:t xml:space="preserve">Specification of the 'Other' </w:t>
            </w:r>
            <w:r w:rsidR="00A6623D">
              <w:rPr>
                <w:rFonts w:ascii="Times" w:hAnsi="Times" w:cs="Times"/>
                <w:szCs w:val="22"/>
                <w:lang w:val="en-US"/>
              </w:rPr>
              <w:t>Name</w:t>
            </w:r>
            <w:r>
              <w:rPr>
                <w:rFonts w:ascii="Times" w:hAnsi="Times" w:cs="Times"/>
                <w:szCs w:val="22"/>
                <w:lang w:val="en-US"/>
              </w:rPr>
              <w:t xml:space="preserve"> type.</w:t>
            </w:r>
            <w:r w:rsidR="00145901">
              <w:rPr>
                <w:rFonts w:ascii="Times" w:hAnsi="Times" w:cs="Times"/>
                <w:szCs w:val="22"/>
              </w:rPr>
              <w:t xml:space="preserve"> </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tcPr>
          <w:p w14:paraId="46C98BB9" w14:textId="057959EA" w:rsidR="00844CFE" w:rsidRDefault="00844CFE" w:rsidP="00844CFE">
            <w:pPr>
              <w:rPr>
                <w:rFonts w:ascii="Times" w:hAnsi="Times" w:cs="Times"/>
                <w:szCs w:val="22"/>
              </w:rPr>
            </w:pPr>
            <w:r>
              <w:rPr>
                <w:rFonts w:ascii="Times" w:hAnsi="Times" w:cs="Times"/>
                <w:szCs w:val="22"/>
              </w:rPr>
              <w:t>cm:StringMin1Max200_Type</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tcPr>
          <w:p w14:paraId="3D021664" w14:textId="1B7B14FE" w:rsidR="00844CFE" w:rsidRDefault="00844CFE" w:rsidP="00844CFE">
            <w:pPr>
              <w:rPr>
                <w:rFonts w:ascii="Times" w:hAnsi="Times" w:cs="Times"/>
                <w:szCs w:val="22"/>
              </w:rPr>
            </w:pPr>
            <w:r>
              <w:rPr>
                <w:rFonts w:ascii="Times" w:hAnsi="Times" w:cs="Times"/>
                <w:szCs w:val="22"/>
              </w:rPr>
              <w:t>Optional</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tcPr>
          <w:p w14:paraId="1421E089" w14:textId="5BE1037A" w:rsidR="00844CFE" w:rsidRDefault="00844CFE" w:rsidP="00844CFE">
            <w:pPr>
              <w:rPr>
                <w:rFonts w:ascii="Times" w:hAnsi="Times" w:cs="Times"/>
                <w:szCs w:val="22"/>
              </w:rPr>
            </w:pPr>
            <w:r>
              <w:rPr>
                <w:rFonts w:ascii="Times" w:hAnsi="Times" w:cs="Times"/>
                <w:szCs w:val="22"/>
              </w:rPr>
              <w:t>0 .. 1</w:t>
            </w:r>
          </w:p>
        </w:tc>
      </w:tr>
    </w:tbl>
    <w:p w14:paraId="3E0F6DAD" w14:textId="77777777" w:rsidR="00C76233" w:rsidRPr="005519F5" w:rsidRDefault="00C76233" w:rsidP="00C76233">
      <w:pPr>
        <w:pStyle w:val="Heading4"/>
      </w:pPr>
      <w:r w:rsidRPr="005519F5">
        <w:lastRenderedPageBreak/>
        <w:t>NameType_EnumType</w:t>
      </w:r>
    </w:p>
    <w:p w14:paraId="70EF53C5" w14:textId="77777777" w:rsidR="00C76233" w:rsidRPr="00363565" w:rsidRDefault="00C76233" w:rsidP="00C76233">
      <w:pPr>
        <w:spacing w:before="100" w:beforeAutospacing="1" w:after="100" w:afterAutospacing="1" w:line="240" w:lineRule="auto"/>
        <w:jc w:val="left"/>
        <w:rPr>
          <w:rFonts w:ascii="Times" w:hAnsi="Times" w:cs="Times"/>
          <w:szCs w:val="22"/>
          <w:lang w:eastAsia="fr-BE"/>
        </w:rPr>
      </w:pPr>
      <w:r w:rsidRPr="00363565">
        <w:rPr>
          <w:rFonts w:ascii="Times" w:hAnsi="Times" w:cs="Times"/>
          <w:szCs w:val="22"/>
          <w:lang w:eastAsia="fr-BE"/>
        </w:rPr>
        <w:t>Description: This is a qualifier to indicate the usage of a particular name. Such types include business names, trading names etc.</w:t>
      </w:r>
    </w:p>
    <w:p w14:paraId="286DA92D" w14:textId="77777777" w:rsidR="00C76233" w:rsidRPr="00363565" w:rsidRDefault="00C76233" w:rsidP="00C76233">
      <w:pPr>
        <w:spacing w:before="100" w:beforeAutospacing="1" w:after="100" w:afterAutospacing="1" w:line="240" w:lineRule="auto"/>
        <w:jc w:val="left"/>
        <w:rPr>
          <w:rFonts w:ascii="Times" w:hAnsi="Times" w:cs="Times"/>
          <w:szCs w:val="22"/>
          <w:lang w:eastAsia="fr-BE"/>
        </w:rPr>
      </w:pPr>
      <w:r w:rsidRPr="00363565">
        <w:rPr>
          <w:rFonts w:ascii="Times" w:hAnsi="Times" w:cs="Times"/>
          <w:szCs w:val="22"/>
          <w:lang w:eastAsia="fr-BE"/>
        </w:rPr>
        <w:t>Restriction: xs:string</w:t>
      </w:r>
    </w:p>
    <w:p w14:paraId="11FFD986" w14:textId="77777777" w:rsidR="00C76233" w:rsidRPr="00363565" w:rsidRDefault="00C76233" w:rsidP="00C76233">
      <w:pPr>
        <w:spacing w:before="100" w:beforeAutospacing="1" w:after="100" w:afterAutospacing="1" w:line="240" w:lineRule="auto"/>
        <w:jc w:val="left"/>
        <w:rPr>
          <w:rFonts w:ascii="Times" w:hAnsi="Times" w:cs="Times"/>
          <w:szCs w:val="22"/>
          <w:lang w:eastAsia="fr-BE"/>
        </w:rPr>
      </w:pPr>
      <w:r w:rsidRPr="00363565">
        <w:rPr>
          <w:rFonts w:ascii="Times" w:hAnsi="Times" w:cs="Times"/>
          <w:szCs w:val="22"/>
          <w:lang w:eastAsia="fr-BE"/>
        </w:rPr>
        <w:t xml:space="preserve">Enumeration: </w:t>
      </w:r>
    </w:p>
    <w:p w14:paraId="1F48A9AC" w14:textId="77777777" w:rsidR="00C76233" w:rsidRPr="00E81D7A" w:rsidRDefault="00C76233" w:rsidP="00BE060A">
      <w:pPr>
        <w:numPr>
          <w:ilvl w:val="0"/>
          <w:numId w:val="43"/>
        </w:numPr>
        <w:spacing w:before="100" w:beforeAutospacing="1" w:after="100" w:afterAutospacing="1" w:line="240" w:lineRule="auto"/>
        <w:jc w:val="left"/>
        <w:rPr>
          <w:rFonts w:ascii="Times" w:hAnsi="Times" w:cs="Times"/>
          <w:b/>
          <w:szCs w:val="22"/>
          <w:lang w:eastAsia="fr-BE"/>
        </w:rPr>
      </w:pPr>
      <w:r w:rsidRPr="00363565">
        <w:rPr>
          <w:rFonts w:ascii="Times" w:hAnsi="Times" w:cs="Times"/>
          <w:b/>
          <w:szCs w:val="22"/>
          <w:lang w:eastAsia="fr-BE"/>
        </w:rPr>
        <w:t>BUSINESS</w:t>
      </w:r>
      <w:r w:rsidRPr="00363565">
        <w:rPr>
          <w:rFonts w:ascii="Times" w:hAnsi="Times" w:cs="Times"/>
          <w:szCs w:val="22"/>
          <w:lang w:eastAsia="fr-BE"/>
        </w:rPr>
        <w:t xml:space="preserve">: Business name </w:t>
      </w:r>
    </w:p>
    <w:p w14:paraId="41A1E39B" w14:textId="19D1D2FB" w:rsidR="00C76233" w:rsidRPr="00E81D7A" w:rsidRDefault="00C76233" w:rsidP="00BE060A">
      <w:pPr>
        <w:numPr>
          <w:ilvl w:val="0"/>
          <w:numId w:val="43"/>
        </w:numPr>
        <w:spacing w:before="100" w:beforeAutospacing="1" w:after="100" w:afterAutospacing="1" w:line="240" w:lineRule="auto"/>
        <w:jc w:val="left"/>
        <w:rPr>
          <w:rFonts w:ascii="Times" w:hAnsi="Times" w:cs="Times"/>
          <w:b/>
          <w:szCs w:val="22"/>
          <w:lang w:eastAsia="fr-BE"/>
        </w:rPr>
      </w:pPr>
      <w:r w:rsidRPr="00363565">
        <w:rPr>
          <w:rFonts w:ascii="Times" w:hAnsi="Times" w:cs="Times"/>
          <w:b/>
          <w:szCs w:val="22"/>
          <w:lang w:eastAsia="fr-BE"/>
        </w:rPr>
        <w:t>TRADE</w:t>
      </w:r>
      <w:r w:rsidRPr="00363565">
        <w:rPr>
          <w:rFonts w:ascii="Times" w:hAnsi="Times" w:cs="Times"/>
          <w:szCs w:val="22"/>
          <w:lang w:eastAsia="fr-BE"/>
        </w:rPr>
        <w:t>: Trad</w:t>
      </w:r>
      <w:r w:rsidR="0011147E" w:rsidRPr="00363565">
        <w:rPr>
          <w:rFonts w:ascii="Times" w:hAnsi="Times" w:cs="Times"/>
          <w:szCs w:val="22"/>
          <w:lang w:eastAsia="fr-BE"/>
        </w:rPr>
        <w:t>e</w:t>
      </w:r>
      <w:r w:rsidRPr="00363565">
        <w:rPr>
          <w:rFonts w:ascii="Times" w:hAnsi="Times" w:cs="Times"/>
          <w:szCs w:val="22"/>
          <w:lang w:eastAsia="fr-BE"/>
        </w:rPr>
        <w:t xml:space="preserve"> name </w:t>
      </w:r>
    </w:p>
    <w:p w14:paraId="7AA58D04" w14:textId="77777777" w:rsidR="00C76233" w:rsidRPr="00363565" w:rsidRDefault="00C76233" w:rsidP="00BE060A">
      <w:pPr>
        <w:numPr>
          <w:ilvl w:val="0"/>
          <w:numId w:val="43"/>
        </w:numPr>
        <w:spacing w:before="100" w:beforeAutospacing="1" w:after="100" w:afterAutospacing="1" w:line="240" w:lineRule="auto"/>
        <w:jc w:val="left"/>
        <w:rPr>
          <w:rFonts w:ascii="Times" w:hAnsi="Times" w:cs="Times"/>
          <w:szCs w:val="22"/>
          <w:lang w:eastAsia="fr-BE"/>
        </w:rPr>
      </w:pPr>
      <w:r w:rsidRPr="00363565">
        <w:rPr>
          <w:rFonts w:ascii="Times" w:hAnsi="Times" w:cs="Times"/>
          <w:b/>
          <w:szCs w:val="22"/>
          <w:lang w:eastAsia="fr-BE"/>
        </w:rPr>
        <w:t>LEGAL</w:t>
      </w:r>
      <w:r w:rsidRPr="00363565">
        <w:rPr>
          <w:rFonts w:ascii="Times" w:hAnsi="Times" w:cs="Times"/>
          <w:szCs w:val="22"/>
          <w:lang w:eastAsia="fr-BE"/>
        </w:rPr>
        <w:t xml:space="preserve">: Legal name </w:t>
      </w:r>
    </w:p>
    <w:p w14:paraId="3C1FDF3E" w14:textId="1B9F9416" w:rsidR="00C76233" w:rsidRPr="00E81D7A" w:rsidRDefault="001B2FB5" w:rsidP="00BE060A">
      <w:pPr>
        <w:numPr>
          <w:ilvl w:val="0"/>
          <w:numId w:val="43"/>
        </w:numPr>
        <w:spacing w:before="100" w:beforeAutospacing="1" w:after="100" w:afterAutospacing="1" w:line="240" w:lineRule="auto"/>
        <w:jc w:val="left"/>
        <w:rPr>
          <w:rFonts w:ascii="Times" w:hAnsi="Times" w:cs="Times"/>
          <w:b/>
          <w:szCs w:val="22"/>
          <w:lang w:eastAsia="fr-BE"/>
        </w:rPr>
      </w:pPr>
      <w:r w:rsidRPr="00363565">
        <w:rPr>
          <w:rFonts w:ascii="Times" w:hAnsi="Times" w:cs="Times"/>
          <w:b/>
          <w:szCs w:val="22"/>
          <w:lang w:eastAsia="fr-BE"/>
        </w:rPr>
        <w:t>PERSON:</w:t>
      </w:r>
      <w:r w:rsidR="00C76233" w:rsidRPr="00363565">
        <w:rPr>
          <w:rFonts w:ascii="Times" w:hAnsi="Times" w:cs="Times"/>
          <w:szCs w:val="22"/>
          <w:lang w:eastAsia="fr-BE"/>
        </w:rPr>
        <w:t xml:space="preserve"> Person name</w:t>
      </w:r>
    </w:p>
    <w:p w14:paraId="2DC4330D" w14:textId="5B8DD40C" w:rsidR="00C76233" w:rsidRDefault="00C76233" w:rsidP="00BE060A">
      <w:pPr>
        <w:numPr>
          <w:ilvl w:val="0"/>
          <w:numId w:val="43"/>
        </w:numPr>
        <w:spacing w:before="100" w:beforeAutospacing="1" w:after="100" w:afterAutospacing="1" w:line="240" w:lineRule="auto"/>
        <w:jc w:val="left"/>
        <w:rPr>
          <w:rFonts w:ascii="Times" w:hAnsi="Times" w:cs="Times"/>
          <w:szCs w:val="22"/>
          <w:lang w:eastAsia="fr-BE"/>
        </w:rPr>
      </w:pPr>
      <w:r w:rsidRPr="00363565">
        <w:rPr>
          <w:rFonts w:ascii="Times" w:hAnsi="Times" w:cs="Times"/>
          <w:b/>
          <w:szCs w:val="22"/>
          <w:lang w:eastAsia="fr-BE"/>
        </w:rPr>
        <w:t>OTHER</w:t>
      </w:r>
      <w:r w:rsidRPr="00363565">
        <w:rPr>
          <w:rFonts w:ascii="Times" w:hAnsi="Times" w:cs="Times"/>
          <w:szCs w:val="22"/>
          <w:lang w:eastAsia="fr-BE"/>
        </w:rPr>
        <w:t xml:space="preserve">: Other name </w:t>
      </w:r>
    </w:p>
    <w:p w14:paraId="39BEDD5D" w14:textId="77777777" w:rsidR="00EC5A57" w:rsidRPr="00363565" w:rsidRDefault="00EC5A57" w:rsidP="00E81D7A">
      <w:pPr>
        <w:spacing w:before="100" w:beforeAutospacing="1" w:after="100" w:afterAutospacing="1" w:line="240" w:lineRule="auto"/>
        <w:jc w:val="left"/>
        <w:rPr>
          <w:rFonts w:ascii="Times" w:hAnsi="Times" w:cs="Times"/>
          <w:szCs w:val="22"/>
          <w:lang w:eastAsia="fr-BE"/>
        </w:rPr>
      </w:pPr>
    </w:p>
    <w:p w14:paraId="58087D5E" w14:textId="07C56CDF" w:rsidR="00C76233" w:rsidRPr="00B17A4F" w:rsidRDefault="0051314E" w:rsidP="00C76233">
      <w:pPr>
        <w:pStyle w:val="Heading4"/>
      </w:pPr>
      <w:r>
        <w:t>Account</w:t>
      </w:r>
      <w:r w:rsidR="00C76233" w:rsidRPr="00D70E4C">
        <w:t>IdentifierType</w:t>
      </w:r>
      <w:r w:rsidR="00C76233" w:rsidRPr="00B17A4F">
        <w:t>_Type</w:t>
      </w:r>
    </w:p>
    <w:p w14:paraId="58BE6A12" w14:textId="77777777" w:rsidR="00C76233" w:rsidRDefault="00C76233" w:rsidP="00C76233">
      <w:pPr>
        <w:pStyle w:val="NormalWeb"/>
        <w:rPr>
          <w:rFonts w:ascii="Times" w:hAnsi="Times" w:cs="Times"/>
          <w:szCs w:val="22"/>
        </w:rPr>
      </w:pPr>
      <w:r>
        <w:rPr>
          <w:rFonts w:ascii="Times" w:hAnsi="Times" w:cs="Times"/>
          <w:szCs w:val="22"/>
        </w:rPr>
        <w:t xml:space="preserve">Description: </w:t>
      </w:r>
    </w:p>
    <w:p w14:paraId="1BF81619" w14:textId="77777777" w:rsidR="00C76233" w:rsidRDefault="00C76233" w:rsidP="00C76233">
      <w:pPr>
        <w:pStyle w:val="NormalWeb"/>
        <w:rPr>
          <w:rFonts w:ascii="Times" w:hAnsi="Times" w:cs="Times"/>
          <w:szCs w:val="22"/>
        </w:rPr>
      </w:pPr>
      <w:r>
        <w:rPr>
          <w:rFonts w:ascii="Times" w:hAnsi="Times" w:cs="Times"/>
          <w:szCs w:val="22"/>
        </w:rPr>
        <w:t>Restriction: xs:string</w:t>
      </w:r>
    </w:p>
    <w:p w14:paraId="17748398" w14:textId="77777777" w:rsidR="00C76233" w:rsidRDefault="00C76233" w:rsidP="00C76233">
      <w:pPr>
        <w:pStyle w:val="NormalWeb"/>
        <w:rPr>
          <w:rFonts w:ascii="Times" w:hAnsi="Times" w:cs="Times"/>
          <w:szCs w:val="22"/>
        </w:rPr>
      </w:pPr>
      <w:r>
        <w:rPr>
          <w:rFonts w:ascii="Times" w:hAnsi="Times" w:cs="Times"/>
          <w:szCs w:val="22"/>
        </w:rPr>
        <w:t xml:space="preserve">Enumeration: </w:t>
      </w:r>
    </w:p>
    <w:p w14:paraId="6BE90EC5" w14:textId="77777777" w:rsidR="00C76233" w:rsidRDefault="00C76233" w:rsidP="00BE060A">
      <w:pPr>
        <w:numPr>
          <w:ilvl w:val="0"/>
          <w:numId w:val="42"/>
        </w:numPr>
        <w:spacing w:before="100" w:beforeAutospacing="1" w:after="100" w:afterAutospacing="1" w:line="240" w:lineRule="auto"/>
        <w:jc w:val="left"/>
        <w:rPr>
          <w:rFonts w:ascii="Times" w:hAnsi="Times" w:cs="Times"/>
          <w:szCs w:val="22"/>
        </w:rPr>
      </w:pPr>
      <w:r w:rsidRPr="00B17A4F">
        <w:rPr>
          <w:rFonts w:ascii="Times" w:hAnsi="Times" w:cs="Times"/>
          <w:b/>
          <w:bCs/>
          <w:szCs w:val="22"/>
        </w:rPr>
        <w:t>IBAN</w:t>
      </w:r>
      <w:r>
        <w:rPr>
          <w:rFonts w:ascii="Times" w:hAnsi="Times" w:cs="Times"/>
          <w:szCs w:val="22"/>
        </w:rPr>
        <w:t xml:space="preserve">: The IBAN of the </w:t>
      </w:r>
      <w:r w:rsidRPr="00702D19">
        <w:rPr>
          <w:rFonts w:ascii="Times" w:hAnsi="Times" w:cs="Times"/>
          <w:szCs w:val="22"/>
        </w:rPr>
        <w:t>payer/</w:t>
      </w:r>
      <w:r>
        <w:rPr>
          <w:rFonts w:ascii="Times" w:hAnsi="Times" w:cs="Times"/>
          <w:szCs w:val="22"/>
        </w:rPr>
        <w:t xml:space="preserve">payee’s payment account which unambiguously identifies, and gives the location of, the </w:t>
      </w:r>
      <w:r w:rsidRPr="00702D19">
        <w:rPr>
          <w:rFonts w:ascii="Times" w:hAnsi="Times" w:cs="Times"/>
          <w:szCs w:val="22"/>
        </w:rPr>
        <w:t>payer/</w:t>
      </w:r>
      <w:r>
        <w:rPr>
          <w:rFonts w:ascii="Times" w:hAnsi="Times" w:cs="Times"/>
          <w:szCs w:val="22"/>
        </w:rPr>
        <w:t xml:space="preserve">payee. </w:t>
      </w:r>
    </w:p>
    <w:p w14:paraId="2B16461E" w14:textId="77777777" w:rsidR="00F02518" w:rsidRPr="00F02518" w:rsidRDefault="00C76233" w:rsidP="00BE060A">
      <w:pPr>
        <w:numPr>
          <w:ilvl w:val="0"/>
          <w:numId w:val="42"/>
        </w:numPr>
        <w:spacing w:before="100" w:beforeAutospacing="1" w:after="100" w:afterAutospacing="1" w:line="240" w:lineRule="auto"/>
        <w:jc w:val="left"/>
        <w:rPr>
          <w:rFonts w:ascii="Times" w:hAnsi="Times" w:cs="Times"/>
          <w:b/>
          <w:bCs/>
          <w:szCs w:val="22"/>
        </w:rPr>
      </w:pPr>
      <w:r w:rsidRPr="00B17A4F">
        <w:rPr>
          <w:rFonts w:ascii="Times" w:hAnsi="Times" w:cs="Times"/>
          <w:b/>
          <w:bCs/>
          <w:szCs w:val="22"/>
        </w:rPr>
        <w:t>OBAN</w:t>
      </w:r>
      <w:r>
        <w:rPr>
          <w:rFonts w:ascii="Times" w:hAnsi="Times" w:cs="Times"/>
          <w:szCs w:val="22"/>
        </w:rPr>
        <w:t xml:space="preserve">: The OBAN of the </w:t>
      </w:r>
      <w:r w:rsidRPr="00702D19">
        <w:rPr>
          <w:rFonts w:ascii="Times" w:hAnsi="Times" w:cs="Times"/>
          <w:szCs w:val="22"/>
        </w:rPr>
        <w:t>payer/</w:t>
      </w:r>
      <w:r>
        <w:rPr>
          <w:rFonts w:ascii="Times" w:hAnsi="Times" w:cs="Times"/>
          <w:szCs w:val="22"/>
        </w:rPr>
        <w:t xml:space="preserve">payee’s payment account which unambiguously identifies, and gives the location of, the </w:t>
      </w:r>
      <w:r w:rsidRPr="00702D19">
        <w:rPr>
          <w:rFonts w:ascii="Times" w:hAnsi="Times" w:cs="Times"/>
          <w:szCs w:val="22"/>
        </w:rPr>
        <w:t>payer/</w:t>
      </w:r>
      <w:r>
        <w:rPr>
          <w:rFonts w:ascii="Times" w:hAnsi="Times" w:cs="Times"/>
          <w:szCs w:val="22"/>
        </w:rPr>
        <w:t>payee.</w:t>
      </w:r>
    </w:p>
    <w:p w14:paraId="66E89061" w14:textId="7E749E8B" w:rsidR="00C76233" w:rsidRPr="00F02518" w:rsidRDefault="00F02518" w:rsidP="00BE060A">
      <w:pPr>
        <w:numPr>
          <w:ilvl w:val="0"/>
          <w:numId w:val="42"/>
        </w:numPr>
        <w:spacing w:before="100" w:beforeAutospacing="1" w:after="100" w:afterAutospacing="1" w:line="240" w:lineRule="auto"/>
        <w:jc w:val="left"/>
        <w:rPr>
          <w:rFonts w:ascii="Times" w:hAnsi="Times" w:cs="Times"/>
          <w:b/>
          <w:bCs/>
          <w:szCs w:val="22"/>
        </w:rPr>
      </w:pPr>
      <w:r>
        <w:rPr>
          <w:rFonts w:ascii="Times" w:hAnsi="Times" w:cs="Times"/>
          <w:b/>
          <w:bCs/>
          <w:szCs w:val="22"/>
        </w:rPr>
        <w:t>BIC</w:t>
      </w:r>
      <w:r>
        <w:rPr>
          <w:rFonts w:ascii="Times" w:hAnsi="Times" w:cs="Times"/>
          <w:szCs w:val="22"/>
        </w:rPr>
        <w:t xml:space="preserve">: The BIC of the </w:t>
      </w:r>
      <w:r w:rsidRPr="00702D19">
        <w:rPr>
          <w:rFonts w:ascii="Times" w:hAnsi="Times" w:cs="Times"/>
          <w:szCs w:val="22"/>
        </w:rPr>
        <w:t>payer/</w:t>
      </w:r>
      <w:r>
        <w:rPr>
          <w:rFonts w:ascii="Times" w:hAnsi="Times" w:cs="Times"/>
          <w:szCs w:val="22"/>
        </w:rPr>
        <w:t xml:space="preserve">payee’s payment account which unambiguously identifies, and gives the location of, the </w:t>
      </w:r>
      <w:r w:rsidRPr="00702D19">
        <w:rPr>
          <w:rFonts w:ascii="Times" w:hAnsi="Times" w:cs="Times"/>
          <w:szCs w:val="22"/>
        </w:rPr>
        <w:t>payer/</w:t>
      </w:r>
      <w:r>
        <w:rPr>
          <w:rFonts w:ascii="Times" w:hAnsi="Times" w:cs="Times"/>
          <w:szCs w:val="22"/>
        </w:rPr>
        <w:t>payee.</w:t>
      </w:r>
    </w:p>
    <w:p w14:paraId="02F7B9FA" w14:textId="6B0CB942" w:rsidR="00C76233" w:rsidRDefault="00C76233" w:rsidP="00BE060A">
      <w:pPr>
        <w:numPr>
          <w:ilvl w:val="0"/>
          <w:numId w:val="42"/>
        </w:numPr>
        <w:spacing w:before="100" w:beforeAutospacing="1" w:after="100" w:afterAutospacing="1" w:line="240" w:lineRule="auto"/>
        <w:jc w:val="left"/>
        <w:rPr>
          <w:rFonts w:ascii="Times" w:hAnsi="Times" w:cs="Times"/>
          <w:szCs w:val="22"/>
        </w:rPr>
      </w:pPr>
      <w:r w:rsidRPr="00B17A4F">
        <w:rPr>
          <w:rFonts w:ascii="Times" w:hAnsi="Times" w:cs="Times"/>
          <w:b/>
          <w:bCs/>
          <w:szCs w:val="22"/>
        </w:rPr>
        <w:t>Other</w:t>
      </w:r>
      <w:r>
        <w:rPr>
          <w:rFonts w:ascii="Times" w:hAnsi="Times" w:cs="Times"/>
          <w:szCs w:val="22"/>
        </w:rPr>
        <w:t xml:space="preserve">: Other identifier which unambiguously identifies, and gives the location of, the </w:t>
      </w:r>
      <w:r w:rsidRPr="00702D19">
        <w:rPr>
          <w:rFonts w:ascii="Times" w:hAnsi="Times" w:cs="Times"/>
          <w:szCs w:val="22"/>
        </w:rPr>
        <w:t>payer/</w:t>
      </w:r>
      <w:r>
        <w:rPr>
          <w:rFonts w:ascii="Times" w:hAnsi="Times" w:cs="Times"/>
          <w:szCs w:val="22"/>
        </w:rPr>
        <w:t xml:space="preserve">payee. </w:t>
      </w:r>
    </w:p>
    <w:p w14:paraId="3D9E76F5" w14:textId="77777777" w:rsidR="00C76233" w:rsidRDefault="00C76233" w:rsidP="00C76233">
      <w:pPr>
        <w:pStyle w:val="Heading4"/>
        <w:rPr>
          <w:lang w:eastAsia="en-US"/>
        </w:rPr>
      </w:pPr>
      <w:r>
        <w:rPr>
          <w:lang w:eastAsia="en-US"/>
        </w:rPr>
        <w:lastRenderedPageBreak/>
        <w:t>Email_Type</w:t>
      </w:r>
    </w:p>
    <w:p w14:paraId="03465B4A" w14:textId="77777777" w:rsidR="00C76233" w:rsidRPr="00363565" w:rsidRDefault="00C76233" w:rsidP="00C76233">
      <w:pPr>
        <w:spacing w:before="100" w:beforeAutospacing="1" w:after="100" w:afterAutospacing="1" w:line="240" w:lineRule="auto"/>
        <w:jc w:val="left"/>
        <w:rPr>
          <w:rFonts w:ascii="Times" w:hAnsi="Times" w:cs="Times"/>
          <w:szCs w:val="22"/>
          <w:lang w:eastAsia="fr-BE"/>
        </w:rPr>
      </w:pPr>
      <w:r w:rsidRPr="00363565">
        <w:rPr>
          <w:rFonts w:ascii="Times" w:hAnsi="Times" w:cs="Times"/>
          <w:szCs w:val="22"/>
          <w:lang w:eastAsia="fr-BE"/>
        </w:rPr>
        <w:t>Description: This element specifies the type of email address.</w:t>
      </w:r>
    </w:p>
    <w:p w14:paraId="3D28E7E5" w14:textId="77777777" w:rsidR="00C76233" w:rsidRPr="00363565" w:rsidRDefault="00C76233" w:rsidP="00C76233">
      <w:pPr>
        <w:spacing w:before="100" w:beforeAutospacing="1" w:after="100" w:afterAutospacing="1" w:line="240" w:lineRule="auto"/>
        <w:jc w:val="left"/>
        <w:rPr>
          <w:rFonts w:ascii="Times" w:hAnsi="Times" w:cs="Times"/>
          <w:szCs w:val="22"/>
          <w:lang w:eastAsia="fr-BE"/>
        </w:rPr>
      </w:pPr>
      <w:r w:rsidRPr="00363565">
        <w:rPr>
          <w:rFonts w:ascii="Times" w:hAnsi="Times" w:cs="Times"/>
          <w:szCs w:val="22"/>
          <w:lang w:eastAsia="fr-BE"/>
        </w:rPr>
        <w:t>Restriction: xs:string</w:t>
      </w:r>
    </w:p>
    <w:p w14:paraId="0C6077E7" w14:textId="15DD4BEF" w:rsidR="00C76233" w:rsidRDefault="008E19C6" w:rsidP="00C76233">
      <w:pPr>
        <w:rPr>
          <w:rFonts w:ascii="Times" w:hAnsi="Times" w:cs="Times"/>
          <w:szCs w:val="22"/>
        </w:rPr>
      </w:pPr>
      <w:r>
        <w:rPr>
          <w:rFonts w:ascii="Times" w:hAnsi="Times" w:cs="Times"/>
          <w:szCs w:val="22"/>
        </w:rPr>
        <w:t>Max. length: 320</w:t>
      </w:r>
    </w:p>
    <w:p w14:paraId="4C1B98CF" w14:textId="77777777" w:rsidR="00C40E04" w:rsidRPr="00363565" w:rsidRDefault="00C40E04" w:rsidP="00C76233"/>
    <w:p w14:paraId="446BFC32" w14:textId="0E45D292" w:rsidR="00F834F5" w:rsidRDefault="00F834F5" w:rsidP="00C76233">
      <w:pPr>
        <w:pStyle w:val="Heading4"/>
      </w:pPr>
      <w:r>
        <w:t>WebPage_Type</w:t>
      </w:r>
    </w:p>
    <w:p w14:paraId="18363A92" w14:textId="77777777" w:rsidR="00F834F5" w:rsidRPr="00363565" w:rsidRDefault="00F834F5" w:rsidP="00F834F5">
      <w:pPr>
        <w:spacing w:before="100" w:beforeAutospacing="1" w:after="100" w:afterAutospacing="1" w:line="240" w:lineRule="auto"/>
        <w:jc w:val="left"/>
        <w:rPr>
          <w:rFonts w:ascii="Times" w:hAnsi="Times" w:cs="Times"/>
          <w:szCs w:val="22"/>
          <w:lang w:eastAsia="fr-BE"/>
        </w:rPr>
      </w:pPr>
      <w:r w:rsidRPr="00363565">
        <w:rPr>
          <w:rFonts w:ascii="Times" w:hAnsi="Times" w:cs="Times"/>
          <w:szCs w:val="22"/>
          <w:lang w:eastAsia="fr-BE"/>
        </w:rPr>
        <w:t>Description: This element specifies the type of web page.</w:t>
      </w:r>
    </w:p>
    <w:p w14:paraId="7371B798" w14:textId="77777777" w:rsidR="00F834F5" w:rsidRPr="00363565" w:rsidRDefault="00F834F5" w:rsidP="00F834F5">
      <w:pPr>
        <w:spacing w:before="100" w:beforeAutospacing="1" w:after="100" w:afterAutospacing="1" w:line="240" w:lineRule="auto"/>
        <w:jc w:val="left"/>
        <w:rPr>
          <w:rFonts w:ascii="Times" w:hAnsi="Times" w:cs="Times"/>
          <w:szCs w:val="22"/>
          <w:lang w:eastAsia="fr-BE"/>
        </w:rPr>
      </w:pPr>
      <w:r w:rsidRPr="00363565">
        <w:rPr>
          <w:rFonts w:ascii="Times" w:hAnsi="Times" w:cs="Times"/>
          <w:szCs w:val="22"/>
          <w:lang w:eastAsia="fr-BE"/>
        </w:rPr>
        <w:t>Restriction: xs:string</w:t>
      </w:r>
    </w:p>
    <w:p w14:paraId="27ABEEC7" w14:textId="717A4A35" w:rsidR="00F834F5" w:rsidRDefault="00D23C4B" w:rsidP="007B71BE">
      <w:pPr>
        <w:rPr>
          <w:rFonts w:ascii="Times" w:hAnsi="Times" w:cs="Times"/>
          <w:szCs w:val="22"/>
        </w:rPr>
      </w:pPr>
      <w:r>
        <w:rPr>
          <w:rFonts w:ascii="Times" w:hAnsi="Times" w:cs="Times"/>
          <w:szCs w:val="22"/>
        </w:rPr>
        <w:t>Max. length: 1000</w:t>
      </w:r>
    </w:p>
    <w:p w14:paraId="3CC842B8" w14:textId="77777777" w:rsidR="00C40E04" w:rsidRPr="00363565" w:rsidRDefault="00C40E04" w:rsidP="007B71BE"/>
    <w:p w14:paraId="6BEA39E8" w14:textId="7F7B9E11" w:rsidR="00C76233" w:rsidRPr="00476D57" w:rsidRDefault="00C76233" w:rsidP="00C76233">
      <w:pPr>
        <w:pStyle w:val="Heading4"/>
      </w:pPr>
      <w:r w:rsidRPr="00476D57">
        <w:t>PaymentMethod_Type</w:t>
      </w:r>
    </w:p>
    <w:tbl>
      <w:tblPr>
        <w:tblW w:w="13892" w:type="dxa"/>
        <w:tblCellMar>
          <w:top w:w="15" w:type="dxa"/>
          <w:left w:w="15" w:type="dxa"/>
          <w:bottom w:w="15" w:type="dxa"/>
          <w:right w:w="15" w:type="dxa"/>
        </w:tblCellMar>
        <w:tblLook w:val="04A0" w:firstRow="1" w:lastRow="0" w:firstColumn="1" w:lastColumn="0" w:noHBand="0" w:noVBand="1"/>
      </w:tblPr>
      <w:tblGrid>
        <w:gridCol w:w="2570"/>
        <w:gridCol w:w="4654"/>
        <w:gridCol w:w="2920"/>
        <w:gridCol w:w="1875"/>
        <w:gridCol w:w="1873"/>
      </w:tblGrid>
      <w:tr w:rsidR="00C76233" w14:paraId="00CBF443" w14:textId="77777777" w:rsidTr="00E47519">
        <w:tc>
          <w:tcPr>
            <w:tcW w:w="925"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13BC79B6" w14:textId="77777777" w:rsidR="00C76233" w:rsidRDefault="00C76233" w:rsidP="00E47519">
            <w:pPr>
              <w:spacing w:after="0" w:line="240" w:lineRule="auto"/>
              <w:jc w:val="left"/>
              <w:rPr>
                <w:rFonts w:ascii="Times" w:hAnsi="Times" w:cs="Times"/>
                <w:b/>
                <w:bCs/>
                <w:color w:val="000000"/>
                <w:szCs w:val="22"/>
              </w:rPr>
            </w:pPr>
            <w:r>
              <w:rPr>
                <w:rFonts w:ascii="Times" w:hAnsi="Times" w:cs="Times"/>
                <w:b/>
                <w:bCs/>
                <w:color w:val="000000"/>
                <w:szCs w:val="22"/>
              </w:rPr>
              <w:t>Name</w:t>
            </w:r>
          </w:p>
        </w:tc>
        <w:tc>
          <w:tcPr>
            <w:tcW w:w="1675"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4095FB7B" w14:textId="77777777" w:rsidR="00C76233" w:rsidRDefault="00C76233" w:rsidP="00E47519">
            <w:pPr>
              <w:rPr>
                <w:rFonts w:ascii="Times" w:hAnsi="Times" w:cs="Times"/>
                <w:b/>
                <w:bCs/>
                <w:color w:val="000000"/>
                <w:szCs w:val="22"/>
              </w:rPr>
            </w:pPr>
            <w:r>
              <w:rPr>
                <w:rFonts w:ascii="Times" w:hAnsi="Times" w:cs="Times"/>
                <w:b/>
                <w:bCs/>
                <w:color w:val="000000"/>
                <w:szCs w:val="22"/>
              </w:rPr>
              <w:t>Description</w:t>
            </w:r>
          </w:p>
        </w:tc>
        <w:tc>
          <w:tcPr>
            <w:tcW w:w="1051"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54DD78A5" w14:textId="77777777" w:rsidR="00C76233" w:rsidRDefault="00C76233" w:rsidP="00E47519">
            <w:pPr>
              <w:rPr>
                <w:rFonts w:ascii="Times" w:hAnsi="Times" w:cs="Times"/>
                <w:b/>
                <w:bCs/>
                <w:color w:val="000000"/>
                <w:szCs w:val="22"/>
              </w:rPr>
            </w:pPr>
            <w:r>
              <w:rPr>
                <w:rFonts w:ascii="Times" w:hAnsi="Times" w:cs="Times"/>
                <w:b/>
                <w:bCs/>
                <w:color w:val="000000"/>
                <w:szCs w:val="22"/>
              </w:rPr>
              <w:t>Type</w:t>
            </w:r>
          </w:p>
        </w:tc>
        <w:tc>
          <w:tcPr>
            <w:tcW w:w="675"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4F6A3F69" w14:textId="77777777" w:rsidR="00C76233" w:rsidRDefault="00C76233" w:rsidP="00E47519">
            <w:pPr>
              <w:rPr>
                <w:rFonts w:ascii="Times" w:hAnsi="Times" w:cs="Times"/>
                <w:b/>
                <w:bCs/>
                <w:color w:val="000000"/>
                <w:szCs w:val="22"/>
              </w:rPr>
            </w:pPr>
            <w:r>
              <w:rPr>
                <w:rFonts w:ascii="Times" w:hAnsi="Times" w:cs="Times"/>
                <w:b/>
                <w:bCs/>
                <w:color w:val="000000"/>
                <w:szCs w:val="22"/>
              </w:rPr>
              <w:t>Mandatory Nature</w:t>
            </w:r>
          </w:p>
        </w:tc>
        <w:tc>
          <w:tcPr>
            <w:tcW w:w="674"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3A0F8772" w14:textId="77777777" w:rsidR="00C76233" w:rsidRDefault="00C76233" w:rsidP="00E47519">
            <w:pPr>
              <w:rPr>
                <w:rFonts w:ascii="Times" w:hAnsi="Times" w:cs="Times"/>
                <w:b/>
                <w:bCs/>
                <w:color w:val="000000"/>
                <w:szCs w:val="22"/>
              </w:rPr>
            </w:pPr>
            <w:r>
              <w:rPr>
                <w:rFonts w:ascii="Times" w:hAnsi="Times" w:cs="Times"/>
                <w:b/>
                <w:bCs/>
                <w:color w:val="000000"/>
                <w:szCs w:val="22"/>
              </w:rPr>
              <w:t>Cardinality</w:t>
            </w:r>
          </w:p>
        </w:tc>
      </w:tr>
      <w:tr w:rsidR="00C76233" w14:paraId="0EA2A32C" w14:textId="77777777" w:rsidTr="00E47519">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2B666BA2" w14:textId="77777777" w:rsidR="00C76233" w:rsidRDefault="00C76233" w:rsidP="00E47519">
            <w:pPr>
              <w:rPr>
                <w:rFonts w:ascii="Times" w:hAnsi="Times" w:cs="Times"/>
                <w:szCs w:val="22"/>
              </w:rPr>
            </w:pPr>
            <w:r>
              <w:rPr>
                <w:rFonts w:ascii="Times" w:hAnsi="Times" w:cs="Times"/>
                <w:szCs w:val="22"/>
              </w:rPr>
              <w:t>PaymentMethodType</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133BEFA9" w14:textId="77777777" w:rsidR="00C76233" w:rsidRDefault="00C76233" w:rsidP="00E47519">
            <w:pPr>
              <w:rPr>
                <w:rFonts w:ascii="Times" w:hAnsi="Times" w:cs="Times"/>
                <w:szCs w:val="22"/>
              </w:rPr>
            </w:pPr>
            <w:r>
              <w:rPr>
                <w:rFonts w:ascii="Times" w:hAnsi="Times" w:cs="Times"/>
                <w:szCs w:val="22"/>
              </w:rPr>
              <w:t>Method of payment.</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7D65E225" w14:textId="77777777" w:rsidR="00C76233" w:rsidRDefault="00C76233" w:rsidP="00E47519">
            <w:pPr>
              <w:rPr>
                <w:rFonts w:ascii="Times" w:hAnsi="Times" w:cs="Times"/>
                <w:szCs w:val="22"/>
              </w:rPr>
            </w:pPr>
            <w:r>
              <w:rPr>
                <w:rFonts w:ascii="Times" w:hAnsi="Times" w:cs="Times"/>
                <w:szCs w:val="22"/>
              </w:rPr>
              <w:t>cm:PaymentMethodType_Type</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48A1B365" w14:textId="77777777" w:rsidR="00C76233" w:rsidRDefault="00C76233" w:rsidP="00E47519">
            <w:pPr>
              <w:rPr>
                <w:rFonts w:ascii="Times" w:hAnsi="Times" w:cs="Times"/>
                <w:szCs w:val="22"/>
              </w:rPr>
            </w:pPr>
            <w:r>
              <w:rPr>
                <w:rFonts w:ascii="Times" w:hAnsi="Times" w:cs="Times"/>
                <w:szCs w:val="22"/>
              </w:rPr>
              <w:t xml:space="preserve">Mandatory </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7E6BF4FE" w14:textId="77777777" w:rsidR="00C76233" w:rsidRDefault="00C76233" w:rsidP="00E47519">
            <w:pPr>
              <w:rPr>
                <w:rFonts w:ascii="Times" w:hAnsi="Times" w:cs="Times"/>
                <w:szCs w:val="22"/>
              </w:rPr>
            </w:pPr>
            <w:r>
              <w:rPr>
                <w:rFonts w:ascii="Times" w:hAnsi="Times" w:cs="Times"/>
                <w:szCs w:val="22"/>
              </w:rPr>
              <w:t xml:space="preserve">1 .. 1 </w:t>
            </w:r>
          </w:p>
        </w:tc>
      </w:tr>
      <w:tr w:rsidR="00C76233" w14:paraId="2648CE5F" w14:textId="77777777" w:rsidTr="00E47519">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105A7BDF" w14:textId="77777777" w:rsidR="00C76233" w:rsidRDefault="00C76233" w:rsidP="00E47519">
            <w:pPr>
              <w:rPr>
                <w:rFonts w:ascii="Times" w:hAnsi="Times" w:cs="Times"/>
                <w:szCs w:val="22"/>
              </w:rPr>
            </w:pPr>
            <w:r>
              <w:rPr>
                <w:rFonts w:ascii="Times" w:hAnsi="Times" w:cs="Times"/>
                <w:szCs w:val="22"/>
              </w:rPr>
              <w:t>PaymentMethodOther</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7A4EC5EB" w14:textId="66A575E0" w:rsidR="00C76233" w:rsidRDefault="00C76233" w:rsidP="00E47519">
            <w:pPr>
              <w:rPr>
                <w:rFonts w:ascii="Times" w:hAnsi="Times" w:cs="Times"/>
                <w:szCs w:val="22"/>
              </w:rPr>
            </w:pPr>
            <w:r>
              <w:rPr>
                <w:rFonts w:ascii="Times" w:hAnsi="Times" w:cs="Times"/>
                <w:szCs w:val="22"/>
              </w:rPr>
              <w:t>Specification o</w:t>
            </w:r>
            <w:r w:rsidR="00E81D7A">
              <w:rPr>
                <w:rFonts w:ascii="Times" w:hAnsi="Times" w:cs="Times"/>
                <w:szCs w:val="22"/>
              </w:rPr>
              <w:t>f</w:t>
            </w:r>
            <w:r>
              <w:rPr>
                <w:rFonts w:ascii="Times" w:hAnsi="Times" w:cs="Times"/>
                <w:szCs w:val="22"/>
              </w:rPr>
              <w:t xml:space="preserve"> the </w:t>
            </w:r>
            <w:r w:rsidR="00370D9B">
              <w:rPr>
                <w:rFonts w:ascii="Times" w:hAnsi="Times" w:cs="Times"/>
                <w:szCs w:val="22"/>
              </w:rPr>
              <w:t>’</w:t>
            </w:r>
            <w:r>
              <w:rPr>
                <w:rFonts w:ascii="Times" w:hAnsi="Times" w:cs="Times"/>
                <w:szCs w:val="22"/>
              </w:rPr>
              <w:t>Other' method of payment.</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3B0BB325" w14:textId="77777777" w:rsidR="00C76233" w:rsidRDefault="00C76233" w:rsidP="00E47519">
            <w:pPr>
              <w:rPr>
                <w:rFonts w:ascii="Times" w:hAnsi="Times" w:cs="Times"/>
                <w:szCs w:val="22"/>
              </w:rPr>
            </w:pPr>
            <w:r>
              <w:rPr>
                <w:rFonts w:ascii="Times" w:hAnsi="Times" w:cs="Times"/>
                <w:szCs w:val="22"/>
              </w:rPr>
              <w:t>cm:StringMin1Max200_Type</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4AE46623" w14:textId="77777777" w:rsidR="00C76233" w:rsidRDefault="00C76233" w:rsidP="00E47519">
            <w:pPr>
              <w:rPr>
                <w:rFonts w:ascii="Times" w:hAnsi="Times" w:cs="Times"/>
                <w:szCs w:val="22"/>
              </w:rPr>
            </w:pPr>
            <w:r>
              <w:rPr>
                <w:rFonts w:ascii="Times" w:hAnsi="Times" w:cs="Times"/>
                <w:szCs w:val="22"/>
              </w:rPr>
              <w:t xml:space="preserve">Optional </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372F226F" w14:textId="77777777" w:rsidR="00C76233" w:rsidRDefault="00C76233" w:rsidP="00E47519">
            <w:pPr>
              <w:rPr>
                <w:rFonts w:ascii="Times" w:hAnsi="Times" w:cs="Times"/>
                <w:szCs w:val="22"/>
              </w:rPr>
            </w:pPr>
            <w:r>
              <w:rPr>
                <w:rFonts w:ascii="Times" w:hAnsi="Times" w:cs="Times"/>
                <w:szCs w:val="22"/>
              </w:rPr>
              <w:t xml:space="preserve">0 .. 1 </w:t>
            </w:r>
          </w:p>
        </w:tc>
      </w:tr>
    </w:tbl>
    <w:p w14:paraId="2A89408C" w14:textId="77777777" w:rsidR="00C40E04" w:rsidRDefault="00C40E04" w:rsidP="008A6552"/>
    <w:p w14:paraId="73D9209F" w14:textId="77777777" w:rsidR="00C40E04" w:rsidRDefault="00C40E04">
      <w:pPr>
        <w:spacing w:after="0" w:line="240" w:lineRule="auto"/>
        <w:jc w:val="left"/>
        <w:rPr>
          <w:b/>
        </w:rPr>
      </w:pPr>
      <w:r>
        <w:br w:type="page"/>
      </w:r>
    </w:p>
    <w:p w14:paraId="5FA7D342" w14:textId="6E7E06D6" w:rsidR="00C76233" w:rsidRDefault="00C76233" w:rsidP="00C76233">
      <w:pPr>
        <w:pStyle w:val="Heading4"/>
      </w:pPr>
      <w:r>
        <w:lastRenderedPageBreak/>
        <w:t>PaymentMethodType_Type</w:t>
      </w:r>
    </w:p>
    <w:p w14:paraId="44606A36" w14:textId="77777777" w:rsidR="00C76233" w:rsidRPr="00363565" w:rsidRDefault="00C76233" w:rsidP="00C76233">
      <w:pPr>
        <w:spacing w:before="100" w:beforeAutospacing="1" w:after="100" w:afterAutospacing="1" w:line="240" w:lineRule="auto"/>
        <w:jc w:val="left"/>
        <w:rPr>
          <w:rFonts w:ascii="Times" w:hAnsi="Times" w:cs="Times"/>
          <w:szCs w:val="22"/>
          <w:lang w:eastAsia="fr-BE"/>
        </w:rPr>
      </w:pPr>
      <w:r w:rsidRPr="00363565">
        <w:rPr>
          <w:rFonts w:ascii="Times" w:hAnsi="Times" w:cs="Times"/>
          <w:szCs w:val="22"/>
          <w:lang w:eastAsia="fr-BE"/>
        </w:rPr>
        <w:t xml:space="preserve">Description: </w:t>
      </w:r>
    </w:p>
    <w:p w14:paraId="41D76E49" w14:textId="77777777" w:rsidR="00C76233" w:rsidRPr="00363565" w:rsidRDefault="00C76233" w:rsidP="00C76233">
      <w:pPr>
        <w:spacing w:before="100" w:beforeAutospacing="1" w:after="100" w:afterAutospacing="1" w:line="240" w:lineRule="auto"/>
        <w:jc w:val="left"/>
        <w:rPr>
          <w:rFonts w:ascii="Times" w:hAnsi="Times" w:cs="Times"/>
          <w:szCs w:val="22"/>
          <w:lang w:eastAsia="fr-BE"/>
        </w:rPr>
      </w:pPr>
      <w:r w:rsidRPr="00363565">
        <w:rPr>
          <w:rFonts w:ascii="Times" w:hAnsi="Times" w:cs="Times"/>
          <w:szCs w:val="22"/>
          <w:lang w:eastAsia="fr-BE"/>
        </w:rPr>
        <w:t>Restriction: xs:string</w:t>
      </w:r>
    </w:p>
    <w:p w14:paraId="00AECA1A" w14:textId="77777777" w:rsidR="00C76233" w:rsidRPr="00363565" w:rsidRDefault="00C76233" w:rsidP="00C76233">
      <w:pPr>
        <w:spacing w:before="100" w:beforeAutospacing="1" w:after="100" w:afterAutospacing="1" w:line="240" w:lineRule="auto"/>
        <w:jc w:val="left"/>
        <w:rPr>
          <w:rFonts w:ascii="Times" w:hAnsi="Times" w:cs="Times"/>
          <w:szCs w:val="22"/>
          <w:lang w:eastAsia="fr-BE"/>
        </w:rPr>
      </w:pPr>
      <w:r w:rsidRPr="00363565">
        <w:rPr>
          <w:rFonts w:ascii="Times" w:hAnsi="Times" w:cs="Times"/>
          <w:szCs w:val="22"/>
          <w:lang w:eastAsia="fr-BE"/>
        </w:rPr>
        <w:t>Max. length: 20</w:t>
      </w:r>
    </w:p>
    <w:p w14:paraId="4C8C0A48" w14:textId="77777777" w:rsidR="00C76233" w:rsidRPr="00363565" w:rsidRDefault="00C76233" w:rsidP="00C76233">
      <w:pPr>
        <w:spacing w:before="100" w:beforeAutospacing="1" w:after="100" w:afterAutospacing="1" w:line="240" w:lineRule="auto"/>
        <w:jc w:val="left"/>
        <w:rPr>
          <w:rFonts w:ascii="Times" w:hAnsi="Times" w:cs="Times"/>
          <w:szCs w:val="22"/>
          <w:lang w:eastAsia="fr-BE"/>
        </w:rPr>
      </w:pPr>
      <w:r w:rsidRPr="00363565">
        <w:rPr>
          <w:rFonts w:ascii="Times" w:hAnsi="Times" w:cs="Times"/>
          <w:szCs w:val="22"/>
          <w:lang w:eastAsia="fr-BE"/>
        </w:rPr>
        <w:t xml:space="preserve">Enumeration: </w:t>
      </w:r>
    </w:p>
    <w:p w14:paraId="337346E6" w14:textId="77777777" w:rsidR="00C76233" w:rsidRPr="00363565" w:rsidRDefault="00C76233" w:rsidP="00BE060A">
      <w:pPr>
        <w:numPr>
          <w:ilvl w:val="0"/>
          <w:numId w:val="44"/>
        </w:numPr>
        <w:spacing w:before="100" w:beforeAutospacing="1" w:after="100" w:afterAutospacing="1" w:line="240" w:lineRule="auto"/>
        <w:jc w:val="left"/>
        <w:rPr>
          <w:rFonts w:ascii="Times" w:hAnsi="Times" w:cs="Times"/>
          <w:szCs w:val="22"/>
          <w:lang w:eastAsia="fr-BE"/>
        </w:rPr>
      </w:pPr>
      <w:r w:rsidRPr="00363565">
        <w:rPr>
          <w:rFonts w:ascii="Times" w:hAnsi="Times" w:cs="Times"/>
          <w:b/>
          <w:szCs w:val="22"/>
          <w:lang w:eastAsia="fr-BE"/>
        </w:rPr>
        <w:t>Card payment</w:t>
      </w:r>
      <w:r w:rsidRPr="00363565">
        <w:rPr>
          <w:rFonts w:ascii="Times" w:hAnsi="Times" w:cs="Times"/>
          <w:szCs w:val="22"/>
          <w:lang w:eastAsia="fr-BE"/>
        </w:rPr>
        <w:t xml:space="preserve">: The credit card as a means of payment. </w:t>
      </w:r>
    </w:p>
    <w:p w14:paraId="6873A338" w14:textId="77777777" w:rsidR="00C76233" w:rsidRPr="00363565" w:rsidRDefault="00C76233" w:rsidP="00BE060A">
      <w:pPr>
        <w:numPr>
          <w:ilvl w:val="0"/>
          <w:numId w:val="44"/>
        </w:numPr>
        <w:spacing w:before="100" w:beforeAutospacing="1" w:after="100" w:afterAutospacing="1" w:line="240" w:lineRule="auto"/>
        <w:jc w:val="left"/>
        <w:rPr>
          <w:rFonts w:ascii="Times" w:hAnsi="Times" w:cs="Times"/>
          <w:szCs w:val="22"/>
          <w:lang w:eastAsia="fr-BE"/>
        </w:rPr>
      </w:pPr>
      <w:r w:rsidRPr="00363565">
        <w:rPr>
          <w:rFonts w:ascii="Times" w:hAnsi="Times" w:cs="Times"/>
          <w:b/>
          <w:szCs w:val="22"/>
          <w:lang w:eastAsia="fr-BE"/>
        </w:rPr>
        <w:t>Bank transfer</w:t>
      </w:r>
      <w:r w:rsidRPr="00363565">
        <w:rPr>
          <w:rFonts w:ascii="Times" w:hAnsi="Times" w:cs="Times"/>
          <w:szCs w:val="22"/>
          <w:lang w:eastAsia="fr-BE"/>
        </w:rPr>
        <w:t xml:space="preserve">: The bank transfer as a means of payment. </w:t>
      </w:r>
    </w:p>
    <w:p w14:paraId="374987FE" w14:textId="77777777" w:rsidR="00C76233" w:rsidRPr="00363565" w:rsidRDefault="00C76233" w:rsidP="00BE060A">
      <w:pPr>
        <w:numPr>
          <w:ilvl w:val="0"/>
          <w:numId w:val="44"/>
        </w:numPr>
        <w:spacing w:before="100" w:beforeAutospacing="1" w:after="100" w:afterAutospacing="1" w:line="240" w:lineRule="auto"/>
        <w:jc w:val="left"/>
        <w:rPr>
          <w:rFonts w:ascii="Times" w:hAnsi="Times" w:cs="Times"/>
          <w:szCs w:val="22"/>
          <w:lang w:eastAsia="fr-BE"/>
        </w:rPr>
      </w:pPr>
      <w:r w:rsidRPr="00363565">
        <w:rPr>
          <w:rFonts w:ascii="Times" w:hAnsi="Times" w:cs="Times"/>
          <w:b/>
          <w:szCs w:val="22"/>
          <w:lang w:eastAsia="fr-BE"/>
        </w:rPr>
        <w:t>Direct debit</w:t>
      </w:r>
      <w:r w:rsidRPr="00363565">
        <w:rPr>
          <w:rFonts w:ascii="Times" w:hAnsi="Times" w:cs="Times"/>
          <w:szCs w:val="22"/>
          <w:lang w:eastAsia="fr-BE"/>
        </w:rPr>
        <w:t xml:space="preserve">: The direct debit as a means of payment. </w:t>
      </w:r>
    </w:p>
    <w:p w14:paraId="1AF2DD4A" w14:textId="77777777" w:rsidR="00C76233" w:rsidRPr="00363565" w:rsidRDefault="00C76233" w:rsidP="00BE060A">
      <w:pPr>
        <w:numPr>
          <w:ilvl w:val="0"/>
          <w:numId w:val="44"/>
        </w:numPr>
        <w:spacing w:before="100" w:beforeAutospacing="1" w:after="100" w:afterAutospacing="1" w:line="240" w:lineRule="auto"/>
        <w:jc w:val="left"/>
        <w:rPr>
          <w:rFonts w:ascii="Times" w:hAnsi="Times" w:cs="Times"/>
          <w:szCs w:val="22"/>
          <w:lang w:eastAsia="fr-BE"/>
        </w:rPr>
      </w:pPr>
      <w:r w:rsidRPr="00363565">
        <w:rPr>
          <w:rFonts w:ascii="Times" w:hAnsi="Times" w:cs="Times"/>
          <w:b/>
          <w:szCs w:val="22"/>
          <w:lang w:eastAsia="fr-BE"/>
        </w:rPr>
        <w:t>E-money</w:t>
      </w:r>
      <w:r w:rsidRPr="00363565">
        <w:rPr>
          <w:rFonts w:ascii="Times" w:hAnsi="Times" w:cs="Times"/>
          <w:szCs w:val="22"/>
          <w:lang w:eastAsia="fr-BE"/>
        </w:rPr>
        <w:t xml:space="preserve">: The e-Money as a means of payment. </w:t>
      </w:r>
    </w:p>
    <w:p w14:paraId="72201454" w14:textId="77777777" w:rsidR="00C76233" w:rsidRPr="00363565" w:rsidRDefault="00C76233" w:rsidP="00BE060A">
      <w:pPr>
        <w:numPr>
          <w:ilvl w:val="0"/>
          <w:numId w:val="44"/>
        </w:numPr>
        <w:spacing w:before="100" w:beforeAutospacing="1" w:after="100" w:afterAutospacing="1" w:line="240" w:lineRule="auto"/>
        <w:jc w:val="left"/>
        <w:rPr>
          <w:rFonts w:ascii="Times" w:hAnsi="Times" w:cs="Times"/>
          <w:szCs w:val="22"/>
          <w:lang w:eastAsia="fr-BE"/>
        </w:rPr>
      </w:pPr>
      <w:r w:rsidRPr="00363565">
        <w:rPr>
          <w:rFonts w:ascii="Times" w:hAnsi="Times" w:cs="Times"/>
          <w:b/>
          <w:szCs w:val="22"/>
          <w:lang w:eastAsia="fr-BE"/>
        </w:rPr>
        <w:t>Money Remittance</w:t>
      </w:r>
      <w:r w:rsidRPr="00363565">
        <w:rPr>
          <w:rFonts w:ascii="Times" w:hAnsi="Times" w:cs="Times"/>
          <w:szCs w:val="22"/>
          <w:lang w:eastAsia="fr-BE"/>
        </w:rPr>
        <w:t xml:space="preserve">: The money remittance as a means of payment. </w:t>
      </w:r>
    </w:p>
    <w:p w14:paraId="53B8E069" w14:textId="77777777" w:rsidR="00C76233" w:rsidRPr="00363565" w:rsidRDefault="00C76233" w:rsidP="00BE060A">
      <w:pPr>
        <w:numPr>
          <w:ilvl w:val="0"/>
          <w:numId w:val="44"/>
        </w:numPr>
        <w:spacing w:before="100" w:beforeAutospacing="1" w:after="100" w:afterAutospacing="1" w:line="240" w:lineRule="auto"/>
        <w:jc w:val="left"/>
        <w:rPr>
          <w:rFonts w:ascii="Times" w:hAnsi="Times" w:cs="Times"/>
          <w:szCs w:val="22"/>
          <w:lang w:eastAsia="fr-BE"/>
        </w:rPr>
      </w:pPr>
      <w:r w:rsidRPr="00363565">
        <w:rPr>
          <w:rFonts w:ascii="Times" w:hAnsi="Times" w:cs="Times"/>
          <w:b/>
          <w:szCs w:val="22"/>
          <w:lang w:eastAsia="fr-BE"/>
        </w:rPr>
        <w:t>Marketplace</w:t>
      </w:r>
      <w:r w:rsidRPr="00363565">
        <w:rPr>
          <w:rFonts w:ascii="Times" w:hAnsi="Times" w:cs="Times"/>
          <w:szCs w:val="22"/>
          <w:lang w:eastAsia="fr-BE"/>
        </w:rPr>
        <w:t xml:space="preserve">: The marketplace as a means of payment. </w:t>
      </w:r>
    </w:p>
    <w:p w14:paraId="76860CC2" w14:textId="77777777" w:rsidR="00C76233" w:rsidRPr="008A6552" w:rsidRDefault="00C76233" w:rsidP="00BE060A">
      <w:pPr>
        <w:numPr>
          <w:ilvl w:val="0"/>
          <w:numId w:val="44"/>
        </w:numPr>
        <w:spacing w:before="100" w:beforeAutospacing="1" w:after="100" w:afterAutospacing="1" w:line="240" w:lineRule="auto"/>
        <w:jc w:val="left"/>
        <w:rPr>
          <w:rFonts w:ascii="Times" w:hAnsi="Times" w:cs="Times"/>
          <w:b/>
          <w:szCs w:val="22"/>
          <w:lang w:eastAsia="fr-BE"/>
        </w:rPr>
      </w:pPr>
      <w:r w:rsidRPr="00363565">
        <w:rPr>
          <w:rFonts w:ascii="Times" w:hAnsi="Times" w:cs="Times"/>
          <w:b/>
          <w:szCs w:val="22"/>
          <w:lang w:eastAsia="fr-BE"/>
        </w:rPr>
        <w:t>Intermediary</w:t>
      </w:r>
      <w:r w:rsidRPr="00363565">
        <w:rPr>
          <w:rFonts w:ascii="Times" w:hAnsi="Times" w:cs="Times"/>
          <w:szCs w:val="22"/>
          <w:lang w:eastAsia="fr-BE"/>
        </w:rPr>
        <w:t xml:space="preserve">: The intermediary as a means of payment. </w:t>
      </w:r>
    </w:p>
    <w:p w14:paraId="0FA46EE8" w14:textId="77777777" w:rsidR="00C76233" w:rsidRPr="00363565" w:rsidRDefault="00C76233" w:rsidP="00BE060A">
      <w:pPr>
        <w:numPr>
          <w:ilvl w:val="0"/>
          <w:numId w:val="44"/>
        </w:numPr>
        <w:spacing w:before="100" w:beforeAutospacing="1" w:after="100" w:afterAutospacing="1" w:line="240" w:lineRule="auto"/>
        <w:jc w:val="left"/>
        <w:rPr>
          <w:rFonts w:ascii="Times" w:hAnsi="Times" w:cs="Times"/>
          <w:szCs w:val="22"/>
          <w:lang w:eastAsia="fr-BE"/>
        </w:rPr>
      </w:pPr>
      <w:r w:rsidRPr="00363565">
        <w:rPr>
          <w:rFonts w:ascii="Times" w:hAnsi="Times" w:cs="Times"/>
          <w:b/>
          <w:szCs w:val="22"/>
          <w:lang w:eastAsia="fr-BE"/>
        </w:rPr>
        <w:t>Other</w:t>
      </w:r>
      <w:r w:rsidRPr="00363565">
        <w:rPr>
          <w:rFonts w:ascii="Times" w:hAnsi="Times" w:cs="Times"/>
          <w:szCs w:val="22"/>
          <w:lang w:eastAsia="fr-BE"/>
        </w:rPr>
        <w:t xml:space="preserve">: Other mean of payment. Please specify it in the element PaymentMethodOther. </w:t>
      </w:r>
    </w:p>
    <w:p w14:paraId="66D8350F" w14:textId="77777777" w:rsidR="00C76233" w:rsidRPr="00363565" w:rsidRDefault="00C76233" w:rsidP="00C76233">
      <w:pPr>
        <w:pStyle w:val="Heading4"/>
      </w:pPr>
      <w:r w:rsidRPr="00363565">
        <w:t>TransactionDate_Type</w:t>
      </w:r>
    </w:p>
    <w:p w14:paraId="0F785E30" w14:textId="77777777" w:rsidR="00C76233" w:rsidRPr="00363565" w:rsidRDefault="00C76233" w:rsidP="00C76233">
      <w:pPr>
        <w:spacing w:before="100" w:beforeAutospacing="1" w:after="100" w:afterAutospacing="1" w:line="240" w:lineRule="auto"/>
        <w:jc w:val="left"/>
        <w:rPr>
          <w:rFonts w:ascii="Times" w:hAnsi="Times" w:cs="Times"/>
          <w:szCs w:val="22"/>
          <w:lang w:eastAsia="fr-BE"/>
        </w:rPr>
      </w:pPr>
      <w:r w:rsidRPr="00363565">
        <w:rPr>
          <w:rFonts w:ascii="Times" w:hAnsi="Times" w:cs="Times"/>
          <w:szCs w:val="22"/>
          <w:lang w:eastAsia="fr-BE"/>
        </w:rPr>
        <w:t>TransactionDate_Type is an extension of cm:dateTimeWithRequiredTimeZone.</w:t>
      </w:r>
    </w:p>
    <w:tbl>
      <w:tblPr>
        <w:tblW w:w="13892" w:type="dxa"/>
        <w:tblCellMar>
          <w:top w:w="15" w:type="dxa"/>
          <w:left w:w="15" w:type="dxa"/>
          <w:bottom w:w="15" w:type="dxa"/>
          <w:right w:w="15" w:type="dxa"/>
        </w:tblCellMar>
        <w:tblLook w:val="04A0" w:firstRow="1" w:lastRow="0" w:firstColumn="1" w:lastColumn="0" w:noHBand="0" w:noVBand="1"/>
      </w:tblPr>
      <w:tblGrid>
        <w:gridCol w:w="2570"/>
        <w:gridCol w:w="4654"/>
        <w:gridCol w:w="2918"/>
        <w:gridCol w:w="1875"/>
        <w:gridCol w:w="1875"/>
      </w:tblGrid>
      <w:tr w:rsidR="00C76233" w14:paraId="58990181" w14:textId="77777777" w:rsidTr="00E47519">
        <w:tc>
          <w:tcPr>
            <w:tcW w:w="925"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17C213D5" w14:textId="77777777" w:rsidR="00C76233" w:rsidRDefault="00C76233" w:rsidP="00E47519">
            <w:pPr>
              <w:spacing w:after="0" w:line="240" w:lineRule="auto"/>
              <w:jc w:val="left"/>
              <w:rPr>
                <w:rFonts w:ascii="Times" w:hAnsi="Times" w:cs="Times"/>
                <w:b/>
                <w:bCs/>
                <w:color w:val="000000"/>
                <w:szCs w:val="22"/>
              </w:rPr>
            </w:pPr>
            <w:r>
              <w:rPr>
                <w:rFonts w:ascii="Times" w:hAnsi="Times" w:cs="Times"/>
                <w:b/>
                <w:bCs/>
                <w:color w:val="000000"/>
                <w:szCs w:val="22"/>
              </w:rPr>
              <w:t>Name</w:t>
            </w:r>
          </w:p>
        </w:tc>
        <w:tc>
          <w:tcPr>
            <w:tcW w:w="1675"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0B7F954B" w14:textId="77777777" w:rsidR="00C76233" w:rsidRDefault="00C76233" w:rsidP="00E47519">
            <w:pPr>
              <w:rPr>
                <w:rFonts w:ascii="Times" w:hAnsi="Times" w:cs="Times"/>
                <w:b/>
                <w:bCs/>
                <w:color w:val="000000"/>
                <w:szCs w:val="22"/>
              </w:rPr>
            </w:pPr>
            <w:r>
              <w:rPr>
                <w:rFonts w:ascii="Times" w:hAnsi="Times" w:cs="Times"/>
                <w:b/>
                <w:bCs/>
                <w:color w:val="000000"/>
                <w:szCs w:val="22"/>
              </w:rPr>
              <w:t>Description</w:t>
            </w:r>
          </w:p>
        </w:tc>
        <w:tc>
          <w:tcPr>
            <w:tcW w:w="1050"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388F1997" w14:textId="77777777" w:rsidR="00C76233" w:rsidRDefault="00C76233" w:rsidP="00E47519">
            <w:pPr>
              <w:rPr>
                <w:rFonts w:ascii="Times" w:hAnsi="Times" w:cs="Times"/>
                <w:b/>
                <w:bCs/>
                <w:color w:val="000000"/>
                <w:szCs w:val="22"/>
              </w:rPr>
            </w:pPr>
            <w:r>
              <w:rPr>
                <w:rFonts w:ascii="Times" w:hAnsi="Times" w:cs="Times"/>
                <w:b/>
                <w:bCs/>
                <w:color w:val="000000"/>
                <w:szCs w:val="22"/>
              </w:rPr>
              <w:t>Type</w:t>
            </w:r>
          </w:p>
        </w:tc>
        <w:tc>
          <w:tcPr>
            <w:tcW w:w="675"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64D58A4C" w14:textId="77777777" w:rsidR="00C76233" w:rsidRDefault="00C76233" w:rsidP="00E47519">
            <w:pPr>
              <w:rPr>
                <w:rFonts w:ascii="Times" w:hAnsi="Times" w:cs="Times"/>
                <w:b/>
                <w:bCs/>
                <w:color w:val="000000"/>
                <w:szCs w:val="22"/>
              </w:rPr>
            </w:pPr>
            <w:r>
              <w:rPr>
                <w:rFonts w:ascii="Times" w:hAnsi="Times" w:cs="Times"/>
                <w:b/>
                <w:bCs/>
                <w:color w:val="000000"/>
                <w:szCs w:val="22"/>
              </w:rPr>
              <w:t>Mandatory Nature</w:t>
            </w:r>
          </w:p>
        </w:tc>
        <w:tc>
          <w:tcPr>
            <w:tcW w:w="675"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6F277AA5" w14:textId="77777777" w:rsidR="00C76233" w:rsidRDefault="00C76233" w:rsidP="00E47519">
            <w:pPr>
              <w:rPr>
                <w:rFonts w:ascii="Times" w:hAnsi="Times" w:cs="Times"/>
                <w:b/>
                <w:bCs/>
                <w:color w:val="000000"/>
                <w:szCs w:val="22"/>
              </w:rPr>
            </w:pPr>
            <w:r>
              <w:rPr>
                <w:rFonts w:ascii="Times" w:hAnsi="Times" w:cs="Times"/>
                <w:b/>
                <w:bCs/>
                <w:color w:val="000000"/>
                <w:szCs w:val="22"/>
              </w:rPr>
              <w:t>Cardinality</w:t>
            </w:r>
          </w:p>
        </w:tc>
      </w:tr>
      <w:tr w:rsidR="00C76233" w14:paraId="168A4AA3" w14:textId="77777777" w:rsidTr="00E47519">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00DB8B8E" w14:textId="77777777" w:rsidR="00C76233" w:rsidRDefault="00C76233" w:rsidP="00E47519">
            <w:pPr>
              <w:rPr>
                <w:rFonts w:ascii="Times" w:hAnsi="Times" w:cs="Times"/>
                <w:szCs w:val="22"/>
              </w:rPr>
            </w:pPr>
            <w:r>
              <w:rPr>
                <w:rFonts w:ascii="Times" w:hAnsi="Times" w:cs="Times"/>
                <w:szCs w:val="22"/>
              </w:rPr>
              <w:t>transactionDateType (Attribute)</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01858A53" w14:textId="64899B4C" w:rsidR="00C76233" w:rsidRDefault="00C76233" w:rsidP="00E47519">
            <w:pPr>
              <w:rPr>
                <w:rFonts w:ascii="Times" w:hAnsi="Times" w:cs="Times"/>
                <w:szCs w:val="22"/>
              </w:rPr>
            </w:pPr>
            <w:r>
              <w:rPr>
                <w:rFonts w:ascii="Times" w:hAnsi="Times" w:cs="Times"/>
                <w:szCs w:val="22"/>
              </w:rPr>
              <w:t xml:space="preserve">The type of transaction </w:t>
            </w:r>
            <w:r w:rsidR="00370D9B">
              <w:rPr>
                <w:rFonts w:ascii="Times" w:hAnsi="Times" w:cs="Times"/>
                <w:szCs w:val="22"/>
              </w:rPr>
              <w:t>D</w:t>
            </w:r>
            <w:r>
              <w:rPr>
                <w:rFonts w:ascii="Times" w:hAnsi="Times" w:cs="Times"/>
                <w:szCs w:val="22"/>
              </w:rPr>
              <w:t>ate.</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7B184D6B" w14:textId="77777777" w:rsidR="00C76233" w:rsidRDefault="00C76233" w:rsidP="00E47519">
            <w:pPr>
              <w:rPr>
                <w:rFonts w:ascii="Times" w:hAnsi="Times" w:cs="Times"/>
                <w:szCs w:val="22"/>
              </w:rPr>
            </w:pPr>
            <w:r>
              <w:rPr>
                <w:rFonts w:ascii="Times" w:hAnsi="Times" w:cs="Times"/>
                <w:szCs w:val="22"/>
              </w:rPr>
              <w:t>cm:TransactionDateType_Type</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6E5F0135" w14:textId="77777777" w:rsidR="00C76233" w:rsidRDefault="00C76233" w:rsidP="00E47519">
            <w:pPr>
              <w:rPr>
                <w:rFonts w:ascii="Times" w:hAnsi="Times" w:cs="Times"/>
                <w:szCs w:val="22"/>
              </w:rPr>
            </w:pPr>
            <w:r>
              <w:rPr>
                <w:rFonts w:ascii="Times" w:hAnsi="Times" w:cs="Times"/>
                <w:szCs w:val="22"/>
              </w:rPr>
              <w:t xml:space="preserve">Mandatory </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4DBE3F2C" w14:textId="77777777" w:rsidR="00C76233" w:rsidRDefault="00C76233" w:rsidP="00E47519">
            <w:pPr>
              <w:rPr>
                <w:rFonts w:ascii="Times" w:hAnsi="Times" w:cs="Times"/>
                <w:szCs w:val="22"/>
              </w:rPr>
            </w:pPr>
            <w:r>
              <w:rPr>
                <w:rFonts w:ascii="Times" w:hAnsi="Times" w:cs="Times"/>
                <w:szCs w:val="22"/>
              </w:rPr>
              <w:t xml:space="preserve">1 .. 1 </w:t>
            </w:r>
          </w:p>
        </w:tc>
      </w:tr>
      <w:tr w:rsidR="00076E64" w14:paraId="0C8B417C" w14:textId="77777777" w:rsidTr="00E47519">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tcPr>
          <w:p w14:paraId="271E94A0" w14:textId="5EBFD127" w:rsidR="00076E64" w:rsidRDefault="00076E64" w:rsidP="00076E64">
            <w:pPr>
              <w:rPr>
                <w:rFonts w:ascii="Times" w:hAnsi="Times" w:cs="Times"/>
                <w:szCs w:val="22"/>
              </w:rPr>
            </w:pPr>
            <w:r>
              <w:rPr>
                <w:rFonts w:ascii="Times" w:hAnsi="Times" w:cs="Times"/>
                <w:szCs w:val="22"/>
              </w:rPr>
              <w:lastRenderedPageBreak/>
              <w:t>transactionDateOther (Attribute)</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tcPr>
          <w:p w14:paraId="5B3886BB" w14:textId="1338EBD1" w:rsidR="00076E64" w:rsidRDefault="00076E64" w:rsidP="00076E64">
            <w:pPr>
              <w:rPr>
                <w:rFonts w:ascii="Times" w:hAnsi="Times" w:cs="Times"/>
                <w:szCs w:val="22"/>
              </w:rPr>
            </w:pPr>
            <w:r>
              <w:rPr>
                <w:rFonts w:ascii="Times" w:hAnsi="Times" w:cs="Times"/>
                <w:szCs w:val="22"/>
                <w:lang w:val="en-US"/>
              </w:rPr>
              <w:t>Specification of the 'Other' Transaction Date type.</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tcPr>
          <w:p w14:paraId="22958E26" w14:textId="50A50F5B" w:rsidR="00076E64" w:rsidRDefault="00076E64" w:rsidP="00076E64">
            <w:pPr>
              <w:rPr>
                <w:rFonts w:ascii="Times" w:hAnsi="Times" w:cs="Times"/>
                <w:szCs w:val="22"/>
              </w:rPr>
            </w:pPr>
            <w:r>
              <w:rPr>
                <w:rFonts w:ascii="Times" w:hAnsi="Times" w:cs="Times"/>
                <w:szCs w:val="22"/>
              </w:rPr>
              <w:t>cm:StringMin1Max200_Type</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tcPr>
          <w:p w14:paraId="5E7B15F4" w14:textId="674AF152" w:rsidR="00076E64" w:rsidRDefault="00076E64" w:rsidP="00076E64">
            <w:pPr>
              <w:rPr>
                <w:rFonts w:ascii="Times" w:hAnsi="Times" w:cs="Times"/>
                <w:szCs w:val="22"/>
              </w:rPr>
            </w:pPr>
            <w:r>
              <w:rPr>
                <w:rFonts w:ascii="Times" w:hAnsi="Times" w:cs="Times"/>
                <w:szCs w:val="22"/>
              </w:rPr>
              <w:t>Optional</w:t>
            </w:r>
          </w:p>
        </w:tc>
        <w:tc>
          <w:tcPr>
            <w:tcW w:w="0" w:type="auto"/>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tcPr>
          <w:p w14:paraId="33061CCA" w14:textId="4118B9C5" w:rsidR="00076E64" w:rsidRDefault="00076E64" w:rsidP="00076E64">
            <w:pPr>
              <w:rPr>
                <w:rFonts w:ascii="Times" w:hAnsi="Times" w:cs="Times"/>
                <w:szCs w:val="22"/>
              </w:rPr>
            </w:pPr>
            <w:r>
              <w:rPr>
                <w:rFonts w:ascii="Times" w:hAnsi="Times" w:cs="Times"/>
                <w:szCs w:val="22"/>
              </w:rPr>
              <w:t>0 .. 1</w:t>
            </w:r>
          </w:p>
        </w:tc>
      </w:tr>
    </w:tbl>
    <w:p w14:paraId="6D2F8F3B" w14:textId="622BFE34" w:rsidR="00C76233" w:rsidRPr="00363565" w:rsidRDefault="00C76233" w:rsidP="00C76233">
      <w:pPr>
        <w:pStyle w:val="Heading4"/>
      </w:pPr>
      <w:r w:rsidRPr="00363565">
        <w:t>TransactionDateType_Type</w:t>
      </w:r>
    </w:p>
    <w:p w14:paraId="5496CD1C" w14:textId="77777777" w:rsidR="00C76233" w:rsidRDefault="00C76233" w:rsidP="00C76233">
      <w:pPr>
        <w:pStyle w:val="NormalWeb"/>
        <w:rPr>
          <w:rFonts w:ascii="Times" w:hAnsi="Times" w:cs="Times"/>
          <w:szCs w:val="22"/>
        </w:rPr>
      </w:pPr>
      <w:r>
        <w:rPr>
          <w:rFonts w:ascii="Times" w:hAnsi="Times" w:cs="Times"/>
          <w:szCs w:val="22"/>
        </w:rPr>
        <w:t>Description: This element specifies the type of transaction date.</w:t>
      </w:r>
    </w:p>
    <w:p w14:paraId="38477C9F" w14:textId="77777777" w:rsidR="00C76233" w:rsidRDefault="00C76233" w:rsidP="00C76233">
      <w:pPr>
        <w:pStyle w:val="NormalWeb"/>
        <w:rPr>
          <w:rFonts w:ascii="Times" w:hAnsi="Times" w:cs="Times"/>
          <w:szCs w:val="22"/>
        </w:rPr>
      </w:pPr>
      <w:r>
        <w:rPr>
          <w:rFonts w:ascii="Times" w:hAnsi="Times" w:cs="Times"/>
          <w:szCs w:val="22"/>
        </w:rPr>
        <w:t>Restriction: xs:string</w:t>
      </w:r>
    </w:p>
    <w:p w14:paraId="2984A43F" w14:textId="77777777" w:rsidR="00C76233" w:rsidRDefault="00C76233" w:rsidP="00C76233">
      <w:pPr>
        <w:pStyle w:val="NormalWeb"/>
        <w:rPr>
          <w:rFonts w:ascii="Times" w:hAnsi="Times" w:cs="Times"/>
          <w:szCs w:val="22"/>
        </w:rPr>
      </w:pPr>
      <w:r>
        <w:rPr>
          <w:rFonts w:ascii="Times" w:hAnsi="Times" w:cs="Times"/>
          <w:szCs w:val="22"/>
        </w:rPr>
        <w:t xml:space="preserve">Enumeration: </w:t>
      </w:r>
    </w:p>
    <w:p w14:paraId="609DDF79" w14:textId="77777777" w:rsidR="00C76233" w:rsidRDefault="00C76233" w:rsidP="00BE060A">
      <w:pPr>
        <w:numPr>
          <w:ilvl w:val="0"/>
          <w:numId w:val="46"/>
        </w:numPr>
        <w:spacing w:before="100" w:beforeAutospacing="1" w:after="100" w:afterAutospacing="1" w:line="240" w:lineRule="auto"/>
        <w:jc w:val="left"/>
        <w:rPr>
          <w:rFonts w:ascii="Times" w:hAnsi="Times" w:cs="Times"/>
          <w:szCs w:val="22"/>
        </w:rPr>
      </w:pPr>
      <w:r w:rsidRPr="00476D57">
        <w:rPr>
          <w:rFonts w:ascii="Times" w:hAnsi="Times" w:cs="Times"/>
          <w:b/>
          <w:bCs/>
          <w:szCs w:val="22"/>
        </w:rPr>
        <w:t>CESOP701</w:t>
      </w:r>
      <w:r>
        <w:rPr>
          <w:rFonts w:ascii="Times" w:hAnsi="Times" w:cs="Times"/>
          <w:szCs w:val="22"/>
        </w:rPr>
        <w:t xml:space="preserve">: Execution Date </w:t>
      </w:r>
    </w:p>
    <w:p w14:paraId="239315F3" w14:textId="77777777" w:rsidR="00C76233" w:rsidRDefault="00C76233" w:rsidP="00BE060A">
      <w:pPr>
        <w:numPr>
          <w:ilvl w:val="0"/>
          <w:numId w:val="46"/>
        </w:numPr>
        <w:spacing w:before="100" w:beforeAutospacing="1" w:after="100" w:afterAutospacing="1" w:line="240" w:lineRule="auto"/>
        <w:jc w:val="left"/>
        <w:rPr>
          <w:rFonts w:ascii="Times" w:hAnsi="Times" w:cs="Times"/>
          <w:szCs w:val="22"/>
        </w:rPr>
      </w:pPr>
      <w:r w:rsidRPr="00476D57">
        <w:rPr>
          <w:rFonts w:ascii="Times" w:hAnsi="Times" w:cs="Times"/>
          <w:b/>
          <w:bCs/>
          <w:szCs w:val="22"/>
        </w:rPr>
        <w:t>CESOP702</w:t>
      </w:r>
      <w:r>
        <w:rPr>
          <w:rFonts w:ascii="Times" w:hAnsi="Times" w:cs="Times"/>
          <w:szCs w:val="22"/>
        </w:rPr>
        <w:t xml:space="preserve">: Clearing Date </w:t>
      </w:r>
    </w:p>
    <w:p w14:paraId="5CBDE1D1" w14:textId="77777777" w:rsidR="00C76233" w:rsidRDefault="00C76233" w:rsidP="00BE060A">
      <w:pPr>
        <w:numPr>
          <w:ilvl w:val="0"/>
          <w:numId w:val="46"/>
        </w:numPr>
        <w:spacing w:before="100" w:beforeAutospacing="1" w:after="100" w:afterAutospacing="1" w:line="240" w:lineRule="auto"/>
        <w:jc w:val="left"/>
        <w:rPr>
          <w:rFonts w:ascii="Times" w:hAnsi="Times" w:cs="Times"/>
          <w:szCs w:val="22"/>
        </w:rPr>
      </w:pPr>
      <w:r w:rsidRPr="00476D57">
        <w:rPr>
          <w:rFonts w:ascii="Times" w:hAnsi="Times" w:cs="Times"/>
          <w:b/>
          <w:bCs/>
          <w:szCs w:val="22"/>
        </w:rPr>
        <w:t>CESOP703</w:t>
      </w:r>
      <w:r>
        <w:rPr>
          <w:rFonts w:ascii="Times" w:hAnsi="Times" w:cs="Times"/>
          <w:szCs w:val="22"/>
        </w:rPr>
        <w:t xml:space="preserve">: Authorisation Date </w:t>
      </w:r>
    </w:p>
    <w:p w14:paraId="7B8D0742" w14:textId="77777777" w:rsidR="00C76233" w:rsidRDefault="00C76233" w:rsidP="00BE060A">
      <w:pPr>
        <w:numPr>
          <w:ilvl w:val="0"/>
          <w:numId w:val="46"/>
        </w:numPr>
        <w:spacing w:before="100" w:beforeAutospacing="1" w:after="100" w:afterAutospacing="1" w:line="240" w:lineRule="auto"/>
        <w:jc w:val="left"/>
        <w:rPr>
          <w:rFonts w:ascii="Times" w:hAnsi="Times" w:cs="Times"/>
          <w:szCs w:val="22"/>
        </w:rPr>
      </w:pPr>
      <w:r w:rsidRPr="00476D57">
        <w:rPr>
          <w:rFonts w:ascii="Times" w:hAnsi="Times" w:cs="Times"/>
          <w:b/>
          <w:bCs/>
          <w:szCs w:val="22"/>
        </w:rPr>
        <w:t>CESOP704</w:t>
      </w:r>
      <w:r>
        <w:rPr>
          <w:rFonts w:ascii="Times" w:hAnsi="Times" w:cs="Times"/>
          <w:szCs w:val="22"/>
        </w:rPr>
        <w:t xml:space="preserve">: Purchase Date </w:t>
      </w:r>
    </w:p>
    <w:p w14:paraId="27053471" w14:textId="1540CFBD" w:rsidR="003C634E" w:rsidRPr="003C634E" w:rsidRDefault="003C634E" w:rsidP="00BE060A">
      <w:pPr>
        <w:numPr>
          <w:ilvl w:val="0"/>
          <w:numId w:val="46"/>
        </w:numPr>
        <w:spacing w:before="100" w:beforeAutospacing="1" w:after="100" w:afterAutospacing="1" w:line="240" w:lineRule="auto"/>
        <w:jc w:val="left"/>
        <w:rPr>
          <w:rFonts w:ascii="Times" w:hAnsi="Times" w:cs="Times"/>
          <w:szCs w:val="22"/>
        </w:rPr>
      </w:pPr>
      <w:r w:rsidRPr="00476D57">
        <w:rPr>
          <w:rFonts w:ascii="Times" w:hAnsi="Times" w:cs="Times"/>
          <w:b/>
          <w:bCs/>
          <w:szCs w:val="22"/>
        </w:rPr>
        <w:t>CESOP70</w:t>
      </w:r>
      <w:r>
        <w:rPr>
          <w:rFonts w:ascii="Times" w:hAnsi="Times" w:cs="Times"/>
          <w:b/>
          <w:bCs/>
          <w:szCs w:val="22"/>
        </w:rPr>
        <w:t>5</w:t>
      </w:r>
      <w:r>
        <w:rPr>
          <w:rFonts w:ascii="Times" w:hAnsi="Times" w:cs="Times"/>
          <w:szCs w:val="22"/>
        </w:rPr>
        <w:t xml:space="preserve">: </w:t>
      </w:r>
      <w:r w:rsidR="004E7C0F">
        <w:rPr>
          <w:rFonts w:ascii="Times" w:hAnsi="Times" w:cs="Times"/>
          <w:szCs w:val="22"/>
        </w:rPr>
        <w:t>Settlement Date</w:t>
      </w:r>
      <w:r>
        <w:rPr>
          <w:rFonts w:ascii="Times" w:hAnsi="Times" w:cs="Times"/>
          <w:szCs w:val="22"/>
        </w:rPr>
        <w:t xml:space="preserve"> </w:t>
      </w:r>
    </w:p>
    <w:p w14:paraId="6C5C643D" w14:textId="5318BC64" w:rsidR="00C76233" w:rsidRDefault="00C76233" w:rsidP="00BE060A">
      <w:pPr>
        <w:numPr>
          <w:ilvl w:val="0"/>
          <w:numId w:val="46"/>
        </w:numPr>
        <w:spacing w:before="100" w:beforeAutospacing="1" w:after="100" w:afterAutospacing="1" w:line="240" w:lineRule="auto"/>
        <w:jc w:val="left"/>
        <w:rPr>
          <w:rFonts w:ascii="Times" w:hAnsi="Times" w:cs="Times"/>
          <w:szCs w:val="22"/>
        </w:rPr>
      </w:pPr>
      <w:r w:rsidRPr="00476D57">
        <w:rPr>
          <w:rFonts w:ascii="Times" w:hAnsi="Times" w:cs="Times"/>
          <w:b/>
          <w:bCs/>
          <w:szCs w:val="22"/>
        </w:rPr>
        <w:t>CESOP70</w:t>
      </w:r>
      <w:r w:rsidR="00F40305">
        <w:rPr>
          <w:rFonts w:ascii="Times" w:hAnsi="Times" w:cs="Times"/>
          <w:b/>
          <w:bCs/>
          <w:szCs w:val="22"/>
        </w:rPr>
        <w:t>9</w:t>
      </w:r>
      <w:r>
        <w:rPr>
          <w:rFonts w:ascii="Times" w:hAnsi="Times" w:cs="Times"/>
          <w:szCs w:val="22"/>
        </w:rPr>
        <w:t xml:space="preserve">: Other Date </w:t>
      </w:r>
    </w:p>
    <w:p w14:paraId="2F7E5C57" w14:textId="77777777" w:rsidR="00C76233" w:rsidRPr="00363565" w:rsidRDefault="00C76233" w:rsidP="00C76233"/>
    <w:p w14:paraId="3D39308A" w14:textId="77777777" w:rsidR="009D458D" w:rsidRDefault="009D458D" w:rsidP="009D458D">
      <w:pPr>
        <w:pStyle w:val="Heading4"/>
      </w:pPr>
      <w:r>
        <w:t>dateTimeWithRequiredTimeZone</w:t>
      </w:r>
    </w:p>
    <w:p w14:paraId="0ED4BE56" w14:textId="77777777" w:rsidR="008F0A8D" w:rsidRDefault="009D458D" w:rsidP="008F0A8D">
      <w:pPr>
        <w:rPr>
          <w:lang w:eastAsia="en-US"/>
        </w:rPr>
      </w:pPr>
      <w:r>
        <w:rPr>
          <w:lang w:eastAsia="en-US"/>
        </w:rPr>
        <w:t xml:space="preserve">Description: </w:t>
      </w:r>
      <w:r w:rsidR="008F0A8D">
        <w:rPr>
          <w:lang w:eastAsia="en-US"/>
        </w:rPr>
        <w:t>Date and time format with time zone.</w:t>
      </w:r>
    </w:p>
    <w:p w14:paraId="5607F20D" w14:textId="7E8D66D9" w:rsidR="009D458D" w:rsidRDefault="008F0A8D" w:rsidP="008F0A8D">
      <w:pPr>
        <w:rPr>
          <w:lang w:eastAsia="en-US"/>
        </w:rPr>
      </w:pPr>
      <w:r>
        <w:rPr>
          <w:lang w:eastAsia="en-US"/>
        </w:rPr>
        <w:t xml:space="preserve">This element provides the date, the time of the day (second or milisecond-precise) as specified in [ISO-8601] and the time zone: 'YYYY-MM-DDThh:mm:ss.SSSZ' if the time refers to the UTC time zone, otherwise 'YYYY-MM-DDThh:mm:ss.SSS-hh:mm' where hh:mm is the time shift from the UTC time zone. Note that the milliseconds part </w:t>
      </w:r>
      <w:r w:rsidR="00824988">
        <w:rPr>
          <w:lang w:eastAsia="en-US"/>
        </w:rPr>
        <w:t>“</w:t>
      </w:r>
      <w:r>
        <w:rPr>
          <w:lang w:eastAsia="en-US"/>
        </w:rPr>
        <w:t>.SSS</w:t>
      </w:r>
      <w:r w:rsidR="00824988">
        <w:rPr>
          <w:lang w:eastAsia="en-US"/>
        </w:rPr>
        <w:t>”</w:t>
      </w:r>
      <w:r>
        <w:rPr>
          <w:lang w:eastAsia="en-US"/>
        </w:rPr>
        <w:t xml:space="preserve"> is optional may be omitted.</w:t>
      </w:r>
    </w:p>
    <w:p w14:paraId="09DDC759" w14:textId="77777777" w:rsidR="009D458D" w:rsidRDefault="009D458D" w:rsidP="009D458D">
      <w:pPr>
        <w:rPr>
          <w:lang w:eastAsia="en-US"/>
        </w:rPr>
      </w:pPr>
      <w:r>
        <w:rPr>
          <w:lang w:eastAsia="en-US"/>
        </w:rPr>
        <w:t>Restriction: xs:dateTime</w:t>
      </w:r>
    </w:p>
    <w:p w14:paraId="1C356705" w14:textId="6F403FA3" w:rsidR="009D458D" w:rsidRDefault="00C53974" w:rsidP="009D458D">
      <w:pPr>
        <w:rPr>
          <w:lang w:eastAsia="en-US"/>
        </w:rPr>
      </w:pPr>
      <w:r w:rsidRPr="24133F9E">
        <w:rPr>
          <w:lang w:eastAsia="en-US"/>
        </w:rPr>
        <w:lastRenderedPageBreak/>
        <w:t xml:space="preserve">Pattern: </w:t>
      </w:r>
      <w:r w:rsidR="00DB06EB" w:rsidRPr="24133F9E">
        <w:rPr>
          <w:lang w:eastAsia="en-US"/>
        </w:rPr>
        <w:t xml:space="preserve">\d*-\d{2}-\d{2}T(2[0-3]|[0-1][0-9]):[0-5][0-9]:[0-5][0-9](\.[0-9]{3})?(([\-+]((0[0-9])|(1[0-4])):[0-5][0-9])|Z) </w:t>
      </w:r>
    </w:p>
    <w:p w14:paraId="288E4D03" w14:textId="77777777" w:rsidR="001A0A6B" w:rsidRDefault="001A0A6B">
      <w:pPr>
        <w:spacing w:after="0" w:line="240" w:lineRule="auto"/>
        <w:jc w:val="left"/>
        <w:rPr>
          <w:b/>
        </w:rPr>
      </w:pPr>
      <w:r>
        <w:br w:type="page"/>
      </w:r>
    </w:p>
    <w:p w14:paraId="26F2F264" w14:textId="57E93475" w:rsidR="00C76233" w:rsidRPr="00371DF4" w:rsidRDefault="00C76233" w:rsidP="00C76233">
      <w:pPr>
        <w:pStyle w:val="Heading4"/>
      </w:pPr>
      <w:r w:rsidRPr="00371DF4">
        <w:lastRenderedPageBreak/>
        <w:t>StringMin1Max20_Type</w:t>
      </w:r>
    </w:p>
    <w:p w14:paraId="51499E60" w14:textId="77777777" w:rsidR="00C76233" w:rsidRDefault="00C76233" w:rsidP="00C76233">
      <w:pPr>
        <w:pStyle w:val="NormalWeb"/>
        <w:rPr>
          <w:rFonts w:ascii="Times" w:hAnsi="Times" w:cs="Times"/>
          <w:color w:val="000000"/>
          <w:szCs w:val="22"/>
        </w:rPr>
      </w:pPr>
      <w:r>
        <w:rPr>
          <w:rFonts w:ascii="Times" w:hAnsi="Times" w:cs="Times"/>
          <w:color w:val="000000"/>
          <w:szCs w:val="22"/>
        </w:rPr>
        <w:t>Description: Defines a string with minimum length of 1 and maximum length of 20.</w:t>
      </w:r>
    </w:p>
    <w:p w14:paraId="104D9D9F" w14:textId="77777777" w:rsidR="00C76233" w:rsidRDefault="00C76233" w:rsidP="00C76233">
      <w:pPr>
        <w:pStyle w:val="NormalWeb"/>
        <w:rPr>
          <w:rFonts w:ascii="Times" w:hAnsi="Times" w:cs="Times"/>
          <w:color w:val="000000"/>
          <w:szCs w:val="22"/>
        </w:rPr>
      </w:pPr>
      <w:r>
        <w:rPr>
          <w:rFonts w:ascii="Times" w:hAnsi="Times" w:cs="Times"/>
          <w:color w:val="000000"/>
          <w:szCs w:val="22"/>
        </w:rPr>
        <w:t>Restriction: xs:string</w:t>
      </w:r>
    </w:p>
    <w:p w14:paraId="0CA4A0F3" w14:textId="77777777" w:rsidR="00C76233" w:rsidRDefault="00C76233" w:rsidP="00C76233">
      <w:pPr>
        <w:pStyle w:val="NormalWeb"/>
        <w:rPr>
          <w:rFonts w:ascii="Times" w:hAnsi="Times" w:cs="Times"/>
          <w:color w:val="000000"/>
          <w:szCs w:val="22"/>
        </w:rPr>
      </w:pPr>
      <w:r>
        <w:rPr>
          <w:rFonts w:ascii="Times" w:hAnsi="Times" w:cs="Times"/>
          <w:color w:val="000000"/>
          <w:szCs w:val="22"/>
        </w:rPr>
        <w:t>Min. length: 1</w:t>
      </w:r>
    </w:p>
    <w:p w14:paraId="22BF48FF" w14:textId="77777777" w:rsidR="00C76233" w:rsidRDefault="00C76233" w:rsidP="00C76233">
      <w:pPr>
        <w:pStyle w:val="NormalWeb"/>
        <w:rPr>
          <w:rFonts w:ascii="Times" w:hAnsi="Times" w:cs="Times"/>
          <w:color w:val="000000"/>
          <w:szCs w:val="22"/>
        </w:rPr>
      </w:pPr>
      <w:r>
        <w:rPr>
          <w:rFonts w:ascii="Times" w:hAnsi="Times" w:cs="Times"/>
          <w:color w:val="000000"/>
          <w:szCs w:val="22"/>
        </w:rPr>
        <w:t>Max. length: 20</w:t>
      </w:r>
    </w:p>
    <w:p w14:paraId="1F601363" w14:textId="77777777" w:rsidR="00C76233" w:rsidRDefault="00C76233" w:rsidP="00C76233">
      <w:pPr>
        <w:pStyle w:val="NormalWeb"/>
        <w:rPr>
          <w:rFonts w:ascii="Times" w:hAnsi="Times" w:cs="Times"/>
          <w:color w:val="000000"/>
          <w:szCs w:val="22"/>
        </w:rPr>
      </w:pPr>
      <w:r>
        <w:rPr>
          <w:rFonts w:ascii="Times" w:hAnsi="Times" w:cs="Times"/>
          <w:color w:val="000000"/>
          <w:szCs w:val="22"/>
        </w:rPr>
        <w:t>White space: collapse</w:t>
      </w:r>
    </w:p>
    <w:p w14:paraId="2007BC86" w14:textId="75015AAA" w:rsidR="00233740" w:rsidRPr="00371DF4" w:rsidRDefault="00233740" w:rsidP="00233740">
      <w:pPr>
        <w:pStyle w:val="Heading4"/>
      </w:pPr>
      <w:r w:rsidRPr="00371DF4">
        <w:t>StringMin1Max</w:t>
      </w:r>
      <w:r>
        <w:t>4</w:t>
      </w:r>
      <w:r w:rsidRPr="00371DF4">
        <w:t>0_Type</w:t>
      </w:r>
    </w:p>
    <w:p w14:paraId="63D8295C" w14:textId="16BEBBB7" w:rsidR="00233740" w:rsidRDefault="00233740" w:rsidP="00233740">
      <w:pPr>
        <w:pStyle w:val="NormalWeb"/>
        <w:rPr>
          <w:rFonts w:ascii="Times" w:hAnsi="Times" w:cs="Times"/>
          <w:color w:val="000000"/>
          <w:szCs w:val="22"/>
        </w:rPr>
      </w:pPr>
      <w:r>
        <w:rPr>
          <w:rFonts w:ascii="Times" w:hAnsi="Times" w:cs="Times"/>
          <w:color w:val="000000"/>
          <w:szCs w:val="22"/>
        </w:rPr>
        <w:t>Description: Defines a string with minimum length of 1 and maximum length of 40.</w:t>
      </w:r>
    </w:p>
    <w:p w14:paraId="76B78F9A" w14:textId="77777777" w:rsidR="00233740" w:rsidRDefault="00233740" w:rsidP="00233740">
      <w:pPr>
        <w:pStyle w:val="NormalWeb"/>
        <w:rPr>
          <w:rFonts w:ascii="Times" w:hAnsi="Times" w:cs="Times"/>
          <w:color w:val="000000"/>
          <w:szCs w:val="22"/>
        </w:rPr>
      </w:pPr>
      <w:r>
        <w:rPr>
          <w:rFonts w:ascii="Times" w:hAnsi="Times" w:cs="Times"/>
          <w:color w:val="000000"/>
          <w:szCs w:val="22"/>
        </w:rPr>
        <w:t>Restriction: xs:string</w:t>
      </w:r>
    </w:p>
    <w:p w14:paraId="7B0CF756" w14:textId="77777777" w:rsidR="00233740" w:rsidRDefault="00233740" w:rsidP="00233740">
      <w:pPr>
        <w:pStyle w:val="NormalWeb"/>
        <w:rPr>
          <w:rFonts w:ascii="Times" w:hAnsi="Times" w:cs="Times"/>
          <w:color w:val="000000"/>
          <w:szCs w:val="22"/>
        </w:rPr>
      </w:pPr>
      <w:r>
        <w:rPr>
          <w:rFonts w:ascii="Times" w:hAnsi="Times" w:cs="Times"/>
          <w:color w:val="000000"/>
          <w:szCs w:val="22"/>
        </w:rPr>
        <w:t>Min. length: 1</w:t>
      </w:r>
    </w:p>
    <w:p w14:paraId="3B7989C4" w14:textId="01C43B80" w:rsidR="00233740" w:rsidRDefault="00233740" w:rsidP="00233740">
      <w:pPr>
        <w:pStyle w:val="NormalWeb"/>
        <w:rPr>
          <w:rFonts w:ascii="Times" w:hAnsi="Times" w:cs="Times"/>
          <w:color w:val="000000"/>
          <w:szCs w:val="22"/>
        </w:rPr>
      </w:pPr>
      <w:r>
        <w:rPr>
          <w:rFonts w:ascii="Times" w:hAnsi="Times" w:cs="Times"/>
          <w:color w:val="000000"/>
          <w:szCs w:val="22"/>
        </w:rPr>
        <w:t>Max. length: 40</w:t>
      </w:r>
    </w:p>
    <w:p w14:paraId="40A6F0DB" w14:textId="4CC3FA04" w:rsidR="00233740" w:rsidRDefault="00233740" w:rsidP="00233740">
      <w:pPr>
        <w:pStyle w:val="NormalWeb"/>
        <w:rPr>
          <w:rFonts w:ascii="Times" w:hAnsi="Times" w:cs="Times"/>
          <w:color w:val="000000"/>
          <w:szCs w:val="22"/>
        </w:rPr>
      </w:pPr>
      <w:r>
        <w:rPr>
          <w:rFonts w:ascii="Times" w:hAnsi="Times" w:cs="Times"/>
          <w:color w:val="000000"/>
          <w:szCs w:val="22"/>
        </w:rPr>
        <w:t>White space: collapse</w:t>
      </w:r>
    </w:p>
    <w:p w14:paraId="56D1AFB4" w14:textId="77777777" w:rsidR="00C76233" w:rsidRPr="00B17A4F" w:rsidRDefault="00C76233" w:rsidP="00C76233">
      <w:pPr>
        <w:pStyle w:val="Heading4"/>
      </w:pPr>
      <w:r w:rsidRPr="00B17A4F">
        <w:t>StringMin1Max100_Type</w:t>
      </w:r>
    </w:p>
    <w:p w14:paraId="454E8207" w14:textId="77777777" w:rsidR="00C76233" w:rsidRDefault="00C76233" w:rsidP="00C76233">
      <w:pPr>
        <w:pStyle w:val="NormalWeb"/>
        <w:rPr>
          <w:rFonts w:ascii="Times" w:hAnsi="Times" w:cs="Times"/>
          <w:szCs w:val="22"/>
        </w:rPr>
      </w:pPr>
      <w:r>
        <w:rPr>
          <w:rFonts w:ascii="Times" w:hAnsi="Times" w:cs="Times"/>
          <w:szCs w:val="22"/>
        </w:rPr>
        <w:t>Description: Defines a string with minimum length of 1 and maximum length of 100.</w:t>
      </w:r>
    </w:p>
    <w:p w14:paraId="6FDF271F" w14:textId="77777777" w:rsidR="00C76233" w:rsidRDefault="00C76233" w:rsidP="00C76233">
      <w:pPr>
        <w:pStyle w:val="NormalWeb"/>
        <w:rPr>
          <w:rFonts w:ascii="Times" w:hAnsi="Times" w:cs="Times"/>
          <w:szCs w:val="22"/>
        </w:rPr>
      </w:pPr>
      <w:r>
        <w:rPr>
          <w:rFonts w:ascii="Times" w:hAnsi="Times" w:cs="Times"/>
          <w:szCs w:val="22"/>
        </w:rPr>
        <w:t>Restriction: xs:string</w:t>
      </w:r>
    </w:p>
    <w:p w14:paraId="5EECD5A2" w14:textId="77777777" w:rsidR="00C76233" w:rsidRDefault="00C76233" w:rsidP="00C76233">
      <w:pPr>
        <w:pStyle w:val="NormalWeb"/>
        <w:rPr>
          <w:rFonts w:ascii="Times" w:hAnsi="Times" w:cs="Times"/>
          <w:szCs w:val="22"/>
        </w:rPr>
      </w:pPr>
      <w:r>
        <w:rPr>
          <w:rFonts w:ascii="Times" w:hAnsi="Times" w:cs="Times"/>
          <w:szCs w:val="22"/>
        </w:rPr>
        <w:t>Min. length: 1</w:t>
      </w:r>
    </w:p>
    <w:p w14:paraId="3ECC8DFB" w14:textId="77777777" w:rsidR="00C76233" w:rsidRDefault="00C76233" w:rsidP="00C76233">
      <w:pPr>
        <w:pStyle w:val="NormalWeb"/>
        <w:rPr>
          <w:rFonts w:ascii="Times" w:hAnsi="Times" w:cs="Times"/>
          <w:szCs w:val="22"/>
        </w:rPr>
      </w:pPr>
      <w:r>
        <w:rPr>
          <w:rFonts w:ascii="Times" w:hAnsi="Times" w:cs="Times"/>
          <w:szCs w:val="22"/>
        </w:rPr>
        <w:t>Max. length: 100</w:t>
      </w:r>
    </w:p>
    <w:p w14:paraId="486F9FC3" w14:textId="77777777" w:rsidR="00C76233" w:rsidRDefault="00C76233" w:rsidP="00C76233">
      <w:pPr>
        <w:pStyle w:val="NormalWeb"/>
        <w:rPr>
          <w:rFonts w:ascii="Times" w:hAnsi="Times" w:cs="Times"/>
          <w:szCs w:val="22"/>
        </w:rPr>
      </w:pPr>
      <w:r>
        <w:rPr>
          <w:rFonts w:ascii="Times" w:hAnsi="Times" w:cs="Times"/>
          <w:szCs w:val="22"/>
        </w:rPr>
        <w:t>White space: collapse</w:t>
      </w:r>
    </w:p>
    <w:p w14:paraId="6B1FAF4C" w14:textId="77777777" w:rsidR="00C76233" w:rsidRPr="00371DF4" w:rsidRDefault="00C76233" w:rsidP="00C76233">
      <w:pPr>
        <w:pStyle w:val="Heading4"/>
      </w:pPr>
      <w:r w:rsidRPr="00371DF4">
        <w:lastRenderedPageBreak/>
        <w:t>StringMin1Max200_Type</w:t>
      </w:r>
    </w:p>
    <w:p w14:paraId="3994E74D" w14:textId="77777777" w:rsidR="00C76233" w:rsidRDefault="00C76233" w:rsidP="00C76233">
      <w:pPr>
        <w:pStyle w:val="NormalWeb"/>
        <w:rPr>
          <w:rFonts w:ascii="Times" w:hAnsi="Times" w:cs="Times"/>
          <w:color w:val="000000"/>
          <w:szCs w:val="22"/>
        </w:rPr>
      </w:pPr>
      <w:r>
        <w:rPr>
          <w:rFonts w:ascii="Times" w:hAnsi="Times" w:cs="Times"/>
          <w:color w:val="000000"/>
          <w:szCs w:val="22"/>
        </w:rPr>
        <w:t>Description: Defines a string with minimum length of 1 and maximum length of 200.</w:t>
      </w:r>
    </w:p>
    <w:p w14:paraId="207A5602" w14:textId="77777777" w:rsidR="00C76233" w:rsidRDefault="00C76233" w:rsidP="00C76233">
      <w:pPr>
        <w:pStyle w:val="NormalWeb"/>
        <w:rPr>
          <w:rFonts w:ascii="Times" w:hAnsi="Times" w:cs="Times"/>
          <w:color w:val="000000"/>
          <w:szCs w:val="22"/>
        </w:rPr>
      </w:pPr>
      <w:r>
        <w:rPr>
          <w:rFonts w:ascii="Times" w:hAnsi="Times" w:cs="Times"/>
          <w:color w:val="000000"/>
          <w:szCs w:val="22"/>
        </w:rPr>
        <w:t>Restriction: xs:string</w:t>
      </w:r>
    </w:p>
    <w:p w14:paraId="104246D3" w14:textId="77777777" w:rsidR="00C76233" w:rsidRDefault="00C76233" w:rsidP="00C76233">
      <w:pPr>
        <w:pStyle w:val="NormalWeb"/>
        <w:rPr>
          <w:rFonts w:ascii="Times" w:hAnsi="Times" w:cs="Times"/>
          <w:color w:val="000000"/>
          <w:szCs w:val="22"/>
        </w:rPr>
      </w:pPr>
      <w:r>
        <w:rPr>
          <w:rFonts w:ascii="Times" w:hAnsi="Times" w:cs="Times"/>
          <w:color w:val="000000"/>
          <w:szCs w:val="22"/>
        </w:rPr>
        <w:t>Min. length: 1</w:t>
      </w:r>
    </w:p>
    <w:p w14:paraId="59A3B3B0" w14:textId="77777777" w:rsidR="00C76233" w:rsidRDefault="00C76233" w:rsidP="00C76233">
      <w:pPr>
        <w:pStyle w:val="NormalWeb"/>
        <w:rPr>
          <w:rFonts w:ascii="Times" w:hAnsi="Times" w:cs="Times"/>
          <w:color w:val="000000"/>
          <w:szCs w:val="22"/>
        </w:rPr>
      </w:pPr>
      <w:r>
        <w:rPr>
          <w:rFonts w:ascii="Times" w:hAnsi="Times" w:cs="Times"/>
          <w:color w:val="000000"/>
          <w:szCs w:val="22"/>
        </w:rPr>
        <w:t>Max. length: 200</w:t>
      </w:r>
    </w:p>
    <w:p w14:paraId="78315920" w14:textId="77777777" w:rsidR="00C76233" w:rsidRDefault="00C76233" w:rsidP="00C76233">
      <w:pPr>
        <w:pStyle w:val="NormalWeb"/>
        <w:rPr>
          <w:rFonts w:ascii="Times" w:hAnsi="Times" w:cs="Times"/>
          <w:color w:val="000000"/>
          <w:szCs w:val="22"/>
        </w:rPr>
      </w:pPr>
      <w:r>
        <w:rPr>
          <w:rFonts w:ascii="Times" w:hAnsi="Times" w:cs="Times"/>
          <w:color w:val="000000"/>
          <w:szCs w:val="22"/>
        </w:rPr>
        <w:t>White space: collapse</w:t>
      </w:r>
    </w:p>
    <w:p w14:paraId="2451817A" w14:textId="62E1C3A5" w:rsidR="00C11BD8" w:rsidRPr="00371DF4" w:rsidRDefault="00C11BD8" w:rsidP="00C11BD8">
      <w:pPr>
        <w:pStyle w:val="Heading4"/>
        <w:numPr>
          <w:ilvl w:val="3"/>
          <w:numId w:val="1"/>
        </w:numPr>
      </w:pPr>
      <w:r w:rsidRPr="00371DF4">
        <w:t>StringMin</w:t>
      </w:r>
      <w:r>
        <w:t>0</w:t>
      </w:r>
      <w:r w:rsidRPr="00371DF4">
        <w:t>Max200_Type</w:t>
      </w:r>
    </w:p>
    <w:p w14:paraId="65E0F8F0" w14:textId="1F4C7517" w:rsidR="00C11BD8" w:rsidRDefault="00C11BD8" w:rsidP="00C11BD8">
      <w:pPr>
        <w:pStyle w:val="NormalWeb"/>
        <w:rPr>
          <w:rFonts w:ascii="Times" w:hAnsi="Times" w:cs="Times"/>
          <w:color w:val="000000"/>
          <w:szCs w:val="22"/>
        </w:rPr>
      </w:pPr>
      <w:r>
        <w:rPr>
          <w:rFonts w:ascii="Times" w:hAnsi="Times" w:cs="Times"/>
          <w:color w:val="000000"/>
          <w:szCs w:val="22"/>
        </w:rPr>
        <w:t>Description: Defines a string with minimum length of 0 and maximum length of 200.</w:t>
      </w:r>
    </w:p>
    <w:p w14:paraId="02BB044E" w14:textId="77777777" w:rsidR="00C11BD8" w:rsidRDefault="00C11BD8" w:rsidP="00C11BD8">
      <w:pPr>
        <w:pStyle w:val="NormalWeb"/>
        <w:rPr>
          <w:rFonts w:ascii="Times" w:hAnsi="Times" w:cs="Times"/>
          <w:color w:val="000000"/>
          <w:szCs w:val="22"/>
        </w:rPr>
      </w:pPr>
      <w:r>
        <w:rPr>
          <w:rFonts w:ascii="Times" w:hAnsi="Times" w:cs="Times"/>
          <w:color w:val="000000"/>
          <w:szCs w:val="22"/>
        </w:rPr>
        <w:t>Restriction: xs:string</w:t>
      </w:r>
    </w:p>
    <w:p w14:paraId="5BA0D424" w14:textId="3613E1FF" w:rsidR="00C11BD8" w:rsidRDefault="00C11BD8" w:rsidP="00C11BD8">
      <w:pPr>
        <w:pStyle w:val="NormalWeb"/>
        <w:rPr>
          <w:rFonts w:ascii="Times" w:hAnsi="Times" w:cs="Times"/>
          <w:color w:val="000000"/>
          <w:szCs w:val="22"/>
        </w:rPr>
      </w:pPr>
      <w:r>
        <w:rPr>
          <w:rFonts w:ascii="Times" w:hAnsi="Times" w:cs="Times"/>
          <w:color w:val="000000"/>
          <w:szCs w:val="22"/>
        </w:rPr>
        <w:t>Min. length: 0</w:t>
      </w:r>
    </w:p>
    <w:p w14:paraId="43F73E93" w14:textId="77777777" w:rsidR="00C11BD8" w:rsidRDefault="00C11BD8" w:rsidP="00C11BD8">
      <w:pPr>
        <w:pStyle w:val="NormalWeb"/>
        <w:rPr>
          <w:rFonts w:ascii="Times" w:hAnsi="Times" w:cs="Times"/>
          <w:color w:val="000000"/>
          <w:szCs w:val="22"/>
        </w:rPr>
      </w:pPr>
      <w:r>
        <w:rPr>
          <w:rFonts w:ascii="Times" w:hAnsi="Times" w:cs="Times"/>
          <w:color w:val="000000"/>
          <w:szCs w:val="22"/>
        </w:rPr>
        <w:t>Max. length: 200</w:t>
      </w:r>
    </w:p>
    <w:p w14:paraId="0B0E4045" w14:textId="39E20A6E" w:rsidR="00C11BD8" w:rsidRDefault="00C11BD8" w:rsidP="00C76233">
      <w:pPr>
        <w:pStyle w:val="NormalWeb"/>
        <w:rPr>
          <w:rFonts w:ascii="Times" w:hAnsi="Times" w:cs="Times"/>
          <w:color w:val="000000"/>
          <w:szCs w:val="22"/>
        </w:rPr>
      </w:pPr>
      <w:r>
        <w:rPr>
          <w:rFonts w:ascii="Times" w:hAnsi="Times" w:cs="Times"/>
          <w:color w:val="000000"/>
          <w:szCs w:val="22"/>
        </w:rPr>
        <w:t>White space: collapse</w:t>
      </w:r>
    </w:p>
    <w:p w14:paraId="79170BDE" w14:textId="77777777" w:rsidR="00C76233" w:rsidRPr="00371DF4" w:rsidRDefault="00C76233" w:rsidP="00C76233">
      <w:pPr>
        <w:pStyle w:val="Heading4"/>
      </w:pPr>
      <w:r w:rsidRPr="00371DF4">
        <w:t>StringMin1Max400_Type</w:t>
      </w:r>
    </w:p>
    <w:p w14:paraId="042F38D7" w14:textId="77777777" w:rsidR="00C76233" w:rsidRDefault="00C76233" w:rsidP="00C76233">
      <w:pPr>
        <w:pStyle w:val="NormalWeb"/>
        <w:rPr>
          <w:rFonts w:ascii="Times" w:hAnsi="Times" w:cs="Times"/>
          <w:color w:val="000000"/>
          <w:szCs w:val="22"/>
        </w:rPr>
      </w:pPr>
      <w:r>
        <w:rPr>
          <w:rFonts w:ascii="Times" w:hAnsi="Times" w:cs="Times"/>
          <w:color w:val="000000"/>
          <w:szCs w:val="22"/>
        </w:rPr>
        <w:t>Description: Defines a string with minimum length of 1 and maximum length of 400.</w:t>
      </w:r>
    </w:p>
    <w:p w14:paraId="22A446E1" w14:textId="77777777" w:rsidR="00C76233" w:rsidRDefault="00C76233" w:rsidP="00C76233">
      <w:pPr>
        <w:pStyle w:val="NormalWeb"/>
        <w:rPr>
          <w:rFonts w:ascii="Times" w:hAnsi="Times" w:cs="Times"/>
          <w:color w:val="000000"/>
          <w:szCs w:val="22"/>
        </w:rPr>
      </w:pPr>
      <w:r>
        <w:rPr>
          <w:rFonts w:ascii="Times" w:hAnsi="Times" w:cs="Times"/>
          <w:color w:val="000000"/>
          <w:szCs w:val="22"/>
        </w:rPr>
        <w:t>Restriction: xs:string</w:t>
      </w:r>
    </w:p>
    <w:p w14:paraId="133FF71D" w14:textId="77777777" w:rsidR="00C76233" w:rsidRDefault="00C76233" w:rsidP="00C76233">
      <w:pPr>
        <w:pStyle w:val="NormalWeb"/>
        <w:rPr>
          <w:rFonts w:ascii="Times" w:hAnsi="Times" w:cs="Times"/>
          <w:color w:val="000000"/>
          <w:szCs w:val="22"/>
        </w:rPr>
      </w:pPr>
      <w:r>
        <w:rPr>
          <w:rFonts w:ascii="Times" w:hAnsi="Times" w:cs="Times"/>
          <w:color w:val="000000"/>
          <w:szCs w:val="22"/>
        </w:rPr>
        <w:t>Min. length: 1</w:t>
      </w:r>
    </w:p>
    <w:p w14:paraId="17F7D10E" w14:textId="77777777" w:rsidR="00C76233" w:rsidRDefault="00C76233" w:rsidP="00C76233">
      <w:pPr>
        <w:pStyle w:val="NormalWeb"/>
        <w:rPr>
          <w:rFonts w:ascii="Times" w:hAnsi="Times" w:cs="Times"/>
          <w:color w:val="000000"/>
          <w:szCs w:val="22"/>
        </w:rPr>
      </w:pPr>
      <w:r>
        <w:rPr>
          <w:rFonts w:ascii="Times" w:hAnsi="Times" w:cs="Times"/>
          <w:color w:val="000000"/>
          <w:szCs w:val="22"/>
        </w:rPr>
        <w:t>Max. length: 400</w:t>
      </w:r>
    </w:p>
    <w:p w14:paraId="191BBE6F" w14:textId="77777777" w:rsidR="00C76233" w:rsidRDefault="00C76233" w:rsidP="00C76233">
      <w:pPr>
        <w:pStyle w:val="NormalWeb"/>
        <w:rPr>
          <w:rFonts w:ascii="Times" w:hAnsi="Times" w:cs="Times"/>
          <w:color w:val="000000"/>
          <w:szCs w:val="22"/>
        </w:rPr>
      </w:pPr>
      <w:r>
        <w:rPr>
          <w:rFonts w:ascii="Times" w:hAnsi="Times" w:cs="Times"/>
          <w:color w:val="000000"/>
          <w:szCs w:val="22"/>
        </w:rPr>
        <w:t>White space: collapse</w:t>
      </w:r>
    </w:p>
    <w:p w14:paraId="2CF2A19E" w14:textId="77777777" w:rsidR="00C76233" w:rsidRPr="00B17A4F" w:rsidRDefault="00C76233" w:rsidP="00C76233">
      <w:pPr>
        <w:pStyle w:val="Heading4"/>
      </w:pPr>
      <w:r w:rsidRPr="00B17A4F">
        <w:lastRenderedPageBreak/>
        <w:t>StringMin1Max1000_Type</w:t>
      </w:r>
    </w:p>
    <w:p w14:paraId="732EEF7B" w14:textId="77777777" w:rsidR="00C76233" w:rsidRDefault="00C76233" w:rsidP="00C76233">
      <w:pPr>
        <w:pStyle w:val="NormalWeb"/>
        <w:rPr>
          <w:rFonts w:ascii="Times" w:hAnsi="Times" w:cs="Times"/>
          <w:szCs w:val="22"/>
        </w:rPr>
      </w:pPr>
      <w:r>
        <w:rPr>
          <w:rFonts w:ascii="Times" w:hAnsi="Times" w:cs="Times"/>
          <w:szCs w:val="22"/>
        </w:rPr>
        <w:t>Description: Defines a string with minimum length of 1 and maximum length of 1000.</w:t>
      </w:r>
    </w:p>
    <w:p w14:paraId="6AA62DA7" w14:textId="77777777" w:rsidR="00C76233" w:rsidRDefault="00C76233" w:rsidP="00C76233">
      <w:pPr>
        <w:pStyle w:val="NormalWeb"/>
        <w:rPr>
          <w:rFonts w:ascii="Times" w:hAnsi="Times" w:cs="Times"/>
          <w:szCs w:val="22"/>
        </w:rPr>
      </w:pPr>
      <w:r>
        <w:rPr>
          <w:rFonts w:ascii="Times" w:hAnsi="Times" w:cs="Times"/>
          <w:szCs w:val="22"/>
        </w:rPr>
        <w:t>Restriction: xs:string</w:t>
      </w:r>
    </w:p>
    <w:p w14:paraId="04325622" w14:textId="77777777" w:rsidR="00C76233" w:rsidRDefault="00C76233" w:rsidP="00C76233">
      <w:pPr>
        <w:pStyle w:val="NormalWeb"/>
        <w:rPr>
          <w:rFonts w:ascii="Times" w:hAnsi="Times" w:cs="Times"/>
          <w:szCs w:val="22"/>
        </w:rPr>
      </w:pPr>
      <w:r>
        <w:rPr>
          <w:rFonts w:ascii="Times" w:hAnsi="Times" w:cs="Times"/>
          <w:szCs w:val="22"/>
        </w:rPr>
        <w:t>Min. length: 1</w:t>
      </w:r>
    </w:p>
    <w:p w14:paraId="1A1F1080" w14:textId="77777777" w:rsidR="00C76233" w:rsidRDefault="00C76233" w:rsidP="00C76233">
      <w:pPr>
        <w:pStyle w:val="NormalWeb"/>
        <w:rPr>
          <w:rFonts w:ascii="Times" w:hAnsi="Times" w:cs="Times"/>
          <w:szCs w:val="22"/>
        </w:rPr>
      </w:pPr>
      <w:r>
        <w:rPr>
          <w:rFonts w:ascii="Times" w:hAnsi="Times" w:cs="Times"/>
          <w:szCs w:val="22"/>
        </w:rPr>
        <w:t>Max. length: 1000</w:t>
      </w:r>
    </w:p>
    <w:p w14:paraId="34C8B02E" w14:textId="77777777" w:rsidR="00C76233" w:rsidRDefault="00C76233" w:rsidP="00C76233">
      <w:pPr>
        <w:pStyle w:val="NormalWeb"/>
        <w:rPr>
          <w:rFonts w:ascii="Times" w:hAnsi="Times" w:cs="Times"/>
          <w:szCs w:val="22"/>
        </w:rPr>
      </w:pPr>
      <w:r>
        <w:rPr>
          <w:rFonts w:ascii="Times" w:hAnsi="Times" w:cs="Times"/>
          <w:szCs w:val="22"/>
        </w:rPr>
        <w:t>White space: collapse</w:t>
      </w:r>
    </w:p>
    <w:p w14:paraId="121B9899" w14:textId="77777777" w:rsidR="00C76233" w:rsidRDefault="00C76233" w:rsidP="00C76233">
      <w:pPr>
        <w:pStyle w:val="NormalWeb"/>
        <w:rPr>
          <w:rFonts w:ascii="Times" w:hAnsi="Times" w:cs="Times"/>
          <w:color w:val="000000"/>
          <w:szCs w:val="22"/>
        </w:rPr>
      </w:pPr>
    </w:p>
    <w:p w14:paraId="20FFF619" w14:textId="77777777" w:rsidR="00C76233" w:rsidRPr="00371DF4" w:rsidRDefault="00C76233" w:rsidP="00C76233">
      <w:pPr>
        <w:pStyle w:val="Heading4"/>
      </w:pPr>
      <w:r w:rsidRPr="00371DF4">
        <w:t>StringMin1Max4000_Type</w:t>
      </w:r>
    </w:p>
    <w:p w14:paraId="1690E923" w14:textId="77777777" w:rsidR="00C76233" w:rsidRDefault="00C76233" w:rsidP="00C76233">
      <w:pPr>
        <w:pStyle w:val="NormalWeb"/>
        <w:rPr>
          <w:rFonts w:ascii="Times" w:hAnsi="Times" w:cs="Times"/>
          <w:color w:val="000000"/>
          <w:szCs w:val="22"/>
        </w:rPr>
      </w:pPr>
      <w:r>
        <w:rPr>
          <w:rFonts w:ascii="Times" w:hAnsi="Times" w:cs="Times"/>
          <w:color w:val="000000"/>
          <w:szCs w:val="22"/>
        </w:rPr>
        <w:t>Description: Defines a string with minimum length of 1 and maximum length of 4000.</w:t>
      </w:r>
    </w:p>
    <w:p w14:paraId="504CA534" w14:textId="77777777" w:rsidR="00C76233" w:rsidRDefault="00C76233" w:rsidP="00C76233">
      <w:pPr>
        <w:pStyle w:val="NormalWeb"/>
        <w:rPr>
          <w:rFonts w:ascii="Times" w:hAnsi="Times" w:cs="Times"/>
          <w:color w:val="000000"/>
          <w:szCs w:val="22"/>
        </w:rPr>
      </w:pPr>
      <w:r>
        <w:rPr>
          <w:rFonts w:ascii="Times" w:hAnsi="Times" w:cs="Times"/>
          <w:color w:val="000000"/>
          <w:szCs w:val="22"/>
        </w:rPr>
        <w:t>Restriction: xs:string</w:t>
      </w:r>
    </w:p>
    <w:p w14:paraId="276A8C4A" w14:textId="77777777" w:rsidR="00C76233" w:rsidRDefault="00C76233" w:rsidP="00C76233">
      <w:pPr>
        <w:pStyle w:val="NormalWeb"/>
        <w:rPr>
          <w:rFonts w:ascii="Times" w:hAnsi="Times" w:cs="Times"/>
          <w:color w:val="000000"/>
          <w:szCs w:val="22"/>
        </w:rPr>
      </w:pPr>
      <w:r>
        <w:rPr>
          <w:rFonts w:ascii="Times" w:hAnsi="Times" w:cs="Times"/>
          <w:color w:val="000000"/>
          <w:szCs w:val="22"/>
        </w:rPr>
        <w:t>Min. length: 1</w:t>
      </w:r>
    </w:p>
    <w:p w14:paraId="3D94C8E7" w14:textId="77777777" w:rsidR="00C76233" w:rsidRDefault="00C76233" w:rsidP="00C76233">
      <w:pPr>
        <w:pStyle w:val="NormalWeb"/>
        <w:rPr>
          <w:rFonts w:ascii="Times" w:hAnsi="Times" w:cs="Times"/>
          <w:color w:val="000000"/>
          <w:szCs w:val="22"/>
        </w:rPr>
      </w:pPr>
      <w:r>
        <w:rPr>
          <w:rFonts w:ascii="Times" w:hAnsi="Times" w:cs="Times"/>
          <w:color w:val="000000"/>
          <w:szCs w:val="22"/>
        </w:rPr>
        <w:t>Max. length: 4000</w:t>
      </w:r>
    </w:p>
    <w:p w14:paraId="0FEC0D7A" w14:textId="16E78157" w:rsidR="00C76233" w:rsidRDefault="00C76233" w:rsidP="00C76233">
      <w:pPr>
        <w:pStyle w:val="NormalWeb"/>
        <w:rPr>
          <w:rFonts w:ascii="Times" w:hAnsi="Times" w:cs="Times"/>
          <w:color w:val="000000"/>
          <w:szCs w:val="22"/>
        </w:rPr>
      </w:pPr>
      <w:r>
        <w:rPr>
          <w:rFonts w:ascii="Times" w:hAnsi="Times" w:cs="Times"/>
          <w:color w:val="000000"/>
          <w:szCs w:val="22"/>
        </w:rPr>
        <w:t>White space: collapse</w:t>
      </w:r>
    </w:p>
    <w:p w14:paraId="4A59AC97" w14:textId="158CA910" w:rsidR="00694FDB" w:rsidRDefault="00694FDB">
      <w:pPr>
        <w:spacing w:after="0" w:line="240" w:lineRule="auto"/>
        <w:jc w:val="left"/>
        <w:rPr>
          <w:rFonts w:ascii="Times" w:hAnsi="Times" w:cs="Times"/>
          <w:color w:val="000000"/>
          <w:szCs w:val="22"/>
        </w:rPr>
      </w:pPr>
      <w:r>
        <w:rPr>
          <w:rFonts w:ascii="Times" w:hAnsi="Times" w:cs="Times"/>
          <w:color w:val="000000"/>
          <w:szCs w:val="22"/>
        </w:rPr>
        <w:br w:type="page"/>
      </w:r>
    </w:p>
    <w:p w14:paraId="0D320FB2" w14:textId="77777777" w:rsidR="00C76233" w:rsidRPr="00371DF4" w:rsidRDefault="00C76233" w:rsidP="00C76233">
      <w:pPr>
        <w:pStyle w:val="Heading4"/>
      </w:pPr>
      <w:r w:rsidRPr="00371DF4">
        <w:lastRenderedPageBreak/>
        <w:t>AddressFix_Type</w:t>
      </w:r>
    </w:p>
    <w:p w14:paraId="5490DAB5" w14:textId="77777777" w:rsidR="00C76233" w:rsidRDefault="00C76233" w:rsidP="00C76233">
      <w:pPr>
        <w:pStyle w:val="NormalWeb"/>
        <w:rPr>
          <w:rFonts w:ascii="Times" w:hAnsi="Times" w:cs="Times"/>
          <w:color w:val="000000"/>
          <w:szCs w:val="22"/>
        </w:rPr>
      </w:pPr>
      <w:r>
        <w:rPr>
          <w:rFonts w:ascii="Times" w:hAnsi="Times" w:cs="Times"/>
          <w:color w:val="000000"/>
          <w:szCs w:val="22"/>
        </w:rPr>
        <w:t>Structure of the address broken down into logical parts.</w:t>
      </w:r>
    </w:p>
    <w:tbl>
      <w:tblPr>
        <w:tblW w:w="13892" w:type="dxa"/>
        <w:tblCellMar>
          <w:top w:w="15" w:type="dxa"/>
          <w:left w:w="15" w:type="dxa"/>
          <w:bottom w:w="15" w:type="dxa"/>
          <w:right w:w="15" w:type="dxa"/>
        </w:tblCellMar>
        <w:tblLook w:val="04A0" w:firstRow="1" w:lastRow="0" w:firstColumn="1" w:lastColumn="0" w:noHBand="0" w:noVBand="1"/>
      </w:tblPr>
      <w:tblGrid>
        <w:gridCol w:w="2947"/>
        <w:gridCol w:w="4609"/>
        <w:gridCol w:w="2865"/>
        <w:gridCol w:w="1643"/>
        <w:gridCol w:w="1828"/>
      </w:tblGrid>
      <w:tr w:rsidR="00C76233" w14:paraId="0A68B65D" w14:textId="77777777" w:rsidTr="0BED24DB">
        <w:tc>
          <w:tcPr>
            <w:tcW w:w="2947" w:type="dxa"/>
            <w:tcBorders>
              <w:top w:val="single" w:sz="6" w:space="0" w:color="999999"/>
              <w:left w:val="single" w:sz="6" w:space="0" w:color="999999"/>
              <w:bottom w:val="single" w:sz="6" w:space="0" w:color="999999"/>
              <w:right w:val="single" w:sz="6" w:space="0" w:color="999999"/>
            </w:tcBorders>
            <w:shd w:val="clear" w:color="auto" w:fill="D9D9D9" w:themeFill="background1" w:themeFillShade="D9"/>
            <w:tcMar>
              <w:top w:w="60" w:type="dxa"/>
              <w:left w:w="60" w:type="dxa"/>
              <w:bottom w:w="60" w:type="dxa"/>
              <w:right w:w="60" w:type="dxa"/>
            </w:tcMar>
            <w:vAlign w:val="center"/>
            <w:hideMark/>
          </w:tcPr>
          <w:p w14:paraId="542330B0" w14:textId="77777777" w:rsidR="00C76233" w:rsidRDefault="00C76233" w:rsidP="00E47519">
            <w:pPr>
              <w:spacing w:after="0" w:line="240" w:lineRule="auto"/>
              <w:jc w:val="left"/>
              <w:rPr>
                <w:rFonts w:ascii="Times" w:hAnsi="Times" w:cs="Times"/>
                <w:b/>
                <w:bCs/>
                <w:color w:val="000000"/>
                <w:szCs w:val="22"/>
              </w:rPr>
            </w:pPr>
            <w:r>
              <w:rPr>
                <w:rFonts w:ascii="Times" w:hAnsi="Times" w:cs="Times"/>
                <w:b/>
                <w:bCs/>
                <w:color w:val="000000"/>
                <w:szCs w:val="22"/>
              </w:rPr>
              <w:t>Name</w:t>
            </w:r>
          </w:p>
        </w:tc>
        <w:tc>
          <w:tcPr>
            <w:tcW w:w="4609" w:type="dxa"/>
            <w:tcBorders>
              <w:top w:val="single" w:sz="6" w:space="0" w:color="999999"/>
              <w:left w:val="single" w:sz="6" w:space="0" w:color="999999"/>
              <w:bottom w:val="single" w:sz="6" w:space="0" w:color="999999"/>
              <w:right w:val="single" w:sz="6" w:space="0" w:color="999999"/>
            </w:tcBorders>
            <w:shd w:val="clear" w:color="auto" w:fill="D9D9D9" w:themeFill="background1" w:themeFillShade="D9"/>
            <w:tcMar>
              <w:top w:w="60" w:type="dxa"/>
              <w:left w:w="60" w:type="dxa"/>
              <w:bottom w:w="60" w:type="dxa"/>
              <w:right w:w="60" w:type="dxa"/>
            </w:tcMar>
            <w:vAlign w:val="center"/>
            <w:hideMark/>
          </w:tcPr>
          <w:p w14:paraId="650FAF18" w14:textId="77777777" w:rsidR="00C76233" w:rsidRDefault="00C76233" w:rsidP="00E47519">
            <w:pPr>
              <w:rPr>
                <w:rFonts w:ascii="Times" w:hAnsi="Times" w:cs="Times"/>
                <w:b/>
                <w:bCs/>
                <w:color w:val="000000"/>
                <w:szCs w:val="22"/>
              </w:rPr>
            </w:pPr>
            <w:r>
              <w:rPr>
                <w:rFonts w:ascii="Times" w:hAnsi="Times" w:cs="Times"/>
                <w:b/>
                <w:bCs/>
                <w:color w:val="000000"/>
                <w:szCs w:val="22"/>
              </w:rPr>
              <w:t>Description</w:t>
            </w:r>
          </w:p>
        </w:tc>
        <w:tc>
          <w:tcPr>
            <w:tcW w:w="2865" w:type="dxa"/>
            <w:tcBorders>
              <w:top w:val="single" w:sz="6" w:space="0" w:color="999999"/>
              <w:left w:val="single" w:sz="6" w:space="0" w:color="999999"/>
              <w:bottom w:val="single" w:sz="6" w:space="0" w:color="999999"/>
              <w:right w:val="single" w:sz="6" w:space="0" w:color="999999"/>
            </w:tcBorders>
            <w:shd w:val="clear" w:color="auto" w:fill="D9D9D9" w:themeFill="background1" w:themeFillShade="D9"/>
            <w:tcMar>
              <w:top w:w="60" w:type="dxa"/>
              <w:left w:w="60" w:type="dxa"/>
              <w:bottom w:w="60" w:type="dxa"/>
              <w:right w:w="60" w:type="dxa"/>
            </w:tcMar>
            <w:vAlign w:val="center"/>
            <w:hideMark/>
          </w:tcPr>
          <w:p w14:paraId="25BD1FC9" w14:textId="77777777" w:rsidR="00C76233" w:rsidRDefault="00C76233" w:rsidP="00E47519">
            <w:pPr>
              <w:rPr>
                <w:rFonts w:ascii="Times" w:hAnsi="Times" w:cs="Times"/>
                <w:b/>
                <w:bCs/>
                <w:color w:val="000000"/>
                <w:szCs w:val="22"/>
              </w:rPr>
            </w:pPr>
            <w:r>
              <w:rPr>
                <w:rFonts w:ascii="Times" w:hAnsi="Times" w:cs="Times"/>
                <w:b/>
                <w:bCs/>
                <w:color w:val="000000"/>
                <w:szCs w:val="22"/>
              </w:rPr>
              <w:t>Type</w:t>
            </w:r>
          </w:p>
        </w:tc>
        <w:tc>
          <w:tcPr>
            <w:tcW w:w="1643" w:type="dxa"/>
            <w:tcBorders>
              <w:top w:val="single" w:sz="6" w:space="0" w:color="999999"/>
              <w:left w:val="single" w:sz="6" w:space="0" w:color="999999"/>
              <w:bottom w:val="single" w:sz="6" w:space="0" w:color="999999"/>
              <w:right w:val="single" w:sz="6" w:space="0" w:color="999999"/>
            </w:tcBorders>
            <w:shd w:val="clear" w:color="auto" w:fill="D9D9D9" w:themeFill="background1" w:themeFillShade="D9"/>
            <w:tcMar>
              <w:top w:w="60" w:type="dxa"/>
              <w:left w:w="60" w:type="dxa"/>
              <w:bottom w:w="60" w:type="dxa"/>
              <w:right w:w="60" w:type="dxa"/>
            </w:tcMar>
            <w:vAlign w:val="center"/>
            <w:hideMark/>
          </w:tcPr>
          <w:p w14:paraId="6379235B" w14:textId="77777777" w:rsidR="00C76233" w:rsidRDefault="00C76233" w:rsidP="00E47519">
            <w:pPr>
              <w:rPr>
                <w:rFonts w:ascii="Times" w:hAnsi="Times" w:cs="Times"/>
                <w:b/>
                <w:bCs/>
                <w:color w:val="000000"/>
                <w:szCs w:val="22"/>
              </w:rPr>
            </w:pPr>
            <w:r>
              <w:rPr>
                <w:rFonts w:ascii="Times" w:hAnsi="Times" w:cs="Times"/>
                <w:b/>
                <w:bCs/>
                <w:color w:val="000000"/>
                <w:szCs w:val="22"/>
              </w:rPr>
              <w:t>Mandatory Nature</w:t>
            </w:r>
          </w:p>
        </w:tc>
        <w:tc>
          <w:tcPr>
            <w:tcW w:w="1828" w:type="dxa"/>
            <w:tcBorders>
              <w:top w:val="single" w:sz="6" w:space="0" w:color="999999"/>
              <w:left w:val="single" w:sz="6" w:space="0" w:color="999999"/>
              <w:bottom w:val="single" w:sz="6" w:space="0" w:color="999999"/>
              <w:right w:val="single" w:sz="6" w:space="0" w:color="999999"/>
            </w:tcBorders>
            <w:shd w:val="clear" w:color="auto" w:fill="D9D9D9" w:themeFill="background1" w:themeFillShade="D9"/>
            <w:tcMar>
              <w:top w:w="60" w:type="dxa"/>
              <w:left w:w="60" w:type="dxa"/>
              <w:bottom w:w="60" w:type="dxa"/>
              <w:right w:w="60" w:type="dxa"/>
            </w:tcMar>
            <w:vAlign w:val="center"/>
            <w:hideMark/>
          </w:tcPr>
          <w:p w14:paraId="394E42E2" w14:textId="77777777" w:rsidR="00C76233" w:rsidRDefault="00C76233" w:rsidP="00E47519">
            <w:pPr>
              <w:rPr>
                <w:rFonts w:ascii="Times" w:hAnsi="Times" w:cs="Times"/>
                <w:b/>
                <w:bCs/>
                <w:color w:val="000000"/>
                <w:szCs w:val="22"/>
              </w:rPr>
            </w:pPr>
            <w:r>
              <w:rPr>
                <w:rFonts w:ascii="Times" w:hAnsi="Times" w:cs="Times"/>
                <w:b/>
                <w:bCs/>
                <w:color w:val="000000"/>
                <w:szCs w:val="22"/>
              </w:rPr>
              <w:t>Cardinality</w:t>
            </w:r>
          </w:p>
        </w:tc>
      </w:tr>
      <w:tr w:rsidR="00C76233" w14:paraId="1C9D81E5" w14:textId="77777777" w:rsidTr="0BED24DB">
        <w:tc>
          <w:tcPr>
            <w:tcW w:w="2947"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6E28D497" w14:textId="77777777" w:rsidR="00C76233" w:rsidRDefault="00C76233" w:rsidP="00E47519">
            <w:pPr>
              <w:rPr>
                <w:rFonts w:ascii="Times" w:hAnsi="Times" w:cs="Times"/>
                <w:szCs w:val="22"/>
              </w:rPr>
            </w:pPr>
            <w:r>
              <w:rPr>
                <w:rFonts w:ascii="Times" w:hAnsi="Times" w:cs="Times"/>
                <w:szCs w:val="22"/>
              </w:rPr>
              <w:t>Street</w:t>
            </w:r>
          </w:p>
        </w:tc>
        <w:tc>
          <w:tcPr>
            <w:tcW w:w="4609"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2F7097A6" w14:textId="77777777" w:rsidR="00C76233" w:rsidRDefault="00C76233" w:rsidP="00E47519">
            <w:pPr>
              <w:rPr>
                <w:rFonts w:ascii="Times" w:hAnsi="Times" w:cs="Times"/>
                <w:szCs w:val="22"/>
              </w:rPr>
            </w:pPr>
            <w:r>
              <w:rPr>
                <w:rFonts w:ascii="Times" w:hAnsi="Times" w:cs="Times"/>
                <w:szCs w:val="22"/>
              </w:rPr>
              <w:t>Street of the AddressFix_Type.</w:t>
            </w:r>
          </w:p>
        </w:tc>
        <w:tc>
          <w:tcPr>
            <w:tcW w:w="2865"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0D767946" w14:textId="77777777" w:rsidR="00C76233" w:rsidRDefault="00C76233" w:rsidP="00E47519">
            <w:pPr>
              <w:rPr>
                <w:rFonts w:ascii="Times" w:hAnsi="Times" w:cs="Times"/>
                <w:szCs w:val="22"/>
              </w:rPr>
            </w:pPr>
            <w:r>
              <w:rPr>
                <w:rFonts w:ascii="Times" w:hAnsi="Times" w:cs="Times"/>
                <w:szCs w:val="22"/>
              </w:rPr>
              <w:t>cm:StringMin1Max200_Type</w:t>
            </w:r>
          </w:p>
        </w:tc>
        <w:tc>
          <w:tcPr>
            <w:tcW w:w="1643"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15172E3A" w14:textId="77777777" w:rsidR="00C76233" w:rsidRDefault="00C76233" w:rsidP="00E47519">
            <w:pPr>
              <w:rPr>
                <w:rFonts w:ascii="Times" w:hAnsi="Times" w:cs="Times"/>
                <w:szCs w:val="22"/>
              </w:rPr>
            </w:pPr>
            <w:r>
              <w:rPr>
                <w:rFonts w:ascii="Times" w:hAnsi="Times" w:cs="Times"/>
                <w:szCs w:val="22"/>
              </w:rPr>
              <w:t xml:space="preserve">Optional </w:t>
            </w:r>
          </w:p>
        </w:tc>
        <w:tc>
          <w:tcPr>
            <w:tcW w:w="1828"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35551899" w14:textId="77777777" w:rsidR="00C76233" w:rsidRDefault="00C76233" w:rsidP="00E47519">
            <w:pPr>
              <w:rPr>
                <w:rFonts w:ascii="Times" w:hAnsi="Times" w:cs="Times"/>
                <w:szCs w:val="22"/>
              </w:rPr>
            </w:pPr>
            <w:r>
              <w:rPr>
                <w:rFonts w:ascii="Times" w:hAnsi="Times" w:cs="Times"/>
                <w:szCs w:val="22"/>
              </w:rPr>
              <w:t xml:space="preserve">0 .. 1 </w:t>
            </w:r>
          </w:p>
        </w:tc>
      </w:tr>
      <w:tr w:rsidR="00C76233" w14:paraId="7DCE48B9" w14:textId="77777777" w:rsidTr="0BED24DB">
        <w:tc>
          <w:tcPr>
            <w:tcW w:w="2947"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618CFFA3" w14:textId="77777777" w:rsidR="00C76233" w:rsidRDefault="00C76233" w:rsidP="00E47519">
            <w:pPr>
              <w:rPr>
                <w:rFonts w:ascii="Times" w:hAnsi="Times" w:cs="Times"/>
                <w:szCs w:val="22"/>
              </w:rPr>
            </w:pPr>
            <w:r>
              <w:rPr>
                <w:rFonts w:ascii="Times" w:hAnsi="Times" w:cs="Times"/>
                <w:szCs w:val="22"/>
              </w:rPr>
              <w:t>BuildingIdentifier</w:t>
            </w:r>
          </w:p>
        </w:tc>
        <w:tc>
          <w:tcPr>
            <w:tcW w:w="4609"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7937FB0F" w14:textId="1EA06954" w:rsidR="00C76233" w:rsidRDefault="00C76233" w:rsidP="00E47519">
            <w:pPr>
              <w:rPr>
                <w:rFonts w:ascii="Times" w:hAnsi="Times" w:cs="Times"/>
                <w:szCs w:val="22"/>
              </w:rPr>
            </w:pPr>
            <w:r>
              <w:rPr>
                <w:rFonts w:ascii="Times" w:hAnsi="Times" w:cs="Times"/>
                <w:szCs w:val="22"/>
              </w:rPr>
              <w:t xml:space="preserve">Building Identifier of the AddressFix_Type </w:t>
            </w:r>
            <w:r w:rsidR="00924F7A">
              <w:rPr>
                <w:rFonts w:ascii="Times" w:hAnsi="Times" w:cs="Times"/>
                <w:szCs w:val="22"/>
              </w:rPr>
              <w:t>(</w:t>
            </w:r>
            <w:r w:rsidRPr="00A12827">
              <w:rPr>
                <w:rFonts w:ascii="Times" w:hAnsi="Times" w:cs="Times"/>
                <w:szCs w:val="22"/>
              </w:rPr>
              <w:t>Name of the building or house number</w:t>
            </w:r>
            <w:r w:rsidR="00924F7A">
              <w:rPr>
                <w:rFonts w:ascii="Times" w:hAnsi="Times" w:cs="Times"/>
                <w:szCs w:val="22"/>
              </w:rPr>
              <w:t>).</w:t>
            </w:r>
          </w:p>
        </w:tc>
        <w:tc>
          <w:tcPr>
            <w:tcW w:w="2865"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73A76F66" w14:textId="77777777" w:rsidR="00C76233" w:rsidRDefault="00C76233" w:rsidP="00E47519">
            <w:pPr>
              <w:rPr>
                <w:rFonts w:ascii="Times" w:hAnsi="Times" w:cs="Times"/>
                <w:szCs w:val="22"/>
              </w:rPr>
            </w:pPr>
            <w:r>
              <w:rPr>
                <w:rFonts w:ascii="Times" w:hAnsi="Times" w:cs="Times"/>
                <w:szCs w:val="22"/>
              </w:rPr>
              <w:t>cm:StringMin1Max200_Type</w:t>
            </w:r>
          </w:p>
        </w:tc>
        <w:tc>
          <w:tcPr>
            <w:tcW w:w="1643"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79698D1E" w14:textId="77777777" w:rsidR="00C76233" w:rsidRDefault="00C76233" w:rsidP="00E47519">
            <w:pPr>
              <w:rPr>
                <w:rFonts w:ascii="Times" w:hAnsi="Times" w:cs="Times"/>
                <w:szCs w:val="22"/>
              </w:rPr>
            </w:pPr>
            <w:r>
              <w:rPr>
                <w:rFonts w:ascii="Times" w:hAnsi="Times" w:cs="Times"/>
                <w:szCs w:val="22"/>
              </w:rPr>
              <w:t xml:space="preserve">Optional </w:t>
            </w:r>
          </w:p>
        </w:tc>
        <w:tc>
          <w:tcPr>
            <w:tcW w:w="1828"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6157BBD8" w14:textId="77777777" w:rsidR="00C76233" w:rsidRDefault="00C76233" w:rsidP="00E47519">
            <w:pPr>
              <w:rPr>
                <w:rFonts w:ascii="Times" w:hAnsi="Times" w:cs="Times"/>
                <w:szCs w:val="22"/>
              </w:rPr>
            </w:pPr>
            <w:r>
              <w:rPr>
                <w:rFonts w:ascii="Times" w:hAnsi="Times" w:cs="Times"/>
                <w:szCs w:val="22"/>
              </w:rPr>
              <w:t xml:space="preserve">0 .. 1 </w:t>
            </w:r>
          </w:p>
        </w:tc>
      </w:tr>
      <w:tr w:rsidR="00C76233" w14:paraId="4663240D" w14:textId="77777777" w:rsidTr="0BED24DB">
        <w:tc>
          <w:tcPr>
            <w:tcW w:w="2947"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6DC8D9B0" w14:textId="77777777" w:rsidR="00C76233" w:rsidRDefault="00C76233" w:rsidP="00E47519">
            <w:pPr>
              <w:rPr>
                <w:rFonts w:ascii="Times" w:hAnsi="Times" w:cs="Times"/>
                <w:szCs w:val="22"/>
              </w:rPr>
            </w:pPr>
            <w:r>
              <w:rPr>
                <w:rFonts w:ascii="Times" w:hAnsi="Times" w:cs="Times"/>
                <w:szCs w:val="22"/>
              </w:rPr>
              <w:t>SuiteIdentifier</w:t>
            </w:r>
          </w:p>
        </w:tc>
        <w:tc>
          <w:tcPr>
            <w:tcW w:w="4609"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4D543823" w14:textId="77777777" w:rsidR="00C76233" w:rsidRDefault="00C76233" w:rsidP="00E47519">
            <w:pPr>
              <w:rPr>
                <w:rFonts w:ascii="Times" w:hAnsi="Times" w:cs="Times"/>
                <w:szCs w:val="22"/>
              </w:rPr>
            </w:pPr>
            <w:r>
              <w:rPr>
                <w:rFonts w:ascii="Times" w:hAnsi="Times" w:cs="Times"/>
                <w:szCs w:val="22"/>
              </w:rPr>
              <w:t>Suite Identifier of the AddressFix_Type.</w:t>
            </w:r>
          </w:p>
        </w:tc>
        <w:tc>
          <w:tcPr>
            <w:tcW w:w="2865"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32FA72A7" w14:textId="77777777" w:rsidR="00C76233" w:rsidRDefault="00C76233" w:rsidP="00E47519">
            <w:pPr>
              <w:rPr>
                <w:rFonts w:ascii="Times" w:hAnsi="Times" w:cs="Times"/>
                <w:szCs w:val="22"/>
              </w:rPr>
            </w:pPr>
            <w:r>
              <w:rPr>
                <w:rFonts w:ascii="Times" w:hAnsi="Times" w:cs="Times"/>
                <w:szCs w:val="22"/>
              </w:rPr>
              <w:t>cm:StringMin1Max200_Type</w:t>
            </w:r>
          </w:p>
        </w:tc>
        <w:tc>
          <w:tcPr>
            <w:tcW w:w="1643"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4D0D45A3" w14:textId="77777777" w:rsidR="00C76233" w:rsidRDefault="00C76233" w:rsidP="00E47519">
            <w:pPr>
              <w:rPr>
                <w:rFonts w:ascii="Times" w:hAnsi="Times" w:cs="Times"/>
                <w:szCs w:val="22"/>
              </w:rPr>
            </w:pPr>
            <w:r>
              <w:rPr>
                <w:rFonts w:ascii="Times" w:hAnsi="Times" w:cs="Times"/>
                <w:szCs w:val="22"/>
              </w:rPr>
              <w:t xml:space="preserve">Optional </w:t>
            </w:r>
          </w:p>
        </w:tc>
        <w:tc>
          <w:tcPr>
            <w:tcW w:w="1828"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1135574F" w14:textId="77777777" w:rsidR="00C76233" w:rsidRDefault="00C76233" w:rsidP="00E47519">
            <w:pPr>
              <w:rPr>
                <w:rFonts w:ascii="Times" w:hAnsi="Times" w:cs="Times"/>
                <w:szCs w:val="22"/>
              </w:rPr>
            </w:pPr>
            <w:r>
              <w:rPr>
                <w:rFonts w:ascii="Times" w:hAnsi="Times" w:cs="Times"/>
                <w:szCs w:val="22"/>
              </w:rPr>
              <w:t xml:space="preserve">0 .. 1 </w:t>
            </w:r>
          </w:p>
        </w:tc>
      </w:tr>
      <w:tr w:rsidR="00C76233" w14:paraId="7E266136" w14:textId="77777777" w:rsidTr="0BED24DB">
        <w:tc>
          <w:tcPr>
            <w:tcW w:w="2947"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646AE2F5" w14:textId="77777777" w:rsidR="00C76233" w:rsidRDefault="00C76233" w:rsidP="00E47519">
            <w:pPr>
              <w:rPr>
                <w:rFonts w:ascii="Times" w:hAnsi="Times" w:cs="Times"/>
                <w:szCs w:val="22"/>
              </w:rPr>
            </w:pPr>
            <w:r>
              <w:rPr>
                <w:rFonts w:ascii="Times" w:hAnsi="Times" w:cs="Times"/>
                <w:szCs w:val="22"/>
              </w:rPr>
              <w:t>FloorIdentifier</w:t>
            </w:r>
          </w:p>
        </w:tc>
        <w:tc>
          <w:tcPr>
            <w:tcW w:w="4609"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7391C1D8" w14:textId="77777777" w:rsidR="00C76233" w:rsidRDefault="00C76233" w:rsidP="00E47519">
            <w:pPr>
              <w:rPr>
                <w:rFonts w:ascii="Times" w:hAnsi="Times" w:cs="Times"/>
                <w:szCs w:val="22"/>
              </w:rPr>
            </w:pPr>
            <w:r>
              <w:rPr>
                <w:rFonts w:ascii="Times" w:hAnsi="Times" w:cs="Times"/>
                <w:szCs w:val="22"/>
              </w:rPr>
              <w:t>Floor Identifier of the AddressFix_Type.</w:t>
            </w:r>
          </w:p>
        </w:tc>
        <w:tc>
          <w:tcPr>
            <w:tcW w:w="2865"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39C66A70" w14:textId="77777777" w:rsidR="00C76233" w:rsidRDefault="00C76233" w:rsidP="00E47519">
            <w:pPr>
              <w:rPr>
                <w:rFonts w:ascii="Times" w:hAnsi="Times" w:cs="Times"/>
                <w:szCs w:val="22"/>
              </w:rPr>
            </w:pPr>
            <w:r>
              <w:rPr>
                <w:rFonts w:ascii="Times" w:hAnsi="Times" w:cs="Times"/>
                <w:szCs w:val="22"/>
              </w:rPr>
              <w:t>cm:StringMin1Max200_Type</w:t>
            </w:r>
          </w:p>
        </w:tc>
        <w:tc>
          <w:tcPr>
            <w:tcW w:w="1643"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0BEE24FB" w14:textId="77777777" w:rsidR="00C76233" w:rsidRDefault="00C76233" w:rsidP="00E47519">
            <w:pPr>
              <w:rPr>
                <w:rFonts w:ascii="Times" w:hAnsi="Times" w:cs="Times"/>
                <w:szCs w:val="22"/>
              </w:rPr>
            </w:pPr>
            <w:r>
              <w:rPr>
                <w:rFonts w:ascii="Times" w:hAnsi="Times" w:cs="Times"/>
                <w:szCs w:val="22"/>
              </w:rPr>
              <w:t xml:space="preserve">Optional </w:t>
            </w:r>
          </w:p>
        </w:tc>
        <w:tc>
          <w:tcPr>
            <w:tcW w:w="1828"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4A0D5FF0" w14:textId="77777777" w:rsidR="00C76233" w:rsidRDefault="00C76233" w:rsidP="00E47519">
            <w:pPr>
              <w:rPr>
                <w:rFonts w:ascii="Times" w:hAnsi="Times" w:cs="Times"/>
                <w:szCs w:val="22"/>
              </w:rPr>
            </w:pPr>
            <w:r>
              <w:rPr>
                <w:rFonts w:ascii="Times" w:hAnsi="Times" w:cs="Times"/>
                <w:szCs w:val="22"/>
              </w:rPr>
              <w:t xml:space="preserve">0 .. 1 </w:t>
            </w:r>
          </w:p>
        </w:tc>
      </w:tr>
      <w:tr w:rsidR="00C76233" w14:paraId="08FFB6DB" w14:textId="77777777" w:rsidTr="0BED24DB">
        <w:tc>
          <w:tcPr>
            <w:tcW w:w="2947"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216C4B75" w14:textId="77777777" w:rsidR="00C76233" w:rsidRDefault="00C76233" w:rsidP="00E47519">
            <w:pPr>
              <w:rPr>
                <w:rFonts w:ascii="Times" w:hAnsi="Times" w:cs="Times"/>
                <w:szCs w:val="22"/>
              </w:rPr>
            </w:pPr>
            <w:r>
              <w:rPr>
                <w:rFonts w:ascii="Times" w:hAnsi="Times" w:cs="Times"/>
                <w:szCs w:val="22"/>
              </w:rPr>
              <w:t>DistrictName</w:t>
            </w:r>
          </w:p>
        </w:tc>
        <w:tc>
          <w:tcPr>
            <w:tcW w:w="4609"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52977E47" w14:textId="77777777" w:rsidR="00C76233" w:rsidRDefault="00C76233" w:rsidP="00E47519">
            <w:pPr>
              <w:rPr>
                <w:rFonts w:ascii="Times" w:hAnsi="Times" w:cs="Times"/>
                <w:szCs w:val="22"/>
              </w:rPr>
            </w:pPr>
            <w:r>
              <w:rPr>
                <w:rFonts w:ascii="Times" w:hAnsi="Times" w:cs="Times"/>
                <w:szCs w:val="22"/>
              </w:rPr>
              <w:t>District Name of the AddressFix_Type.</w:t>
            </w:r>
          </w:p>
        </w:tc>
        <w:tc>
          <w:tcPr>
            <w:tcW w:w="2865"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18D43B2B" w14:textId="77777777" w:rsidR="00C76233" w:rsidRDefault="00C76233" w:rsidP="00E47519">
            <w:pPr>
              <w:rPr>
                <w:rFonts w:ascii="Times" w:hAnsi="Times" w:cs="Times"/>
                <w:szCs w:val="22"/>
              </w:rPr>
            </w:pPr>
            <w:r>
              <w:rPr>
                <w:rFonts w:ascii="Times" w:hAnsi="Times" w:cs="Times"/>
                <w:szCs w:val="22"/>
              </w:rPr>
              <w:t>cm:StringMin1Max200_Type</w:t>
            </w:r>
          </w:p>
        </w:tc>
        <w:tc>
          <w:tcPr>
            <w:tcW w:w="1643"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20EE9E24" w14:textId="77777777" w:rsidR="00C76233" w:rsidRDefault="00C76233" w:rsidP="00E47519">
            <w:pPr>
              <w:rPr>
                <w:rFonts w:ascii="Times" w:hAnsi="Times" w:cs="Times"/>
                <w:szCs w:val="22"/>
              </w:rPr>
            </w:pPr>
            <w:r>
              <w:rPr>
                <w:rFonts w:ascii="Times" w:hAnsi="Times" w:cs="Times"/>
                <w:szCs w:val="22"/>
              </w:rPr>
              <w:t xml:space="preserve">Optional </w:t>
            </w:r>
          </w:p>
        </w:tc>
        <w:tc>
          <w:tcPr>
            <w:tcW w:w="1828"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7D35836C" w14:textId="77777777" w:rsidR="00C76233" w:rsidRDefault="00C76233" w:rsidP="00E47519">
            <w:pPr>
              <w:rPr>
                <w:rFonts w:ascii="Times" w:hAnsi="Times" w:cs="Times"/>
                <w:szCs w:val="22"/>
              </w:rPr>
            </w:pPr>
            <w:r>
              <w:rPr>
                <w:rFonts w:ascii="Times" w:hAnsi="Times" w:cs="Times"/>
                <w:szCs w:val="22"/>
              </w:rPr>
              <w:t xml:space="preserve">0 .. 1 </w:t>
            </w:r>
          </w:p>
        </w:tc>
      </w:tr>
      <w:tr w:rsidR="00C76233" w14:paraId="7DC28BF5" w14:textId="77777777" w:rsidTr="0BED24DB">
        <w:tc>
          <w:tcPr>
            <w:tcW w:w="2947"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5516A355" w14:textId="77777777" w:rsidR="00C76233" w:rsidRDefault="00C76233" w:rsidP="00E47519">
            <w:pPr>
              <w:rPr>
                <w:rFonts w:ascii="Times" w:hAnsi="Times" w:cs="Times"/>
                <w:szCs w:val="22"/>
              </w:rPr>
            </w:pPr>
            <w:r>
              <w:rPr>
                <w:rFonts w:ascii="Times" w:hAnsi="Times" w:cs="Times"/>
                <w:szCs w:val="22"/>
              </w:rPr>
              <w:t>POB</w:t>
            </w:r>
          </w:p>
        </w:tc>
        <w:tc>
          <w:tcPr>
            <w:tcW w:w="4609"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6084E16C" w14:textId="77777777" w:rsidR="00C76233" w:rsidRDefault="00C76233" w:rsidP="00E47519">
            <w:pPr>
              <w:rPr>
                <w:rFonts w:ascii="Times" w:hAnsi="Times" w:cs="Times"/>
                <w:szCs w:val="22"/>
              </w:rPr>
            </w:pPr>
            <w:r>
              <w:rPr>
                <w:rFonts w:ascii="Times" w:hAnsi="Times" w:cs="Times"/>
                <w:szCs w:val="22"/>
              </w:rPr>
              <w:t>Post Office Box of the AddressFix_Type.</w:t>
            </w:r>
          </w:p>
        </w:tc>
        <w:tc>
          <w:tcPr>
            <w:tcW w:w="2865"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64C8DB80" w14:textId="77777777" w:rsidR="00C76233" w:rsidRDefault="00C76233" w:rsidP="00E47519">
            <w:pPr>
              <w:rPr>
                <w:rFonts w:ascii="Times" w:hAnsi="Times" w:cs="Times"/>
                <w:szCs w:val="22"/>
              </w:rPr>
            </w:pPr>
            <w:r>
              <w:rPr>
                <w:rFonts w:ascii="Times" w:hAnsi="Times" w:cs="Times"/>
                <w:szCs w:val="22"/>
              </w:rPr>
              <w:t>cm:StringMin1Max200_Type</w:t>
            </w:r>
          </w:p>
        </w:tc>
        <w:tc>
          <w:tcPr>
            <w:tcW w:w="1643"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0899B397" w14:textId="77777777" w:rsidR="00C76233" w:rsidRDefault="00C76233" w:rsidP="00E47519">
            <w:pPr>
              <w:rPr>
                <w:rFonts w:ascii="Times" w:hAnsi="Times" w:cs="Times"/>
                <w:szCs w:val="22"/>
              </w:rPr>
            </w:pPr>
            <w:r>
              <w:rPr>
                <w:rFonts w:ascii="Times" w:hAnsi="Times" w:cs="Times"/>
                <w:szCs w:val="22"/>
              </w:rPr>
              <w:t xml:space="preserve">Optional </w:t>
            </w:r>
          </w:p>
        </w:tc>
        <w:tc>
          <w:tcPr>
            <w:tcW w:w="1828"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0B8B6586" w14:textId="77777777" w:rsidR="00C76233" w:rsidRDefault="00C76233" w:rsidP="00E47519">
            <w:pPr>
              <w:rPr>
                <w:rFonts w:ascii="Times" w:hAnsi="Times" w:cs="Times"/>
                <w:szCs w:val="22"/>
              </w:rPr>
            </w:pPr>
            <w:r>
              <w:rPr>
                <w:rFonts w:ascii="Times" w:hAnsi="Times" w:cs="Times"/>
                <w:szCs w:val="22"/>
              </w:rPr>
              <w:t xml:space="preserve">0 .. 1 </w:t>
            </w:r>
          </w:p>
        </w:tc>
      </w:tr>
      <w:tr w:rsidR="00C76233" w14:paraId="7C029B70" w14:textId="77777777" w:rsidTr="0BED24DB">
        <w:tc>
          <w:tcPr>
            <w:tcW w:w="2947"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2B8044BE" w14:textId="155B3F3A" w:rsidR="00C76233" w:rsidRDefault="00C76233" w:rsidP="00E47519">
            <w:pPr>
              <w:rPr>
                <w:rFonts w:ascii="Times" w:hAnsi="Times" w:cs="Times"/>
                <w:szCs w:val="22"/>
              </w:rPr>
            </w:pPr>
            <w:r>
              <w:rPr>
                <w:rFonts w:ascii="Times" w:hAnsi="Times" w:cs="Times"/>
                <w:szCs w:val="22"/>
              </w:rPr>
              <w:t>PostCode</w:t>
            </w:r>
          </w:p>
        </w:tc>
        <w:tc>
          <w:tcPr>
            <w:tcW w:w="4609"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72DA07E9" w14:textId="77777777" w:rsidR="00C76233" w:rsidRDefault="00C76233" w:rsidP="00E47519">
            <w:pPr>
              <w:rPr>
                <w:rFonts w:ascii="Times" w:hAnsi="Times" w:cs="Times"/>
                <w:szCs w:val="22"/>
              </w:rPr>
            </w:pPr>
            <w:r>
              <w:rPr>
                <w:rFonts w:ascii="Times" w:hAnsi="Times" w:cs="Times"/>
                <w:szCs w:val="22"/>
              </w:rPr>
              <w:t>Post Code of the AddressFix_Type.</w:t>
            </w:r>
          </w:p>
        </w:tc>
        <w:tc>
          <w:tcPr>
            <w:tcW w:w="2865"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316E5C26" w14:textId="77777777" w:rsidR="00C76233" w:rsidRDefault="00C76233" w:rsidP="00E47519">
            <w:pPr>
              <w:rPr>
                <w:rFonts w:ascii="Times" w:hAnsi="Times" w:cs="Times"/>
                <w:szCs w:val="22"/>
              </w:rPr>
            </w:pPr>
            <w:r>
              <w:rPr>
                <w:rFonts w:ascii="Times" w:hAnsi="Times" w:cs="Times"/>
                <w:szCs w:val="22"/>
              </w:rPr>
              <w:t>cm:StringMin1Max200_Type</w:t>
            </w:r>
          </w:p>
        </w:tc>
        <w:tc>
          <w:tcPr>
            <w:tcW w:w="1643"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71D1E3DC" w14:textId="77777777" w:rsidR="00C76233" w:rsidRDefault="00C76233" w:rsidP="00E47519">
            <w:pPr>
              <w:rPr>
                <w:rFonts w:ascii="Times" w:hAnsi="Times" w:cs="Times"/>
                <w:szCs w:val="22"/>
              </w:rPr>
            </w:pPr>
            <w:r>
              <w:rPr>
                <w:rFonts w:ascii="Times" w:hAnsi="Times" w:cs="Times"/>
                <w:szCs w:val="22"/>
              </w:rPr>
              <w:t xml:space="preserve">Optional </w:t>
            </w:r>
          </w:p>
        </w:tc>
        <w:tc>
          <w:tcPr>
            <w:tcW w:w="1828"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1C1F68C2" w14:textId="77777777" w:rsidR="00C76233" w:rsidRDefault="00C76233" w:rsidP="00E47519">
            <w:pPr>
              <w:rPr>
                <w:rFonts w:ascii="Times" w:hAnsi="Times" w:cs="Times"/>
                <w:szCs w:val="22"/>
              </w:rPr>
            </w:pPr>
            <w:r>
              <w:rPr>
                <w:rFonts w:ascii="Times" w:hAnsi="Times" w:cs="Times"/>
                <w:szCs w:val="22"/>
              </w:rPr>
              <w:t xml:space="preserve">0 .. 1 </w:t>
            </w:r>
          </w:p>
        </w:tc>
      </w:tr>
      <w:tr w:rsidR="00C76233" w14:paraId="2306069C" w14:textId="77777777" w:rsidTr="0BED24DB">
        <w:tc>
          <w:tcPr>
            <w:tcW w:w="2947"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0B12040A" w14:textId="77777777" w:rsidR="00C76233" w:rsidRDefault="00C76233" w:rsidP="00E47519">
            <w:pPr>
              <w:rPr>
                <w:rFonts w:ascii="Times" w:hAnsi="Times" w:cs="Times"/>
                <w:szCs w:val="22"/>
              </w:rPr>
            </w:pPr>
            <w:r>
              <w:rPr>
                <w:rFonts w:ascii="Times" w:hAnsi="Times" w:cs="Times"/>
                <w:szCs w:val="22"/>
              </w:rPr>
              <w:t>City</w:t>
            </w:r>
          </w:p>
        </w:tc>
        <w:tc>
          <w:tcPr>
            <w:tcW w:w="4609"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4D3199EC" w14:textId="77777777" w:rsidR="00C76233" w:rsidRDefault="00C76233" w:rsidP="00E47519">
            <w:pPr>
              <w:rPr>
                <w:rFonts w:ascii="Times" w:hAnsi="Times" w:cs="Times"/>
                <w:szCs w:val="22"/>
              </w:rPr>
            </w:pPr>
            <w:r>
              <w:rPr>
                <w:rFonts w:ascii="Times" w:hAnsi="Times" w:cs="Times"/>
                <w:szCs w:val="22"/>
              </w:rPr>
              <w:t>City of the AddressFix_Type.</w:t>
            </w:r>
          </w:p>
        </w:tc>
        <w:tc>
          <w:tcPr>
            <w:tcW w:w="2865"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02EAC59C" w14:textId="77777777" w:rsidR="00C76233" w:rsidRDefault="00C76233" w:rsidP="00E47519">
            <w:pPr>
              <w:rPr>
                <w:rFonts w:ascii="Times" w:hAnsi="Times" w:cs="Times"/>
                <w:szCs w:val="22"/>
              </w:rPr>
            </w:pPr>
            <w:r>
              <w:rPr>
                <w:rFonts w:ascii="Times" w:hAnsi="Times" w:cs="Times"/>
                <w:szCs w:val="22"/>
              </w:rPr>
              <w:t>cm:StringMin1Max200_Type</w:t>
            </w:r>
          </w:p>
        </w:tc>
        <w:tc>
          <w:tcPr>
            <w:tcW w:w="1643"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03ABA11B" w14:textId="77777777" w:rsidR="00C76233" w:rsidRDefault="00C76233" w:rsidP="00E47519">
            <w:pPr>
              <w:rPr>
                <w:rFonts w:ascii="Times" w:hAnsi="Times" w:cs="Times"/>
                <w:szCs w:val="22"/>
              </w:rPr>
            </w:pPr>
            <w:r>
              <w:rPr>
                <w:rFonts w:ascii="Times" w:hAnsi="Times" w:cs="Times"/>
                <w:szCs w:val="22"/>
              </w:rPr>
              <w:t xml:space="preserve">Optional </w:t>
            </w:r>
          </w:p>
        </w:tc>
        <w:tc>
          <w:tcPr>
            <w:tcW w:w="1828"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6A503B76" w14:textId="77777777" w:rsidR="00C76233" w:rsidRDefault="00C76233" w:rsidP="00E47519">
            <w:pPr>
              <w:rPr>
                <w:rFonts w:ascii="Times" w:hAnsi="Times" w:cs="Times"/>
                <w:szCs w:val="22"/>
              </w:rPr>
            </w:pPr>
            <w:r>
              <w:rPr>
                <w:rFonts w:ascii="Times" w:hAnsi="Times" w:cs="Times"/>
                <w:szCs w:val="22"/>
              </w:rPr>
              <w:t xml:space="preserve">0 .. 1 </w:t>
            </w:r>
          </w:p>
        </w:tc>
      </w:tr>
      <w:tr w:rsidR="00C76233" w14:paraId="4052764A" w14:textId="77777777" w:rsidTr="0BED24DB">
        <w:tc>
          <w:tcPr>
            <w:tcW w:w="2947"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393856AE" w14:textId="77777777" w:rsidR="00C76233" w:rsidRDefault="00C76233" w:rsidP="00E47519">
            <w:pPr>
              <w:rPr>
                <w:rFonts w:ascii="Times" w:hAnsi="Times" w:cs="Times"/>
                <w:szCs w:val="22"/>
              </w:rPr>
            </w:pPr>
            <w:r>
              <w:rPr>
                <w:rFonts w:ascii="Times" w:hAnsi="Times" w:cs="Times"/>
                <w:szCs w:val="22"/>
              </w:rPr>
              <w:t>CountrySubentity</w:t>
            </w:r>
          </w:p>
        </w:tc>
        <w:tc>
          <w:tcPr>
            <w:tcW w:w="4609"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41621A0B" w14:textId="77777777" w:rsidR="00C76233" w:rsidRDefault="00C76233" w:rsidP="00E47519">
            <w:pPr>
              <w:rPr>
                <w:rFonts w:ascii="Times" w:hAnsi="Times" w:cs="Times"/>
                <w:szCs w:val="22"/>
              </w:rPr>
            </w:pPr>
            <w:r>
              <w:rPr>
                <w:rFonts w:ascii="Times" w:hAnsi="Times" w:cs="Times"/>
                <w:szCs w:val="22"/>
              </w:rPr>
              <w:t xml:space="preserve">Sub-Entity of the AddressFix_Type </w:t>
            </w:r>
            <w:r w:rsidRPr="003D2CAA">
              <w:rPr>
                <w:rFonts w:ascii="Times" w:hAnsi="Times" w:cs="Times"/>
                <w:szCs w:val="22"/>
              </w:rPr>
              <w:t>(The political or administrative division of a country in which this address is located, such as the name of its province, or state)</w:t>
            </w:r>
            <w:r>
              <w:rPr>
                <w:rFonts w:ascii="Times" w:hAnsi="Times" w:cs="Times"/>
                <w:szCs w:val="22"/>
              </w:rPr>
              <w:t>.</w:t>
            </w:r>
          </w:p>
        </w:tc>
        <w:tc>
          <w:tcPr>
            <w:tcW w:w="2865"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6B8DE0C0" w14:textId="77777777" w:rsidR="00C76233" w:rsidRDefault="00C76233" w:rsidP="00E47519">
            <w:pPr>
              <w:rPr>
                <w:rFonts w:ascii="Times" w:hAnsi="Times" w:cs="Times"/>
                <w:szCs w:val="22"/>
              </w:rPr>
            </w:pPr>
            <w:r>
              <w:rPr>
                <w:rFonts w:ascii="Times" w:hAnsi="Times" w:cs="Times"/>
                <w:szCs w:val="22"/>
              </w:rPr>
              <w:t>cm:StringMin1Max200_Type</w:t>
            </w:r>
          </w:p>
        </w:tc>
        <w:tc>
          <w:tcPr>
            <w:tcW w:w="1643"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3CF40DE7" w14:textId="77777777" w:rsidR="00C76233" w:rsidRDefault="00C76233" w:rsidP="00E47519">
            <w:pPr>
              <w:rPr>
                <w:rFonts w:ascii="Times" w:hAnsi="Times" w:cs="Times"/>
                <w:szCs w:val="22"/>
              </w:rPr>
            </w:pPr>
            <w:r>
              <w:rPr>
                <w:rFonts w:ascii="Times" w:hAnsi="Times" w:cs="Times"/>
                <w:szCs w:val="22"/>
              </w:rPr>
              <w:t xml:space="preserve">Optional </w:t>
            </w:r>
          </w:p>
        </w:tc>
        <w:tc>
          <w:tcPr>
            <w:tcW w:w="1828"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79C61CF9" w14:textId="77777777" w:rsidR="00C76233" w:rsidRDefault="00C76233" w:rsidP="00E47519">
            <w:pPr>
              <w:rPr>
                <w:rFonts w:ascii="Times" w:hAnsi="Times" w:cs="Times"/>
                <w:szCs w:val="22"/>
              </w:rPr>
            </w:pPr>
            <w:r>
              <w:rPr>
                <w:rFonts w:ascii="Times" w:hAnsi="Times" w:cs="Times"/>
                <w:szCs w:val="22"/>
              </w:rPr>
              <w:t>0 .. 1</w:t>
            </w:r>
          </w:p>
        </w:tc>
      </w:tr>
    </w:tbl>
    <w:p w14:paraId="71EC39BC" w14:textId="77777777" w:rsidR="00C76233" w:rsidRPr="00371DF4" w:rsidRDefault="00C76233" w:rsidP="00C76233">
      <w:pPr>
        <w:pStyle w:val="Heading4"/>
      </w:pPr>
      <w:r w:rsidRPr="005519F5">
        <w:lastRenderedPageBreak/>
        <w:t>Address</w:t>
      </w:r>
      <w:r w:rsidRPr="00371DF4">
        <w:t>_Type</w:t>
      </w:r>
    </w:p>
    <w:p w14:paraId="0E6FD85C" w14:textId="5E78C7DD" w:rsidR="00C76233" w:rsidRDefault="00C76233" w:rsidP="00C76233">
      <w:pPr>
        <w:pStyle w:val="NormalWeb"/>
        <w:rPr>
          <w:rFonts w:ascii="Times" w:hAnsi="Times" w:cs="Times"/>
          <w:szCs w:val="22"/>
        </w:rPr>
      </w:pPr>
      <w:r>
        <w:rPr>
          <w:rFonts w:ascii="Times" w:hAnsi="Times" w:cs="Times"/>
          <w:szCs w:val="22"/>
        </w:rPr>
        <w:t>The user has the option to enter the data about the address either as one long field or to spread the data over up to nine elements or even to use both formats. If the user chooses the option to enter the data required in separate elements, the container element for this wi</w:t>
      </w:r>
      <w:r w:rsidR="008A6552">
        <w:rPr>
          <w:rFonts w:ascii="Times" w:hAnsi="Times" w:cs="Times"/>
          <w:szCs w:val="22"/>
        </w:rPr>
        <w:t>l</w:t>
      </w:r>
      <w:r>
        <w:rPr>
          <w:rFonts w:ascii="Times" w:hAnsi="Times" w:cs="Times"/>
          <w:szCs w:val="22"/>
        </w:rPr>
        <w:t xml:space="preserve">l be </w:t>
      </w:r>
      <w:r w:rsidRPr="00901DEF">
        <w:t>'</w:t>
      </w:r>
      <w:r>
        <w:rPr>
          <w:rFonts w:ascii="Times" w:hAnsi="Times" w:cs="Times"/>
          <w:szCs w:val="22"/>
        </w:rPr>
        <w:t>Addr</w:t>
      </w:r>
      <w:r w:rsidR="008A6552">
        <w:rPr>
          <w:rFonts w:ascii="Times" w:hAnsi="Times" w:cs="Times"/>
          <w:szCs w:val="22"/>
        </w:rPr>
        <w:t>e</w:t>
      </w:r>
      <w:r>
        <w:rPr>
          <w:rFonts w:ascii="Times" w:hAnsi="Times" w:cs="Times"/>
          <w:szCs w:val="22"/>
        </w:rPr>
        <w:t>ssFix'. If the user chooses the option to enter the data required in a less structured way in 'AddressFree' all available address details shall be presented as one string of bytes, blank</w:t>
      </w:r>
      <w:r w:rsidR="008A6552">
        <w:rPr>
          <w:rFonts w:ascii="Times" w:hAnsi="Times" w:cs="Times"/>
          <w:szCs w:val="22"/>
        </w:rPr>
        <w:t xml:space="preserve"> </w:t>
      </w:r>
      <w:r>
        <w:rPr>
          <w:rFonts w:ascii="Times" w:hAnsi="Times" w:cs="Times"/>
          <w:szCs w:val="22"/>
        </w:rPr>
        <w:t xml:space="preserve">or </w:t>
      </w:r>
      <w:r w:rsidR="008A6552">
        <w:rPr>
          <w:rFonts w:ascii="Times" w:hAnsi="Times" w:cs="Times"/>
          <w:szCs w:val="22"/>
        </w:rPr>
        <w:t>“</w:t>
      </w:r>
      <w:r>
        <w:rPr>
          <w:rFonts w:ascii="Times" w:hAnsi="Times" w:cs="Times"/>
          <w:szCs w:val="22"/>
        </w:rPr>
        <w:t>/</w:t>
      </w:r>
      <w:r w:rsidR="008A6552">
        <w:rPr>
          <w:rFonts w:ascii="Times" w:hAnsi="Times" w:cs="Times"/>
          <w:szCs w:val="22"/>
        </w:rPr>
        <w:t>”</w:t>
      </w:r>
      <w:r>
        <w:rPr>
          <w:rFonts w:ascii="Times" w:hAnsi="Times" w:cs="Times"/>
          <w:szCs w:val="22"/>
        </w:rPr>
        <w:t xml:space="preserve"> (slash) or carriage return- line feed used as a delimiter between parts of the address. PLEASE NOTE that the address country code is outside both of these elements.</w:t>
      </w:r>
    </w:p>
    <w:p w14:paraId="526FC241" w14:textId="199E882F" w:rsidR="00445D01" w:rsidRDefault="00445D01" w:rsidP="00C76233">
      <w:pPr>
        <w:pStyle w:val="NormalWeb"/>
        <w:rPr>
          <w:rFonts w:ascii="Times" w:hAnsi="Times" w:cs="Times"/>
          <w:color w:val="000000"/>
          <w:szCs w:val="22"/>
        </w:rPr>
      </w:pPr>
      <w:r w:rsidRPr="00445D01">
        <w:rPr>
          <w:rFonts w:ascii="Times" w:hAnsi="Times" w:cs="Times"/>
          <w:color w:val="000000"/>
          <w:szCs w:val="22"/>
        </w:rPr>
        <w:t>If available, th</w:t>
      </w:r>
      <w:r>
        <w:rPr>
          <w:rFonts w:ascii="Times" w:hAnsi="Times" w:cs="Times"/>
          <w:color w:val="000000"/>
          <w:szCs w:val="22"/>
        </w:rPr>
        <w:t>e ‘AddressFix’</w:t>
      </w:r>
      <w:r w:rsidRPr="00445D01">
        <w:rPr>
          <w:rFonts w:ascii="Times" w:hAnsi="Times" w:cs="Times"/>
          <w:color w:val="000000"/>
          <w:szCs w:val="22"/>
        </w:rPr>
        <w:t xml:space="preserve"> format is preferred.</w:t>
      </w:r>
    </w:p>
    <w:tbl>
      <w:tblPr>
        <w:tblW w:w="13892" w:type="dxa"/>
        <w:tblCellMar>
          <w:top w:w="15" w:type="dxa"/>
          <w:left w:w="15" w:type="dxa"/>
          <w:bottom w:w="15" w:type="dxa"/>
          <w:right w:w="15" w:type="dxa"/>
        </w:tblCellMar>
        <w:tblLook w:val="04A0" w:firstRow="1" w:lastRow="0" w:firstColumn="1" w:lastColumn="0" w:noHBand="0" w:noVBand="1"/>
      </w:tblPr>
      <w:tblGrid>
        <w:gridCol w:w="2495"/>
        <w:gridCol w:w="4579"/>
        <w:gridCol w:w="3315"/>
        <w:gridCol w:w="1700"/>
        <w:gridCol w:w="1803"/>
      </w:tblGrid>
      <w:tr w:rsidR="00C76233" w14:paraId="324127B3" w14:textId="77777777" w:rsidTr="0BA82DEC">
        <w:tc>
          <w:tcPr>
            <w:tcW w:w="2495" w:type="dxa"/>
            <w:tcBorders>
              <w:top w:val="single" w:sz="6" w:space="0" w:color="999999"/>
              <w:left w:val="single" w:sz="6" w:space="0" w:color="999999"/>
              <w:bottom w:val="single" w:sz="6" w:space="0" w:color="999999"/>
              <w:right w:val="single" w:sz="6" w:space="0" w:color="999999"/>
            </w:tcBorders>
            <w:shd w:val="clear" w:color="auto" w:fill="D9D9D9" w:themeFill="background1" w:themeFillShade="D9"/>
            <w:tcMar>
              <w:top w:w="60" w:type="dxa"/>
              <w:left w:w="60" w:type="dxa"/>
              <w:bottom w:w="60" w:type="dxa"/>
              <w:right w:w="60" w:type="dxa"/>
            </w:tcMar>
            <w:vAlign w:val="center"/>
            <w:hideMark/>
          </w:tcPr>
          <w:p w14:paraId="73CC0D06" w14:textId="77777777" w:rsidR="00C76233" w:rsidRDefault="00C76233" w:rsidP="00E47519">
            <w:pPr>
              <w:spacing w:after="0" w:line="240" w:lineRule="auto"/>
              <w:jc w:val="left"/>
              <w:rPr>
                <w:rFonts w:ascii="Times" w:hAnsi="Times" w:cs="Times"/>
                <w:b/>
                <w:bCs/>
                <w:color w:val="000000"/>
                <w:szCs w:val="22"/>
              </w:rPr>
            </w:pPr>
            <w:r>
              <w:rPr>
                <w:rFonts w:ascii="Times" w:hAnsi="Times" w:cs="Times"/>
                <w:b/>
                <w:bCs/>
                <w:color w:val="000000"/>
                <w:szCs w:val="22"/>
              </w:rPr>
              <w:t>Name</w:t>
            </w:r>
          </w:p>
        </w:tc>
        <w:tc>
          <w:tcPr>
            <w:tcW w:w="4579" w:type="dxa"/>
            <w:tcBorders>
              <w:top w:val="single" w:sz="6" w:space="0" w:color="999999"/>
              <w:left w:val="single" w:sz="6" w:space="0" w:color="999999"/>
              <w:bottom w:val="single" w:sz="6" w:space="0" w:color="999999"/>
              <w:right w:val="single" w:sz="6" w:space="0" w:color="999999"/>
            </w:tcBorders>
            <w:shd w:val="clear" w:color="auto" w:fill="D9D9D9" w:themeFill="background1" w:themeFillShade="D9"/>
            <w:tcMar>
              <w:top w:w="60" w:type="dxa"/>
              <w:left w:w="60" w:type="dxa"/>
              <w:bottom w:w="60" w:type="dxa"/>
              <w:right w:w="60" w:type="dxa"/>
            </w:tcMar>
            <w:vAlign w:val="center"/>
            <w:hideMark/>
          </w:tcPr>
          <w:p w14:paraId="761C8395" w14:textId="77777777" w:rsidR="00C76233" w:rsidRDefault="00C76233" w:rsidP="00E47519">
            <w:pPr>
              <w:rPr>
                <w:rFonts w:ascii="Times" w:hAnsi="Times" w:cs="Times"/>
                <w:b/>
                <w:bCs/>
                <w:color w:val="000000"/>
                <w:szCs w:val="22"/>
              </w:rPr>
            </w:pPr>
            <w:r>
              <w:rPr>
                <w:rFonts w:ascii="Times" w:hAnsi="Times" w:cs="Times"/>
                <w:b/>
                <w:bCs/>
                <w:color w:val="000000"/>
                <w:szCs w:val="22"/>
              </w:rPr>
              <w:t>Description</w:t>
            </w:r>
          </w:p>
        </w:tc>
        <w:tc>
          <w:tcPr>
            <w:tcW w:w="3315" w:type="dxa"/>
            <w:tcBorders>
              <w:top w:val="single" w:sz="6" w:space="0" w:color="999999"/>
              <w:left w:val="single" w:sz="6" w:space="0" w:color="999999"/>
              <w:bottom w:val="single" w:sz="6" w:space="0" w:color="999999"/>
              <w:right w:val="single" w:sz="6" w:space="0" w:color="999999"/>
            </w:tcBorders>
            <w:shd w:val="clear" w:color="auto" w:fill="D9D9D9" w:themeFill="background1" w:themeFillShade="D9"/>
            <w:tcMar>
              <w:top w:w="60" w:type="dxa"/>
              <w:left w:w="60" w:type="dxa"/>
              <w:bottom w:w="60" w:type="dxa"/>
              <w:right w:w="60" w:type="dxa"/>
            </w:tcMar>
            <w:vAlign w:val="center"/>
            <w:hideMark/>
          </w:tcPr>
          <w:p w14:paraId="3EF0D441" w14:textId="77777777" w:rsidR="00C76233" w:rsidRDefault="00C76233" w:rsidP="00E47519">
            <w:pPr>
              <w:rPr>
                <w:rFonts w:ascii="Times" w:hAnsi="Times" w:cs="Times"/>
                <w:b/>
                <w:bCs/>
                <w:color w:val="000000"/>
                <w:szCs w:val="22"/>
              </w:rPr>
            </w:pPr>
            <w:r>
              <w:rPr>
                <w:rFonts w:ascii="Times" w:hAnsi="Times" w:cs="Times"/>
                <w:b/>
                <w:bCs/>
                <w:color w:val="000000"/>
                <w:szCs w:val="22"/>
              </w:rPr>
              <w:t>Type</w:t>
            </w:r>
          </w:p>
        </w:tc>
        <w:tc>
          <w:tcPr>
            <w:tcW w:w="1700" w:type="dxa"/>
            <w:tcBorders>
              <w:top w:val="single" w:sz="6" w:space="0" w:color="999999"/>
              <w:left w:val="single" w:sz="6" w:space="0" w:color="999999"/>
              <w:bottom w:val="single" w:sz="6" w:space="0" w:color="999999"/>
              <w:right w:val="single" w:sz="6" w:space="0" w:color="999999"/>
            </w:tcBorders>
            <w:shd w:val="clear" w:color="auto" w:fill="D9D9D9" w:themeFill="background1" w:themeFillShade="D9"/>
            <w:tcMar>
              <w:top w:w="60" w:type="dxa"/>
              <w:left w:w="60" w:type="dxa"/>
              <w:bottom w:w="60" w:type="dxa"/>
              <w:right w:w="60" w:type="dxa"/>
            </w:tcMar>
            <w:vAlign w:val="center"/>
            <w:hideMark/>
          </w:tcPr>
          <w:p w14:paraId="380B9575" w14:textId="77777777" w:rsidR="00C76233" w:rsidRDefault="00C76233" w:rsidP="00E47519">
            <w:pPr>
              <w:rPr>
                <w:rFonts w:ascii="Times" w:hAnsi="Times" w:cs="Times"/>
                <w:b/>
                <w:bCs/>
                <w:color w:val="000000"/>
                <w:szCs w:val="22"/>
              </w:rPr>
            </w:pPr>
            <w:r>
              <w:rPr>
                <w:rFonts w:ascii="Times" w:hAnsi="Times" w:cs="Times"/>
                <w:b/>
                <w:bCs/>
                <w:color w:val="000000"/>
                <w:szCs w:val="22"/>
              </w:rPr>
              <w:t>Mandatory Nature</w:t>
            </w:r>
          </w:p>
        </w:tc>
        <w:tc>
          <w:tcPr>
            <w:tcW w:w="1803" w:type="dxa"/>
            <w:tcBorders>
              <w:top w:val="single" w:sz="6" w:space="0" w:color="999999"/>
              <w:left w:val="single" w:sz="6" w:space="0" w:color="999999"/>
              <w:bottom w:val="single" w:sz="6" w:space="0" w:color="999999"/>
              <w:right w:val="single" w:sz="6" w:space="0" w:color="999999"/>
            </w:tcBorders>
            <w:shd w:val="clear" w:color="auto" w:fill="D9D9D9" w:themeFill="background1" w:themeFillShade="D9"/>
            <w:tcMar>
              <w:top w:w="60" w:type="dxa"/>
              <w:left w:w="60" w:type="dxa"/>
              <w:bottom w:w="60" w:type="dxa"/>
              <w:right w:w="60" w:type="dxa"/>
            </w:tcMar>
            <w:vAlign w:val="center"/>
            <w:hideMark/>
          </w:tcPr>
          <w:p w14:paraId="2F718D29" w14:textId="77777777" w:rsidR="00C76233" w:rsidRDefault="00C76233" w:rsidP="00E47519">
            <w:pPr>
              <w:rPr>
                <w:rFonts w:ascii="Times" w:hAnsi="Times" w:cs="Times"/>
                <w:b/>
                <w:bCs/>
                <w:color w:val="000000"/>
                <w:szCs w:val="22"/>
              </w:rPr>
            </w:pPr>
            <w:r>
              <w:rPr>
                <w:rFonts w:ascii="Times" w:hAnsi="Times" w:cs="Times"/>
                <w:b/>
                <w:bCs/>
                <w:color w:val="000000"/>
                <w:szCs w:val="22"/>
              </w:rPr>
              <w:t>Cardinality</w:t>
            </w:r>
          </w:p>
        </w:tc>
      </w:tr>
      <w:tr w:rsidR="00C76233" w14:paraId="72CD988C" w14:textId="77777777" w:rsidTr="0BA82DEC">
        <w:tc>
          <w:tcPr>
            <w:tcW w:w="2495"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089CD4A6" w14:textId="77777777" w:rsidR="00C76233" w:rsidRDefault="00C76233" w:rsidP="00E47519">
            <w:pPr>
              <w:rPr>
                <w:rFonts w:ascii="Times" w:hAnsi="Times" w:cs="Times"/>
                <w:szCs w:val="22"/>
              </w:rPr>
            </w:pPr>
            <w:r>
              <w:rPr>
                <w:rFonts w:ascii="Times" w:hAnsi="Times" w:cs="Times"/>
                <w:szCs w:val="22"/>
              </w:rPr>
              <w:t>CountryCode</w:t>
            </w:r>
          </w:p>
        </w:tc>
        <w:tc>
          <w:tcPr>
            <w:tcW w:w="4579"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039696E3" w14:textId="0943AAB6" w:rsidR="00C76233" w:rsidRDefault="00C76233" w:rsidP="00E47519">
            <w:pPr>
              <w:rPr>
                <w:rFonts w:ascii="Times" w:hAnsi="Times" w:cs="Times"/>
                <w:szCs w:val="22"/>
              </w:rPr>
            </w:pPr>
            <w:r>
              <w:rPr>
                <w:rFonts w:ascii="Times" w:hAnsi="Times" w:cs="Times"/>
                <w:szCs w:val="22"/>
              </w:rPr>
              <w:t>The Country Code of the payee’s address</w:t>
            </w:r>
            <w:r w:rsidR="003527FB">
              <w:rPr>
                <w:rFonts w:ascii="Times" w:hAnsi="Times" w:cs="Times"/>
                <w:szCs w:val="22"/>
              </w:rPr>
              <w:t xml:space="preserve"> </w:t>
            </w:r>
            <w:r w:rsidR="003527FB" w:rsidRPr="003527FB">
              <w:rPr>
                <w:rFonts w:ascii="Times" w:hAnsi="Times" w:cs="Times"/>
                <w:szCs w:val="22"/>
              </w:rPr>
              <w:t>(ISO-3166 Alpha 2)</w:t>
            </w:r>
            <w:r>
              <w:rPr>
                <w:rFonts w:ascii="Times" w:hAnsi="Times" w:cs="Times"/>
                <w:szCs w:val="22"/>
              </w:rPr>
              <w:t>.</w:t>
            </w:r>
          </w:p>
        </w:tc>
        <w:tc>
          <w:tcPr>
            <w:tcW w:w="3315"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432726E1" w14:textId="77777777" w:rsidR="00C76233" w:rsidRDefault="00C76233" w:rsidP="00E47519">
            <w:pPr>
              <w:rPr>
                <w:rFonts w:ascii="Times" w:hAnsi="Times" w:cs="Times"/>
                <w:szCs w:val="22"/>
              </w:rPr>
            </w:pPr>
            <w:r>
              <w:rPr>
                <w:rFonts w:ascii="Times" w:hAnsi="Times" w:cs="Times"/>
                <w:szCs w:val="22"/>
              </w:rPr>
              <w:t>iso:CountryCode_Type</w:t>
            </w:r>
          </w:p>
        </w:tc>
        <w:tc>
          <w:tcPr>
            <w:tcW w:w="1700"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500B6A37" w14:textId="77777777" w:rsidR="00C76233" w:rsidRDefault="00C76233" w:rsidP="00E47519">
            <w:pPr>
              <w:rPr>
                <w:rFonts w:ascii="Times" w:hAnsi="Times" w:cs="Times"/>
                <w:szCs w:val="22"/>
              </w:rPr>
            </w:pPr>
            <w:r>
              <w:rPr>
                <w:rFonts w:ascii="Times" w:hAnsi="Times" w:cs="Times"/>
                <w:szCs w:val="22"/>
              </w:rPr>
              <w:t xml:space="preserve">Optional </w:t>
            </w:r>
          </w:p>
        </w:tc>
        <w:tc>
          <w:tcPr>
            <w:tcW w:w="1803"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60F6B012" w14:textId="77777777" w:rsidR="00C76233" w:rsidRDefault="00C76233" w:rsidP="00E47519">
            <w:pPr>
              <w:rPr>
                <w:rFonts w:ascii="Times" w:hAnsi="Times" w:cs="Times"/>
                <w:szCs w:val="22"/>
              </w:rPr>
            </w:pPr>
            <w:r>
              <w:rPr>
                <w:rFonts w:ascii="Times" w:hAnsi="Times" w:cs="Times"/>
                <w:szCs w:val="22"/>
              </w:rPr>
              <w:t xml:space="preserve">0 .. 1 </w:t>
            </w:r>
          </w:p>
        </w:tc>
      </w:tr>
      <w:tr w:rsidR="00C76233" w14:paraId="1513E689" w14:textId="77777777" w:rsidTr="0BA82DEC">
        <w:tc>
          <w:tcPr>
            <w:tcW w:w="2495"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54623648" w14:textId="77777777" w:rsidR="00C76233" w:rsidRDefault="00C76233" w:rsidP="00E47519">
            <w:pPr>
              <w:rPr>
                <w:rFonts w:ascii="Times" w:hAnsi="Times" w:cs="Times"/>
                <w:szCs w:val="22"/>
              </w:rPr>
            </w:pPr>
            <w:r>
              <w:rPr>
                <w:rFonts w:ascii="Times" w:hAnsi="Times" w:cs="Times"/>
                <w:szCs w:val="22"/>
              </w:rPr>
              <w:t>AddressFix</w:t>
            </w:r>
          </w:p>
        </w:tc>
        <w:tc>
          <w:tcPr>
            <w:tcW w:w="4579"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56C95912" w14:textId="77777777" w:rsidR="00C76233" w:rsidRDefault="00C76233" w:rsidP="00E47519">
            <w:pPr>
              <w:rPr>
                <w:rFonts w:ascii="Times" w:hAnsi="Times" w:cs="Times"/>
                <w:szCs w:val="22"/>
              </w:rPr>
            </w:pPr>
            <w:r>
              <w:rPr>
                <w:rFonts w:ascii="Times" w:hAnsi="Times" w:cs="Times"/>
                <w:szCs w:val="22"/>
              </w:rPr>
              <w:t>Structured address.</w:t>
            </w:r>
          </w:p>
        </w:tc>
        <w:tc>
          <w:tcPr>
            <w:tcW w:w="3315"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056AFD7B" w14:textId="77777777" w:rsidR="00C76233" w:rsidRDefault="00C76233" w:rsidP="00E47519">
            <w:pPr>
              <w:rPr>
                <w:rFonts w:ascii="Times" w:hAnsi="Times" w:cs="Times"/>
                <w:szCs w:val="22"/>
              </w:rPr>
            </w:pPr>
            <w:r>
              <w:rPr>
                <w:rFonts w:ascii="Times" w:hAnsi="Times" w:cs="Times"/>
                <w:szCs w:val="22"/>
              </w:rPr>
              <w:t>cm:AddressFix_Type</w:t>
            </w:r>
          </w:p>
        </w:tc>
        <w:tc>
          <w:tcPr>
            <w:tcW w:w="1700"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748B0769" w14:textId="77777777" w:rsidR="00C76233" w:rsidRDefault="00C76233" w:rsidP="00E47519">
            <w:pPr>
              <w:rPr>
                <w:rFonts w:ascii="Times" w:hAnsi="Times" w:cs="Times"/>
                <w:szCs w:val="22"/>
              </w:rPr>
            </w:pPr>
            <w:r>
              <w:rPr>
                <w:rFonts w:ascii="Times" w:hAnsi="Times" w:cs="Times"/>
                <w:szCs w:val="22"/>
              </w:rPr>
              <w:t xml:space="preserve">Optional </w:t>
            </w:r>
          </w:p>
        </w:tc>
        <w:tc>
          <w:tcPr>
            <w:tcW w:w="1803"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14A83C09" w14:textId="77777777" w:rsidR="00C76233" w:rsidRDefault="00C76233" w:rsidP="00E47519">
            <w:pPr>
              <w:rPr>
                <w:rFonts w:ascii="Times" w:hAnsi="Times" w:cs="Times"/>
                <w:szCs w:val="22"/>
              </w:rPr>
            </w:pPr>
            <w:r>
              <w:rPr>
                <w:rFonts w:ascii="Times" w:hAnsi="Times" w:cs="Times"/>
                <w:szCs w:val="22"/>
              </w:rPr>
              <w:t xml:space="preserve">0 .. 1 </w:t>
            </w:r>
          </w:p>
        </w:tc>
      </w:tr>
      <w:tr w:rsidR="00C76233" w14:paraId="21037F78" w14:textId="77777777" w:rsidTr="0BA82DEC">
        <w:tc>
          <w:tcPr>
            <w:tcW w:w="2495"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377FD143" w14:textId="77777777" w:rsidR="00C76233" w:rsidRDefault="00C76233" w:rsidP="00E47519">
            <w:pPr>
              <w:rPr>
                <w:rFonts w:ascii="Times" w:hAnsi="Times" w:cs="Times"/>
                <w:szCs w:val="22"/>
              </w:rPr>
            </w:pPr>
            <w:r>
              <w:rPr>
                <w:rFonts w:ascii="Times" w:hAnsi="Times" w:cs="Times"/>
                <w:szCs w:val="22"/>
              </w:rPr>
              <w:t>AddressFree</w:t>
            </w:r>
          </w:p>
        </w:tc>
        <w:tc>
          <w:tcPr>
            <w:tcW w:w="4579"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3D8BD9B9" w14:textId="77777777" w:rsidR="00C76233" w:rsidRDefault="00C76233" w:rsidP="00E47519">
            <w:pPr>
              <w:rPr>
                <w:rFonts w:ascii="Times" w:hAnsi="Times" w:cs="Times"/>
                <w:szCs w:val="22"/>
              </w:rPr>
            </w:pPr>
            <w:r>
              <w:rPr>
                <w:rFonts w:ascii="Times" w:hAnsi="Times" w:cs="Times"/>
                <w:szCs w:val="22"/>
              </w:rPr>
              <w:t>Free text address.</w:t>
            </w:r>
          </w:p>
        </w:tc>
        <w:tc>
          <w:tcPr>
            <w:tcW w:w="3315"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392C54A4" w14:textId="7B7DB6C1" w:rsidR="00C76233" w:rsidRDefault="00C76233" w:rsidP="00E47519">
            <w:pPr>
              <w:rPr>
                <w:rFonts w:ascii="Times" w:hAnsi="Times" w:cs="Times"/>
                <w:szCs w:val="22"/>
              </w:rPr>
            </w:pPr>
            <w:r w:rsidRPr="00363565">
              <w:rPr>
                <w:rFonts w:ascii="Times" w:hAnsi="Times" w:cs="Times"/>
                <w:szCs w:val="22"/>
              </w:rPr>
              <w:t>cm:</w:t>
            </w:r>
            <w:r w:rsidR="00EC1526" w:rsidRPr="00363565">
              <w:rPr>
                <w:rFonts w:ascii="Times" w:hAnsi="Times" w:cs="Times"/>
                <w:szCs w:val="22"/>
              </w:rPr>
              <w:t>StringMin1Max1000</w:t>
            </w:r>
            <w:r w:rsidRPr="00363565">
              <w:rPr>
                <w:rFonts w:ascii="Times" w:hAnsi="Times" w:cs="Times"/>
                <w:szCs w:val="22"/>
              </w:rPr>
              <w:t>_Type</w:t>
            </w:r>
          </w:p>
        </w:tc>
        <w:tc>
          <w:tcPr>
            <w:tcW w:w="1700"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74B7E786" w14:textId="77777777" w:rsidR="00C76233" w:rsidRDefault="00C76233" w:rsidP="00E47519">
            <w:pPr>
              <w:rPr>
                <w:rFonts w:ascii="Times" w:hAnsi="Times" w:cs="Times"/>
                <w:szCs w:val="22"/>
              </w:rPr>
            </w:pPr>
            <w:r>
              <w:rPr>
                <w:rFonts w:ascii="Times" w:hAnsi="Times" w:cs="Times"/>
                <w:szCs w:val="22"/>
              </w:rPr>
              <w:t xml:space="preserve">Optional </w:t>
            </w:r>
          </w:p>
        </w:tc>
        <w:tc>
          <w:tcPr>
            <w:tcW w:w="1803"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4E39F89D" w14:textId="77777777" w:rsidR="00C76233" w:rsidRDefault="00C76233" w:rsidP="00E47519">
            <w:pPr>
              <w:rPr>
                <w:rFonts w:ascii="Times" w:hAnsi="Times" w:cs="Times"/>
                <w:szCs w:val="22"/>
              </w:rPr>
            </w:pPr>
            <w:r>
              <w:rPr>
                <w:rFonts w:ascii="Times" w:hAnsi="Times" w:cs="Times"/>
                <w:szCs w:val="22"/>
              </w:rPr>
              <w:t xml:space="preserve">0 .. 1 </w:t>
            </w:r>
          </w:p>
        </w:tc>
      </w:tr>
      <w:tr w:rsidR="00C76233" w14:paraId="52E4C395" w14:textId="77777777" w:rsidTr="0BA82DEC">
        <w:tc>
          <w:tcPr>
            <w:tcW w:w="2495"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1E3DEFAB" w14:textId="77777777" w:rsidR="00C76233" w:rsidRDefault="00C76233" w:rsidP="00E47519">
            <w:pPr>
              <w:rPr>
                <w:rFonts w:ascii="Times" w:hAnsi="Times" w:cs="Times"/>
                <w:szCs w:val="22"/>
              </w:rPr>
            </w:pPr>
            <w:r>
              <w:rPr>
                <w:rFonts w:ascii="Times" w:hAnsi="Times" w:cs="Times"/>
                <w:szCs w:val="22"/>
              </w:rPr>
              <w:t>legalAddressType (Attribute)</w:t>
            </w:r>
          </w:p>
        </w:tc>
        <w:tc>
          <w:tcPr>
            <w:tcW w:w="4579"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49203B20" w14:textId="77777777" w:rsidR="00C76233" w:rsidRDefault="00C76233" w:rsidP="00E47519">
            <w:pPr>
              <w:rPr>
                <w:rFonts w:ascii="Times" w:hAnsi="Times" w:cs="Times"/>
                <w:szCs w:val="22"/>
              </w:rPr>
            </w:pPr>
            <w:r>
              <w:rPr>
                <w:rFonts w:ascii="Times" w:hAnsi="Times" w:cs="Times"/>
                <w:szCs w:val="22"/>
              </w:rPr>
              <w:t>This is a datatype for an attribute to an address. It serves to indicate the legal character of that address (residential, business etc.)</w:t>
            </w:r>
          </w:p>
        </w:tc>
        <w:tc>
          <w:tcPr>
            <w:tcW w:w="3315"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748929D1" w14:textId="77777777" w:rsidR="00C76233" w:rsidRDefault="00C76233" w:rsidP="00E47519">
            <w:pPr>
              <w:rPr>
                <w:rFonts w:ascii="Times" w:hAnsi="Times" w:cs="Times"/>
                <w:szCs w:val="22"/>
              </w:rPr>
            </w:pPr>
            <w:r>
              <w:rPr>
                <w:rFonts w:ascii="Times" w:hAnsi="Times" w:cs="Times"/>
                <w:szCs w:val="22"/>
              </w:rPr>
              <w:t>cm:LegalAddressType_EnumType</w:t>
            </w:r>
          </w:p>
        </w:tc>
        <w:tc>
          <w:tcPr>
            <w:tcW w:w="1700"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4D16260B" w14:textId="77777777" w:rsidR="00C76233" w:rsidRDefault="00C76233" w:rsidP="00E47519">
            <w:pPr>
              <w:rPr>
                <w:rFonts w:ascii="Times" w:hAnsi="Times" w:cs="Times"/>
                <w:szCs w:val="22"/>
              </w:rPr>
            </w:pPr>
            <w:r>
              <w:rPr>
                <w:rFonts w:ascii="Times" w:hAnsi="Times" w:cs="Times"/>
                <w:szCs w:val="22"/>
              </w:rPr>
              <w:t xml:space="preserve">Optional </w:t>
            </w:r>
          </w:p>
        </w:tc>
        <w:tc>
          <w:tcPr>
            <w:tcW w:w="1803" w:type="dxa"/>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65BE5C38" w14:textId="77777777" w:rsidR="00C76233" w:rsidRDefault="00C76233" w:rsidP="00E47519">
            <w:pPr>
              <w:rPr>
                <w:rFonts w:ascii="Times" w:hAnsi="Times" w:cs="Times"/>
                <w:szCs w:val="22"/>
              </w:rPr>
            </w:pPr>
            <w:r>
              <w:rPr>
                <w:rFonts w:ascii="Times" w:hAnsi="Times" w:cs="Times"/>
                <w:szCs w:val="22"/>
              </w:rPr>
              <w:t xml:space="preserve">0 .. 1 </w:t>
            </w:r>
          </w:p>
        </w:tc>
      </w:tr>
    </w:tbl>
    <w:p w14:paraId="77ADCFDC" w14:textId="77777777" w:rsidR="00694FDB" w:rsidRDefault="00694FDB" w:rsidP="004848FC"/>
    <w:p w14:paraId="0467046A" w14:textId="77777777" w:rsidR="00694FDB" w:rsidRDefault="00694FDB">
      <w:pPr>
        <w:spacing w:after="0" w:line="240" w:lineRule="auto"/>
        <w:jc w:val="left"/>
      </w:pPr>
      <w:r>
        <w:rPr>
          <w:b/>
        </w:rPr>
        <w:br w:type="page"/>
      </w:r>
    </w:p>
    <w:p w14:paraId="658E264A" w14:textId="620C13F8" w:rsidR="00C76233" w:rsidRPr="00371DF4" w:rsidRDefault="00C76233" w:rsidP="00C76233">
      <w:pPr>
        <w:pStyle w:val="Heading4"/>
      </w:pPr>
      <w:r w:rsidRPr="00371DF4">
        <w:lastRenderedPageBreak/>
        <w:t>LegalAddressType_EnumType</w:t>
      </w:r>
    </w:p>
    <w:p w14:paraId="195FCCBC" w14:textId="77777777" w:rsidR="00C76233" w:rsidRPr="00363565" w:rsidRDefault="00C76233" w:rsidP="00C76233">
      <w:pPr>
        <w:spacing w:before="100" w:beforeAutospacing="1" w:after="100" w:afterAutospacing="1" w:line="240" w:lineRule="auto"/>
        <w:jc w:val="left"/>
        <w:rPr>
          <w:rFonts w:ascii="Times" w:hAnsi="Times" w:cs="Times"/>
          <w:szCs w:val="22"/>
          <w:lang w:eastAsia="fr-BE"/>
        </w:rPr>
      </w:pPr>
      <w:r w:rsidRPr="00363565">
        <w:rPr>
          <w:rFonts w:ascii="Times" w:hAnsi="Times" w:cs="Times"/>
          <w:szCs w:val="22"/>
          <w:lang w:eastAsia="fr-BE"/>
        </w:rPr>
        <w:t>Description: This is a datatype for an attribute to an address. It serves to indicate the legal character of that address (residential, business etc.).</w:t>
      </w:r>
    </w:p>
    <w:p w14:paraId="0B3E18B3" w14:textId="77777777" w:rsidR="00C76233" w:rsidRPr="00363565" w:rsidRDefault="00C76233" w:rsidP="00C76233">
      <w:pPr>
        <w:spacing w:before="100" w:beforeAutospacing="1" w:after="100" w:afterAutospacing="1" w:line="240" w:lineRule="auto"/>
        <w:jc w:val="left"/>
        <w:rPr>
          <w:rFonts w:ascii="Times" w:hAnsi="Times" w:cs="Times"/>
          <w:szCs w:val="22"/>
          <w:lang w:eastAsia="fr-BE"/>
        </w:rPr>
      </w:pPr>
      <w:r w:rsidRPr="00363565">
        <w:rPr>
          <w:rFonts w:ascii="Times" w:hAnsi="Times" w:cs="Times"/>
          <w:szCs w:val="22"/>
          <w:lang w:eastAsia="fr-BE"/>
        </w:rPr>
        <w:t>Restriction: xs:token</w:t>
      </w:r>
    </w:p>
    <w:p w14:paraId="68463AAE" w14:textId="77777777" w:rsidR="00C76233" w:rsidRPr="00363565" w:rsidRDefault="00C76233" w:rsidP="00C76233">
      <w:pPr>
        <w:spacing w:before="100" w:beforeAutospacing="1" w:after="100" w:afterAutospacing="1" w:line="240" w:lineRule="auto"/>
        <w:jc w:val="left"/>
        <w:rPr>
          <w:rFonts w:ascii="Times" w:hAnsi="Times" w:cs="Times"/>
          <w:szCs w:val="22"/>
          <w:lang w:eastAsia="fr-BE"/>
        </w:rPr>
      </w:pPr>
      <w:r w:rsidRPr="00363565">
        <w:rPr>
          <w:rFonts w:ascii="Times" w:hAnsi="Times" w:cs="Times"/>
          <w:szCs w:val="22"/>
          <w:lang w:eastAsia="fr-BE"/>
        </w:rPr>
        <w:t xml:space="preserve">Enumeration: </w:t>
      </w:r>
    </w:p>
    <w:p w14:paraId="69461321" w14:textId="77777777" w:rsidR="00C76233" w:rsidRPr="00363565" w:rsidRDefault="00C76233" w:rsidP="00BE060A">
      <w:pPr>
        <w:numPr>
          <w:ilvl w:val="0"/>
          <w:numId w:val="45"/>
        </w:numPr>
        <w:spacing w:before="100" w:beforeAutospacing="1" w:after="100" w:afterAutospacing="1" w:line="240" w:lineRule="auto"/>
        <w:jc w:val="left"/>
        <w:rPr>
          <w:rFonts w:ascii="Times" w:hAnsi="Times" w:cs="Times"/>
          <w:szCs w:val="22"/>
          <w:lang w:eastAsia="fr-BE"/>
        </w:rPr>
      </w:pPr>
      <w:r w:rsidRPr="00363565">
        <w:rPr>
          <w:rFonts w:ascii="Times" w:hAnsi="Times" w:cs="Times"/>
          <w:b/>
          <w:szCs w:val="22"/>
          <w:lang w:eastAsia="fr-BE"/>
        </w:rPr>
        <w:t>CESOP301</w:t>
      </w:r>
      <w:r w:rsidRPr="00363565">
        <w:rPr>
          <w:rFonts w:ascii="Times" w:hAnsi="Times" w:cs="Times"/>
          <w:szCs w:val="22"/>
          <w:lang w:eastAsia="fr-BE"/>
        </w:rPr>
        <w:t xml:space="preserve">: residentialOrBusiness </w:t>
      </w:r>
    </w:p>
    <w:p w14:paraId="4058C4BC" w14:textId="77777777" w:rsidR="00C76233" w:rsidRPr="00363565" w:rsidRDefault="00C76233" w:rsidP="00BE060A">
      <w:pPr>
        <w:numPr>
          <w:ilvl w:val="0"/>
          <w:numId w:val="45"/>
        </w:numPr>
        <w:spacing w:before="100" w:beforeAutospacing="1" w:after="100" w:afterAutospacing="1" w:line="240" w:lineRule="auto"/>
        <w:jc w:val="left"/>
        <w:rPr>
          <w:rFonts w:ascii="Times" w:hAnsi="Times" w:cs="Times"/>
          <w:szCs w:val="22"/>
          <w:lang w:eastAsia="fr-BE"/>
        </w:rPr>
      </w:pPr>
      <w:r w:rsidRPr="00363565">
        <w:rPr>
          <w:rFonts w:ascii="Times" w:hAnsi="Times" w:cs="Times"/>
          <w:b/>
          <w:szCs w:val="22"/>
          <w:lang w:eastAsia="fr-BE"/>
        </w:rPr>
        <w:t>CESOP302</w:t>
      </w:r>
      <w:r w:rsidRPr="00363565">
        <w:rPr>
          <w:rFonts w:ascii="Times" w:hAnsi="Times" w:cs="Times"/>
          <w:szCs w:val="22"/>
          <w:lang w:eastAsia="fr-BE"/>
        </w:rPr>
        <w:t xml:space="preserve">: residential </w:t>
      </w:r>
    </w:p>
    <w:p w14:paraId="288041C8" w14:textId="77777777" w:rsidR="00C76233" w:rsidRPr="00363565" w:rsidRDefault="00C76233" w:rsidP="00BE060A">
      <w:pPr>
        <w:numPr>
          <w:ilvl w:val="0"/>
          <w:numId w:val="45"/>
        </w:numPr>
        <w:spacing w:before="100" w:beforeAutospacing="1" w:after="100" w:afterAutospacing="1" w:line="240" w:lineRule="auto"/>
        <w:jc w:val="left"/>
        <w:rPr>
          <w:rFonts w:ascii="Times" w:hAnsi="Times" w:cs="Times"/>
          <w:szCs w:val="22"/>
          <w:lang w:eastAsia="fr-BE"/>
        </w:rPr>
      </w:pPr>
      <w:r w:rsidRPr="00363565">
        <w:rPr>
          <w:rFonts w:ascii="Times" w:hAnsi="Times" w:cs="Times"/>
          <w:b/>
          <w:szCs w:val="22"/>
          <w:lang w:eastAsia="fr-BE"/>
        </w:rPr>
        <w:t>CESOP303</w:t>
      </w:r>
      <w:r w:rsidRPr="00363565">
        <w:rPr>
          <w:rFonts w:ascii="Times" w:hAnsi="Times" w:cs="Times"/>
          <w:szCs w:val="22"/>
          <w:lang w:eastAsia="fr-BE"/>
        </w:rPr>
        <w:t xml:space="preserve">: business </w:t>
      </w:r>
    </w:p>
    <w:p w14:paraId="5B685532" w14:textId="77777777" w:rsidR="00C76233" w:rsidRPr="00363565" w:rsidRDefault="00C76233" w:rsidP="00BE060A">
      <w:pPr>
        <w:numPr>
          <w:ilvl w:val="0"/>
          <w:numId w:val="45"/>
        </w:numPr>
        <w:spacing w:before="100" w:beforeAutospacing="1" w:after="100" w:afterAutospacing="1" w:line="240" w:lineRule="auto"/>
        <w:jc w:val="left"/>
        <w:rPr>
          <w:rFonts w:ascii="Times" w:hAnsi="Times" w:cs="Times"/>
          <w:szCs w:val="22"/>
          <w:lang w:eastAsia="fr-BE"/>
        </w:rPr>
      </w:pPr>
      <w:r w:rsidRPr="00363565">
        <w:rPr>
          <w:rFonts w:ascii="Times" w:hAnsi="Times" w:cs="Times"/>
          <w:b/>
          <w:szCs w:val="22"/>
          <w:lang w:eastAsia="fr-BE"/>
        </w:rPr>
        <w:t>CESOP304</w:t>
      </w:r>
      <w:r w:rsidRPr="00363565">
        <w:rPr>
          <w:rFonts w:ascii="Times" w:hAnsi="Times" w:cs="Times"/>
          <w:szCs w:val="22"/>
          <w:lang w:eastAsia="fr-BE"/>
        </w:rPr>
        <w:t xml:space="preserve">: registeredOffice </w:t>
      </w:r>
    </w:p>
    <w:p w14:paraId="4C993A34" w14:textId="7700222A" w:rsidR="00C76233" w:rsidRPr="00363565" w:rsidRDefault="00C76233" w:rsidP="00BE060A">
      <w:pPr>
        <w:numPr>
          <w:ilvl w:val="0"/>
          <w:numId w:val="45"/>
        </w:numPr>
        <w:spacing w:before="100" w:beforeAutospacing="1" w:after="100" w:afterAutospacing="1" w:line="240" w:lineRule="auto"/>
        <w:jc w:val="left"/>
        <w:rPr>
          <w:rFonts w:ascii="Times" w:hAnsi="Times" w:cs="Times"/>
          <w:szCs w:val="22"/>
          <w:lang w:eastAsia="fr-BE"/>
        </w:rPr>
      </w:pPr>
      <w:r w:rsidRPr="00363565">
        <w:rPr>
          <w:rFonts w:ascii="Times" w:hAnsi="Times" w:cs="Times"/>
          <w:b/>
          <w:szCs w:val="22"/>
          <w:lang w:eastAsia="fr-BE"/>
        </w:rPr>
        <w:t>CESOP30</w:t>
      </w:r>
      <w:r w:rsidR="00445D01" w:rsidRPr="00363565">
        <w:rPr>
          <w:rFonts w:ascii="Times" w:hAnsi="Times" w:cs="Times"/>
          <w:b/>
          <w:szCs w:val="22"/>
          <w:lang w:eastAsia="fr-BE"/>
        </w:rPr>
        <w:t>9</w:t>
      </w:r>
      <w:r w:rsidRPr="00363565">
        <w:rPr>
          <w:rFonts w:ascii="Times" w:hAnsi="Times" w:cs="Times"/>
          <w:szCs w:val="22"/>
          <w:lang w:eastAsia="fr-BE"/>
        </w:rPr>
        <w:t xml:space="preserve">: unspecified </w:t>
      </w:r>
    </w:p>
    <w:p w14:paraId="373A7575" w14:textId="43E42277" w:rsidR="00C76233" w:rsidRPr="00371DF4" w:rsidRDefault="00C76233" w:rsidP="00C76233">
      <w:pPr>
        <w:pStyle w:val="Heading4"/>
      </w:pPr>
      <w:bookmarkStart w:id="263" w:name="_DocSpec_Type"/>
      <w:bookmarkStart w:id="264" w:name="_Ref118886547"/>
      <w:bookmarkEnd w:id="263"/>
      <w:r w:rsidRPr="00371DF4">
        <w:t>DocSpec_Type</w:t>
      </w:r>
      <w:bookmarkEnd w:id="264"/>
    </w:p>
    <w:p w14:paraId="58B8CB84" w14:textId="20D912B6" w:rsidR="00C76233" w:rsidRDefault="00C76233" w:rsidP="00C76233">
      <w:pPr>
        <w:pStyle w:val="NormalWeb"/>
        <w:rPr>
          <w:rFonts w:ascii="Times" w:hAnsi="Times" w:cs="Times"/>
          <w:color w:val="000000"/>
          <w:szCs w:val="22"/>
        </w:rPr>
      </w:pPr>
      <w:r>
        <w:rPr>
          <w:rFonts w:ascii="Times" w:hAnsi="Times" w:cs="Times"/>
          <w:color w:val="000000"/>
          <w:szCs w:val="22"/>
        </w:rPr>
        <w:t xml:space="preserve">The DocSpec type defines </w:t>
      </w:r>
      <w:r w:rsidR="00991AC0">
        <w:rPr>
          <w:rFonts w:ascii="Times" w:hAnsi="Times" w:cs="Times"/>
          <w:color w:val="000000"/>
          <w:szCs w:val="22"/>
        </w:rPr>
        <w:t xml:space="preserve">data </w:t>
      </w:r>
      <w:r>
        <w:rPr>
          <w:rFonts w:ascii="Times" w:hAnsi="Times" w:cs="Times"/>
          <w:color w:val="000000"/>
          <w:szCs w:val="22"/>
        </w:rPr>
        <w:t>to make it possible to correct records in the message.</w:t>
      </w:r>
    </w:p>
    <w:tbl>
      <w:tblPr>
        <w:tblW w:w="14017" w:type="dxa"/>
        <w:tblCellMar>
          <w:top w:w="15" w:type="dxa"/>
          <w:left w:w="15" w:type="dxa"/>
          <w:bottom w:w="15" w:type="dxa"/>
          <w:right w:w="15" w:type="dxa"/>
        </w:tblCellMar>
        <w:tblLook w:val="04A0" w:firstRow="1" w:lastRow="0" w:firstColumn="1" w:lastColumn="0" w:noHBand="0" w:noVBand="1"/>
      </w:tblPr>
      <w:tblGrid>
        <w:gridCol w:w="2124"/>
        <w:gridCol w:w="5262"/>
        <w:gridCol w:w="3765"/>
        <w:gridCol w:w="1433"/>
        <w:gridCol w:w="1433"/>
      </w:tblGrid>
      <w:tr w:rsidR="00C76233" w14:paraId="678CEA97" w14:textId="77777777" w:rsidTr="004848FC">
        <w:trPr>
          <w:cantSplit/>
        </w:trPr>
        <w:tc>
          <w:tcPr>
            <w:tcW w:w="758"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446461C4" w14:textId="77777777" w:rsidR="00C76233" w:rsidRDefault="00C76233" w:rsidP="00E47519">
            <w:pPr>
              <w:spacing w:after="0" w:line="240" w:lineRule="auto"/>
              <w:jc w:val="left"/>
              <w:rPr>
                <w:rFonts w:ascii="Times" w:hAnsi="Times" w:cs="Times"/>
                <w:b/>
                <w:bCs/>
                <w:color w:val="000000"/>
                <w:szCs w:val="22"/>
              </w:rPr>
            </w:pPr>
            <w:r>
              <w:rPr>
                <w:rFonts w:ascii="Times" w:hAnsi="Times" w:cs="Times"/>
                <w:b/>
                <w:bCs/>
                <w:color w:val="000000"/>
                <w:szCs w:val="22"/>
              </w:rPr>
              <w:t>Name</w:t>
            </w:r>
          </w:p>
        </w:tc>
        <w:tc>
          <w:tcPr>
            <w:tcW w:w="1877"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5A077BBC" w14:textId="77777777" w:rsidR="00C76233" w:rsidRDefault="00C76233" w:rsidP="00E47519">
            <w:pPr>
              <w:rPr>
                <w:rFonts w:ascii="Times" w:hAnsi="Times" w:cs="Times"/>
                <w:b/>
                <w:bCs/>
                <w:color w:val="000000"/>
                <w:szCs w:val="22"/>
              </w:rPr>
            </w:pPr>
            <w:r>
              <w:rPr>
                <w:rFonts w:ascii="Times" w:hAnsi="Times" w:cs="Times"/>
                <w:b/>
                <w:bCs/>
                <w:color w:val="000000"/>
                <w:szCs w:val="22"/>
              </w:rPr>
              <w:t>Description</w:t>
            </w:r>
          </w:p>
        </w:tc>
        <w:tc>
          <w:tcPr>
            <w:tcW w:w="1343"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6C22CBD6" w14:textId="77777777" w:rsidR="00C76233" w:rsidRDefault="00C76233" w:rsidP="00E47519">
            <w:pPr>
              <w:rPr>
                <w:rFonts w:ascii="Times" w:hAnsi="Times" w:cs="Times"/>
                <w:b/>
                <w:bCs/>
                <w:color w:val="000000"/>
                <w:szCs w:val="22"/>
              </w:rPr>
            </w:pPr>
            <w:r>
              <w:rPr>
                <w:rFonts w:ascii="Times" w:hAnsi="Times" w:cs="Times"/>
                <w:b/>
                <w:bCs/>
                <w:color w:val="000000"/>
                <w:szCs w:val="22"/>
              </w:rPr>
              <w:t>Type</w:t>
            </w:r>
          </w:p>
        </w:tc>
        <w:tc>
          <w:tcPr>
            <w:tcW w:w="511"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0DF2CA34" w14:textId="77777777" w:rsidR="00C76233" w:rsidRDefault="00C76233" w:rsidP="00E47519">
            <w:pPr>
              <w:rPr>
                <w:rFonts w:ascii="Times" w:hAnsi="Times" w:cs="Times"/>
                <w:b/>
                <w:bCs/>
                <w:color w:val="000000"/>
                <w:szCs w:val="22"/>
              </w:rPr>
            </w:pPr>
            <w:r>
              <w:rPr>
                <w:rFonts w:ascii="Times" w:hAnsi="Times" w:cs="Times"/>
                <w:b/>
                <w:bCs/>
                <w:color w:val="000000"/>
                <w:szCs w:val="22"/>
              </w:rPr>
              <w:t>Mandatory Nature</w:t>
            </w:r>
          </w:p>
        </w:tc>
        <w:tc>
          <w:tcPr>
            <w:tcW w:w="511" w:type="pct"/>
            <w:tcBorders>
              <w:top w:val="single" w:sz="6" w:space="0" w:color="999999"/>
              <w:left w:val="single" w:sz="6" w:space="0" w:color="999999"/>
              <w:bottom w:val="single" w:sz="6" w:space="0" w:color="999999"/>
              <w:right w:val="single" w:sz="6" w:space="0" w:color="999999"/>
            </w:tcBorders>
            <w:shd w:val="clear" w:color="auto" w:fill="D9D9D9"/>
            <w:tcMar>
              <w:top w:w="60" w:type="dxa"/>
              <w:left w:w="60" w:type="dxa"/>
              <w:bottom w:w="60" w:type="dxa"/>
              <w:right w:w="60" w:type="dxa"/>
            </w:tcMar>
            <w:vAlign w:val="center"/>
            <w:hideMark/>
          </w:tcPr>
          <w:p w14:paraId="3643F14D" w14:textId="77777777" w:rsidR="00C76233" w:rsidRDefault="00C76233" w:rsidP="00E47519">
            <w:pPr>
              <w:rPr>
                <w:rFonts w:ascii="Times" w:hAnsi="Times" w:cs="Times"/>
                <w:b/>
                <w:bCs/>
                <w:color w:val="000000"/>
                <w:szCs w:val="22"/>
              </w:rPr>
            </w:pPr>
            <w:r>
              <w:rPr>
                <w:rFonts w:ascii="Times" w:hAnsi="Times" w:cs="Times"/>
                <w:b/>
                <w:bCs/>
                <w:color w:val="000000"/>
                <w:szCs w:val="22"/>
              </w:rPr>
              <w:t>Cardinality</w:t>
            </w:r>
          </w:p>
        </w:tc>
      </w:tr>
      <w:tr w:rsidR="00C76233" w14:paraId="40953FBD" w14:textId="77777777" w:rsidTr="004848FC">
        <w:trPr>
          <w:cantSplit/>
        </w:trPr>
        <w:tc>
          <w:tcPr>
            <w:tcW w:w="758"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241097F8" w14:textId="77777777" w:rsidR="00C76233" w:rsidRDefault="00C76233" w:rsidP="00E47519">
            <w:pPr>
              <w:rPr>
                <w:rFonts w:ascii="Times" w:hAnsi="Times" w:cs="Times"/>
                <w:szCs w:val="22"/>
              </w:rPr>
            </w:pPr>
            <w:r>
              <w:rPr>
                <w:rFonts w:ascii="Times" w:hAnsi="Times" w:cs="Times"/>
                <w:szCs w:val="22"/>
              </w:rPr>
              <w:t>DocTypeIndic</w:t>
            </w:r>
          </w:p>
        </w:tc>
        <w:tc>
          <w:tcPr>
            <w:tcW w:w="1877"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2BA2DB43" w14:textId="40B4150F" w:rsidR="00C76233" w:rsidRDefault="0066154E" w:rsidP="00E47519">
            <w:pPr>
              <w:rPr>
                <w:rFonts w:ascii="Times" w:hAnsi="Times" w:cs="Times"/>
                <w:szCs w:val="22"/>
              </w:rPr>
            </w:pPr>
            <w:r w:rsidRPr="0066154E">
              <w:rPr>
                <w:rFonts w:ascii="Times" w:hAnsi="Times" w:cs="Times"/>
                <w:szCs w:val="22"/>
              </w:rPr>
              <w:t>The element specifies whether the data for the reported payee is New Data, Corrected Data or Deletion of Data.</w:t>
            </w:r>
          </w:p>
        </w:tc>
        <w:tc>
          <w:tcPr>
            <w:tcW w:w="1343"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21C26ED6" w14:textId="77777777" w:rsidR="00C76233" w:rsidRDefault="00C76233" w:rsidP="00E47519">
            <w:pPr>
              <w:rPr>
                <w:rFonts w:ascii="Times" w:hAnsi="Times" w:cs="Times"/>
                <w:szCs w:val="22"/>
              </w:rPr>
            </w:pPr>
            <w:r>
              <w:rPr>
                <w:rFonts w:ascii="Times" w:hAnsi="Times" w:cs="Times"/>
                <w:szCs w:val="22"/>
              </w:rPr>
              <w:t>cm:DocTypeIndic_EnumType</w:t>
            </w:r>
          </w:p>
        </w:tc>
        <w:tc>
          <w:tcPr>
            <w:tcW w:w="511"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3B22C4E2" w14:textId="77777777" w:rsidR="00C76233" w:rsidRDefault="00C76233" w:rsidP="00E47519">
            <w:pPr>
              <w:rPr>
                <w:rFonts w:ascii="Times" w:hAnsi="Times" w:cs="Times"/>
                <w:szCs w:val="22"/>
              </w:rPr>
            </w:pPr>
            <w:r>
              <w:rPr>
                <w:rFonts w:ascii="Times" w:hAnsi="Times" w:cs="Times"/>
                <w:szCs w:val="22"/>
              </w:rPr>
              <w:t xml:space="preserve">Mandatory </w:t>
            </w:r>
          </w:p>
        </w:tc>
        <w:tc>
          <w:tcPr>
            <w:tcW w:w="511"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3FE7F455" w14:textId="77777777" w:rsidR="00C76233" w:rsidRDefault="00C76233" w:rsidP="00E47519">
            <w:pPr>
              <w:rPr>
                <w:rFonts w:ascii="Times" w:hAnsi="Times" w:cs="Times"/>
                <w:szCs w:val="22"/>
              </w:rPr>
            </w:pPr>
            <w:r>
              <w:rPr>
                <w:rFonts w:ascii="Times" w:hAnsi="Times" w:cs="Times"/>
                <w:szCs w:val="22"/>
              </w:rPr>
              <w:t xml:space="preserve">1 .. 1 </w:t>
            </w:r>
          </w:p>
        </w:tc>
      </w:tr>
      <w:tr w:rsidR="00C76233" w14:paraId="0067F875" w14:textId="77777777" w:rsidTr="004848FC">
        <w:trPr>
          <w:cantSplit/>
        </w:trPr>
        <w:tc>
          <w:tcPr>
            <w:tcW w:w="758"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38BB0DDA" w14:textId="77777777" w:rsidR="00C76233" w:rsidRDefault="00C76233" w:rsidP="00E47519">
            <w:pPr>
              <w:rPr>
                <w:rFonts w:ascii="Times" w:hAnsi="Times" w:cs="Times"/>
                <w:szCs w:val="22"/>
              </w:rPr>
            </w:pPr>
            <w:r>
              <w:rPr>
                <w:rFonts w:ascii="Times" w:hAnsi="Times" w:cs="Times"/>
                <w:szCs w:val="22"/>
              </w:rPr>
              <w:t>DocRefId</w:t>
            </w:r>
          </w:p>
        </w:tc>
        <w:tc>
          <w:tcPr>
            <w:tcW w:w="1877"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7B0F3604" w14:textId="42F62E5D" w:rsidR="00C76233" w:rsidRDefault="00DB4CAF" w:rsidP="00E47519">
            <w:pPr>
              <w:rPr>
                <w:rFonts w:ascii="Times" w:hAnsi="Times" w:cs="Times"/>
                <w:szCs w:val="22"/>
              </w:rPr>
            </w:pPr>
            <w:r w:rsidRPr="00DB4CAF">
              <w:rPr>
                <w:rFonts w:ascii="Times" w:hAnsi="Times" w:cs="Times"/>
                <w:szCs w:val="22"/>
              </w:rPr>
              <w:t>A unique reference of the parent element, in for</w:t>
            </w:r>
            <w:r w:rsidR="000F2C2D">
              <w:rPr>
                <w:rFonts w:ascii="Times" w:hAnsi="Times" w:cs="Times"/>
                <w:szCs w:val="22"/>
              </w:rPr>
              <w:t>m</w:t>
            </w:r>
            <w:r w:rsidRPr="00DB4CAF">
              <w:rPr>
                <w:rFonts w:ascii="Times" w:hAnsi="Times" w:cs="Times"/>
                <w:szCs w:val="22"/>
              </w:rPr>
              <w:t xml:space="preserve"> of a UUID version 4.</w:t>
            </w:r>
          </w:p>
        </w:tc>
        <w:tc>
          <w:tcPr>
            <w:tcW w:w="1343"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11981EC8" w14:textId="2276CEE9" w:rsidR="00C76233" w:rsidRDefault="007C7C32" w:rsidP="00E47519">
            <w:pPr>
              <w:rPr>
                <w:rFonts w:ascii="Times" w:hAnsi="Times" w:cs="Times"/>
                <w:szCs w:val="22"/>
              </w:rPr>
            </w:pPr>
            <w:r w:rsidRPr="001B7EEC">
              <w:t>cm:UUID</w:t>
            </w:r>
          </w:p>
        </w:tc>
        <w:tc>
          <w:tcPr>
            <w:tcW w:w="511"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13E1A4B8" w14:textId="77777777" w:rsidR="00C76233" w:rsidRDefault="00C76233" w:rsidP="00E47519">
            <w:pPr>
              <w:rPr>
                <w:rFonts w:ascii="Times" w:hAnsi="Times" w:cs="Times"/>
                <w:szCs w:val="22"/>
              </w:rPr>
            </w:pPr>
            <w:r>
              <w:rPr>
                <w:rFonts w:ascii="Times" w:hAnsi="Times" w:cs="Times"/>
                <w:szCs w:val="22"/>
              </w:rPr>
              <w:t xml:space="preserve">Mandatory </w:t>
            </w:r>
          </w:p>
        </w:tc>
        <w:tc>
          <w:tcPr>
            <w:tcW w:w="511"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5278D3F3" w14:textId="77777777" w:rsidR="00C76233" w:rsidRDefault="00C76233" w:rsidP="00E47519">
            <w:pPr>
              <w:rPr>
                <w:rFonts w:ascii="Times" w:hAnsi="Times" w:cs="Times"/>
                <w:szCs w:val="22"/>
              </w:rPr>
            </w:pPr>
            <w:r>
              <w:rPr>
                <w:rFonts w:ascii="Times" w:hAnsi="Times" w:cs="Times"/>
                <w:szCs w:val="22"/>
              </w:rPr>
              <w:t xml:space="preserve">1 .. 1 </w:t>
            </w:r>
          </w:p>
        </w:tc>
      </w:tr>
      <w:tr w:rsidR="00C76233" w14:paraId="4141209A" w14:textId="77777777" w:rsidTr="004848FC">
        <w:trPr>
          <w:cantSplit/>
        </w:trPr>
        <w:tc>
          <w:tcPr>
            <w:tcW w:w="758"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2FB3588D" w14:textId="77777777" w:rsidR="00C76233" w:rsidRDefault="00C76233" w:rsidP="00E47519">
            <w:pPr>
              <w:rPr>
                <w:rFonts w:ascii="Times" w:hAnsi="Times" w:cs="Times"/>
                <w:szCs w:val="22"/>
              </w:rPr>
            </w:pPr>
            <w:r>
              <w:rPr>
                <w:rFonts w:ascii="Times" w:hAnsi="Times" w:cs="Times"/>
                <w:szCs w:val="22"/>
              </w:rPr>
              <w:lastRenderedPageBreak/>
              <w:t>CorrMessageRefId</w:t>
            </w:r>
          </w:p>
        </w:tc>
        <w:tc>
          <w:tcPr>
            <w:tcW w:w="1877"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2C15C2E8" w14:textId="46A41926" w:rsidR="00C76233" w:rsidRDefault="00C76233" w:rsidP="00E47519">
            <w:pPr>
              <w:rPr>
                <w:rFonts w:ascii="Times" w:hAnsi="Times" w:cs="Times"/>
                <w:szCs w:val="22"/>
              </w:rPr>
            </w:pPr>
            <w:r>
              <w:rPr>
                <w:rFonts w:ascii="Times" w:hAnsi="Times" w:cs="Times"/>
                <w:szCs w:val="22"/>
              </w:rPr>
              <w:t xml:space="preserve">The element is a reference to the </w:t>
            </w:r>
            <w:r w:rsidRPr="00363565">
              <w:rPr>
                <w:rFonts w:ascii="Times" w:hAnsi="Times" w:cs="Times"/>
                <w:szCs w:val="22"/>
              </w:rPr>
              <w:t xml:space="preserve">initial </w:t>
            </w:r>
            <w:r>
              <w:rPr>
                <w:rFonts w:ascii="Times" w:hAnsi="Times" w:cs="Times"/>
                <w:szCs w:val="22"/>
              </w:rPr>
              <w:t xml:space="preserve">MessageRefId in the MessageSpec element, if the correlation between the messages </w:t>
            </w:r>
            <w:r w:rsidR="00450E89">
              <w:rPr>
                <w:rFonts w:ascii="Times" w:hAnsi="Times" w:cs="Times"/>
                <w:szCs w:val="22"/>
              </w:rPr>
              <w:t xml:space="preserve">is </w:t>
            </w:r>
            <w:r>
              <w:rPr>
                <w:rFonts w:ascii="Times" w:hAnsi="Times" w:cs="Times"/>
                <w:szCs w:val="22"/>
              </w:rPr>
              <w:t>important.</w:t>
            </w:r>
          </w:p>
          <w:p w14:paraId="0E58EDF9" w14:textId="48B2F773" w:rsidR="00352E17" w:rsidRDefault="00352E17" w:rsidP="00E47519">
            <w:pPr>
              <w:rPr>
                <w:rFonts w:ascii="Times" w:hAnsi="Times" w:cs="Times"/>
                <w:szCs w:val="22"/>
              </w:rPr>
            </w:pPr>
            <w:r w:rsidRPr="00352E17">
              <w:rPr>
                <w:rFonts w:ascii="Times" w:hAnsi="Times" w:cs="Times"/>
                <w:szCs w:val="22"/>
              </w:rPr>
              <w:t>This element shall not be used in the scope of CESOP</w:t>
            </w:r>
            <w:r>
              <w:rPr>
                <w:rFonts w:ascii="Times" w:hAnsi="Times" w:cs="Times"/>
                <w:szCs w:val="22"/>
              </w:rPr>
              <w:t>.</w:t>
            </w:r>
            <w:r w:rsidR="0092765D">
              <w:rPr>
                <w:rFonts w:ascii="Times" w:hAnsi="Times" w:cs="Times"/>
                <w:szCs w:val="22"/>
              </w:rPr>
              <w:t xml:space="preserve"> </w:t>
            </w:r>
            <w:r w:rsidR="0092765D" w:rsidRPr="0092765D">
              <w:rPr>
                <w:rFonts w:ascii="Times" w:hAnsi="Times" w:cs="Times"/>
                <w:szCs w:val="22"/>
              </w:rPr>
              <w:t>If provided, the value will be ignored.</w:t>
            </w:r>
          </w:p>
        </w:tc>
        <w:tc>
          <w:tcPr>
            <w:tcW w:w="1343"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04AE15AB" w14:textId="67316BF5" w:rsidR="00C76233" w:rsidRDefault="007C7C32" w:rsidP="00E47519">
            <w:pPr>
              <w:rPr>
                <w:rFonts w:ascii="Times" w:hAnsi="Times" w:cs="Times"/>
                <w:szCs w:val="22"/>
              </w:rPr>
            </w:pPr>
            <w:r w:rsidRPr="001B7EEC">
              <w:t>cm:UUID</w:t>
            </w:r>
          </w:p>
        </w:tc>
        <w:tc>
          <w:tcPr>
            <w:tcW w:w="511"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2581FB0B" w14:textId="77777777" w:rsidR="00C76233" w:rsidRDefault="00C76233" w:rsidP="00E47519">
            <w:pPr>
              <w:rPr>
                <w:rFonts w:ascii="Times" w:hAnsi="Times" w:cs="Times"/>
                <w:szCs w:val="22"/>
              </w:rPr>
            </w:pPr>
            <w:r>
              <w:rPr>
                <w:rFonts w:ascii="Times" w:hAnsi="Times" w:cs="Times"/>
                <w:szCs w:val="22"/>
              </w:rPr>
              <w:t xml:space="preserve">Optional </w:t>
            </w:r>
          </w:p>
        </w:tc>
        <w:tc>
          <w:tcPr>
            <w:tcW w:w="511"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06889823" w14:textId="77777777" w:rsidR="00C76233" w:rsidRDefault="00C76233" w:rsidP="00E47519">
            <w:pPr>
              <w:rPr>
                <w:rFonts w:ascii="Times" w:hAnsi="Times" w:cs="Times"/>
                <w:szCs w:val="22"/>
              </w:rPr>
            </w:pPr>
            <w:r>
              <w:rPr>
                <w:rFonts w:ascii="Times" w:hAnsi="Times" w:cs="Times"/>
                <w:szCs w:val="22"/>
              </w:rPr>
              <w:t xml:space="preserve">0 .. 1 </w:t>
            </w:r>
          </w:p>
        </w:tc>
      </w:tr>
      <w:tr w:rsidR="00C76233" w14:paraId="5C227D39" w14:textId="77777777" w:rsidTr="004848FC">
        <w:trPr>
          <w:cantSplit/>
        </w:trPr>
        <w:tc>
          <w:tcPr>
            <w:tcW w:w="758"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7A8C7C06" w14:textId="77777777" w:rsidR="00C76233" w:rsidRDefault="00C76233" w:rsidP="00E47519">
            <w:pPr>
              <w:rPr>
                <w:rFonts w:ascii="Times" w:hAnsi="Times" w:cs="Times"/>
                <w:szCs w:val="22"/>
              </w:rPr>
            </w:pPr>
            <w:r>
              <w:rPr>
                <w:rFonts w:ascii="Times" w:hAnsi="Times" w:cs="Times"/>
                <w:szCs w:val="22"/>
              </w:rPr>
              <w:t>CorrDocRefId</w:t>
            </w:r>
          </w:p>
        </w:tc>
        <w:tc>
          <w:tcPr>
            <w:tcW w:w="1877"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7A7EE857" w14:textId="77777777" w:rsidR="00C76233" w:rsidRDefault="00C76233" w:rsidP="00E47519">
            <w:pPr>
              <w:rPr>
                <w:rFonts w:ascii="Times" w:hAnsi="Times" w:cs="Times"/>
                <w:szCs w:val="22"/>
              </w:rPr>
            </w:pPr>
            <w:r>
              <w:rPr>
                <w:rFonts w:ascii="Times" w:hAnsi="Times" w:cs="Times"/>
                <w:szCs w:val="22"/>
              </w:rPr>
              <w:t>The element is a reference to the initial DocrefId in the DocSpec in case of a correction.</w:t>
            </w:r>
          </w:p>
        </w:tc>
        <w:tc>
          <w:tcPr>
            <w:tcW w:w="1343"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71A43CAD" w14:textId="38DF0C44" w:rsidR="00C76233" w:rsidRDefault="007C7C32" w:rsidP="00E47519">
            <w:pPr>
              <w:rPr>
                <w:rFonts w:ascii="Times" w:hAnsi="Times" w:cs="Times"/>
                <w:szCs w:val="22"/>
              </w:rPr>
            </w:pPr>
            <w:r w:rsidRPr="001B7EEC">
              <w:t>cm:UUID</w:t>
            </w:r>
          </w:p>
        </w:tc>
        <w:tc>
          <w:tcPr>
            <w:tcW w:w="511"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44B8A86A" w14:textId="77777777" w:rsidR="00C76233" w:rsidRDefault="00C76233" w:rsidP="00E47519">
            <w:pPr>
              <w:rPr>
                <w:rFonts w:ascii="Times" w:hAnsi="Times" w:cs="Times"/>
                <w:szCs w:val="22"/>
              </w:rPr>
            </w:pPr>
            <w:r>
              <w:rPr>
                <w:rFonts w:ascii="Times" w:hAnsi="Times" w:cs="Times"/>
                <w:szCs w:val="22"/>
              </w:rPr>
              <w:t xml:space="preserve">Optional </w:t>
            </w:r>
          </w:p>
        </w:tc>
        <w:tc>
          <w:tcPr>
            <w:tcW w:w="511" w:type="pct"/>
            <w:tcBorders>
              <w:top w:val="single" w:sz="6" w:space="0" w:color="999999"/>
              <w:left w:val="single" w:sz="6" w:space="0" w:color="999999"/>
              <w:bottom w:val="single" w:sz="6" w:space="0" w:color="999999"/>
              <w:right w:val="single" w:sz="6" w:space="0" w:color="999999"/>
            </w:tcBorders>
            <w:tcMar>
              <w:top w:w="60" w:type="dxa"/>
              <w:left w:w="60" w:type="dxa"/>
              <w:bottom w:w="60" w:type="dxa"/>
              <w:right w:w="60" w:type="dxa"/>
            </w:tcMar>
            <w:vAlign w:val="center"/>
            <w:hideMark/>
          </w:tcPr>
          <w:p w14:paraId="7B21D62D" w14:textId="77777777" w:rsidR="00C76233" w:rsidRDefault="00C76233" w:rsidP="00E47519">
            <w:pPr>
              <w:rPr>
                <w:rFonts w:ascii="Times" w:hAnsi="Times" w:cs="Times"/>
                <w:szCs w:val="22"/>
              </w:rPr>
            </w:pPr>
            <w:r>
              <w:rPr>
                <w:rFonts w:ascii="Times" w:hAnsi="Times" w:cs="Times"/>
                <w:szCs w:val="22"/>
              </w:rPr>
              <w:t xml:space="preserve">0 .. 1 </w:t>
            </w:r>
          </w:p>
        </w:tc>
      </w:tr>
    </w:tbl>
    <w:p w14:paraId="05CAB0A2" w14:textId="77777777" w:rsidR="00C76233" w:rsidRPr="00371DF4" w:rsidRDefault="00C76233" w:rsidP="00C76233">
      <w:pPr>
        <w:pStyle w:val="Heading4"/>
      </w:pPr>
      <w:r w:rsidRPr="00371DF4">
        <w:t>DocTypeIndic_EnumType</w:t>
      </w:r>
    </w:p>
    <w:p w14:paraId="4BE6DDAA" w14:textId="77777777" w:rsidR="00C76233" w:rsidRDefault="00C76233" w:rsidP="00C76233">
      <w:pPr>
        <w:pStyle w:val="NormalWeb"/>
        <w:rPr>
          <w:rFonts w:ascii="Times" w:hAnsi="Times" w:cs="Times"/>
          <w:color w:val="000000"/>
          <w:szCs w:val="22"/>
        </w:rPr>
      </w:pPr>
      <w:r>
        <w:rPr>
          <w:rFonts w:ascii="Times" w:hAnsi="Times" w:cs="Times"/>
          <w:color w:val="000000"/>
          <w:szCs w:val="22"/>
        </w:rPr>
        <w:t>Description: This element specifies the type of data being submitted.</w:t>
      </w:r>
    </w:p>
    <w:p w14:paraId="72D2A00A" w14:textId="77777777" w:rsidR="00C76233" w:rsidRDefault="00C76233" w:rsidP="00C76233">
      <w:pPr>
        <w:pStyle w:val="NormalWeb"/>
        <w:rPr>
          <w:rFonts w:ascii="Times" w:hAnsi="Times" w:cs="Times"/>
          <w:color w:val="000000"/>
          <w:szCs w:val="22"/>
        </w:rPr>
      </w:pPr>
      <w:r>
        <w:rPr>
          <w:rFonts w:ascii="Times" w:hAnsi="Times" w:cs="Times"/>
          <w:color w:val="000000"/>
          <w:szCs w:val="22"/>
        </w:rPr>
        <w:t>Restriction: xs:string</w:t>
      </w:r>
    </w:p>
    <w:p w14:paraId="1552A54F" w14:textId="77777777" w:rsidR="00C76233" w:rsidRDefault="00C76233" w:rsidP="00C76233">
      <w:pPr>
        <w:pStyle w:val="NormalWeb"/>
        <w:rPr>
          <w:rFonts w:ascii="Times" w:hAnsi="Times" w:cs="Times"/>
          <w:color w:val="000000"/>
          <w:szCs w:val="22"/>
        </w:rPr>
      </w:pPr>
      <w:r>
        <w:rPr>
          <w:rFonts w:ascii="Times" w:hAnsi="Times" w:cs="Times"/>
          <w:color w:val="000000"/>
          <w:szCs w:val="22"/>
        </w:rPr>
        <w:t>Enumeration:</w:t>
      </w:r>
    </w:p>
    <w:p w14:paraId="1E9C7CFA" w14:textId="77777777" w:rsidR="00C76233" w:rsidRDefault="00C76233" w:rsidP="00C841ED">
      <w:pPr>
        <w:numPr>
          <w:ilvl w:val="0"/>
          <w:numId w:val="38"/>
        </w:numPr>
        <w:spacing w:before="100" w:beforeAutospacing="1" w:after="100" w:afterAutospacing="1" w:line="240" w:lineRule="auto"/>
        <w:jc w:val="left"/>
        <w:rPr>
          <w:rFonts w:ascii="Times" w:hAnsi="Times" w:cs="Times"/>
          <w:color w:val="000000"/>
          <w:szCs w:val="22"/>
        </w:rPr>
      </w:pPr>
      <w:r w:rsidRPr="0067693D">
        <w:rPr>
          <w:rFonts w:ascii="Times" w:hAnsi="Times" w:cs="Times"/>
          <w:b/>
          <w:bCs/>
          <w:color w:val="000000"/>
          <w:szCs w:val="22"/>
        </w:rPr>
        <w:t>CESOP1</w:t>
      </w:r>
      <w:r>
        <w:rPr>
          <w:rFonts w:ascii="Times" w:hAnsi="Times" w:cs="Times"/>
          <w:color w:val="000000"/>
          <w:szCs w:val="22"/>
        </w:rPr>
        <w:t>: New Data</w:t>
      </w:r>
    </w:p>
    <w:p w14:paraId="74733BEA" w14:textId="77777777" w:rsidR="00C76233" w:rsidRDefault="00C76233" w:rsidP="00C841ED">
      <w:pPr>
        <w:numPr>
          <w:ilvl w:val="0"/>
          <w:numId w:val="38"/>
        </w:numPr>
        <w:spacing w:before="100" w:beforeAutospacing="1" w:after="100" w:afterAutospacing="1" w:line="240" w:lineRule="auto"/>
        <w:jc w:val="left"/>
        <w:rPr>
          <w:rFonts w:ascii="Times" w:hAnsi="Times" w:cs="Times"/>
          <w:color w:val="000000"/>
          <w:szCs w:val="22"/>
        </w:rPr>
      </w:pPr>
      <w:r w:rsidRPr="0067693D">
        <w:rPr>
          <w:rFonts w:ascii="Times" w:hAnsi="Times" w:cs="Times"/>
          <w:b/>
          <w:bCs/>
          <w:color w:val="000000"/>
          <w:szCs w:val="22"/>
        </w:rPr>
        <w:t>CESOP2</w:t>
      </w:r>
      <w:r>
        <w:rPr>
          <w:rFonts w:ascii="Times" w:hAnsi="Times" w:cs="Times"/>
          <w:color w:val="000000"/>
          <w:szCs w:val="22"/>
        </w:rPr>
        <w:t>: Corrected Data</w:t>
      </w:r>
    </w:p>
    <w:p w14:paraId="03CE6996" w14:textId="77777777" w:rsidR="00C76233" w:rsidRDefault="00C76233" w:rsidP="00C841ED">
      <w:pPr>
        <w:numPr>
          <w:ilvl w:val="0"/>
          <w:numId w:val="38"/>
        </w:numPr>
        <w:spacing w:before="100" w:beforeAutospacing="1" w:after="100" w:afterAutospacing="1" w:line="240" w:lineRule="auto"/>
        <w:jc w:val="left"/>
        <w:rPr>
          <w:rFonts w:ascii="Times" w:hAnsi="Times" w:cs="Times"/>
          <w:color w:val="000000"/>
          <w:szCs w:val="22"/>
        </w:rPr>
      </w:pPr>
      <w:r w:rsidRPr="0067693D">
        <w:rPr>
          <w:rFonts w:ascii="Times" w:hAnsi="Times" w:cs="Times"/>
          <w:b/>
          <w:bCs/>
          <w:color w:val="000000"/>
          <w:szCs w:val="22"/>
        </w:rPr>
        <w:t>CESOP3</w:t>
      </w:r>
      <w:r>
        <w:rPr>
          <w:rFonts w:ascii="Times" w:hAnsi="Times" w:cs="Times"/>
          <w:color w:val="000000"/>
          <w:szCs w:val="22"/>
        </w:rPr>
        <w:t>: Deletion of Data</w:t>
      </w:r>
    </w:p>
    <w:p w14:paraId="22DB893D" w14:textId="5A40A471" w:rsidR="00BA168D" w:rsidRPr="007B71BE" w:rsidRDefault="00BA168D" w:rsidP="007B71BE">
      <w:pPr>
        <w:rPr>
          <w:rFonts w:ascii="Times" w:hAnsi="Times" w:cs="Times"/>
          <w:szCs w:val="22"/>
        </w:rPr>
      </w:pPr>
    </w:p>
    <w:p w14:paraId="1FBC6B4B" w14:textId="6C6FABCB" w:rsidR="004B692F" w:rsidRPr="007B71BE" w:rsidRDefault="004B692F" w:rsidP="007B71BE">
      <w:pPr>
        <w:sectPr w:rsidR="004B692F" w:rsidRPr="007B71BE" w:rsidSect="007F34E2">
          <w:headerReference w:type="default" r:id="rId44"/>
          <w:headerReference w:type="first" r:id="rId45"/>
          <w:pgSz w:w="16840" w:h="11907" w:orient="landscape" w:code="9"/>
          <w:pgMar w:top="1417" w:right="1417" w:bottom="1417" w:left="1417" w:header="706" w:footer="1066" w:gutter="0"/>
          <w:paperSrc w:first="7" w:other="7"/>
          <w:cols w:space="708"/>
          <w:docGrid w:linePitch="299"/>
        </w:sectPr>
      </w:pPr>
    </w:p>
    <w:p w14:paraId="721B2927" w14:textId="1BEE4AE8" w:rsidR="00973253" w:rsidRDefault="00163EEA" w:rsidP="00115AA2">
      <w:pPr>
        <w:pStyle w:val="Heading1"/>
      </w:pPr>
      <w:bookmarkStart w:id="265" w:name="_Ref89422235"/>
      <w:bookmarkStart w:id="266" w:name="_Ref89422236"/>
      <w:bookmarkStart w:id="267" w:name="_Toc226618882"/>
      <w:r>
        <w:lastRenderedPageBreak/>
        <w:t>Significant Use Cases</w:t>
      </w:r>
      <w:bookmarkEnd w:id="260"/>
      <w:bookmarkEnd w:id="261"/>
      <w:bookmarkEnd w:id="262"/>
      <w:bookmarkEnd w:id="265"/>
      <w:bookmarkEnd w:id="266"/>
      <w:bookmarkEnd w:id="267"/>
    </w:p>
    <w:p w14:paraId="24155552" w14:textId="5F01A5BC" w:rsidR="008E4952" w:rsidRDefault="008E4952" w:rsidP="008E4952">
      <w:r>
        <w:rPr>
          <w:lang w:eastAsia="ko-KR"/>
        </w:rPr>
        <w:t xml:space="preserve">The following subsections depict the important use cases of communication between the </w:t>
      </w:r>
      <w:r>
        <w:t xml:space="preserve">PSPs and the </w:t>
      </w:r>
      <w:r w:rsidR="00C032A4">
        <w:t>National Tax Administration</w:t>
      </w:r>
      <w:r>
        <w:t xml:space="preserve"> (first leg)</w:t>
      </w:r>
      <w:r w:rsidR="006B185B">
        <w:t>,</w:t>
      </w:r>
      <w:r>
        <w:t xml:space="preserve"> and between the </w:t>
      </w:r>
      <w:r w:rsidR="00C032A4">
        <w:t>National Tax Administration</w:t>
      </w:r>
      <w:r>
        <w:t xml:space="preserve"> and CESOP (second leg). The use cases highlight the </w:t>
      </w:r>
      <w:r w:rsidR="006B185B">
        <w:t xml:space="preserve">flows </w:t>
      </w:r>
      <w:r w:rsidR="00612F92">
        <w:t>involving</w:t>
      </w:r>
      <w:r w:rsidR="006B185B">
        <w:t xml:space="preserve"> the different stakeholders</w:t>
      </w:r>
      <w:r>
        <w:t>, via so</w:t>
      </w:r>
      <w:r w:rsidR="00304AE5">
        <w:t>-</w:t>
      </w:r>
      <w:r>
        <w:t xml:space="preserve">called sequence diagrams. </w:t>
      </w:r>
    </w:p>
    <w:p w14:paraId="5DF5B1E4" w14:textId="7B06FF3A" w:rsidR="00CA0965" w:rsidRDefault="00CA0965" w:rsidP="008E4952">
      <w:r>
        <w:t xml:space="preserve">The PSPs shall submit the </w:t>
      </w:r>
      <w:r w:rsidR="00D53607">
        <w:t>Payment Data</w:t>
      </w:r>
      <w:r>
        <w:t xml:space="preserve"> to </w:t>
      </w:r>
      <w:r w:rsidR="00C032A4">
        <w:t>National Tax Administration</w:t>
      </w:r>
      <w:r>
        <w:t xml:space="preserve">s </w:t>
      </w:r>
      <w:r w:rsidRPr="00CF35F2">
        <w:t xml:space="preserve">no later than by the end of the month following the calendar quarter to which the </w:t>
      </w:r>
      <w:r w:rsidR="003051D4">
        <w:t>data</w:t>
      </w:r>
      <w:r w:rsidR="003051D4" w:rsidRPr="00CF35F2">
        <w:t xml:space="preserve"> </w:t>
      </w:r>
      <w:r w:rsidRPr="00CF35F2">
        <w:t>relates</w:t>
      </w:r>
      <w:r>
        <w:t xml:space="preserve">. The </w:t>
      </w:r>
      <w:r w:rsidR="00C032A4">
        <w:t>National Tax Administration</w:t>
      </w:r>
      <w:r>
        <w:t xml:space="preserve">s </w:t>
      </w:r>
      <w:r w:rsidRPr="000A7DBB">
        <w:t xml:space="preserve">shall transmit to CESOP the </w:t>
      </w:r>
      <w:r w:rsidR="003051D4">
        <w:t>data</w:t>
      </w:r>
      <w:r w:rsidR="003051D4" w:rsidRPr="000A7DBB">
        <w:t xml:space="preserve"> </w:t>
      </w:r>
      <w:r w:rsidRPr="000A7DBB">
        <w:t>collected</w:t>
      </w:r>
      <w:r>
        <w:t xml:space="preserve"> </w:t>
      </w:r>
      <w:r w:rsidR="00CF35F2">
        <w:t>from</w:t>
      </w:r>
      <w:r>
        <w:t xml:space="preserve"> PSPs</w:t>
      </w:r>
      <w:r w:rsidRPr="000A7DBB">
        <w:t xml:space="preserve"> no later than the tenth day of the second month following the calendar quarter to which the </w:t>
      </w:r>
      <w:r w:rsidR="003051D4">
        <w:t>data</w:t>
      </w:r>
      <w:r w:rsidR="003051D4" w:rsidRPr="000A7DBB">
        <w:t xml:space="preserve"> </w:t>
      </w:r>
      <w:r w:rsidRPr="000A7DBB">
        <w:t>relates</w:t>
      </w:r>
      <w:r>
        <w:t>.</w:t>
      </w:r>
    </w:p>
    <w:p w14:paraId="6A2C7323" w14:textId="567A5013" w:rsidR="00CA0965" w:rsidRDefault="00CA0965" w:rsidP="008E4952">
      <w:r>
        <w:t xml:space="preserve">It is worth </w:t>
      </w:r>
      <w:r w:rsidR="00592038" w:rsidRPr="00363565">
        <w:t>noting</w:t>
      </w:r>
      <w:r w:rsidRPr="00363565">
        <w:t xml:space="preserve"> </w:t>
      </w:r>
      <w:r>
        <w:t xml:space="preserve">that the </w:t>
      </w:r>
      <w:r w:rsidR="00C032A4">
        <w:t>National Tax Administration</w:t>
      </w:r>
      <w:r w:rsidR="009D01B4">
        <w:t>s are invited to</w:t>
      </w:r>
      <w:r>
        <w:t xml:space="preserve"> transmit the message</w:t>
      </w:r>
      <w:r w:rsidR="009D01B4">
        <w:t>s</w:t>
      </w:r>
      <w:r>
        <w:t xml:space="preserve"> as soon as they receive</w:t>
      </w:r>
      <w:r w:rsidR="009D01B4">
        <w:t xml:space="preserve"> them. There is no need to wait for the last date of the legal deadline</w:t>
      </w:r>
      <w:r>
        <w:t xml:space="preserve">. </w:t>
      </w:r>
    </w:p>
    <w:p w14:paraId="3507396D" w14:textId="66913FC2" w:rsidR="0016529D" w:rsidRDefault="7301A060" w:rsidP="008E4952">
      <w:r>
        <w:t xml:space="preserve">The means of communication between the PSP and the </w:t>
      </w:r>
      <w:r w:rsidR="00C032A4">
        <w:t>National Tax Administration</w:t>
      </w:r>
      <w:r>
        <w:t xml:space="preserve"> is a national matter, whilst the communication between the </w:t>
      </w:r>
      <w:r w:rsidR="00C032A4">
        <w:t>National Tax Administration</w:t>
      </w:r>
      <w:r>
        <w:t xml:space="preserve"> and CESOP will be further documented in the Architecture Overview document [</w:t>
      </w:r>
      <w:r w:rsidR="002959B1">
        <w:fldChar w:fldCharType="begin"/>
      </w:r>
      <w:r w:rsidR="002959B1">
        <w:instrText xml:space="preserve"> REF R07 \h </w:instrText>
      </w:r>
      <w:r w:rsidR="002959B1">
        <w:fldChar w:fldCharType="separate"/>
      </w:r>
      <w:r w:rsidR="00A33342">
        <w:t>R06</w:t>
      </w:r>
      <w:r w:rsidR="002959B1">
        <w:fldChar w:fldCharType="end"/>
      </w:r>
      <w:r>
        <w:t>].</w:t>
      </w:r>
    </w:p>
    <w:p w14:paraId="23A5F409" w14:textId="0B87C781" w:rsidR="001D03D1" w:rsidRDefault="0042641A" w:rsidP="001D03D1">
      <w:pPr>
        <w:pStyle w:val="Heading2"/>
      </w:pPr>
      <w:bookmarkStart w:id="268" w:name="_Toc226618883"/>
      <w:bookmarkStart w:id="269" w:name="_Ref76652132"/>
      <w:r>
        <w:t>General overview</w:t>
      </w:r>
      <w:bookmarkEnd w:id="268"/>
    </w:p>
    <w:p w14:paraId="308FD217" w14:textId="4D0A51E7" w:rsidR="001D03D1" w:rsidRPr="00C36A91" w:rsidRDefault="001D03D1" w:rsidP="00C36A91">
      <w:pPr>
        <w:pStyle w:val="Heading3"/>
      </w:pPr>
      <w:bookmarkStart w:id="270" w:name="_Toc85462483"/>
      <w:bookmarkStart w:id="271" w:name="_Toc226618884"/>
      <w:r w:rsidRPr="00C36A91">
        <w:t xml:space="preserve">Quarterly submission of </w:t>
      </w:r>
      <w:r w:rsidR="00D53607" w:rsidRPr="00C36A91">
        <w:t>Payment Data</w:t>
      </w:r>
      <w:bookmarkEnd w:id="270"/>
      <w:bookmarkEnd w:id="271"/>
    </w:p>
    <w:p w14:paraId="187B8783" w14:textId="5AF23F78" w:rsidR="001D03D1" w:rsidRDefault="001D03D1" w:rsidP="001D03D1">
      <w:r w:rsidRPr="00363565">
        <w:rPr>
          <w:lang w:eastAsia="en-US"/>
        </w:rPr>
        <w:t xml:space="preserve">The message </w:t>
      </w:r>
      <w:r w:rsidR="00BB61D3">
        <w:rPr>
          <w:lang w:eastAsia="en-US"/>
        </w:rPr>
        <w:t xml:space="preserve">as defined in section </w:t>
      </w:r>
      <w:r w:rsidR="00BB61D3">
        <w:rPr>
          <w:lang w:eastAsia="en-US"/>
        </w:rPr>
        <w:fldChar w:fldCharType="begin"/>
      </w:r>
      <w:r w:rsidR="00BB61D3">
        <w:rPr>
          <w:lang w:eastAsia="en-US"/>
        </w:rPr>
        <w:instrText xml:space="preserve"> REF _Ref122331909 \r \h </w:instrText>
      </w:r>
      <w:r w:rsidR="00BB61D3">
        <w:rPr>
          <w:lang w:eastAsia="en-US"/>
        </w:rPr>
      </w:r>
      <w:r w:rsidR="00BB61D3">
        <w:rPr>
          <w:lang w:eastAsia="en-US"/>
        </w:rPr>
        <w:fldChar w:fldCharType="separate"/>
      </w:r>
      <w:r w:rsidR="00A33342">
        <w:rPr>
          <w:lang w:eastAsia="en-US"/>
        </w:rPr>
        <w:t>5.2</w:t>
      </w:r>
      <w:r w:rsidR="00BB61D3">
        <w:rPr>
          <w:lang w:eastAsia="en-US"/>
        </w:rPr>
        <w:fldChar w:fldCharType="end"/>
      </w:r>
      <w:r w:rsidR="00BB61D3">
        <w:rPr>
          <w:lang w:eastAsia="en-US"/>
        </w:rPr>
        <w:t xml:space="preserve"> </w:t>
      </w:r>
      <w:r w:rsidRPr="00363565">
        <w:rPr>
          <w:lang w:eastAsia="en-US"/>
        </w:rPr>
        <w:t xml:space="preserve">will be used by PSPs to submit quarterly payments data to CESOP via </w:t>
      </w:r>
      <w:r w:rsidR="00C032A4">
        <w:t>National Tax Administration</w:t>
      </w:r>
      <w:r>
        <w:t>s. In this context, all payments will be considered as “New data”</w:t>
      </w:r>
      <w:r w:rsidR="003769B1">
        <w:t xml:space="preserve"> (by valuating the </w:t>
      </w:r>
      <w:r w:rsidR="003769B1" w:rsidRPr="00054A1C">
        <w:rPr>
          <w:rFonts w:ascii="Courier New" w:hAnsi="Courier New" w:cs="Courier New"/>
        </w:rPr>
        <w:t>MessageTypeIndic</w:t>
      </w:r>
      <w:r w:rsidR="003769B1">
        <w:t xml:space="preserve"> element with</w:t>
      </w:r>
      <w:r w:rsidR="003769B1" w:rsidRPr="00BB61D3">
        <w:t xml:space="preserve"> </w:t>
      </w:r>
      <w:r w:rsidR="00726D39" w:rsidRPr="00BB61D3">
        <w:t>“</w:t>
      </w:r>
      <w:r w:rsidR="003769B1" w:rsidRPr="00054A1C">
        <w:rPr>
          <w:rFonts w:ascii="Courier New" w:hAnsi="Courier New" w:cs="Courier New"/>
        </w:rPr>
        <w:t>CESOP100</w:t>
      </w:r>
      <w:r w:rsidR="00726D39" w:rsidRPr="00726D39">
        <w:t>”</w:t>
      </w:r>
      <w:r w:rsidR="003769B1">
        <w:t>)</w:t>
      </w:r>
      <w:r>
        <w:t>, meaning these are new payments to be considered by CESOP</w:t>
      </w:r>
      <w:r w:rsidR="001C3EBC">
        <w:t xml:space="preserve"> for the related </w:t>
      </w:r>
      <w:r w:rsidR="000B4B11">
        <w:t xml:space="preserve">reporting </w:t>
      </w:r>
      <w:r w:rsidR="001C3EBC">
        <w:t>period</w:t>
      </w:r>
      <w:r>
        <w:t>.</w:t>
      </w:r>
      <w:r w:rsidR="003769B1">
        <w:t xml:space="preserve"> This use case is described in more details in section </w:t>
      </w:r>
      <w:r w:rsidR="00EA5A01">
        <w:fldChar w:fldCharType="begin"/>
      </w:r>
      <w:r w:rsidR="00EA5A01">
        <w:instrText xml:space="preserve"> REF _Ref118888462 \r \h </w:instrText>
      </w:r>
      <w:r w:rsidR="00EA5A01">
        <w:fldChar w:fldCharType="separate"/>
      </w:r>
      <w:r w:rsidR="00A33342">
        <w:t>6.2.1.1</w:t>
      </w:r>
      <w:r w:rsidR="00EA5A01">
        <w:fldChar w:fldCharType="end"/>
      </w:r>
      <w:r w:rsidR="003769B1">
        <w:t xml:space="preserve"> -</w:t>
      </w:r>
      <w:r w:rsidR="00EA5A01">
        <w:t xml:space="preserve"> </w:t>
      </w:r>
      <w:r w:rsidR="00EA5A01">
        <w:fldChar w:fldCharType="begin"/>
      </w:r>
      <w:r w:rsidR="00EA5A01">
        <w:instrText xml:space="preserve"> REF _Ref118888462 \h </w:instrText>
      </w:r>
      <w:r w:rsidR="00EA5A01">
        <w:fldChar w:fldCharType="separate"/>
      </w:r>
      <w:r w:rsidR="00A33342">
        <w:rPr>
          <w:lang w:eastAsia="en-US"/>
        </w:rPr>
        <w:t>Payment Data message</w:t>
      </w:r>
      <w:r w:rsidR="00EA5A01">
        <w:fldChar w:fldCharType="end"/>
      </w:r>
      <w:r w:rsidR="00A11FC0">
        <w:t>.</w:t>
      </w:r>
    </w:p>
    <w:p w14:paraId="54788EEE" w14:textId="6B841A95" w:rsidR="008D71DC" w:rsidRDefault="001D03D1" w:rsidP="008D71DC">
      <w:r>
        <w:t xml:space="preserve">In case the PSP has nothing to provide (no payments for the reporting period), this message </w:t>
      </w:r>
      <w:r w:rsidR="009630E6">
        <w:t xml:space="preserve">can </w:t>
      </w:r>
      <w:r>
        <w:t xml:space="preserve">also be used </w:t>
      </w:r>
      <w:r w:rsidR="00402A9A">
        <w:t xml:space="preserve">(on a voluntary basis, as not enforced by law) </w:t>
      </w:r>
      <w:r>
        <w:t xml:space="preserve">to indicate that there is nothing to report. In this </w:t>
      </w:r>
      <w:r w:rsidR="001A0A3A">
        <w:t>case</w:t>
      </w:r>
      <w:r>
        <w:t xml:space="preserve">, only the </w:t>
      </w:r>
      <w:r w:rsidRPr="00305BBD">
        <w:rPr>
          <w:rFonts w:ascii="Courier New" w:hAnsi="Courier New" w:cs="Courier New"/>
        </w:rPr>
        <w:t>ReportingPSP</w:t>
      </w:r>
      <w:r>
        <w:t xml:space="preserve"> will be filled in the </w:t>
      </w:r>
      <w:r w:rsidRPr="00305BBD">
        <w:rPr>
          <w:rFonts w:ascii="Courier New" w:hAnsi="Courier New" w:cs="Courier New"/>
        </w:rPr>
        <w:t>PaymentDataBody</w:t>
      </w:r>
      <w:r>
        <w:t xml:space="preserve"> data element</w:t>
      </w:r>
      <w:r w:rsidR="003845F5" w:rsidRPr="003845F5">
        <w:t xml:space="preserve">, without any </w:t>
      </w:r>
      <w:r w:rsidR="003845F5" w:rsidRPr="00305BBD">
        <w:rPr>
          <w:rFonts w:ascii="Courier New" w:hAnsi="Courier New" w:cs="Courier New"/>
        </w:rPr>
        <w:t>ReportedPayee</w:t>
      </w:r>
      <w:r w:rsidR="00193971">
        <w:t xml:space="preserve"> and the </w:t>
      </w:r>
      <w:r w:rsidR="00193971" w:rsidRPr="00305BBD">
        <w:rPr>
          <w:rFonts w:ascii="Courier New" w:hAnsi="Courier New" w:cs="Courier New"/>
        </w:rPr>
        <w:t>MessageTypeIndic</w:t>
      </w:r>
      <w:r w:rsidR="00193971">
        <w:t xml:space="preserve"> element will be set to </w:t>
      </w:r>
      <w:r w:rsidR="00584133">
        <w:t>“</w:t>
      </w:r>
      <w:r w:rsidR="00193971" w:rsidRPr="00BC5035">
        <w:rPr>
          <w:rFonts w:ascii="Courier New" w:hAnsi="Courier New" w:cs="Courier New"/>
        </w:rPr>
        <w:t>CESOP102</w:t>
      </w:r>
      <w:r w:rsidR="003845F5" w:rsidRPr="00584133">
        <w:t>”</w:t>
      </w:r>
      <w:r>
        <w:t>.</w:t>
      </w:r>
      <w:r w:rsidR="003769B1">
        <w:t xml:space="preserve"> This use case is described in more </w:t>
      </w:r>
      <w:r w:rsidR="003769B1" w:rsidRPr="00363565">
        <w:t>detail</w:t>
      </w:r>
      <w:r w:rsidR="00584133">
        <w:t>s</w:t>
      </w:r>
      <w:r w:rsidR="003769B1" w:rsidRPr="00363565">
        <w:t xml:space="preserve"> </w:t>
      </w:r>
      <w:r w:rsidR="003769B1">
        <w:t xml:space="preserve">in section </w:t>
      </w:r>
      <w:r w:rsidR="008D71DC">
        <w:fldChar w:fldCharType="begin"/>
      </w:r>
      <w:r w:rsidR="008D71DC">
        <w:instrText xml:space="preserve"> REF _Ref121983716 \r \h </w:instrText>
      </w:r>
      <w:r w:rsidR="008D71DC">
        <w:fldChar w:fldCharType="separate"/>
      </w:r>
      <w:r w:rsidR="00A33342">
        <w:t>6.2.1.2</w:t>
      </w:r>
      <w:r w:rsidR="008D71DC">
        <w:fldChar w:fldCharType="end"/>
      </w:r>
      <w:r w:rsidR="00A11FC0">
        <w:t xml:space="preserve"> -</w:t>
      </w:r>
      <w:r w:rsidR="008D71DC">
        <w:t xml:space="preserve"> </w:t>
      </w:r>
      <w:r w:rsidR="008D71DC">
        <w:fldChar w:fldCharType="begin"/>
      </w:r>
      <w:r w:rsidR="008D71DC">
        <w:instrText xml:space="preserve"> REF _Ref121983716 \h </w:instrText>
      </w:r>
      <w:r w:rsidR="008D71DC">
        <w:fldChar w:fldCharType="separate"/>
      </w:r>
      <w:r w:rsidR="00A33342">
        <w:t>No Payment Data message</w:t>
      </w:r>
      <w:r w:rsidR="008D71DC">
        <w:fldChar w:fldCharType="end"/>
      </w:r>
      <w:r w:rsidR="008D71DC">
        <w:t>.</w:t>
      </w:r>
    </w:p>
    <w:p w14:paraId="2ADC92B1" w14:textId="320EAA6D" w:rsidR="00717745" w:rsidRPr="005044A7" w:rsidRDefault="00357D8C" w:rsidP="005044A7">
      <w:r>
        <w:t>When</w:t>
      </w:r>
      <w:r w:rsidR="001D03D1">
        <w:t xml:space="preserve"> receiving </w:t>
      </w:r>
      <w:r>
        <w:t xml:space="preserve">a </w:t>
      </w:r>
      <w:r w:rsidR="00D53607">
        <w:t>Payment Data</w:t>
      </w:r>
      <w:r w:rsidR="001D03D1">
        <w:t xml:space="preserve"> message, CESOP will </w:t>
      </w:r>
      <w:r w:rsidR="003845F5" w:rsidRPr="003845F5">
        <w:t xml:space="preserve">perform a validation </w:t>
      </w:r>
      <w:r w:rsidR="009D2613">
        <w:t>as explained here below</w:t>
      </w:r>
      <w:r w:rsidR="008C655A">
        <w:rPr>
          <w:rStyle w:val="FootnoteReference"/>
        </w:rPr>
        <w:footnoteReference w:id="3"/>
      </w:r>
      <w:r w:rsidR="000F41A3">
        <w:t>.</w:t>
      </w:r>
      <w:bookmarkStart w:id="272" w:name="_Toc85462484"/>
    </w:p>
    <w:p w14:paraId="52C32732" w14:textId="5D84297D" w:rsidR="001D03D1" w:rsidRPr="00C36A91" w:rsidRDefault="00D53607" w:rsidP="00C36A91">
      <w:pPr>
        <w:pStyle w:val="Heading3"/>
      </w:pPr>
      <w:bookmarkStart w:id="273" w:name="_Ref121996489"/>
      <w:bookmarkStart w:id="274" w:name="_Ref122076025"/>
      <w:bookmarkStart w:id="275" w:name="_Toc226618885"/>
      <w:r w:rsidRPr="00C36A91">
        <w:lastRenderedPageBreak/>
        <w:t>Payment Data</w:t>
      </w:r>
      <w:r w:rsidR="00184BA7" w:rsidRPr="00C36A91">
        <w:t xml:space="preserve"> message </w:t>
      </w:r>
      <w:r w:rsidR="001D03D1" w:rsidRPr="00C36A91">
        <w:t>validation</w:t>
      </w:r>
      <w:bookmarkEnd w:id="272"/>
      <w:bookmarkEnd w:id="273"/>
      <w:bookmarkEnd w:id="274"/>
      <w:bookmarkEnd w:id="275"/>
    </w:p>
    <w:p w14:paraId="5B75EC9C" w14:textId="7DB2BC76" w:rsidR="00C70775" w:rsidRDefault="007C2B73" w:rsidP="005044A7">
      <w:pPr>
        <w:keepNext/>
      </w:pPr>
      <w:r>
        <w:t>T</w:t>
      </w:r>
      <w:r w:rsidR="00184BA7" w:rsidRPr="00363565">
        <w:t xml:space="preserve">he </w:t>
      </w:r>
      <w:r w:rsidR="00D53607">
        <w:t>Payment Data</w:t>
      </w:r>
      <w:r w:rsidR="00C65CC3">
        <w:t xml:space="preserve"> message </w:t>
      </w:r>
      <w:r w:rsidR="00C70775">
        <w:t xml:space="preserve">can be </w:t>
      </w:r>
      <w:r>
        <w:t xml:space="preserve">validated </w:t>
      </w:r>
      <w:r w:rsidR="00C65CC3">
        <w:t>against</w:t>
      </w:r>
      <w:r w:rsidR="00C70775">
        <w:t xml:space="preserve"> t</w:t>
      </w:r>
      <w:r w:rsidR="00C65CC3">
        <w:t>he XSD and</w:t>
      </w:r>
      <w:r w:rsidR="00184BA7" w:rsidRPr="00363565">
        <w:t xml:space="preserve"> the </w:t>
      </w:r>
      <w:r w:rsidR="00C65CC3">
        <w:t xml:space="preserve">rules </w:t>
      </w:r>
      <w:r w:rsidR="0081736E">
        <w:t xml:space="preserve">described in sections </w:t>
      </w:r>
      <w:r w:rsidR="0080273A">
        <w:fldChar w:fldCharType="begin"/>
      </w:r>
      <w:r w:rsidR="0080273A">
        <w:instrText xml:space="preserve"> REF _Ref119051814 \r \h </w:instrText>
      </w:r>
      <w:r w:rsidR="005044A7">
        <w:instrText xml:space="preserve"> \* MERGEFORMAT </w:instrText>
      </w:r>
      <w:r w:rsidR="0080273A">
        <w:fldChar w:fldCharType="separate"/>
      </w:r>
      <w:r w:rsidR="00A33342">
        <w:t>7</w:t>
      </w:r>
      <w:r w:rsidR="0080273A">
        <w:fldChar w:fldCharType="end"/>
      </w:r>
      <w:r w:rsidR="0081736E">
        <w:t xml:space="preserve"> - </w:t>
      </w:r>
      <w:r w:rsidR="0080273A">
        <w:fldChar w:fldCharType="begin"/>
      </w:r>
      <w:r w:rsidR="0080273A">
        <w:instrText xml:space="preserve"> REF _Ref119051814 \h </w:instrText>
      </w:r>
      <w:r w:rsidR="005044A7">
        <w:instrText xml:space="preserve"> \* MERGEFORMAT </w:instrText>
      </w:r>
      <w:r w:rsidR="0080273A">
        <w:fldChar w:fldCharType="separate"/>
      </w:r>
      <w:r w:rsidR="00A33342">
        <w:t>Business rules</w:t>
      </w:r>
      <w:r w:rsidR="0080273A">
        <w:fldChar w:fldCharType="end"/>
      </w:r>
      <w:r w:rsidR="0080273A">
        <w:t xml:space="preserve"> </w:t>
      </w:r>
      <w:r w:rsidR="0081736E">
        <w:t xml:space="preserve">and </w:t>
      </w:r>
      <w:r w:rsidR="0081736E">
        <w:fldChar w:fldCharType="begin"/>
      </w:r>
      <w:r w:rsidR="0081736E">
        <w:instrText xml:space="preserve"> REF _Ref88666304 \r \h </w:instrText>
      </w:r>
      <w:r w:rsidR="005044A7">
        <w:instrText xml:space="preserve"> \* MERGEFORMAT </w:instrText>
      </w:r>
      <w:r w:rsidR="0081736E">
        <w:fldChar w:fldCharType="separate"/>
      </w:r>
      <w:r w:rsidR="00A33342">
        <w:t>8</w:t>
      </w:r>
      <w:r w:rsidR="0081736E">
        <w:fldChar w:fldCharType="end"/>
      </w:r>
      <w:r w:rsidR="0081736E">
        <w:t xml:space="preserve"> - </w:t>
      </w:r>
      <w:r w:rsidR="0081736E">
        <w:fldChar w:fldCharType="begin"/>
      </w:r>
      <w:r w:rsidR="0081736E">
        <w:instrText xml:space="preserve"> REF _Ref88666304 \h </w:instrText>
      </w:r>
      <w:r w:rsidR="005044A7">
        <w:instrText xml:space="preserve"> \* MERGEFORMAT </w:instrText>
      </w:r>
      <w:r w:rsidR="0081736E">
        <w:fldChar w:fldCharType="separate"/>
      </w:r>
      <w:r w:rsidR="00A33342">
        <w:rPr>
          <w:rFonts w:eastAsia="SimSun"/>
        </w:rPr>
        <w:t>Technical rules</w:t>
      </w:r>
      <w:r w:rsidR="0081736E">
        <w:fldChar w:fldCharType="end"/>
      </w:r>
      <w:r w:rsidR="0081736E">
        <w:t>.</w:t>
      </w:r>
      <w:r w:rsidR="00474724">
        <w:t xml:space="preserve"> </w:t>
      </w:r>
    </w:p>
    <w:p w14:paraId="40420C32" w14:textId="49D01312" w:rsidR="007061AB" w:rsidRDefault="00934819" w:rsidP="005044A7">
      <w:pPr>
        <w:keepNext/>
      </w:pPr>
      <w:r w:rsidRPr="00934819">
        <w:rPr>
          <w:u w:val="single"/>
        </w:rPr>
        <w:t>Important note</w:t>
      </w:r>
      <w:r>
        <w:t xml:space="preserve">: </w:t>
      </w:r>
      <w:r w:rsidR="00027AE2">
        <w:t xml:space="preserve">on CESOP side, </w:t>
      </w:r>
      <w:r w:rsidR="00B73A57" w:rsidRPr="00B73A57">
        <w:t>if the message is successfully parsed (i.e. no technical rule is trig</w:t>
      </w:r>
      <w:r w:rsidR="000C6EF1">
        <w:t>ger</w:t>
      </w:r>
      <w:r w:rsidR="00B73A57" w:rsidRPr="00B73A57">
        <w:t>ed)</w:t>
      </w:r>
      <w:r w:rsidR="000C6EF1">
        <w:t>, t</w:t>
      </w:r>
      <w:r>
        <w:t>h</w:t>
      </w:r>
      <w:r w:rsidR="00AC0887">
        <w:t>e</w:t>
      </w:r>
      <w:r>
        <w:t xml:space="preserve"> validation </w:t>
      </w:r>
      <w:r w:rsidR="00AC0887">
        <w:t xml:space="preserve">against business rules </w:t>
      </w:r>
      <w:r w:rsidR="000C6EF1">
        <w:t>will only</w:t>
      </w:r>
      <w:r>
        <w:t xml:space="preserve"> appl</w:t>
      </w:r>
      <w:r w:rsidR="000C6EF1">
        <w:t xml:space="preserve">y </w:t>
      </w:r>
      <w:r>
        <w:t>to messages</w:t>
      </w:r>
      <w:r w:rsidR="00D03677">
        <w:t xml:space="preserve"> where the </w:t>
      </w:r>
      <w:r w:rsidR="00D03677" w:rsidRPr="006A2F21">
        <w:rPr>
          <w:rStyle w:val="XMLCodeChar"/>
        </w:rPr>
        <w:t>MessageType</w:t>
      </w:r>
      <w:r w:rsidR="00D03677">
        <w:t xml:space="preserve"> is </w:t>
      </w:r>
      <w:r w:rsidR="006A2F21">
        <w:t xml:space="preserve">set to </w:t>
      </w:r>
      <w:r w:rsidR="00D03677">
        <w:t>“PMT”</w:t>
      </w:r>
      <w:r>
        <w:t xml:space="preserve"> </w:t>
      </w:r>
      <w:r w:rsidR="00D03677">
        <w:t>(see section</w:t>
      </w:r>
      <w:r w:rsidR="00E62123">
        <w:t xml:space="preserve"> </w:t>
      </w:r>
      <w:r w:rsidR="00E62123">
        <w:fldChar w:fldCharType="begin"/>
      </w:r>
      <w:r w:rsidR="00E62123">
        <w:instrText xml:space="preserve"> REF _Ref162608020 \h </w:instrText>
      </w:r>
      <w:r w:rsidR="00E62123">
        <w:fldChar w:fldCharType="separate"/>
      </w:r>
      <w:r w:rsidR="00A33342" w:rsidRPr="00371DF4">
        <w:t>MessageType_Type</w:t>
      </w:r>
      <w:r w:rsidR="00E62123">
        <w:fldChar w:fldCharType="end"/>
      </w:r>
      <w:r w:rsidR="00D03677">
        <w:t>)</w:t>
      </w:r>
      <w:r w:rsidR="006A2F21">
        <w:t>:</w:t>
      </w:r>
    </w:p>
    <w:p w14:paraId="7AFBE7E1" w14:textId="21DCABA0" w:rsidR="006A2F21" w:rsidRPr="00E7410E" w:rsidRDefault="006A2F21" w:rsidP="00777C09">
      <w:pPr>
        <w:pStyle w:val="ListParagraph"/>
        <w:keepNext/>
        <w:numPr>
          <w:ilvl w:val="0"/>
          <w:numId w:val="89"/>
        </w:numPr>
        <w:rPr>
          <w:szCs w:val="22"/>
        </w:rPr>
      </w:pPr>
      <w:r w:rsidRPr="00E7410E">
        <w:rPr>
          <w:szCs w:val="22"/>
        </w:rPr>
        <w:t xml:space="preserve">For </w:t>
      </w:r>
      <w:r w:rsidR="00084DD7" w:rsidRPr="00E7410E">
        <w:rPr>
          <w:szCs w:val="22"/>
        </w:rPr>
        <w:fldChar w:fldCharType="begin"/>
      </w:r>
      <w:r w:rsidR="00084DD7" w:rsidRPr="00E7410E">
        <w:rPr>
          <w:szCs w:val="22"/>
        </w:rPr>
        <w:instrText xml:space="preserve"> REF _Ref162608899 \h </w:instrText>
      </w:r>
      <w:r w:rsidR="00E7410E">
        <w:rPr>
          <w:szCs w:val="22"/>
        </w:rPr>
        <w:instrText xml:space="preserve"> \* MERGEFORMAT </w:instrText>
      </w:r>
      <w:r w:rsidR="00084DD7" w:rsidRPr="00E7410E">
        <w:rPr>
          <w:szCs w:val="22"/>
        </w:rPr>
      </w:r>
      <w:r w:rsidR="00084DD7" w:rsidRPr="00E7410E">
        <w:rPr>
          <w:szCs w:val="22"/>
        </w:rPr>
        <w:fldChar w:fldCharType="separate"/>
      </w:r>
      <w:r w:rsidR="00A33342" w:rsidRPr="00A33342">
        <w:rPr>
          <w:szCs w:val="22"/>
        </w:rPr>
        <w:t>Validation Result message</w:t>
      </w:r>
      <w:r w:rsidR="00084DD7" w:rsidRPr="00E7410E">
        <w:rPr>
          <w:szCs w:val="22"/>
        </w:rPr>
        <w:fldChar w:fldCharType="end"/>
      </w:r>
      <w:r w:rsidR="00084DD7" w:rsidRPr="00E7410E">
        <w:rPr>
          <w:szCs w:val="22"/>
        </w:rPr>
        <w:t xml:space="preserve">s </w:t>
      </w:r>
      <w:r w:rsidRPr="00E7410E">
        <w:rPr>
          <w:szCs w:val="22"/>
        </w:rPr>
        <w:t>(</w:t>
      </w:r>
      <w:r w:rsidR="00B07182" w:rsidRPr="00E7410E">
        <w:rPr>
          <w:rStyle w:val="XMLCodeChar"/>
          <w:sz w:val="22"/>
          <w:szCs w:val="22"/>
        </w:rPr>
        <w:t>MessageType</w:t>
      </w:r>
      <w:r w:rsidR="00B07182" w:rsidRPr="00E7410E">
        <w:rPr>
          <w:szCs w:val="22"/>
        </w:rPr>
        <w:t xml:space="preserve"> set to</w:t>
      </w:r>
      <w:r w:rsidRPr="00E7410E">
        <w:rPr>
          <w:szCs w:val="22"/>
        </w:rPr>
        <w:t xml:space="preserve"> “VLD”), </w:t>
      </w:r>
      <w:r w:rsidR="000D52DF" w:rsidRPr="00E7410E">
        <w:rPr>
          <w:szCs w:val="22"/>
        </w:rPr>
        <w:t xml:space="preserve">CESOP </w:t>
      </w:r>
      <w:r w:rsidR="00B07182" w:rsidRPr="00E7410E">
        <w:rPr>
          <w:szCs w:val="22"/>
        </w:rPr>
        <w:t>will trigger</w:t>
      </w:r>
      <w:r w:rsidR="000D52DF" w:rsidRPr="00E7410E">
        <w:rPr>
          <w:szCs w:val="22"/>
        </w:rPr>
        <w:t xml:space="preserve"> </w:t>
      </w:r>
      <w:r w:rsidRPr="00E7410E">
        <w:rPr>
          <w:szCs w:val="22"/>
        </w:rPr>
        <w:t xml:space="preserve">the </w:t>
      </w:r>
      <w:r w:rsidR="007D5B05" w:rsidRPr="00E7410E">
        <w:rPr>
          <w:szCs w:val="22"/>
        </w:rPr>
        <w:t xml:space="preserve">business </w:t>
      </w:r>
      <w:r w:rsidRPr="00E7410E">
        <w:rPr>
          <w:szCs w:val="22"/>
        </w:rPr>
        <w:t xml:space="preserve">rule </w:t>
      </w:r>
      <w:r w:rsidR="007D5B05" w:rsidRPr="00E7410E">
        <w:rPr>
          <w:szCs w:val="22"/>
        </w:rPr>
        <w:fldChar w:fldCharType="begin"/>
      </w:r>
      <w:r w:rsidR="007D5B05" w:rsidRPr="00E7410E">
        <w:rPr>
          <w:szCs w:val="22"/>
        </w:rPr>
        <w:instrText xml:space="preserve"> REF MH_BR_0090 \h </w:instrText>
      </w:r>
      <w:r w:rsidR="00E7410E">
        <w:rPr>
          <w:szCs w:val="22"/>
        </w:rPr>
        <w:instrText xml:space="preserve"> \* MERGEFORMAT </w:instrText>
      </w:r>
      <w:r w:rsidR="007D5B05" w:rsidRPr="00E7410E">
        <w:rPr>
          <w:szCs w:val="22"/>
        </w:rPr>
      </w:r>
      <w:r w:rsidR="007D5B05" w:rsidRPr="00E7410E">
        <w:rPr>
          <w:szCs w:val="22"/>
        </w:rPr>
        <w:fldChar w:fldCharType="separate"/>
      </w:r>
      <w:r w:rsidR="00A33342" w:rsidRPr="005407FB">
        <w:rPr>
          <w:szCs w:val="22"/>
        </w:rPr>
        <w:t>MH-BR-00</w:t>
      </w:r>
      <w:r w:rsidR="00A33342">
        <w:rPr>
          <w:szCs w:val="22"/>
        </w:rPr>
        <w:t>9</w:t>
      </w:r>
      <w:r w:rsidR="00A33342" w:rsidRPr="005407FB">
        <w:rPr>
          <w:szCs w:val="22"/>
        </w:rPr>
        <w:t>0</w:t>
      </w:r>
      <w:r w:rsidR="007D5B05" w:rsidRPr="00E7410E">
        <w:rPr>
          <w:szCs w:val="22"/>
        </w:rPr>
        <w:fldChar w:fldCharType="end"/>
      </w:r>
      <w:r w:rsidR="007D5B05" w:rsidRPr="00E7410E">
        <w:rPr>
          <w:szCs w:val="22"/>
        </w:rPr>
        <w:t xml:space="preserve"> </w:t>
      </w:r>
      <w:r w:rsidR="000D52DF" w:rsidRPr="00E7410E">
        <w:rPr>
          <w:szCs w:val="22"/>
        </w:rPr>
        <w:t>leading to a f</w:t>
      </w:r>
      <w:r w:rsidR="007D5B05" w:rsidRPr="00E7410E">
        <w:rPr>
          <w:szCs w:val="22"/>
        </w:rPr>
        <w:t>ul</w:t>
      </w:r>
      <w:r w:rsidR="000D52DF" w:rsidRPr="00E7410E">
        <w:rPr>
          <w:szCs w:val="22"/>
        </w:rPr>
        <w:t xml:space="preserve">l </w:t>
      </w:r>
      <w:r w:rsidR="007D5B05" w:rsidRPr="00E7410E">
        <w:rPr>
          <w:szCs w:val="22"/>
        </w:rPr>
        <w:t>reject</w:t>
      </w:r>
      <w:r w:rsidR="000D52DF" w:rsidRPr="00E7410E">
        <w:rPr>
          <w:szCs w:val="22"/>
        </w:rPr>
        <w:t>ion</w:t>
      </w:r>
      <w:r w:rsidR="007D5B05" w:rsidRPr="00E7410E">
        <w:rPr>
          <w:szCs w:val="22"/>
        </w:rPr>
        <w:t>;</w:t>
      </w:r>
    </w:p>
    <w:p w14:paraId="703E1D41" w14:textId="24FDA165" w:rsidR="007D5B05" w:rsidRPr="00E7410E" w:rsidRDefault="007D5B05" w:rsidP="00777C09">
      <w:pPr>
        <w:pStyle w:val="ListParagraph"/>
        <w:keepNext/>
        <w:numPr>
          <w:ilvl w:val="0"/>
          <w:numId w:val="89"/>
        </w:numPr>
        <w:rPr>
          <w:szCs w:val="22"/>
        </w:rPr>
      </w:pPr>
      <w:r w:rsidRPr="00E7410E">
        <w:rPr>
          <w:szCs w:val="22"/>
        </w:rPr>
        <w:t xml:space="preserve">For </w:t>
      </w:r>
      <w:r w:rsidR="00084DD7" w:rsidRPr="00E7410E">
        <w:rPr>
          <w:szCs w:val="22"/>
        </w:rPr>
        <w:fldChar w:fldCharType="begin"/>
      </w:r>
      <w:r w:rsidR="00084DD7" w:rsidRPr="00E7410E">
        <w:rPr>
          <w:szCs w:val="22"/>
        </w:rPr>
        <w:instrText xml:space="preserve"> REF _Ref162608900 \h </w:instrText>
      </w:r>
      <w:r w:rsidR="00E7410E">
        <w:rPr>
          <w:szCs w:val="22"/>
        </w:rPr>
        <w:instrText xml:space="preserve"> \* MERGEFORMAT </w:instrText>
      </w:r>
      <w:r w:rsidR="00084DD7" w:rsidRPr="00E7410E">
        <w:rPr>
          <w:szCs w:val="22"/>
        </w:rPr>
      </w:r>
      <w:r w:rsidR="00084DD7" w:rsidRPr="00E7410E">
        <w:rPr>
          <w:szCs w:val="22"/>
        </w:rPr>
        <w:fldChar w:fldCharType="separate"/>
      </w:r>
      <w:r w:rsidR="00A33342" w:rsidRPr="00A33342">
        <w:rPr>
          <w:szCs w:val="22"/>
        </w:rPr>
        <w:t>Ping message</w:t>
      </w:r>
      <w:r w:rsidR="00084DD7" w:rsidRPr="00E7410E">
        <w:rPr>
          <w:szCs w:val="22"/>
        </w:rPr>
        <w:fldChar w:fldCharType="end"/>
      </w:r>
      <w:r w:rsidR="00084DD7" w:rsidRPr="00E7410E">
        <w:rPr>
          <w:szCs w:val="22"/>
        </w:rPr>
        <w:t xml:space="preserve">s </w:t>
      </w:r>
      <w:r w:rsidRPr="00E7410E">
        <w:rPr>
          <w:szCs w:val="22"/>
        </w:rPr>
        <w:t>(</w:t>
      </w:r>
      <w:r w:rsidR="00B07182" w:rsidRPr="00E7410E">
        <w:rPr>
          <w:rStyle w:val="XMLCodeChar"/>
          <w:sz w:val="22"/>
          <w:szCs w:val="22"/>
        </w:rPr>
        <w:t>MessageType</w:t>
      </w:r>
      <w:r w:rsidR="00B07182" w:rsidRPr="00E7410E">
        <w:rPr>
          <w:szCs w:val="22"/>
        </w:rPr>
        <w:t xml:space="preserve"> set to</w:t>
      </w:r>
      <w:r w:rsidRPr="00E7410E">
        <w:rPr>
          <w:szCs w:val="22"/>
        </w:rPr>
        <w:t xml:space="preserve"> “PNG”), </w:t>
      </w:r>
      <w:r w:rsidR="003F20F9" w:rsidRPr="00E7410E">
        <w:rPr>
          <w:szCs w:val="22"/>
        </w:rPr>
        <w:t xml:space="preserve">CESOP </w:t>
      </w:r>
      <w:r w:rsidR="00B07182" w:rsidRPr="00E7410E">
        <w:rPr>
          <w:szCs w:val="22"/>
        </w:rPr>
        <w:t>will</w:t>
      </w:r>
      <w:r w:rsidR="003F20F9" w:rsidRPr="00E7410E">
        <w:rPr>
          <w:szCs w:val="22"/>
        </w:rPr>
        <w:t xml:space="preserve"> not proceed with the validation </w:t>
      </w:r>
      <w:r w:rsidR="00B07182" w:rsidRPr="00E7410E">
        <w:rPr>
          <w:szCs w:val="22"/>
        </w:rPr>
        <w:t xml:space="preserve">against business rules </w:t>
      </w:r>
      <w:r w:rsidR="00811BB3" w:rsidRPr="00E7410E">
        <w:rPr>
          <w:szCs w:val="22"/>
        </w:rPr>
        <w:t xml:space="preserve">since those </w:t>
      </w:r>
      <w:r w:rsidR="00B07182" w:rsidRPr="00E7410E">
        <w:rPr>
          <w:szCs w:val="22"/>
        </w:rPr>
        <w:t xml:space="preserve">technical </w:t>
      </w:r>
      <w:r w:rsidR="00811BB3" w:rsidRPr="00E7410E">
        <w:rPr>
          <w:szCs w:val="22"/>
        </w:rPr>
        <w:t>messages are intended for connectivity checking</w:t>
      </w:r>
      <w:r w:rsidR="002405C9" w:rsidRPr="00E7410E">
        <w:rPr>
          <w:szCs w:val="22"/>
        </w:rPr>
        <w:t>.</w:t>
      </w:r>
    </w:p>
    <w:p w14:paraId="5B8A46BA" w14:textId="5074200E" w:rsidR="00601151" w:rsidRDefault="00184BA7" w:rsidP="005044A7">
      <w:pPr>
        <w:keepNext/>
      </w:pPr>
      <w:r>
        <w:t xml:space="preserve">The validation </w:t>
      </w:r>
      <w:r w:rsidR="00601151">
        <w:t xml:space="preserve">outcome </w:t>
      </w:r>
      <w:r>
        <w:t>can be</w:t>
      </w:r>
      <w:r w:rsidR="00601151">
        <w:t>:</w:t>
      </w:r>
    </w:p>
    <w:p w14:paraId="4E92782D" w14:textId="77777777" w:rsidR="0014131F" w:rsidRDefault="0014131F" w:rsidP="00777C09">
      <w:pPr>
        <w:pStyle w:val="ListParagraph"/>
        <w:keepNext/>
        <w:numPr>
          <w:ilvl w:val="0"/>
          <w:numId w:val="68"/>
        </w:numPr>
      </w:pPr>
      <w:r w:rsidRPr="000C7D9E">
        <w:rPr>
          <w:b/>
          <w:bCs/>
        </w:rPr>
        <w:t>A positive validation</w:t>
      </w:r>
      <w:r>
        <w:t xml:space="preserve"> of the message, represented in the Validation Result message with </w:t>
      </w:r>
      <w:r w:rsidRPr="000C7D9E">
        <w:rPr>
          <w:rFonts w:ascii="Courier New" w:hAnsi="Courier New" w:cs="Courier New"/>
          <w:lang w:eastAsia="en-GB"/>
        </w:rPr>
        <w:t>ValidationResult</w:t>
      </w:r>
      <w:r>
        <w:t xml:space="preserve"> element populated with ‘VALIDATED’.</w:t>
      </w:r>
    </w:p>
    <w:p w14:paraId="641925FF" w14:textId="01F7FFA6" w:rsidR="0014131F" w:rsidRDefault="0014131F" w:rsidP="005044A7">
      <w:pPr>
        <w:pStyle w:val="ListParagraph"/>
        <w:keepNext/>
      </w:pPr>
      <w:r>
        <w:t xml:space="preserve">This use case is described in more </w:t>
      </w:r>
      <w:r w:rsidRPr="00363565">
        <w:t xml:space="preserve">detail </w:t>
      </w:r>
      <w:r>
        <w:t xml:space="preserve">in section </w:t>
      </w:r>
      <w:r>
        <w:fldChar w:fldCharType="begin"/>
      </w:r>
      <w:r>
        <w:instrText xml:space="preserve"> REF _Ref88658451 \r \h  \* MERGEFORMAT </w:instrText>
      </w:r>
      <w:r>
        <w:fldChar w:fldCharType="separate"/>
      </w:r>
      <w:r w:rsidR="00A33342">
        <w:t>6.2.1</w:t>
      </w:r>
      <w:r>
        <w:fldChar w:fldCharType="end"/>
      </w:r>
      <w:r>
        <w:t xml:space="preserve"> - </w:t>
      </w:r>
      <w:r>
        <w:fldChar w:fldCharType="begin"/>
      </w:r>
      <w:r>
        <w:instrText xml:space="preserve"> REF _Ref88658451 \h  \* MERGEFORMAT </w:instrText>
      </w:r>
      <w:r>
        <w:fldChar w:fldCharType="separate"/>
      </w:r>
      <w:r w:rsidR="00A33342" w:rsidRPr="00C36A91">
        <w:t>Acceptance of Payment Data message</w:t>
      </w:r>
      <w:r>
        <w:fldChar w:fldCharType="end"/>
      </w:r>
      <w:r>
        <w:t>.</w:t>
      </w:r>
    </w:p>
    <w:p w14:paraId="33D384B3" w14:textId="77777777" w:rsidR="0014131F" w:rsidRDefault="0014131F" w:rsidP="005044A7">
      <w:pPr>
        <w:pStyle w:val="ListParagraph"/>
        <w:keepNext/>
      </w:pPr>
    </w:p>
    <w:p w14:paraId="118ACF95" w14:textId="57A288D0" w:rsidR="00C57416" w:rsidRDefault="0014131F" w:rsidP="0014131F">
      <w:pPr>
        <w:pStyle w:val="ListParagraph"/>
      </w:pPr>
      <w:r>
        <w:t xml:space="preserve">Considering that some rules need historical data to be checked, only CESOP can determine that a message is fully valid. This means that a positive validation can only be communicated to the PSP </w:t>
      </w:r>
      <w:r w:rsidRPr="009B42BD">
        <w:rPr>
          <w:b/>
          <w:bCs/>
        </w:rPr>
        <w:t>if and only if</w:t>
      </w:r>
      <w:r>
        <w:t xml:space="preserve"> it is issued by CESOP.</w:t>
      </w:r>
    </w:p>
    <w:p w14:paraId="29DBADFF" w14:textId="77777777" w:rsidR="0014131F" w:rsidRDefault="0014131F" w:rsidP="00C57416">
      <w:pPr>
        <w:pStyle w:val="ListParagraph"/>
      </w:pPr>
    </w:p>
    <w:p w14:paraId="1CC59090" w14:textId="3EAA38F0" w:rsidR="0014131F" w:rsidRDefault="0014131F" w:rsidP="00777C09">
      <w:pPr>
        <w:pStyle w:val="ListParagraph"/>
        <w:numPr>
          <w:ilvl w:val="0"/>
          <w:numId w:val="68"/>
        </w:numPr>
      </w:pPr>
      <w:r w:rsidRPr="009B42BD">
        <w:rPr>
          <w:b/>
          <w:bCs/>
        </w:rPr>
        <w:t>A partial rejection</w:t>
      </w:r>
      <w:r>
        <w:t xml:space="preserve"> of the message, represented in the Validation Result message with </w:t>
      </w:r>
      <w:r w:rsidRPr="009B42BD">
        <w:rPr>
          <w:rFonts w:ascii="Courier New" w:hAnsi="Courier New" w:cs="Courier New"/>
          <w:lang w:eastAsia="en-GB"/>
        </w:rPr>
        <w:t>ValidationResult</w:t>
      </w:r>
      <w:r>
        <w:t xml:space="preserve"> element populated with ‘PARTIALLY REJECTED’. This use case is described in more </w:t>
      </w:r>
      <w:r w:rsidRPr="00363565">
        <w:t xml:space="preserve">detail </w:t>
      </w:r>
      <w:r>
        <w:t xml:space="preserve">in section </w:t>
      </w:r>
      <w:r>
        <w:fldChar w:fldCharType="begin"/>
      </w:r>
      <w:r>
        <w:instrText xml:space="preserve"> REF _Ref121983714 \r \h  \* MERGEFORMAT </w:instrText>
      </w:r>
      <w:r>
        <w:fldChar w:fldCharType="separate"/>
      </w:r>
      <w:r w:rsidR="00A33342">
        <w:t>6.2.2</w:t>
      </w:r>
      <w:r>
        <w:fldChar w:fldCharType="end"/>
      </w:r>
      <w:r>
        <w:t xml:space="preserve"> - </w:t>
      </w:r>
      <w:r>
        <w:fldChar w:fldCharType="begin"/>
      </w:r>
      <w:r>
        <w:instrText xml:space="preserve"> REF _Ref121983715 \h  \* MERGEFORMAT </w:instrText>
      </w:r>
      <w:r>
        <w:fldChar w:fldCharType="separate"/>
      </w:r>
      <w:r w:rsidR="00A33342" w:rsidRPr="00C36A91">
        <w:t>Rejection of the Payment Data</w:t>
      </w:r>
      <w:r>
        <w:fldChar w:fldCharType="end"/>
      </w:r>
      <w:r>
        <w:t>.</w:t>
      </w:r>
    </w:p>
    <w:p w14:paraId="6247A101" w14:textId="77777777" w:rsidR="0014131F" w:rsidRDefault="0014131F" w:rsidP="0014131F">
      <w:pPr>
        <w:pStyle w:val="ListParagraph"/>
      </w:pPr>
    </w:p>
    <w:p w14:paraId="04903B45" w14:textId="446F980A" w:rsidR="00452EF7" w:rsidRDefault="0014131F" w:rsidP="0014131F">
      <w:pPr>
        <w:pStyle w:val="ListParagraph"/>
      </w:pPr>
      <w:r>
        <w:t xml:space="preserve">Considering that a partial rejection communicated to the PSP will trigger a correction process, the message </w:t>
      </w:r>
      <w:r w:rsidRPr="009B42BD">
        <w:rPr>
          <w:u w:val="single"/>
        </w:rPr>
        <w:t>must be transmitted to CESOP</w:t>
      </w:r>
      <w:r w:rsidR="00452EF7" w:rsidRPr="004848FC">
        <w:t xml:space="preserve"> for the following reasons:</w:t>
      </w:r>
    </w:p>
    <w:p w14:paraId="4A8A76E8" w14:textId="61B3E461" w:rsidR="00452EF7" w:rsidRDefault="00452EF7" w:rsidP="00777C09">
      <w:pPr>
        <w:pStyle w:val="ListParagraph"/>
        <w:numPr>
          <w:ilvl w:val="0"/>
          <w:numId w:val="76"/>
        </w:numPr>
      </w:pPr>
      <w:r>
        <w:t xml:space="preserve">As a correction message must be correlated to the previous message it corrects (as depicted in section </w:t>
      </w:r>
      <w:r>
        <w:fldChar w:fldCharType="begin"/>
      </w:r>
      <w:r>
        <w:instrText xml:space="preserve"> REF _Ref121994103 \r \h </w:instrText>
      </w:r>
      <w:r>
        <w:fldChar w:fldCharType="separate"/>
      </w:r>
      <w:r w:rsidR="00A33342">
        <w:t>6.3.2</w:t>
      </w:r>
      <w:r>
        <w:fldChar w:fldCharType="end"/>
      </w:r>
      <w:r>
        <w:t xml:space="preserve">), CESOP needs to receive both messages to ensure there is no </w:t>
      </w:r>
      <w:r w:rsidR="00F31A6C">
        <w:t>discrepancies.</w:t>
      </w:r>
    </w:p>
    <w:p w14:paraId="25B55945" w14:textId="306FE01C" w:rsidR="00452EF7" w:rsidRDefault="00452EF7" w:rsidP="00777C09">
      <w:pPr>
        <w:pStyle w:val="ListParagraph"/>
        <w:numPr>
          <w:ilvl w:val="0"/>
          <w:numId w:val="76"/>
        </w:numPr>
      </w:pPr>
      <w:r>
        <w:t>As a Correction message only contains the Reported Payees that were erroneously reported, and as the MSs are not allowed to t</w:t>
      </w:r>
      <w:r w:rsidR="000359A0">
        <w:t>a</w:t>
      </w:r>
      <w:r>
        <w:t>mper messages, the only way to provide CESOP with the correct Reported Payees is to provide it with the messages that are partially rejected at NTA level.</w:t>
      </w:r>
    </w:p>
    <w:p w14:paraId="70F88225" w14:textId="082899B8" w:rsidR="0014131F" w:rsidRDefault="0014131F" w:rsidP="004848FC">
      <w:pPr>
        <w:ind w:left="720"/>
      </w:pPr>
      <w:r>
        <w:t xml:space="preserve">This means that a partial rejection can only be communicated to the PSP </w:t>
      </w:r>
      <w:r w:rsidRPr="00452EF7">
        <w:rPr>
          <w:b/>
          <w:bCs/>
        </w:rPr>
        <w:t>if and only if</w:t>
      </w:r>
      <w:r>
        <w:t xml:space="preserve"> it is issued by CESOP.</w:t>
      </w:r>
    </w:p>
    <w:p w14:paraId="38D3D364" w14:textId="2604AEEA" w:rsidR="00172D91" w:rsidRDefault="00172D91" w:rsidP="004848FC">
      <w:pPr>
        <w:ind w:left="720"/>
      </w:pPr>
      <w:r w:rsidRPr="00172D91">
        <w:rPr>
          <w:u w:val="single"/>
        </w:rPr>
        <w:t>Important note</w:t>
      </w:r>
      <w:r w:rsidRPr="00172D91">
        <w:t xml:space="preserve">: </w:t>
      </w:r>
      <w:r w:rsidR="008F0B5F">
        <w:t>e</w:t>
      </w:r>
      <w:r w:rsidR="009E0B65" w:rsidRPr="009E0B65">
        <w:t>ven if all payees reported within a message are breaching a business rule leading to a partial rejection</w:t>
      </w:r>
      <w:r w:rsidR="008F0B5F">
        <w:t xml:space="preserve"> (and no rule leading to a full rejection is breached)</w:t>
      </w:r>
      <w:r w:rsidR="009E0B65" w:rsidRPr="009E0B65">
        <w:t>, the whole message will remain partially rejected.</w:t>
      </w:r>
      <w:r w:rsidR="002D24AB">
        <w:t xml:space="preserve"> This use case is </w:t>
      </w:r>
      <w:r w:rsidR="00E738E2">
        <w:t>exemplified</w:t>
      </w:r>
      <w:r w:rsidR="002D24AB">
        <w:t xml:space="preserve"> in section </w:t>
      </w:r>
      <w:r w:rsidR="00DC3810">
        <w:fldChar w:fldCharType="begin"/>
      </w:r>
      <w:r w:rsidR="00DC3810">
        <w:instrText xml:space="preserve"> REF _Ref161304025 \r \h </w:instrText>
      </w:r>
      <w:r w:rsidR="00DC3810">
        <w:fldChar w:fldCharType="separate"/>
      </w:r>
      <w:r w:rsidR="00A33342">
        <w:t>6.4.6</w:t>
      </w:r>
      <w:r w:rsidR="00DC3810">
        <w:fldChar w:fldCharType="end"/>
      </w:r>
      <w:r w:rsidR="00922B81">
        <w:t>.</w:t>
      </w:r>
    </w:p>
    <w:p w14:paraId="1D9E663B" w14:textId="77777777" w:rsidR="0014131F" w:rsidRDefault="0014131F" w:rsidP="0014131F">
      <w:pPr>
        <w:pStyle w:val="ListParagraph"/>
      </w:pPr>
    </w:p>
    <w:p w14:paraId="3620554D" w14:textId="04DC6052" w:rsidR="003B7599" w:rsidRDefault="003B7599" w:rsidP="00777C09">
      <w:pPr>
        <w:pStyle w:val="ListParagraph"/>
        <w:numPr>
          <w:ilvl w:val="0"/>
          <w:numId w:val="68"/>
        </w:numPr>
      </w:pPr>
      <w:r w:rsidRPr="009B42BD">
        <w:rPr>
          <w:b/>
          <w:bCs/>
        </w:rPr>
        <w:t>A full rejection</w:t>
      </w:r>
      <w:r>
        <w:t xml:space="preserve"> of the message, represented in the Validation Result message with </w:t>
      </w:r>
      <w:r w:rsidRPr="009B42BD">
        <w:rPr>
          <w:rFonts w:ascii="Courier New" w:hAnsi="Courier New" w:cs="Courier New"/>
          <w:lang w:eastAsia="en-GB"/>
        </w:rPr>
        <w:t>ValidationResult</w:t>
      </w:r>
      <w:r>
        <w:t xml:space="preserve"> element </w:t>
      </w:r>
      <w:r w:rsidR="001645C8">
        <w:t>populated</w:t>
      </w:r>
      <w:r>
        <w:t xml:space="preserve"> with ‘FULLY REJECTED’.</w:t>
      </w:r>
      <w:r w:rsidR="00083234">
        <w:t xml:space="preserve"> </w:t>
      </w:r>
      <w:r>
        <w:t xml:space="preserve">This use case is described in more </w:t>
      </w:r>
      <w:r w:rsidRPr="00363565">
        <w:t xml:space="preserve">detail </w:t>
      </w:r>
      <w:r>
        <w:t xml:space="preserve">in section </w:t>
      </w:r>
      <w:r w:rsidR="00083234">
        <w:fldChar w:fldCharType="begin"/>
      </w:r>
      <w:r w:rsidR="00083234">
        <w:instrText xml:space="preserve"> REF _Ref121983714 \r \h </w:instrText>
      </w:r>
      <w:r w:rsidR="009B42BD">
        <w:instrText xml:space="preserve"> \* MERGEFORMAT </w:instrText>
      </w:r>
      <w:r w:rsidR="00083234">
        <w:fldChar w:fldCharType="separate"/>
      </w:r>
      <w:r w:rsidR="00A33342">
        <w:t>6.2.2</w:t>
      </w:r>
      <w:r w:rsidR="00083234">
        <w:fldChar w:fldCharType="end"/>
      </w:r>
      <w:r>
        <w:t xml:space="preserve"> -</w:t>
      </w:r>
      <w:r w:rsidR="00083234">
        <w:t xml:space="preserve"> </w:t>
      </w:r>
      <w:r w:rsidR="00083234">
        <w:fldChar w:fldCharType="begin"/>
      </w:r>
      <w:r w:rsidR="00083234">
        <w:instrText xml:space="preserve"> REF _Ref121983715 \h </w:instrText>
      </w:r>
      <w:r w:rsidR="009B42BD">
        <w:instrText xml:space="preserve"> \* MERGEFORMAT </w:instrText>
      </w:r>
      <w:r w:rsidR="00083234">
        <w:fldChar w:fldCharType="separate"/>
      </w:r>
      <w:r w:rsidR="00A33342" w:rsidRPr="00C36A91">
        <w:t>Rejection of the Payment Data</w:t>
      </w:r>
      <w:r w:rsidR="00083234">
        <w:fldChar w:fldCharType="end"/>
      </w:r>
      <w:r w:rsidR="00083234">
        <w:t>.</w:t>
      </w:r>
    </w:p>
    <w:p w14:paraId="057340D6" w14:textId="77777777" w:rsidR="009B42BD" w:rsidRDefault="009B42BD" w:rsidP="009B42BD">
      <w:pPr>
        <w:pStyle w:val="ListParagraph"/>
      </w:pPr>
    </w:p>
    <w:p w14:paraId="79FD3319" w14:textId="2C0F70A5" w:rsidR="001F1B7C" w:rsidRDefault="00826816" w:rsidP="009B42BD">
      <w:pPr>
        <w:pStyle w:val="ListParagraph"/>
      </w:pPr>
      <w:r>
        <w:t>In case of a full rejection</w:t>
      </w:r>
      <w:r w:rsidR="008A09FF">
        <w:t xml:space="preserve">, the </w:t>
      </w:r>
      <w:r w:rsidR="00A266EB">
        <w:t>PSP will have to resubmit a new message</w:t>
      </w:r>
      <w:r w:rsidR="00106F21">
        <w:t xml:space="preserve"> </w:t>
      </w:r>
      <w:r w:rsidR="00BC4E47">
        <w:t xml:space="preserve">and the fully rejected message is considered as null and void. This means that </w:t>
      </w:r>
      <w:r w:rsidR="00D05690">
        <w:t>a full rejection can be communicated to the PSP if it is issued</w:t>
      </w:r>
      <w:r w:rsidR="00AC22CF">
        <w:t xml:space="preserve"> either</w:t>
      </w:r>
      <w:r w:rsidR="00D05690">
        <w:t xml:space="preserve"> by CESOP </w:t>
      </w:r>
      <w:r w:rsidR="00D05690" w:rsidRPr="009B42BD">
        <w:rPr>
          <w:b/>
          <w:bCs/>
        </w:rPr>
        <w:t>or</w:t>
      </w:r>
      <w:r w:rsidR="00D05690">
        <w:t xml:space="preserve"> by the </w:t>
      </w:r>
      <w:r w:rsidR="00C032A4">
        <w:t>National Tax Administration</w:t>
      </w:r>
      <w:r w:rsidR="00D05690">
        <w:t>.</w:t>
      </w:r>
    </w:p>
    <w:p w14:paraId="21D0AC48" w14:textId="5523196E" w:rsidR="003558F5" w:rsidRDefault="0073415B" w:rsidP="004C6550">
      <w:r>
        <w:t>Moreover, s</w:t>
      </w:r>
      <w:r w:rsidR="00151E81">
        <w:t xml:space="preserve">ome business </w:t>
      </w:r>
      <w:r w:rsidR="007E6AAF">
        <w:t xml:space="preserve">and technical </w:t>
      </w:r>
      <w:r w:rsidR="00151E81">
        <w:t xml:space="preserve">rules </w:t>
      </w:r>
      <w:r w:rsidR="00B4515B">
        <w:t xml:space="preserve">do not trigger an error but a warning instead. </w:t>
      </w:r>
      <w:r w:rsidR="001C172C">
        <w:t>The warning</w:t>
      </w:r>
      <w:r w:rsidR="003478C3">
        <w:t>s</w:t>
      </w:r>
      <w:r w:rsidR="00383E09">
        <w:t xml:space="preserve"> were introduced to improve </w:t>
      </w:r>
      <w:r>
        <w:t xml:space="preserve">the </w:t>
      </w:r>
      <w:r w:rsidR="00383E09">
        <w:t xml:space="preserve">overall quality </w:t>
      </w:r>
      <w:r>
        <w:t xml:space="preserve">of the data </w:t>
      </w:r>
      <w:r w:rsidR="00383E09">
        <w:t>received by CESOP. They</w:t>
      </w:r>
      <w:r w:rsidR="001C172C">
        <w:t xml:space="preserve"> aim </w:t>
      </w:r>
      <w:r w:rsidR="00B66C24">
        <w:t>at informing Payment Service Providers</w:t>
      </w:r>
      <w:r w:rsidR="00BB1BE2">
        <w:t xml:space="preserve"> about potential quality issues in data they sent and </w:t>
      </w:r>
      <w:r w:rsidR="003832B6">
        <w:t xml:space="preserve">provide relevant feedback </w:t>
      </w:r>
      <w:r w:rsidR="003832B6">
        <w:lastRenderedPageBreak/>
        <w:t xml:space="preserve">to help </w:t>
      </w:r>
      <w:r w:rsidR="00EC640B">
        <w:t xml:space="preserve">them adapt their CESOP implementation </w:t>
      </w:r>
      <w:r w:rsidR="00936F5C">
        <w:t xml:space="preserve">accordingly </w:t>
      </w:r>
      <w:r w:rsidR="00EC640B">
        <w:t>for future submissions.</w:t>
      </w:r>
      <w:r w:rsidR="00B66C24">
        <w:t xml:space="preserve"> </w:t>
      </w:r>
      <w:r w:rsidR="0057097C">
        <w:t>Compared to errors</w:t>
      </w:r>
      <w:r w:rsidR="00B23020">
        <w:t xml:space="preserve">, </w:t>
      </w:r>
      <w:r w:rsidR="001D1692">
        <w:t>t</w:t>
      </w:r>
      <w:r w:rsidR="006F4910">
        <w:t xml:space="preserve">he </w:t>
      </w:r>
      <w:r w:rsidR="006F4910" w:rsidRPr="006F4910">
        <w:rPr>
          <w:rStyle w:val="XMLCodeChar"/>
          <w:sz w:val="22"/>
          <w:szCs w:val="22"/>
        </w:rPr>
        <w:t>ValidationResult</w:t>
      </w:r>
      <w:r w:rsidR="006F4910" w:rsidRPr="006F4910">
        <w:t xml:space="preserve"> </w:t>
      </w:r>
      <w:r w:rsidR="006F4910">
        <w:t xml:space="preserve">is not </w:t>
      </w:r>
      <w:r w:rsidR="00427F86">
        <w:t xml:space="preserve">affected by the warnings, meaning </w:t>
      </w:r>
      <w:r w:rsidR="009470AD">
        <w:t>tha</w:t>
      </w:r>
      <w:r w:rsidR="00A13356">
        <w:t>t all messages, whatever their validation outcome, may have trigger</w:t>
      </w:r>
      <w:r w:rsidR="00292930">
        <w:t>ed</w:t>
      </w:r>
      <w:r w:rsidR="00A13356">
        <w:t xml:space="preserve"> warnings.</w:t>
      </w:r>
      <w:r w:rsidR="001B59BD">
        <w:t xml:space="preserve"> </w:t>
      </w:r>
      <w:bookmarkStart w:id="276" w:name="_Toc85462486"/>
    </w:p>
    <w:p w14:paraId="621B8BCF" w14:textId="6C20545F" w:rsidR="00954A2C" w:rsidRDefault="00954A2C" w:rsidP="004C6550">
      <w:r>
        <w:t xml:space="preserve">It is </w:t>
      </w:r>
      <w:r w:rsidR="000407BB">
        <w:t xml:space="preserve">recommended that PSPs </w:t>
      </w:r>
      <w:r w:rsidR="00E625E0">
        <w:t>use</w:t>
      </w:r>
      <w:r w:rsidR="006D5CBB">
        <w:t xml:space="preserve"> the warnings to avoid triggering them in future submissions</w:t>
      </w:r>
      <w:r w:rsidR="00E625E0">
        <w:t xml:space="preserve"> and improve the quality of data they provide</w:t>
      </w:r>
      <w:r w:rsidR="006D5CBB">
        <w:t>.</w:t>
      </w:r>
      <w:r w:rsidR="000407BB">
        <w:t xml:space="preserve"> </w:t>
      </w:r>
      <w:r w:rsidR="00C61873">
        <w:t xml:space="preserve">This will allow </w:t>
      </w:r>
      <w:r w:rsidR="00B41C3B">
        <w:t xml:space="preserve">the proper checking and investigations </w:t>
      </w:r>
      <w:r w:rsidR="00CB3497">
        <w:t>of the payment information by the</w:t>
      </w:r>
      <w:r w:rsidR="00B41C3B">
        <w:t xml:space="preserve"> </w:t>
      </w:r>
      <w:r w:rsidR="00C61873">
        <w:t>Eurofisc Lia</w:t>
      </w:r>
      <w:r w:rsidR="00B41C3B">
        <w:t>i</w:t>
      </w:r>
      <w:r w:rsidR="00C61873">
        <w:t>son Officer</w:t>
      </w:r>
      <w:r w:rsidR="00471D26">
        <w:t>s</w:t>
      </w:r>
      <w:r w:rsidR="00CB3497">
        <w:t>.</w:t>
      </w:r>
    </w:p>
    <w:p w14:paraId="7994DCC7" w14:textId="4CD9C8CA" w:rsidR="002B271E" w:rsidRDefault="00DA2AFE" w:rsidP="004C6550">
      <w:r>
        <w:t xml:space="preserve">Note that </w:t>
      </w:r>
      <w:r w:rsidR="00997B10">
        <w:t xml:space="preserve">warnings are only </w:t>
      </w:r>
      <w:r w:rsidR="007034DB">
        <w:t>supported from</w:t>
      </w:r>
      <w:r w:rsidR="00997B10">
        <w:t xml:space="preserve"> v</w:t>
      </w:r>
      <w:r w:rsidR="001835BF">
        <w:t xml:space="preserve">ersion </w:t>
      </w:r>
      <w:r w:rsidR="00997B10">
        <w:t>4.04 of the XSD</w:t>
      </w:r>
      <w:r w:rsidR="00C6095E">
        <w:t>, as the element reporting warning was introduced in that version of the XSD</w:t>
      </w:r>
      <w:r w:rsidR="00767CF3">
        <w:t xml:space="preserve">. </w:t>
      </w:r>
      <w:r w:rsidR="00C6095E">
        <w:t>Indeed, a</w:t>
      </w:r>
      <w:r w:rsidR="00767CF3">
        <w:t xml:space="preserve">s explained in </w:t>
      </w:r>
      <w:r w:rsidR="000A615A">
        <w:t xml:space="preserve">section </w:t>
      </w:r>
      <w:r w:rsidR="000A615A">
        <w:fldChar w:fldCharType="begin"/>
      </w:r>
      <w:r w:rsidR="000A615A">
        <w:instrText xml:space="preserve"> REF _Ref219973781 \r \h </w:instrText>
      </w:r>
      <w:r w:rsidR="000A615A">
        <w:fldChar w:fldCharType="separate"/>
      </w:r>
      <w:r w:rsidR="00A33342">
        <w:t>5.2.1</w:t>
      </w:r>
      <w:r w:rsidR="000A615A">
        <w:fldChar w:fldCharType="end"/>
      </w:r>
      <w:r w:rsidR="000A615A">
        <w:t xml:space="preserve">, the Validation </w:t>
      </w:r>
      <w:r w:rsidR="001735B4">
        <w:t xml:space="preserve">Result </w:t>
      </w:r>
      <w:r w:rsidR="000A615A">
        <w:t xml:space="preserve">messages of CESOP are generated using the XSD version of the </w:t>
      </w:r>
      <w:r w:rsidR="00C477A3">
        <w:t>corresponding Payment Data message</w:t>
      </w:r>
      <w:r w:rsidR="009A1C0D">
        <w:t xml:space="preserve">, meaning that </w:t>
      </w:r>
      <w:r w:rsidR="00422474">
        <w:t>warnings will only be included in the Validation</w:t>
      </w:r>
      <w:r w:rsidR="009A1C0D">
        <w:t xml:space="preserve"> Result</w:t>
      </w:r>
      <w:r w:rsidR="00422474">
        <w:t xml:space="preserve"> message if the Payment Data message received by CESOP use</w:t>
      </w:r>
      <w:r w:rsidR="00FA0F6A">
        <w:t xml:space="preserve">s version 4.04 </w:t>
      </w:r>
      <w:r w:rsidR="009A1C0D">
        <w:t>(</w:t>
      </w:r>
      <w:r w:rsidR="00FA0F6A">
        <w:t>or later</w:t>
      </w:r>
      <w:r w:rsidR="009A1C0D">
        <w:t>, if any)</w:t>
      </w:r>
      <w:r w:rsidR="002B00DF">
        <w:t xml:space="preserve">. </w:t>
      </w:r>
      <w:r w:rsidR="002B00DF" w:rsidRPr="00D24D59">
        <w:rPr>
          <w:b/>
          <w:bCs/>
        </w:rPr>
        <w:t>However</w:t>
      </w:r>
      <w:r w:rsidR="002B00DF">
        <w:t xml:space="preserve">, for messages using </w:t>
      </w:r>
      <w:r w:rsidR="00632BE5">
        <w:t>previous</w:t>
      </w:r>
      <w:r w:rsidR="002B00DF">
        <w:t xml:space="preserve"> compatible XSD version</w:t>
      </w:r>
      <w:r w:rsidR="008A146A">
        <w:t>s</w:t>
      </w:r>
      <w:r w:rsidR="002B00DF">
        <w:t xml:space="preserve">, </w:t>
      </w:r>
      <w:r w:rsidR="00864FBE">
        <w:t>even if warnings will not be included in the Validation</w:t>
      </w:r>
      <w:r w:rsidR="00F10B3B">
        <w:t xml:space="preserve"> Results</w:t>
      </w:r>
      <w:r w:rsidR="00864FBE">
        <w:t xml:space="preserve"> message, they</w:t>
      </w:r>
      <w:r w:rsidR="002B00DF">
        <w:t xml:space="preserve"> will still be detected and stored inside CESOP.</w:t>
      </w:r>
      <w:r w:rsidR="00F10B3B">
        <w:t xml:space="preserve"> In such cases,</w:t>
      </w:r>
      <w:r w:rsidR="002B00DF">
        <w:t xml:space="preserve"> </w:t>
      </w:r>
      <w:r w:rsidR="006C2A4B">
        <w:rPr>
          <w:b/>
          <w:bCs/>
        </w:rPr>
        <w:t xml:space="preserve">the </w:t>
      </w:r>
      <w:r w:rsidR="00316391">
        <w:rPr>
          <w:b/>
          <w:bCs/>
        </w:rPr>
        <w:t>N</w:t>
      </w:r>
      <w:r w:rsidR="006C2A4B">
        <w:rPr>
          <w:b/>
          <w:bCs/>
        </w:rPr>
        <w:t xml:space="preserve">ational TAX </w:t>
      </w:r>
      <w:r w:rsidR="00316391">
        <w:rPr>
          <w:b/>
          <w:bCs/>
        </w:rPr>
        <w:t>A</w:t>
      </w:r>
      <w:r w:rsidR="006C2A4B">
        <w:rPr>
          <w:b/>
          <w:bCs/>
        </w:rPr>
        <w:t>dministrations</w:t>
      </w:r>
      <w:r w:rsidR="002B00DF" w:rsidRPr="003B3662">
        <w:rPr>
          <w:b/>
          <w:bCs/>
        </w:rPr>
        <w:t xml:space="preserve"> will be able to </w:t>
      </w:r>
      <w:r w:rsidR="00316391">
        <w:rPr>
          <w:b/>
          <w:bCs/>
        </w:rPr>
        <w:t>consults</w:t>
      </w:r>
      <w:r w:rsidR="00D24D59" w:rsidRPr="003B3662">
        <w:rPr>
          <w:b/>
          <w:bCs/>
        </w:rPr>
        <w:t xml:space="preserve"> </w:t>
      </w:r>
      <w:r w:rsidR="003B3662" w:rsidRPr="003B3662">
        <w:rPr>
          <w:b/>
          <w:bCs/>
        </w:rPr>
        <w:t>th</w:t>
      </w:r>
      <w:r w:rsidR="00316391">
        <w:rPr>
          <w:b/>
          <w:bCs/>
        </w:rPr>
        <w:t>ose</w:t>
      </w:r>
      <w:r w:rsidR="003B3662" w:rsidRPr="003B3662">
        <w:rPr>
          <w:b/>
          <w:bCs/>
        </w:rPr>
        <w:t xml:space="preserve"> warnings</w:t>
      </w:r>
      <w:r w:rsidR="00D24D59" w:rsidRPr="003B3662">
        <w:rPr>
          <w:b/>
          <w:bCs/>
        </w:rPr>
        <w:t xml:space="preserve"> and </w:t>
      </w:r>
      <w:r w:rsidR="00237DEF" w:rsidRPr="003B3662">
        <w:rPr>
          <w:b/>
          <w:bCs/>
        </w:rPr>
        <w:t xml:space="preserve">will </w:t>
      </w:r>
      <w:r w:rsidR="00D24D59" w:rsidRPr="003B3662">
        <w:rPr>
          <w:b/>
          <w:bCs/>
        </w:rPr>
        <w:t>contact the PSPs</w:t>
      </w:r>
      <w:r w:rsidR="00D24D59">
        <w:t xml:space="preserve"> to </w:t>
      </w:r>
      <w:r w:rsidR="00237DEF">
        <w:t xml:space="preserve">warn them about the quality issues </w:t>
      </w:r>
      <w:r w:rsidR="007034DB">
        <w:t xml:space="preserve">observed in the data they </w:t>
      </w:r>
      <w:r w:rsidR="00940667">
        <w:t>reported</w:t>
      </w:r>
      <w:r w:rsidR="007034DB">
        <w:t>.</w:t>
      </w:r>
    </w:p>
    <w:p w14:paraId="09D79588" w14:textId="0A479C8B" w:rsidR="002648E7" w:rsidRDefault="002C7862" w:rsidP="00BA3895">
      <w:pPr>
        <w:keepNext/>
      </w:pPr>
      <w:r>
        <w:t xml:space="preserve">It is important to note that CESOP will validate as much data </w:t>
      </w:r>
      <w:r w:rsidR="00B06DBE">
        <w:t>as possible</w:t>
      </w:r>
      <w:r w:rsidR="00B12949">
        <w:t xml:space="preserve"> and </w:t>
      </w:r>
      <w:r w:rsidR="00B12949" w:rsidRPr="00593815">
        <w:t>report the max</w:t>
      </w:r>
      <w:r w:rsidR="00B12949">
        <w:t>imum</w:t>
      </w:r>
      <w:r w:rsidR="00B12949" w:rsidRPr="00593815">
        <w:t xml:space="preserve"> validation errors</w:t>
      </w:r>
      <w:r w:rsidR="00D90795">
        <w:t xml:space="preserve"> and warnings</w:t>
      </w:r>
      <w:r w:rsidR="00B12949" w:rsidRPr="00593815">
        <w:t xml:space="preserve"> in one exchange</w:t>
      </w:r>
      <w:r w:rsidR="00B06DBE">
        <w:t xml:space="preserve">, </w:t>
      </w:r>
      <w:r w:rsidR="000C2522">
        <w:t>to provide the most accurate result</w:t>
      </w:r>
      <w:r w:rsidR="00B22B31">
        <w:t>.</w:t>
      </w:r>
    </w:p>
    <w:p w14:paraId="62EBBB4C" w14:textId="334DB863" w:rsidR="00B758A6" w:rsidRDefault="009B600F" w:rsidP="00587E36">
      <w:r>
        <w:t>Refer to section</w:t>
      </w:r>
      <w:r w:rsidR="004D1C8B">
        <w:t xml:space="preserve"> </w:t>
      </w:r>
      <w:r w:rsidR="004D1C8B">
        <w:fldChar w:fldCharType="begin"/>
      </w:r>
      <w:r w:rsidR="004D1C8B">
        <w:instrText xml:space="preserve"> REF _Ref219712160 \r \h </w:instrText>
      </w:r>
      <w:r w:rsidR="004D1C8B">
        <w:fldChar w:fldCharType="separate"/>
      </w:r>
      <w:r w:rsidR="00A33342">
        <w:t>6.2</w:t>
      </w:r>
      <w:r w:rsidR="004D1C8B">
        <w:fldChar w:fldCharType="end"/>
      </w:r>
      <w:r w:rsidR="00A607C5">
        <w:t xml:space="preserve"> for the detailed use cases illustrating the above </w:t>
      </w:r>
      <w:r w:rsidR="007E4A2B">
        <w:t>scenarios</w:t>
      </w:r>
      <w:r w:rsidR="00A73A08">
        <w:t xml:space="preserve">, </w:t>
      </w:r>
      <w:r w:rsidR="007E4A2B">
        <w:t>section</w:t>
      </w:r>
      <w:r>
        <w:t xml:space="preserve"> </w:t>
      </w:r>
      <w:r>
        <w:fldChar w:fldCharType="begin"/>
      </w:r>
      <w:r>
        <w:instrText xml:space="preserve"> REF _Ref119676785 \r \h </w:instrText>
      </w:r>
      <w:r w:rsidR="00587E36">
        <w:instrText xml:space="preserve"> \* MERGEFORMAT </w:instrText>
      </w:r>
      <w:r>
        <w:fldChar w:fldCharType="separate"/>
      </w:r>
      <w:r w:rsidR="00A33342">
        <w:t>6.4</w:t>
      </w:r>
      <w:r>
        <w:fldChar w:fldCharType="end"/>
      </w:r>
      <w:r>
        <w:t xml:space="preserve"> for examples of message exchanges </w:t>
      </w:r>
      <w:r w:rsidR="00EB2A4B">
        <w:t>scenarios</w:t>
      </w:r>
      <w:r w:rsidR="00850BA9">
        <w:t xml:space="preserve"> where the validation </w:t>
      </w:r>
      <w:r w:rsidR="00917FEA">
        <w:t xml:space="preserve">process </w:t>
      </w:r>
      <w:r w:rsidR="0044405D">
        <w:t xml:space="preserve">has been </w:t>
      </w:r>
      <w:r w:rsidR="00E03D44">
        <w:t>further depicted</w:t>
      </w:r>
      <w:r w:rsidR="00A73A08">
        <w:t xml:space="preserve"> and sections </w:t>
      </w:r>
      <w:r w:rsidR="00A73A08">
        <w:fldChar w:fldCharType="begin"/>
      </w:r>
      <w:r w:rsidR="00A73A08">
        <w:instrText xml:space="preserve"> REF _Ref119051814 \r \h </w:instrText>
      </w:r>
      <w:r w:rsidR="00A73A08">
        <w:fldChar w:fldCharType="separate"/>
      </w:r>
      <w:r w:rsidR="00A33342">
        <w:t>7</w:t>
      </w:r>
      <w:r w:rsidR="00A73A08">
        <w:fldChar w:fldCharType="end"/>
      </w:r>
      <w:r w:rsidR="00A73A08">
        <w:t xml:space="preserve"> and </w:t>
      </w:r>
      <w:r w:rsidR="00A73A08">
        <w:fldChar w:fldCharType="begin"/>
      </w:r>
      <w:r w:rsidR="00A73A08">
        <w:instrText xml:space="preserve"> REF _Ref219446928 \r \h </w:instrText>
      </w:r>
      <w:r w:rsidR="00A73A08">
        <w:fldChar w:fldCharType="separate"/>
      </w:r>
      <w:r w:rsidR="00A33342">
        <w:t>8</w:t>
      </w:r>
      <w:r w:rsidR="00A73A08">
        <w:fldChar w:fldCharType="end"/>
      </w:r>
      <w:r w:rsidR="00A73A08">
        <w:t xml:space="preserve"> for the definition of the business and technical rules.</w:t>
      </w:r>
      <w:bookmarkEnd w:id="276"/>
    </w:p>
    <w:p w14:paraId="3C85CF1C" w14:textId="77777777" w:rsidR="00B758A6" w:rsidRPr="00C36A91" w:rsidRDefault="00B758A6" w:rsidP="00C36A91">
      <w:pPr>
        <w:pStyle w:val="Heading3"/>
      </w:pPr>
      <w:bookmarkStart w:id="277" w:name="_Ref162608704"/>
      <w:bookmarkStart w:id="278" w:name="_Ref162608899"/>
      <w:bookmarkStart w:id="279" w:name="_Toc226618886"/>
      <w:r w:rsidRPr="00C36A91">
        <w:t>Validation Result message</w:t>
      </w:r>
      <w:bookmarkEnd w:id="277"/>
      <w:bookmarkEnd w:id="278"/>
      <w:bookmarkEnd w:id="279"/>
    </w:p>
    <w:p w14:paraId="746736FE" w14:textId="77777777" w:rsidR="00B758A6" w:rsidRDefault="00B758A6" w:rsidP="004E7881">
      <w:pPr>
        <w:keepNext/>
        <w:rPr>
          <w:lang w:eastAsia="en-US"/>
        </w:rPr>
      </w:pPr>
      <w:r>
        <w:rPr>
          <w:lang w:eastAsia="en-US"/>
        </w:rPr>
        <w:t>The Validation Result message is composed of two main elements:</w:t>
      </w:r>
    </w:p>
    <w:p w14:paraId="36B5959A" w14:textId="3C7FE275" w:rsidR="00B758A6" w:rsidRDefault="00B758A6" w:rsidP="00777C09">
      <w:pPr>
        <w:pStyle w:val="ListParagraph"/>
        <w:keepNext/>
        <w:numPr>
          <w:ilvl w:val="0"/>
          <w:numId w:val="56"/>
        </w:numPr>
      </w:pPr>
      <w:r>
        <w:t xml:space="preserve">The </w:t>
      </w:r>
      <w:r w:rsidRPr="00E866DF">
        <w:rPr>
          <w:rFonts w:ascii="Courier New" w:hAnsi="Courier New" w:cs="Courier New"/>
          <w:szCs w:val="22"/>
          <w:lang w:eastAsia="en-GB"/>
        </w:rPr>
        <w:t>MessageSpec</w:t>
      </w:r>
      <w:r>
        <w:t xml:space="preserve"> </w:t>
      </w:r>
      <w:r w:rsidR="001B2FB5">
        <w:t>element.</w:t>
      </w:r>
    </w:p>
    <w:p w14:paraId="6F38FB00" w14:textId="77777777" w:rsidR="00B758A6" w:rsidRDefault="00B758A6" w:rsidP="00777C09">
      <w:pPr>
        <w:pStyle w:val="ListParagraph"/>
        <w:keepNext/>
        <w:numPr>
          <w:ilvl w:val="0"/>
          <w:numId w:val="56"/>
        </w:numPr>
      </w:pPr>
      <w:r>
        <w:t xml:space="preserve">The </w:t>
      </w:r>
      <w:r w:rsidRPr="00E866DF">
        <w:rPr>
          <w:rFonts w:ascii="Courier New" w:hAnsi="Courier New" w:cs="Courier New"/>
          <w:szCs w:val="22"/>
          <w:lang w:eastAsia="en-GB"/>
        </w:rPr>
        <w:t>ValidationResult</w:t>
      </w:r>
      <w:r>
        <w:t xml:space="preserve"> element.</w:t>
      </w:r>
    </w:p>
    <w:p w14:paraId="780228D5" w14:textId="750CE420" w:rsidR="00B758A6" w:rsidRDefault="00B758A6" w:rsidP="004E7881">
      <w:pPr>
        <w:pStyle w:val="Heading4"/>
        <w:numPr>
          <w:ilvl w:val="3"/>
          <w:numId w:val="1"/>
        </w:numPr>
      </w:pPr>
      <w:r>
        <w:t>MessageSpec element</w:t>
      </w:r>
    </w:p>
    <w:p w14:paraId="05E55AB5" w14:textId="77777777" w:rsidR="00B758A6" w:rsidRDefault="00B758A6" w:rsidP="004E7881">
      <w:pPr>
        <w:keepNext/>
      </w:pPr>
      <w:r>
        <w:t xml:space="preserve">In a Validation Result message, the </w:t>
      </w:r>
      <w:r w:rsidRPr="00E866DF">
        <w:rPr>
          <w:rFonts w:ascii="Courier New" w:hAnsi="Courier New" w:cs="Courier New"/>
          <w:szCs w:val="22"/>
        </w:rPr>
        <w:t>MessageSpec</w:t>
      </w:r>
      <w:r>
        <w:t xml:space="preserve"> element will be populated as follows:</w:t>
      </w:r>
    </w:p>
    <w:tbl>
      <w:tblPr>
        <w:tblStyle w:val="TableHistory"/>
        <w:tblW w:w="9072" w:type="dxa"/>
        <w:tblInd w:w="-5" w:type="dxa"/>
        <w:tblLook w:val="04A0" w:firstRow="1" w:lastRow="0" w:firstColumn="1" w:lastColumn="0" w:noHBand="0" w:noVBand="1"/>
      </w:tblPr>
      <w:tblGrid>
        <w:gridCol w:w="3245"/>
        <w:gridCol w:w="5827"/>
      </w:tblGrid>
      <w:tr w:rsidR="00B758A6" w:rsidRPr="003222FC" w14:paraId="1D124C16" w14:textId="77777777" w:rsidTr="001467CD">
        <w:tc>
          <w:tcPr>
            <w:tcW w:w="3245" w:type="dxa"/>
          </w:tcPr>
          <w:p w14:paraId="4AD597D0" w14:textId="77777777" w:rsidR="00B758A6" w:rsidRPr="00C5772A" w:rsidRDefault="00B758A6" w:rsidP="007265BE">
            <w:pPr>
              <w:spacing w:after="0"/>
              <w:rPr>
                <w:rFonts w:ascii="Times" w:hAnsi="Times" w:cs="Times"/>
                <w:b/>
                <w:bCs/>
                <w:szCs w:val="22"/>
              </w:rPr>
            </w:pPr>
            <w:r w:rsidRPr="00E866DF">
              <w:rPr>
                <w:rFonts w:ascii="Courier New" w:hAnsi="Courier New" w:cs="Courier New"/>
                <w:bCs/>
                <w:szCs w:val="22"/>
                <w:lang w:val="de-DE"/>
              </w:rPr>
              <w:t>TransmittingCountry</w:t>
            </w:r>
          </w:p>
        </w:tc>
        <w:tc>
          <w:tcPr>
            <w:tcW w:w="5827" w:type="dxa"/>
          </w:tcPr>
          <w:p w14:paraId="7F2DDA07" w14:textId="77777777" w:rsidR="00B758A6" w:rsidRPr="00303978" w:rsidRDefault="00B758A6" w:rsidP="007265BE">
            <w:pPr>
              <w:spacing w:after="0"/>
              <w:rPr>
                <w:rFonts w:ascii="Times" w:hAnsi="Times" w:cs="Times"/>
                <w:b/>
                <w:szCs w:val="22"/>
              </w:rPr>
            </w:pPr>
            <w:r>
              <w:t>Transmitting country code from the validated message</w:t>
            </w:r>
          </w:p>
        </w:tc>
      </w:tr>
      <w:tr w:rsidR="00B758A6" w14:paraId="0D50DB51" w14:textId="77777777" w:rsidTr="001467CD">
        <w:tc>
          <w:tcPr>
            <w:tcW w:w="3245" w:type="dxa"/>
          </w:tcPr>
          <w:p w14:paraId="61FDA01D" w14:textId="77777777" w:rsidR="00B758A6" w:rsidRDefault="00B758A6" w:rsidP="007265BE">
            <w:pPr>
              <w:spacing w:after="0"/>
              <w:rPr>
                <w:rFonts w:ascii="Times" w:hAnsi="Times" w:cs="Times"/>
                <w:szCs w:val="22"/>
              </w:rPr>
            </w:pPr>
            <w:r w:rsidRPr="002B2E2B">
              <w:rPr>
                <w:rFonts w:ascii="Courier New" w:hAnsi="Courier New" w:cs="Courier New"/>
                <w:szCs w:val="22"/>
                <w:lang w:val="de-DE"/>
              </w:rPr>
              <w:t>MessageType</w:t>
            </w:r>
          </w:p>
        </w:tc>
        <w:tc>
          <w:tcPr>
            <w:tcW w:w="5827" w:type="dxa"/>
          </w:tcPr>
          <w:p w14:paraId="59F4543F" w14:textId="77777777" w:rsidR="00B758A6" w:rsidRDefault="00B758A6" w:rsidP="007265BE">
            <w:pPr>
              <w:spacing w:after="0"/>
              <w:rPr>
                <w:rFonts w:ascii="Times" w:hAnsi="Times" w:cs="Times"/>
                <w:szCs w:val="22"/>
              </w:rPr>
            </w:pPr>
            <w:r>
              <w:rPr>
                <w:szCs w:val="22"/>
                <w:lang w:eastAsia="ko-KR"/>
              </w:rPr>
              <w:t>VLD</w:t>
            </w:r>
          </w:p>
        </w:tc>
      </w:tr>
      <w:tr w:rsidR="00B758A6" w14:paraId="7FA5375E" w14:textId="77777777" w:rsidTr="001467CD">
        <w:tc>
          <w:tcPr>
            <w:tcW w:w="3245" w:type="dxa"/>
          </w:tcPr>
          <w:p w14:paraId="71FA7183" w14:textId="77777777" w:rsidR="00B758A6" w:rsidRDefault="00B758A6" w:rsidP="007265BE">
            <w:pPr>
              <w:spacing w:after="0"/>
              <w:rPr>
                <w:rFonts w:ascii="Times" w:hAnsi="Times" w:cs="Times"/>
                <w:szCs w:val="22"/>
              </w:rPr>
            </w:pPr>
            <w:r w:rsidRPr="002B2E2B">
              <w:rPr>
                <w:rFonts w:ascii="Courier New" w:hAnsi="Courier New" w:cs="Courier New"/>
                <w:szCs w:val="22"/>
              </w:rPr>
              <w:t>MessageTypeIndic</w:t>
            </w:r>
          </w:p>
        </w:tc>
        <w:tc>
          <w:tcPr>
            <w:tcW w:w="5827" w:type="dxa"/>
          </w:tcPr>
          <w:p w14:paraId="2FE1AC8C" w14:textId="77777777" w:rsidR="00B758A6" w:rsidRPr="000F415B" w:rsidRDefault="00B758A6" w:rsidP="007265BE">
            <w:pPr>
              <w:spacing w:after="0"/>
              <w:rPr>
                <w:rFonts w:ascii="Times" w:hAnsi="Times" w:cs="Times"/>
                <w:bCs/>
                <w:szCs w:val="22"/>
              </w:rPr>
            </w:pPr>
            <w:r w:rsidRPr="001B56FF">
              <w:rPr>
                <w:bCs/>
              </w:rPr>
              <w:t>Message Type indicator code from the validated message</w:t>
            </w:r>
          </w:p>
        </w:tc>
      </w:tr>
      <w:tr w:rsidR="00B758A6" w14:paraId="083AC291" w14:textId="77777777" w:rsidTr="001467CD">
        <w:tc>
          <w:tcPr>
            <w:tcW w:w="3245" w:type="dxa"/>
          </w:tcPr>
          <w:p w14:paraId="004A206A" w14:textId="77777777" w:rsidR="00B758A6" w:rsidRDefault="00B758A6" w:rsidP="007265BE">
            <w:pPr>
              <w:spacing w:after="0"/>
              <w:rPr>
                <w:rFonts w:ascii="Times" w:hAnsi="Times" w:cs="Times"/>
                <w:szCs w:val="22"/>
              </w:rPr>
            </w:pPr>
            <w:r w:rsidRPr="002B1B66">
              <w:rPr>
                <w:rFonts w:ascii="Courier New" w:hAnsi="Courier New" w:cs="Courier New"/>
                <w:szCs w:val="22"/>
                <w:lang w:val="de-DE"/>
              </w:rPr>
              <w:t>MessageRefId</w:t>
            </w:r>
          </w:p>
        </w:tc>
        <w:tc>
          <w:tcPr>
            <w:tcW w:w="5827" w:type="dxa"/>
          </w:tcPr>
          <w:p w14:paraId="36CA4160" w14:textId="77777777" w:rsidR="00B758A6" w:rsidRDefault="00B758A6" w:rsidP="007265BE">
            <w:pPr>
              <w:spacing w:after="0"/>
              <w:rPr>
                <w:rFonts w:ascii="Times" w:hAnsi="Times" w:cs="Times"/>
                <w:szCs w:val="22"/>
              </w:rPr>
            </w:pPr>
            <w:r>
              <w:rPr>
                <w:rFonts w:ascii="Times" w:hAnsi="Times" w:cs="Times"/>
                <w:szCs w:val="22"/>
              </w:rPr>
              <w:t>UUID v4 uniquely identifying the Validation Result message</w:t>
            </w:r>
          </w:p>
        </w:tc>
      </w:tr>
      <w:tr w:rsidR="00B758A6" w14:paraId="38F21087" w14:textId="77777777" w:rsidTr="001467CD">
        <w:tc>
          <w:tcPr>
            <w:tcW w:w="3245" w:type="dxa"/>
          </w:tcPr>
          <w:p w14:paraId="5146E980" w14:textId="77777777" w:rsidR="00B758A6" w:rsidRDefault="00B758A6" w:rsidP="007265BE">
            <w:pPr>
              <w:spacing w:after="0"/>
              <w:rPr>
                <w:rFonts w:ascii="Times" w:hAnsi="Times" w:cs="Times"/>
                <w:szCs w:val="22"/>
              </w:rPr>
            </w:pPr>
            <w:r>
              <w:rPr>
                <w:rFonts w:ascii="Courier New" w:hAnsi="Courier New" w:cs="Courier New"/>
                <w:szCs w:val="22"/>
              </w:rPr>
              <w:t>CorrMessageRefId</w:t>
            </w:r>
          </w:p>
        </w:tc>
        <w:tc>
          <w:tcPr>
            <w:tcW w:w="5827" w:type="dxa"/>
          </w:tcPr>
          <w:p w14:paraId="2878AF84" w14:textId="77777777" w:rsidR="00B758A6" w:rsidRPr="00E866DF" w:rsidRDefault="00B758A6" w:rsidP="007265BE">
            <w:pPr>
              <w:spacing w:after="0"/>
              <w:rPr>
                <w:rFonts w:ascii="Times" w:hAnsi="Times" w:cs="Times"/>
                <w:szCs w:val="22"/>
              </w:rPr>
            </w:pPr>
            <w:r w:rsidRPr="004F06BC">
              <w:rPr>
                <w:rFonts w:ascii="Courier New" w:hAnsi="Courier New" w:cs="Courier New"/>
                <w:szCs w:val="22"/>
              </w:rPr>
              <w:t>MessageRefId</w:t>
            </w:r>
            <w:r>
              <w:t xml:space="preserve"> of the validated message</w:t>
            </w:r>
          </w:p>
        </w:tc>
      </w:tr>
      <w:tr w:rsidR="00B758A6" w14:paraId="7730396C" w14:textId="77777777" w:rsidTr="001467CD">
        <w:tc>
          <w:tcPr>
            <w:tcW w:w="3245" w:type="dxa"/>
          </w:tcPr>
          <w:p w14:paraId="3970E003" w14:textId="77777777" w:rsidR="00B758A6" w:rsidRPr="000A7DBB" w:rsidRDefault="00B758A6" w:rsidP="007265BE">
            <w:pPr>
              <w:spacing w:after="0"/>
              <w:rPr>
                <w:rFonts w:ascii="Courier New" w:hAnsi="Courier New" w:cs="Courier New"/>
                <w:szCs w:val="22"/>
              </w:rPr>
            </w:pPr>
            <w:r>
              <w:rPr>
                <w:rFonts w:ascii="Courier New" w:hAnsi="Courier New" w:cs="Courier New"/>
                <w:szCs w:val="22"/>
              </w:rPr>
              <w:t>ReportingPeriod</w:t>
            </w:r>
          </w:p>
        </w:tc>
        <w:tc>
          <w:tcPr>
            <w:tcW w:w="5827" w:type="dxa"/>
          </w:tcPr>
          <w:p w14:paraId="3A4EAC2E" w14:textId="77777777" w:rsidR="00B758A6" w:rsidRDefault="00B758A6" w:rsidP="007265BE">
            <w:pPr>
              <w:spacing w:after="0"/>
            </w:pPr>
            <w:r>
              <w:t>Reporting Period of the validated message</w:t>
            </w:r>
          </w:p>
        </w:tc>
      </w:tr>
      <w:tr w:rsidR="00B758A6" w14:paraId="049DB530" w14:textId="77777777" w:rsidTr="001467CD">
        <w:tc>
          <w:tcPr>
            <w:tcW w:w="3245" w:type="dxa"/>
          </w:tcPr>
          <w:p w14:paraId="1017E6D6" w14:textId="77777777" w:rsidR="00B758A6" w:rsidRDefault="00B758A6" w:rsidP="007265BE">
            <w:pPr>
              <w:spacing w:after="0"/>
              <w:rPr>
                <w:rFonts w:ascii="Courier New" w:hAnsi="Courier New" w:cs="Courier New"/>
                <w:szCs w:val="22"/>
              </w:rPr>
            </w:pPr>
            <w:r>
              <w:rPr>
                <w:rFonts w:ascii="Courier New" w:hAnsi="Courier New" w:cs="Courier New"/>
                <w:szCs w:val="22"/>
              </w:rPr>
              <w:t>Timestamp</w:t>
            </w:r>
          </w:p>
        </w:tc>
        <w:tc>
          <w:tcPr>
            <w:tcW w:w="5827" w:type="dxa"/>
          </w:tcPr>
          <w:p w14:paraId="7FFF6A4B" w14:textId="77777777" w:rsidR="00B758A6" w:rsidRDefault="00B758A6" w:rsidP="007265BE">
            <w:pPr>
              <w:spacing w:after="0"/>
            </w:pPr>
            <w:r>
              <w:t>Timestamp of generation of the Validation Result message</w:t>
            </w:r>
          </w:p>
        </w:tc>
      </w:tr>
    </w:tbl>
    <w:p w14:paraId="313CA251" w14:textId="1431540A" w:rsidR="00B758A6" w:rsidRDefault="00B758A6" w:rsidP="00B758A6">
      <w:pPr>
        <w:pStyle w:val="Heading4"/>
        <w:numPr>
          <w:ilvl w:val="3"/>
          <w:numId w:val="1"/>
        </w:numPr>
      </w:pPr>
      <w:r>
        <w:lastRenderedPageBreak/>
        <w:t>ValidationResult element</w:t>
      </w:r>
    </w:p>
    <w:p w14:paraId="7352B8D9" w14:textId="21495FCA" w:rsidR="00B758A6" w:rsidRDefault="00B758A6" w:rsidP="00B758A6">
      <w:pPr>
        <w:keepNext/>
        <w:rPr>
          <w:lang w:eastAsia="en-US"/>
        </w:rPr>
      </w:pPr>
      <w:r>
        <w:t xml:space="preserve">The </w:t>
      </w:r>
      <w:r>
        <w:rPr>
          <w:lang w:eastAsia="en-US"/>
        </w:rPr>
        <w:t xml:space="preserve">Validation Result element is composed of </w:t>
      </w:r>
      <w:r w:rsidR="006A239B">
        <w:rPr>
          <w:lang w:eastAsia="en-US"/>
        </w:rPr>
        <w:t xml:space="preserve">three </w:t>
      </w:r>
      <w:r>
        <w:rPr>
          <w:lang w:eastAsia="en-US"/>
        </w:rPr>
        <w:t>main elements:</w:t>
      </w:r>
    </w:p>
    <w:p w14:paraId="478A3F83" w14:textId="77777777" w:rsidR="00B758A6" w:rsidRDefault="00B758A6" w:rsidP="00777C09">
      <w:pPr>
        <w:pStyle w:val="ListParagraph"/>
        <w:keepNext/>
        <w:numPr>
          <w:ilvl w:val="0"/>
          <w:numId w:val="57"/>
        </w:numPr>
      </w:pPr>
      <w:r>
        <w:t xml:space="preserve">The </w:t>
      </w:r>
      <w:r w:rsidRPr="00E866DF">
        <w:rPr>
          <w:rFonts w:ascii="Courier New" w:hAnsi="Courier New" w:cs="Courier New"/>
          <w:szCs w:val="22"/>
          <w:lang w:eastAsia="en-GB"/>
        </w:rPr>
        <w:t>ValidationResult</w:t>
      </w:r>
      <w:r>
        <w:t xml:space="preserve"> element, indicating:</w:t>
      </w:r>
    </w:p>
    <w:p w14:paraId="1DB366F9" w14:textId="77777777" w:rsidR="00B758A6" w:rsidRDefault="00B758A6" w:rsidP="00777C09">
      <w:pPr>
        <w:pStyle w:val="ListParagraph"/>
        <w:keepNext/>
        <w:numPr>
          <w:ilvl w:val="1"/>
          <w:numId w:val="57"/>
        </w:numPr>
      </w:pPr>
      <w:r>
        <w:t>If the message has been positively validated (‘VALIDATED’), or;</w:t>
      </w:r>
    </w:p>
    <w:p w14:paraId="068224E5" w14:textId="77777777" w:rsidR="00B758A6" w:rsidRDefault="00B758A6" w:rsidP="00777C09">
      <w:pPr>
        <w:pStyle w:val="ListParagraph"/>
        <w:keepNext/>
        <w:numPr>
          <w:ilvl w:val="1"/>
          <w:numId w:val="57"/>
        </w:numPr>
      </w:pPr>
      <w:r>
        <w:t>If the message has been partially rejected (‘PARTIALLY REJECTED’), or;</w:t>
      </w:r>
    </w:p>
    <w:p w14:paraId="49CE0EC7" w14:textId="16EC8740" w:rsidR="00B758A6" w:rsidRDefault="00B758A6" w:rsidP="00777C09">
      <w:pPr>
        <w:pStyle w:val="ListParagraph"/>
        <w:numPr>
          <w:ilvl w:val="1"/>
          <w:numId w:val="57"/>
        </w:numPr>
      </w:pPr>
      <w:r>
        <w:t>If the message has been fully rejected (‘FULLY REJECTED’)</w:t>
      </w:r>
      <w:r w:rsidR="00A32548">
        <w:t>.</w:t>
      </w:r>
    </w:p>
    <w:p w14:paraId="0119BADE" w14:textId="0B0D64F1" w:rsidR="00B758A6" w:rsidRDefault="00B758A6" w:rsidP="00777C09">
      <w:pPr>
        <w:pStyle w:val="ListParagraph"/>
        <w:numPr>
          <w:ilvl w:val="0"/>
          <w:numId w:val="57"/>
        </w:numPr>
      </w:pPr>
      <w:r>
        <w:t xml:space="preserve">The </w:t>
      </w:r>
      <w:r w:rsidRPr="00E866DF">
        <w:rPr>
          <w:rFonts w:ascii="Courier New" w:hAnsi="Courier New" w:cs="Courier New"/>
          <w:szCs w:val="22"/>
          <w:lang w:eastAsia="en-GB"/>
        </w:rPr>
        <w:t>ValidationErrors</w:t>
      </w:r>
      <w:r>
        <w:t xml:space="preserve"> repeatable element, detailing each encountered error (if any)</w:t>
      </w:r>
      <w:r w:rsidR="006A239B">
        <w:t>;</w:t>
      </w:r>
    </w:p>
    <w:p w14:paraId="6571E6FE" w14:textId="541713F1" w:rsidR="006A239B" w:rsidRDefault="006A239B" w:rsidP="00777C09">
      <w:pPr>
        <w:pStyle w:val="ListParagraph"/>
        <w:numPr>
          <w:ilvl w:val="0"/>
          <w:numId w:val="57"/>
        </w:numPr>
      </w:pPr>
      <w:r>
        <w:t>The</w:t>
      </w:r>
      <w:r w:rsidRPr="009B5F1A">
        <w:t xml:space="preserve"> </w:t>
      </w:r>
      <w:r w:rsidRPr="00E866DF">
        <w:rPr>
          <w:rFonts w:ascii="Courier New" w:hAnsi="Courier New" w:cs="Courier New"/>
          <w:szCs w:val="22"/>
          <w:lang w:eastAsia="en-GB"/>
        </w:rPr>
        <w:t>Validation</w:t>
      </w:r>
      <w:r>
        <w:rPr>
          <w:rFonts w:ascii="Courier New" w:hAnsi="Courier New" w:cs="Courier New"/>
          <w:szCs w:val="22"/>
          <w:lang w:eastAsia="en-GB"/>
        </w:rPr>
        <w:t>Warnings</w:t>
      </w:r>
      <w:r>
        <w:t xml:space="preserve"> repeatable element, detailing each encountered warning (if any).</w:t>
      </w:r>
    </w:p>
    <w:p w14:paraId="53229091" w14:textId="01ACF487" w:rsidR="00B758A6" w:rsidRDefault="00B758A6" w:rsidP="00B758A6">
      <w:r>
        <w:t xml:space="preserve">Details about the 3 possible outcomes are provided in section </w:t>
      </w:r>
      <w:r>
        <w:fldChar w:fldCharType="begin"/>
      </w:r>
      <w:r>
        <w:instrText xml:space="preserve"> REF _Ref122076025 \r \h </w:instrText>
      </w:r>
      <w:r>
        <w:fldChar w:fldCharType="separate"/>
      </w:r>
      <w:r w:rsidR="00A33342">
        <w:t>6.1.2</w:t>
      </w:r>
      <w:r>
        <w:fldChar w:fldCharType="end"/>
      </w:r>
      <w:r>
        <w:t>.</w:t>
      </w:r>
    </w:p>
    <w:p w14:paraId="7010F42C" w14:textId="77777777" w:rsidR="00B758A6" w:rsidRDefault="00B758A6" w:rsidP="00B758A6">
      <w:pPr>
        <w:pStyle w:val="Heading5"/>
        <w:numPr>
          <w:ilvl w:val="4"/>
          <w:numId w:val="1"/>
        </w:numPr>
      </w:pPr>
      <w:bookmarkStart w:id="280" w:name="_Ref122349568"/>
      <w:r>
        <w:t>ValidationResult element in case of a valid message</w:t>
      </w:r>
      <w:bookmarkEnd w:id="280"/>
    </w:p>
    <w:p w14:paraId="55743E0F" w14:textId="77777777" w:rsidR="00B758A6" w:rsidRPr="00EC6A78" w:rsidRDefault="00B758A6" w:rsidP="00B758A6">
      <w:r>
        <w:t xml:space="preserve">In case the Payment Data message is valid, the </w:t>
      </w:r>
      <w:r w:rsidRPr="00784650">
        <w:rPr>
          <w:rFonts w:ascii="Courier New" w:hAnsi="Courier New" w:cs="Courier New"/>
          <w:bCs/>
          <w:szCs w:val="22"/>
        </w:rPr>
        <w:t>ValidationResult</w:t>
      </w:r>
      <w:r>
        <w:t xml:space="preserve"> element will be populated as follows:</w:t>
      </w:r>
    </w:p>
    <w:tbl>
      <w:tblPr>
        <w:tblStyle w:val="TableHistory"/>
        <w:tblW w:w="9072" w:type="dxa"/>
        <w:tblInd w:w="-5" w:type="dxa"/>
        <w:tblLook w:val="04A0" w:firstRow="1" w:lastRow="0" w:firstColumn="1" w:lastColumn="0" w:noHBand="0" w:noVBand="1"/>
      </w:tblPr>
      <w:tblGrid>
        <w:gridCol w:w="3237"/>
        <w:gridCol w:w="5835"/>
      </w:tblGrid>
      <w:tr w:rsidR="00B758A6" w:rsidRPr="003222FC" w14:paraId="7E7BBD9A" w14:textId="77777777" w:rsidTr="001467CD">
        <w:tc>
          <w:tcPr>
            <w:tcW w:w="3237" w:type="dxa"/>
          </w:tcPr>
          <w:p w14:paraId="677DABE0" w14:textId="77777777" w:rsidR="00B758A6" w:rsidRPr="00C5772A" w:rsidRDefault="00B758A6" w:rsidP="007265BE">
            <w:pPr>
              <w:spacing w:after="0"/>
              <w:rPr>
                <w:rFonts w:ascii="Times" w:hAnsi="Times" w:cs="Times"/>
                <w:b/>
                <w:bCs/>
                <w:szCs w:val="22"/>
              </w:rPr>
            </w:pPr>
            <w:r w:rsidRPr="00D6572B">
              <w:rPr>
                <w:rFonts w:ascii="Courier New" w:hAnsi="Courier New" w:cs="Courier New"/>
                <w:szCs w:val="22"/>
              </w:rPr>
              <w:t>ValidationResult</w:t>
            </w:r>
          </w:p>
        </w:tc>
        <w:tc>
          <w:tcPr>
            <w:tcW w:w="5835" w:type="dxa"/>
          </w:tcPr>
          <w:p w14:paraId="5B3795D4" w14:textId="77777777" w:rsidR="00B758A6" w:rsidRPr="00062EEC" w:rsidRDefault="00B758A6" w:rsidP="007265BE">
            <w:pPr>
              <w:spacing w:after="0"/>
              <w:rPr>
                <w:rFonts w:ascii="Times" w:hAnsi="Times" w:cs="Times"/>
                <w:b/>
                <w:bCs/>
                <w:szCs w:val="22"/>
              </w:rPr>
            </w:pPr>
            <w:r>
              <w:rPr>
                <w:rFonts w:ascii="Times" w:hAnsi="Times" w:cs="Times"/>
                <w:bCs/>
                <w:color w:val="00B050"/>
                <w:szCs w:val="22"/>
              </w:rPr>
              <w:t>VALIDATED</w:t>
            </w:r>
          </w:p>
        </w:tc>
      </w:tr>
      <w:tr w:rsidR="00B758A6" w14:paraId="7F0AACDE" w14:textId="77777777" w:rsidTr="001467CD">
        <w:tc>
          <w:tcPr>
            <w:tcW w:w="3237" w:type="dxa"/>
          </w:tcPr>
          <w:p w14:paraId="6C25CA1C" w14:textId="77777777" w:rsidR="00B758A6" w:rsidRDefault="00B758A6" w:rsidP="007265BE">
            <w:pPr>
              <w:spacing w:after="0"/>
              <w:rPr>
                <w:rFonts w:ascii="Times" w:hAnsi="Times" w:cs="Times"/>
                <w:szCs w:val="22"/>
              </w:rPr>
            </w:pPr>
            <w:r w:rsidRPr="00D6572B">
              <w:rPr>
                <w:rFonts w:ascii="Courier New" w:hAnsi="Courier New" w:cs="Courier New"/>
                <w:szCs w:val="22"/>
              </w:rPr>
              <w:t>ValidationErrors</w:t>
            </w:r>
          </w:p>
        </w:tc>
        <w:tc>
          <w:tcPr>
            <w:tcW w:w="5835" w:type="dxa"/>
          </w:tcPr>
          <w:p w14:paraId="00C7761B" w14:textId="77777777" w:rsidR="00B758A6" w:rsidRPr="00EF12AD" w:rsidRDefault="00B758A6" w:rsidP="007265BE">
            <w:pPr>
              <w:spacing w:after="0"/>
              <w:rPr>
                <w:rFonts w:ascii="Times" w:hAnsi="Times" w:cs="Times"/>
                <w:i/>
                <w:iCs/>
                <w:szCs w:val="22"/>
              </w:rPr>
            </w:pPr>
            <w:r w:rsidRPr="00EF12AD">
              <w:rPr>
                <w:rFonts w:ascii="Times" w:hAnsi="Times" w:cs="Times"/>
                <w:i/>
                <w:iCs/>
                <w:color w:val="A6A6A6" w:themeColor="background1" w:themeShade="A6"/>
                <w:szCs w:val="22"/>
              </w:rPr>
              <w:t>Not provided</w:t>
            </w:r>
          </w:p>
        </w:tc>
      </w:tr>
    </w:tbl>
    <w:p w14:paraId="2A9EDC18" w14:textId="77777777" w:rsidR="00027986" w:rsidRDefault="00027986" w:rsidP="00991A60"/>
    <w:p w14:paraId="4EB3C4B6" w14:textId="1BE617FE" w:rsidR="00991A60" w:rsidRPr="00BC4C3D" w:rsidRDefault="00991A60" w:rsidP="00991A60">
      <w:r w:rsidRPr="00991A60">
        <w:t xml:space="preserve">If </w:t>
      </w:r>
      <w:r>
        <w:t xml:space="preserve">any, each </w:t>
      </w:r>
      <w:r w:rsidR="0007710B">
        <w:t>triggered</w:t>
      </w:r>
      <w:r>
        <w:t xml:space="preserve"> warning will be detailed in an occurrence of the </w:t>
      </w:r>
      <w:r w:rsidRPr="00815064">
        <w:rPr>
          <w:rFonts w:ascii="Courier New" w:hAnsi="Courier New" w:cs="Courier New"/>
          <w:szCs w:val="22"/>
        </w:rPr>
        <w:t>Validation</w:t>
      </w:r>
      <w:r>
        <w:rPr>
          <w:rFonts w:ascii="Courier New" w:hAnsi="Courier New" w:cs="Courier New"/>
          <w:szCs w:val="22"/>
        </w:rPr>
        <w:t>Warning</w:t>
      </w:r>
      <w:r w:rsidRPr="00815064">
        <w:rPr>
          <w:rFonts w:ascii="Courier New" w:hAnsi="Courier New" w:cs="Courier New"/>
          <w:szCs w:val="22"/>
        </w:rPr>
        <w:t>s</w:t>
      </w:r>
      <w:r>
        <w:t xml:space="preserve"> element as follows:</w:t>
      </w:r>
    </w:p>
    <w:tbl>
      <w:tblPr>
        <w:tblStyle w:val="TableHistory"/>
        <w:tblW w:w="9072" w:type="dxa"/>
        <w:tblInd w:w="-5" w:type="dxa"/>
        <w:tblLook w:val="04A0" w:firstRow="1" w:lastRow="0" w:firstColumn="1" w:lastColumn="0" w:noHBand="0" w:noVBand="1"/>
      </w:tblPr>
      <w:tblGrid>
        <w:gridCol w:w="3253"/>
        <w:gridCol w:w="5819"/>
      </w:tblGrid>
      <w:tr w:rsidR="00920A10" w:rsidRPr="009C13E9" w14:paraId="2CB344D2" w14:textId="77777777" w:rsidTr="00774F04">
        <w:tc>
          <w:tcPr>
            <w:tcW w:w="3253" w:type="dxa"/>
          </w:tcPr>
          <w:p w14:paraId="38B37D45" w14:textId="77777777" w:rsidR="00920A10" w:rsidRPr="00062EEC" w:rsidRDefault="00920A10" w:rsidP="00774F04">
            <w:pPr>
              <w:spacing w:after="0"/>
              <w:rPr>
                <w:rFonts w:ascii="Times" w:hAnsi="Times" w:cs="Times"/>
                <w:bCs/>
                <w:szCs w:val="22"/>
              </w:rPr>
            </w:pPr>
            <w:r w:rsidRPr="00C41797">
              <w:rPr>
                <w:rFonts w:ascii="Courier New" w:hAnsi="Courier New" w:cs="Courier New"/>
                <w:bCs/>
                <w:szCs w:val="22"/>
              </w:rPr>
              <w:t>Validation</w:t>
            </w:r>
            <w:r>
              <w:rPr>
                <w:rFonts w:ascii="Courier New" w:hAnsi="Courier New" w:cs="Courier New"/>
                <w:bCs/>
                <w:szCs w:val="22"/>
              </w:rPr>
              <w:t>Warning</w:t>
            </w:r>
            <w:r w:rsidRPr="00C41797">
              <w:rPr>
                <w:rFonts w:ascii="Courier New" w:hAnsi="Courier New" w:cs="Courier New"/>
                <w:bCs/>
                <w:szCs w:val="22"/>
              </w:rPr>
              <w:t>s</w:t>
            </w:r>
          </w:p>
        </w:tc>
        <w:tc>
          <w:tcPr>
            <w:tcW w:w="5819" w:type="dxa"/>
          </w:tcPr>
          <w:p w14:paraId="58D98AEB" w14:textId="77777777" w:rsidR="00920A10" w:rsidRPr="00062EEC" w:rsidRDefault="00920A10" w:rsidP="00774F04">
            <w:pPr>
              <w:spacing w:after="0"/>
              <w:rPr>
                <w:rFonts w:ascii="Times" w:hAnsi="Times" w:cs="Times"/>
                <w:bCs/>
                <w:szCs w:val="22"/>
              </w:rPr>
            </w:pPr>
          </w:p>
        </w:tc>
      </w:tr>
      <w:tr w:rsidR="00920A10" w14:paraId="7A3F0B4D" w14:textId="77777777" w:rsidTr="00774F04">
        <w:tc>
          <w:tcPr>
            <w:tcW w:w="3253" w:type="dxa"/>
          </w:tcPr>
          <w:p w14:paraId="7463F1E5" w14:textId="77777777" w:rsidR="00920A10" w:rsidRPr="00815064" w:rsidRDefault="00920A10" w:rsidP="00774F04">
            <w:pPr>
              <w:spacing w:after="0"/>
              <w:rPr>
                <w:rFonts w:ascii="Courier New" w:hAnsi="Courier New" w:cs="Courier New"/>
                <w:szCs w:val="22"/>
              </w:rPr>
            </w:pPr>
            <w:r>
              <w:rPr>
                <w:rFonts w:ascii="Courier New" w:hAnsi="Courier New" w:cs="Courier New"/>
                <w:szCs w:val="22"/>
              </w:rPr>
              <w:t xml:space="preserve">  WarningCode</w:t>
            </w:r>
          </w:p>
        </w:tc>
        <w:tc>
          <w:tcPr>
            <w:tcW w:w="5819" w:type="dxa"/>
          </w:tcPr>
          <w:p w14:paraId="3943D494" w14:textId="20388BF6" w:rsidR="00920A10" w:rsidRDefault="00920A10" w:rsidP="00774F04">
            <w:pPr>
              <w:spacing w:after="0"/>
              <w:rPr>
                <w:rFonts w:ascii="Times" w:hAnsi="Times" w:cs="Times"/>
                <w:szCs w:val="22"/>
              </w:rPr>
            </w:pPr>
            <w:r>
              <w:rPr>
                <w:rFonts w:ascii="Times" w:hAnsi="Times" w:cs="Times"/>
                <w:szCs w:val="22"/>
              </w:rPr>
              <w:t>Warning code</w:t>
            </w:r>
            <w:r w:rsidR="00F14E32">
              <w:rPr>
                <w:rFonts w:ascii="Times" w:hAnsi="Times" w:cs="Times"/>
                <w:szCs w:val="22"/>
              </w:rPr>
              <w:t>,</w:t>
            </w:r>
            <w:r>
              <w:rPr>
                <w:rFonts w:ascii="Times" w:hAnsi="Times" w:cs="Times"/>
                <w:szCs w:val="22"/>
              </w:rPr>
              <w:t xml:space="preserve"> </w:t>
            </w:r>
            <w:r w:rsidR="00F14E32">
              <w:rPr>
                <w:rFonts w:ascii="Times" w:hAnsi="Times" w:cs="Times"/>
                <w:szCs w:val="22"/>
              </w:rPr>
              <w:t xml:space="preserve">as defined in the related business or technical rule (provided in sections </w:t>
            </w:r>
            <w:r w:rsidR="00F14E32">
              <w:rPr>
                <w:rFonts w:ascii="Times" w:hAnsi="Times" w:cs="Times"/>
                <w:szCs w:val="22"/>
              </w:rPr>
              <w:fldChar w:fldCharType="begin"/>
            </w:r>
            <w:r w:rsidR="00F14E32">
              <w:rPr>
                <w:rFonts w:ascii="Times" w:hAnsi="Times" w:cs="Times"/>
                <w:szCs w:val="22"/>
              </w:rPr>
              <w:instrText xml:space="preserve"> REF _Ref119051814 \r \h  \* MERGEFORMAT </w:instrText>
            </w:r>
            <w:r w:rsidR="00F14E32">
              <w:rPr>
                <w:rFonts w:ascii="Times" w:hAnsi="Times" w:cs="Times"/>
                <w:szCs w:val="22"/>
              </w:rPr>
            </w:r>
            <w:r w:rsidR="00F14E32">
              <w:rPr>
                <w:rFonts w:ascii="Times" w:hAnsi="Times" w:cs="Times"/>
                <w:szCs w:val="22"/>
              </w:rPr>
              <w:fldChar w:fldCharType="separate"/>
            </w:r>
            <w:r w:rsidR="00A33342">
              <w:rPr>
                <w:rFonts w:ascii="Times" w:hAnsi="Times" w:cs="Times"/>
                <w:szCs w:val="22"/>
              </w:rPr>
              <w:t>7</w:t>
            </w:r>
            <w:r w:rsidR="00F14E32">
              <w:rPr>
                <w:rFonts w:ascii="Times" w:hAnsi="Times" w:cs="Times"/>
                <w:szCs w:val="22"/>
              </w:rPr>
              <w:fldChar w:fldCharType="end"/>
            </w:r>
            <w:r w:rsidR="00F14E32">
              <w:rPr>
                <w:rFonts w:ascii="Times" w:hAnsi="Times" w:cs="Times"/>
                <w:szCs w:val="22"/>
              </w:rPr>
              <w:t xml:space="preserve"> or </w:t>
            </w:r>
            <w:r w:rsidR="00F14E32">
              <w:rPr>
                <w:rFonts w:ascii="Times" w:hAnsi="Times" w:cs="Times"/>
                <w:szCs w:val="22"/>
              </w:rPr>
              <w:fldChar w:fldCharType="begin"/>
            </w:r>
            <w:r w:rsidR="00F14E32">
              <w:rPr>
                <w:rFonts w:ascii="Times" w:hAnsi="Times" w:cs="Times"/>
                <w:szCs w:val="22"/>
              </w:rPr>
              <w:instrText xml:space="preserve"> REF _Ref88666304 \r \h </w:instrText>
            </w:r>
            <w:r w:rsidR="00F14E32">
              <w:rPr>
                <w:rFonts w:ascii="Times" w:hAnsi="Times" w:cs="Times"/>
                <w:szCs w:val="22"/>
              </w:rPr>
            </w:r>
            <w:r w:rsidR="00F14E32">
              <w:rPr>
                <w:rFonts w:ascii="Times" w:hAnsi="Times" w:cs="Times"/>
                <w:szCs w:val="22"/>
              </w:rPr>
              <w:fldChar w:fldCharType="separate"/>
            </w:r>
            <w:r w:rsidR="00A33342">
              <w:rPr>
                <w:rFonts w:ascii="Times" w:hAnsi="Times" w:cs="Times"/>
                <w:szCs w:val="22"/>
              </w:rPr>
              <w:t>8</w:t>
            </w:r>
            <w:r w:rsidR="00F14E32">
              <w:rPr>
                <w:rFonts w:ascii="Times" w:hAnsi="Times" w:cs="Times"/>
                <w:szCs w:val="22"/>
              </w:rPr>
              <w:fldChar w:fldCharType="end"/>
            </w:r>
            <w:r w:rsidR="00F14E32">
              <w:rPr>
                <w:rFonts w:ascii="Times" w:hAnsi="Times" w:cs="Times"/>
                <w:szCs w:val="22"/>
              </w:rPr>
              <w:t>, respectively).</w:t>
            </w:r>
          </w:p>
        </w:tc>
      </w:tr>
      <w:tr w:rsidR="00920A10" w14:paraId="420F0C8F" w14:textId="77777777" w:rsidTr="00774F04">
        <w:tc>
          <w:tcPr>
            <w:tcW w:w="3253" w:type="dxa"/>
          </w:tcPr>
          <w:p w14:paraId="5FA18B7F" w14:textId="77777777" w:rsidR="00920A10" w:rsidRPr="00815064" w:rsidRDefault="00920A10" w:rsidP="00774F04">
            <w:pPr>
              <w:spacing w:after="0"/>
              <w:rPr>
                <w:rFonts w:ascii="Courier New" w:hAnsi="Courier New" w:cs="Courier New"/>
                <w:szCs w:val="22"/>
              </w:rPr>
            </w:pPr>
            <w:r>
              <w:rPr>
                <w:rFonts w:ascii="Courier New" w:hAnsi="Courier New" w:cs="Courier New"/>
                <w:szCs w:val="22"/>
              </w:rPr>
              <w:t xml:space="preserve">  WarningCounter</w:t>
            </w:r>
          </w:p>
        </w:tc>
        <w:tc>
          <w:tcPr>
            <w:tcW w:w="5819" w:type="dxa"/>
          </w:tcPr>
          <w:p w14:paraId="53717129" w14:textId="77777777" w:rsidR="00920A10" w:rsidRDefault="00920A10" w:rsidP="00774F04">
            <w:pPr>
              <w:spacing w:after="0"/>
              <w:rPr>
                <w:rFonts w:ascii="Times" w:hAnsi="Times" w:cs="Times"/>
                <w:szCs w:val="22"/>
              </w:rPr>
            </w:pPr>
            <w:r>
              <w:rPr>
                <w:rFonts w:ascii="Times" w:hAnsi="Times" w:cs="Times"/>
                <w:szCs w:val="22"/>
              </w:rPr>
              <w:t>This counter starts at 1 and is increased by 1 each time the same warning is found in the subsequent submissions of the same message (corrections messages).</w:t>
            </w:r>
          </w:p>
        </w:tc>
      </w:tr>
      <w:tr w:rsidR="00920A10" w14:paraId="01DEC882" w14:textId="77777777" w:rsidTr="00774F04">
        <w:tc>
          <w:tcPr>
            <w:tcW w:w="3253" w:type="dxa"/>
          </w:tcPr>
          <w:p w14:paraId="56619B8C" w14:textId="77777777" w:rsidR="00920A10" w:rsidRPr="00815064" w:rsidRDefault="00920A10" w:rsidP="00774F04">
            <w:pPr>
              <w:spacing w:after="0"/>
              <w:rPr>
                <w:rFonts w:ascii="Courier New" w:hAnsi="Courier New" w:cs="Courier New"/>
                <w:szCs w:val="22"/>
              </w:rPr>
            </w:pPr>
            <w:r>
              <w:rPr>
                <w:rFonts w:ascii="Courier New" w:hAnsi="Courier New" w:cs="Courier New"/>
                <w:szCs w:val="22"/>
              </w:rPr>
              <w:t xml:space="preserve">  WarningShortDesc</w:t>
            </w:r>
          </w:p>
        </w:tc>
        <w:tc>
          <w:tcPr>
            <w:tcW w:w="5819" w:type="dxa"/>
          </w:tcPr>
          <w:p w14:paraId="79991C47" w14:textId="14E75237" w:rsidR="00920A10" w:rsidRDefault="00920A10" w:rsidP="00774F04">
            <w:pPr>
              <w:spacing w:after="0"/>
              <w:rPr>
                <w:rFonts w:ascii="Times" w:hAnsi="Times" w:cs="Times"/>
                <w:szCs w:val="22"/>
              </w:rPr>
            </w:pPr>
            <w:r>
              <w:rPr>
                <w:rFonts w:ascii="Times" w:hAnsi="Times" w:cs="Times"/>
                <w:szCs w:val="22"/>
              </w:rPr>
              <w:t>Warning short description</w:t>
            </w:r>
            <w:r w:rsidR="00F14E32">
              <w:rPr>
                <w:rFonts w:ascii="Times" w:hAnsi="Times" w:cs="Times"/>
                <w:szCs w:val="22"/>
              </w:rPr>
              <w:t>,</w:t>
            </w:r>
            <w:r>
              <w:rPr>
                <w:rFonts w:ascii="Times" w:hAnsi="Times" w:cs="Times"/>
                <w:szCs w:val="22"/>
              </w:rPr>
              <w:t xml:space="preserve"> </w:t>
            </w:r>
            <w:r w:rsidR="00B919A0">
              <w:rPr>
                <w:rFonts w:ascii="Times" w:hAnsi="Times" w:cs="Times"/>
                <w:szCs w:val="22"/>
              </w:rPr>
              <w:t xml:space="preserve">as defined in the related business or technical rule (provided in sections </w:t>
            </w:r>
            <w:r w:rsidR="00B919A0">
              <w:rPr>
                <w:rFonts w:ascii="Times" w:hAnsi="Times" w:cs="Times"/>
                <w:szCs w:val="22"/>
              </w:rPr>
              <w:fldChar w:fldCharType="begin"/>
            </w:r>
            <w:r w:rsidR="00B919A0">
              <w:rPr>
                <w:rFonts w:ascii="Times" w:hAnsi="Times" w:cs="Times"/>
                <w:szCs w:val="22"/>
              </w:rPr>
              <w:instrText xml:space="preserve"> REF _Ref119051814 \r \h  \* MERGEFORMAT </w:instrText>
            </w:r>
            <w:r w:rsidR="00B919A0">
              <w:rPr>
                <w:rFonts w:ascii="Times" w:hAnsi="Times" w:cs="Times"/>
                <w:szCs w:val="22"/>
              </w:rPr>
            </w:r>
            <w:r w:rsidR="00B919A0">
              <w:rPr>
                <w:rFonts w:ascii="Times" w:hAnsi="Times" w:cs="Times"/>
                <w:szCs w:val="22"/>
              </w:rPr>
              <w:fldChar w:fldCharType="separate"/>
            </w:r>
            <w:r w:rsidR="00A33342">
              <w:rPr>
                <w:rFonts w:ascii="Times" w:hAnsi="Times" w:cs="Times"/>
                <w:szCs w:val="22"/>
              </w:rPr>
              <w:t>7</w:t>
            </w:r>
            <w:r w:rsidR="00B919A0">
              <w:rPr>
                <w:rFonts w:ascii="Times" w:hAnsi="Times" w:cs="Times"/>
                <w:szCs w:val="22"/>
              </w:rPr>
              <w:fldChar w:fldCharType="end"/>
            </w:r>
            <w:r w:rsidR="00B919A0">
              <w:rPr>
                <w:rFonts w:ascii="Times" w:hAnsi="Times" w:cs="Times"/>
                <w:szCs w:val="22"/>
              </w:rPr>
              <w:t xml:space="preserve"> or </w:t>
            </w:r>
            <w:r w:rsidR="00B919A0">
              <w:rPr>
                <w:rFonts w:ascii="Times" w:hAnsi="Times" w:cs="Times"/>
                <w:szCs w:val="22"/>
              </w:rPr>
              <w:fldChar w:fldCharType="begin"/>
            </w:r>
            <w:r w:rsidR="00B919A0">
              <w:rPr>
                <w:rFonts w:ascii="Times" w:hAnsi="Times" w:cs="Times"/>
                <w:szCs w:val="22"/>
              </w:rPr>
              <w:instrText xml:space="preserve"> REF _Ref88666304 \r \h </w:instrText>
            </w:r>
            <w:r w:rsidR="00B919A0">
              <w:rPr>
                <w:rFonts w:ascii="Times" w:hAnsi="Times" w:cs="Times"/>
                <w:szCs w:val="22"/>
              </w:rPr>
            </w:r>
            <w:r w:rsidR="00B919A0">
              <w:rPr>
                <w:rFonts w:ascii="Times" w:hAnsi="Times" w:cs="Times"/>
                <w:szCs w:val="22"/>
              </w:rPr>
              <w:fldChar w:fldCharType="separate"/>
            </w:r>
            <w:r w:rsidR="00A33342">
              <w:rPr>
                <w:rFonts w:ascii="Times" w:hAnsi="Times" w:cs="Times"/>
                <w:szCs w:val="22"/>
              </w:rPr>
              <w:t>8</w:t>
            </w:r>
            <w:r w:rsidR="00B919A0">
              <w:rPr>
                <w:rFonts w:ascii="Times" w:hAnsi="Times" w:cs="Times"/>
                <w:szCs w:val="22"/>
              </w:rPr>
              <w:fldChar w:fldCharType="end"/>
            </w:r>
            <w:r w:rsidR="00B919A0">
              <w:rPr>
                <w:rFonts w:ascii="Times" w:hAnsi="Times" w:cs="Times"/>
                <w:szCs w:val="22"/>
              </w:rPr>
              <w:t>, respectively)</w:t>
            </w:r>
            <w:r w:rsidR="00AE72EE">
              <w:rPr>
                <w:rFonts w:ascii="Times" w:hAnsi="Times" w:cs="Times"/>
                <w:szCs w:val="22"/>
              </w:rPr>
              <w:t>.</w:t>
            </w:r>
          </w:p>
        </w:tc>
      </w:tr>
      <w:tr w:rsidR="00920A10" w14:paraId="79AAB032" w14:textId="77777777" w:rsidTr="00774F04">
        <w:tc>
          <w:tcPr>
            <w:tcW w:w="3253" w:type="dxa"/>
          </w:tcPr>
          <w:p w14:paraId="5ABEC851" w14:textId="77777777" w:rsidR="00920A10" w:rsidRPr="00815064" w:rsidRDefault="00920A10" w:rsidP="00774F04">
            <w:pPr>
              <w:spacing w:after="0"/>
              <w:rPr>
                <w:rFonts w:ascii="Courier New" w:hAnsi="Courier New" w:cs="Courier New"/>
                <w:szCs w:val="22"/>
              </w:rPr>
            </w:pPr>
            <w:r>
              <w:rPr>
                <w:rFonts w:ascii="Courier New" w:hAnsi="Courier New" w:cs="Courier New"/>
                <w:szCs w:val="22"/>
              </w:rPr>
              <w:t xml:space="preserve">  WarningDescription</w:t>
            </w:r>
          </w:p>
        </w:tc>
        <w:tc>
          <w:tcPr>
            <w:tcW w:w="5819" w:type="dxa"/>
          </w:tcPr>
          <w:p w14:paraId="6417A1E5" w14:textId="0FEF43FC" w:rsidR="00920A10" w:rsidRDefault="00920A10" w:rsidP="00774F04">
            <w:pPr>
              <w:spacing w:after="0"/>
              <w:rPr>
                <w:rFonts w:ascii="Times" w:hAnsi="Times" w:cs="Times"/>
                <w:szCs w:val="22"/>
              </w:rPr>
            </w:pPr>
            <w:r>
              <w:rPr>
                <w:rFonts w:ascii="Times" w:hAnsi="Times" w:cs="Times"/>
                <w:szCs w:val="22"/>
              </w:rPr>
              <w:t>Warning full description</w:t>
            </w:r>
            <w:r w:rsidR="00F14E32">
              <w:rPr>
                <w:rFonts w:ascii="Times" w:hAnsi="Times" w:cs="Times"/>
                <w:szCs w:val="22"/>
              </w:rPr>
              <w:t>,</w:t>
            </w:r>
            <w:r>
              <w:rPr>
                <w:rFonts w:ascii="Times" w:hAnsi="Times" w:cs="Times"/>
                <w:szCs w:val="22"/>
              </w:rPr>
              <w:t xml:space="preserve"> as defined in the related business or technical rule (provided in sections </w:t>
            </w:r>
            <w:r>
              <w:rPr>
                <w:rFonts w:ascii="Times" w:hAnsi="Times" w:cs="Times"/>
                <w:szCs w:val="22"/>
              </w:rPr>
              <w:fldChar w:fldCharType="begin"/>
            </w:r>
            <w:r>
              <w:rPr>
                <w:rFonts w:ascii="Times" w:hAnsi="Times" w:cs="Times"/>
                <w:szCs w:val="22"/>
              </w:rPr>
              <w:instrText xml:space="preserve"> REF _Ref119051814 \r \h  \* MERGEFORMAT </w:instrText>
            </w:r>
            <w:r>
              <w:rPr>
                <w:rFonts w:ascii="Times" w:hAnsi="Times" w:cs="Times"/>
                <w:szCs w:val="22"/>
              </w:rPr>
            </w:r>
            <w:r>
              <w:rPr>
                <w:rFonts w:ascii="Times" w:hAnsi="Times" w:cs="Times"/>
                <w:szCs w:val="22"/>
              </w:rPr>
              <w:fldChar w:fldCharType="separate"/>
            </w:r>
            <w:r w:rsidR="00A33342">
              <w:rPr>
                <w:rFonts w:ascii="Times" w:hAnsi="Times" w:cs="Times"/>
                <w:szCs w:val="22"/>
              </w:rPr>
              <w:t>7</w:t>
            </w:r>
            <w:r>
              <w:rPr>
                <w:rFonts w:ascii="Times" w:hAnsi="Times" w:cs="Times"/>
                <w:szCs w:val="22"/>
              </w:rPr>
              <w:fldChar w:fldCharType="end"/>
            </w:r>
            <w:r>
              <w:rPr>
                <w:rFonts w:ascii="Times" w:hAnsi="Times" w:cs="Times"/>
                <w:szCs w:val="22"/>
              </w:rPr>
              <w:t xml:space="preserve"> or </w:t>
            </w:r>
            <w:r>
              <w:rPr>
                <w:rFonts w:ascii="Times" w:hAnsi="Times" w:cs="Times"/>
                <w:szCs w:val="22"/>
              </w:rPr>
              <w:fldChar w:fldCharType="begin"/>
            </w:r>
            <w:r>
              <w:rPr>
                <w:rFonts w:ascii="Times" w:hAnsi="Times" w:cs="Times"/>
                <w:szCs w:val="22"/>
              </w:rPr>
              <w:instrText xml:space="preserve"> REF _Ref88666304 \r \h </w:instrText>
            </w:r>
            <w:r>
              <w:rPr>
                <w:rFonts w:ascii="Times" w:hAnsi="Times" w:cs="Times"/>
                <w:szCs w:val="22"/>
              </w:rPr>
            </w:r>
            <w:r>
              <w:rPr>
                <w:rFonts w:ascii="Times" w:hAnsi="Times" w:cs="Times"/>
                <w:szCs w:val="22"/>
              </w:rPr>
              <w:fldChar w:fldCharType="separate"/>
            </w:r>
            <w:r w:rsidR="00A33342">
              <w:rPr>
                <w:rFonts w:ascii="Times" w:hAnsi="Times" w:cs="Times"/>
                <w:szCs w:val="22"/>
              </w:rPr>
              <w:t>8</w:t>
            </w:r>
            <w:r>
              <w:rPr>
                <w:rFonts w:ascii="Times" w:hAnsi="Times" w:cs="Times"/>
                <w:szCs w:val="22"/>
              </w:rPr>
              <w:fldChar w:fldCharType="end"/>
            </w:r>
            <w:r>
              <w:rPr>
                <w:rFonts w:ascii="Times" w:hAnsi="Times" w:cs="Times"/>
                <w:szCs w:val="22"/>
              </w:rPr>
              <w:t>, respectively).</w:t>
            </w:r>
          </w:p>
        </w:tc>
      </w:tr>
      <w:tr w:rsidR="00920A10" w14:paraId="4FE1C9BA" w14:textId="77777777" w:rsidTr="00774F04">
        <w:tc>
          <w:tcPr>
            <w:tcW w:w="3253" w:type="dxa"/>
          </w:tcPr>
          <w:p w14:paraId="24365E7C" w14:textId="77777777" w:rsidR="00920A10" w:rsidRPr="00815064" w:rsidRDefault="00920A10" w:rsidP="00774F04">
            <w:pPr>
              <w:spacing w:after="0"/>
              <w:rPr>
                <w:rFonts w:ascii="Courier New" w:hAnsi="Courier New" w:cs="Courier New"/>
                <w:szCs w:val="22"/>
              </w:rPr>
            </w:pPr>
            <w:r>
              <w:rPr>
                <w:rFonts w:ascii="Courier New" w:hAnsi="Courier New" w:cs="Courier New"/>
                <w:szCs w:val="22"/>
              </w:rPr>
              <w:t xml:space="preserve">  TransactionIdentifier</w:t>
            </w:r>
          </w:p>
        </w:tc>
        <w:tc>
          <w:tcPr>
            <w:tcW w:w="5819" w:type="dxa"/>
          </w:tcPr>
          <w:p w14:paraId="54D37950" w14:textId="1D76479D" w:rsidR="00920A10" w:rsidRPr="00EF12AD" w:rsidRDefault="00920A10" w:rsidP="00774F04">
            <w:pPr>
              <w:spacing w:after="0"/>
              <w:rPr>
                <w:rFonts w:ascii="Times" w:hAnsi="Times" w:cs="Times"/>
                <w:i/>
                <w:iCs/>
                <w:szCs w:val="22"/>
              </w:rPr>
            </w:pPr>
            <w:r>
              <w:rPr>
                <w:rFonts w:ascii="Times" w:hAnsi="Times" w:cs="Times"/>
                <w:szCs w:val="22"/>
              </w:rPr>
              <w:t xml:space="preserve">If the </w:t>
            </w:r>
            <w:r w:rsidR="00085888">
              <w:rPr>
                <w:rFonts w:ascii="Times" w:hAnsi="Times" w:cs="Times"/>
                <w:szCs w:val="22"/>
              </w:rPr>
              <w:t>warning</w:t>
            </w:r>
            <w:r>
              <w:rPr>
                <w:rFonts w:ascii="Times" w:hAnsi="Times" w:cs="Times"/>
                <w:szCs w:val="22"/>
              </w:rPr>
              <w:t xml:space="preserve"> is related to a particular transaction, this element will provide the </w:t>
            </w:r>
            <w:r w:rsidRPr="00AE703E">
              <w:rPr>
                <w:rFonts w:ascii="Courier New" w:hAnsi="Courier New" w:cs="Courier New"/>
                <w:szCs w:val="22"/>
              </w:rPr>
              <w:t>TransactionIdentifier</w:t>
            </w:r>
            <w:r>
              <w:rPr>
                <w:rFonts w:ascii="Times" w:hAnsi="Times" w:cs="Times"/>
                <w:szCs w:val="22"/>
              </w:rPr>
              <w:t xml:space="preserve"> of th</w:t>
            </w:r>
            <w:r w:rsidR="00AE72EE">
              <w:rPr>
                <w:rFonts w:ascii="Times" w:hAnsi="Times" w:cs="Times"/>
                <w:szCs w:val="22"/>
              </w:rPr>
              <w:t>at</w:t>
            </w:r>
            <w:r>
              <w:rPr>
                <w:rFonts w:ascii="Times" w:hAnsi="Times" w:cs="Times"/>
                <w:szCs w:val="22"/>
              </w:rPr>
              <w:t xml:space="preserve"> transaction.</w:t>
            </w:r>
          </w:p>
        </w:tc>
      </w:tr>
      <w:tr w:rsidR="00920A10" w14:paraId="50A2993B" w14:textId="77777777" w:rsidTr="00774F04">
        <w:tc>
          <w:tcPr>
            <w:tcW w:w="3253" w:type="dxa"/>
          </w:tcPr>
          <w:p w14:paraId="2404D258" w14:textId="77777777" w:rsidR="00920A10" w:rsidRPr="00815064" w:rsidRDefault="00920A10" w:rsidP="00774F04">
            <w:pPr>
              <w:spacing w:after="0"/>
              <w:rPr>
                <w:rFonts w:ascii="Courier New" w:hAnsi="Courier New" w:cs="Courier New"/>
                <w:szCs w:val="22"/>
              </w:rPr>
            </w:pPr>
            <w:r>
              <w:rPr>
                <w:rFonts w:ascii="Courier New" w:hAnsi="Courier New" w:cs="Courier New"/>
                <w:szCs w:val="22"/>
              </w:rPr>
              <w:t xml:space="preserve">  DocRefId</w:t>
            </w:r>
          </w:p>
        </w:tc>
        <w:tc>
          <w:tcPr>
            <w:tcW w:w="5819" w:type="dxa"/>
          </w:tcPr>
          <w:p w14:paraId="6806316A" w14:textId="19EC0B7C" w:rsidR="00920A10" w:rsidRPr="00C265CB" w:rsidRDefault="00DB688B" w:rsidP="00774F04">
            <w:pPr>
              <w:spacing w:after="0"/>
              <w:rPr>
                <w:rFonts w:ascii="Times" w:hAnsi="Times" w:cs="Times"/>
                <w:i/>
                <w:iCs/>
                <w:color w:val="000000" w:themeColor="text1"/>
                <w:szCs w:val="22"/>
              </w:rPr>
            </w:pPr>
            <w:r>
              <w:rPr>
                <w:rFonts w:ascii="Times" w:hAnsi="Times" w:cs="Times"/>
                <w:szCs w:val="22"/>
              </w:rPr>
              <w:t xml:space="preserve">If the warning is related to a particular </w:t>
            </w:r>
            <w:r w:rsidRPr="00C265CB">
              <w:rPr>
                <w:rFonts w:ascii="Times" w:hAnsi="Times" w:cs="Times"/>
                <w:color w:val="000000" w:themeColor="text1"/>
                <w:szCs w:val="22"/>
              </w:rPr>
              <w:t>Reported Payee</w:t>
            </w:r>
            <w:r>
              <w:rPr>
                <w:rFonts w:ascii="Times" w:hAnsi="Times" w:cs="Times"/>
                <w:szCs w:val="22"/>
              </w:rPr>
              <w:t xml:space="preserve">, </w:t>
            </w:r>
            <w:r>
              <w:rPr>
                <w:rFonts w:ascii="Times" w:hAnsi="Times" w:cs="Times"/>
                <w:color w:val="000000" w:themeColor="text1"/>
                <w:szCs w:val="22"/>
              </w:rPr>
              <w:t>t</w:t>
            </w:r>
            <w:r w:rsidR="00920A10" w:rsidRPr="00C265CB">
              <w:rPr>
                <w:rFonts w:ascii="Times" w:hAnsi="Times" w:cs="Times"/>
                <w:color w:val="000000" w:themeColor="text1"/>
                <w:szCs w:val="22"/>
              </w:rPr>
              <w:t xml:space="preserve">his element </w:t>
            </w:r>
            <w:r>
              <w:rPr>
                <w:rFonts w:ascii="Times" w:hAnsi="Times" w:cs="Times"/>
                <w:color w:val="000000" w:themeColor="text1"/>
                <w:szCs w:val="22"/>
              </w:rPr>
              <w:t xml:space="preserve">will provide </w:t>
            </w:r>
            <w:r w:rsidR="00920A10" w:rsidRPr="00C265CB">
              <w:rPr>
                <w:rFonts w:ascii="Times" w:hAnsi="Times" w:cs="Times"/>
                <w:color w:val="000000" w:themeColor="text1"/>
                <w:szCs w:val="22"/>
              </w:rPr>
              <w:t xml:space="preserve">the </w:t>
            </w:r>
            <w:r w:rsidR="00920A10" w:rsidRPr="00C265CB">
              <w:rPr>
                <w:rFonts w:ascii="Courier New" w:hAnsi="Courier New" w:cs="Courier New"/>
                <w:color w:val="000000" w:themeColor="text1"/>
                <w:szCs w:val="22"/>
              </w:rPr>
              <w:t>DocRefId</w:t>
            </w:r>
            <w:r w:rsidR="00920A10" w:rsidRPr="00C265CB">
              <w:rPr>
                <w:rFonts w:ascii="Times" w:hAnsi="Times" w:cs="Times"/>
                <w:color w:val="000000" w:themeColor="text1"/>
                <w:szCs w:val="22"/>
              </w:rPr>
              <w:t xml:space="preserve"> of th</w:t>
            </w:r>
            <w:r w:rsidR="002B5CD2">
              <w:rPr>
                <w:rFonts w:ascii="Times" w:hAnsi="Times" w:cs="Times"/>
                <w:color w:val="000000" w:themeColor="text1"/>
                <w:szCs w:val="22"/>
              </w:rPr>
              <w:t>at</w:t>
            </w:r>
            <w:r w:rsidR="00920A10" w:rsidRPr="00C265CB">
              <w:rPr>
                <w:rFonts w:ascii="Times" w:hAnsi="Times" w:cs="Times"/>
                <w:color w:val="000000" w:themeColor="text1"/>
                <w:szCs w:val="22"/>
              </w:rPr>
              <w:t xml:space="preserve"> Reported Payee (provided in the </w:t>
            </w:r>
            <w:r w:rsidR="00920A10" w:rsidRPr="00C265CB">
              <w:rPr>
                <w:rFonts w:ascii="Courier New" w:hAnsi="Courier New" w:cs="Courier New"/>
                <w:color w:val="000000" w:themeColor="text1"/>
                <w:szCs w:val="22"/>
              </w:rPr>
              <w:t>DocSpec</w:t>
            </w:r>
            <w:r w:rsidR="00920A10" w:rsidRPr="00C265CB">
              <w:rPr>
                <w:rFonts w:ascii="Times" w:hAnsi="Times" w:cs="Times"/>
                <w:color w:val="000000" w:themeColor="text1"/>
                <w:szCs w:val="22"/>
              </w:rPr>
              <w:t xml:space="preserve"> element)</w:t>
            </w:r>
            <w:r w:rsidR="00AE72EE">
              <w:rPr>
                <w:rFonts w:ascii="Times" w:hAnsi="Times" w:cs="Times"/>
                <w:color w:val="000000" w:themeColor="text1"/>
                <w:szCs w:val="22"/>
              </w:rPr>
              <w:t>.</w:t>
            </w:r>
          </w:p>
        </w:tc>
      </w:tr>
    </w:tbl>
    <w:p w14:paraId="16C811ED" w14:textId="77777777" w:rsidR="00920A10" w:rsidRDefault="00920A10" w:rsidP="00B758A6"/>
    <w:p w14:paraId="4AF604FD" w14:textId="77777777" w:rsidR="00B758A6" w:rsidRDefault="00B758A6" w:rsidP="00B758A6">
      <w:pPr>
        <w:pStyle w:val="Heading5"/>
        <w:numPr>
          <w:ilvl w:val="4"/>
          <w:numId w:val="1"/>
        </w:numPr>
      </w:pPr>
      <w:bookmarkStart w:id="281" w:name="_Ref122349627"/>
      <w:r>
        <w:t>ValidationResult element in case of a full rejection of the message</w:t>
      </w:r>
      <w:bookmarkEnd w:id="281"/>
    </w:p>
    <w:p w14:paraId="5B2A2C49" w14:textId="187A4D51" w:rsidR="00B758A6" w:rsidRDefault="00B758A6" w:rsidP="00B758A6">
      <w:r>
        <w:t>A full rejection of the Payment Data message can occur in the cases</w:t>
      </w:r>
      <w:r w:rsidR="005B3D69">
        <w:t xml:space="preserve"> a rule</w:t>
      </w:r>
      <w:r w:rsidR="008E7D8D">
        <w:t>,</w:t>
      </w:r>
      <w:r w:rsidR="005B3D69">
        <w:t xml:space="preserve"> defined in section </w:t>
      </w:r>
      <w:r w:rsidR="005B3D69">
        <w:fldChar w:fldCharType="begin"/>
      </w:r>
      <w:r w:rsidR="005B3D69">
        <w:instrText xml:space="preserve"> REF _Ref119051814 \r \h </w:instrText>
      </w:r>
      <w:r w:rsidR="005B3D69">
        <w:fldChar w:fldCharType="separate"/>
      </w:r>
      <w:r w:rsidR="00A33342">
        <w:t>7</w:t>
      </w:r>
      <w:r w:rsidR="005B3D69">
        <w:fldChar w:fldCharType="end"/>
      </w:r>
      <w:r w:rsidR="005B3D69">
        <w:t xml:space="preserve"> or </w:t>
      </w:r>
      <w:r w:rsidR="005B3D69">
        <w:fldChar w:fldCharType="begin"/>
      </w:r>
      <w:r w:rsidR="005B3D69">
        <w:instrText xml:space="preserve"> REF _Ref88666304 \r \h </w:instrText>
      </w:r>
      <w:r w:rsidR="005B3D69">
        <w:fldChar w:fldCharType="separate"/>
      </w:r>
      <w:r w:rsidR="00A33342">
        <w:t>8</w:t>
      </w:r>
      <w:r w:rsidR="005B3D69">
        <w:fldChar w:fldCharType="end"/>
      </w:r>
      <w:r w:rsidR="008E7D8D">
        <w:t xml:space="preserve"> and associated with a “</w:t>
      </w:r>
      <w:r w:rsidR="00F1718B">
        <w:t>Fully rejected</w:t>
      </w:r>
      <w:r w:rsidR="008E7D8D">
        <w:t xml:space="preserve">” CESOP </w:t>
      </w:r>
      <w:r w:rsidR="00F1718B">
        <w:t xml:space="preserve">validation </w:t>
      </w:r>
      <w:r w:rsidR="008E7D8D">
        <w:t>type, is triggered.</w:t>
      </w:r>
    </w:p>
    <w:p w14:paraId="23C49512" w14:textId="77777777" w:rsidR="00B758A6" w:rsidRDefault="00B758A6" w:rsidP="00B758A6">
      <w:pPr>
        <w:spacing w:after="0"/>
      </w:pPr>
      <w:r>
        <w:t xml:space="preserve">In such a case, the </w:t>
      </w:r>
      <w:r w:rsidRPr="00AE703E">
        <w:rPr>
          <w:rFonts w:ascii="Courier New" w:hAnsi="Courier New" w:cs="Courier New"/>
          <w:bCs/>
          <w:szCs w:val="22"/>
        </w:rPr>
        <w:t>ValidationResult</w:t>
      </w:r>
      <w:r>
        <w:t xml:space="preserve"> element will be populated as follows:</w:t>
      </w:r>
    </w:p>
    <w:tbl>
      <w:tblPr>
        <w:tblStyle w:val="TableHistory"/>
        <w:tblW w:w="9072" w:type="dxa"/>
        <w:tblInd w:w="-5" w:type="dxa"/>
        <w:tblLook w:val="04A0" w:firstRow="1" w:lastRow="0" w:firstColumn="1" w:lastColumn="0" w:noHBand="0" w:noVBand="1"/>
      </w:tblPr>
      <w:tblGrid>
        <w:gridCol w:w="3238"/>
        <w:gridCol w:w="5834"/>
      </w:tblGrid>
      <w:tr w:rsidR="00B758A6" w:rsidRPr="003222FC" w14:paraId="6322E6FF" w14:textId="77777777" w:rsidTr="001467CD">
        <w:tc>
          <w:tcPr>
            <w:tcW w:w="3238" w:type="dxa"/>
          </w:tcPr>
          <w:p w14:paraId="4797A270" w14:textId="77777777" w:rsidR="00B758A6" w:rsidRPr="00C5772A" w:rsidRDefault="00B758A6" w:rsidP="007265BE">
            <w:pPr>
              <w:spacing w:after="0"/>
              <w:rPr>
                <w:rFonts w:ascii="Times" w:hAnsi="Times" w:cs="Times"/>
                <w:b/>
                <w:bCs/>
                <w:szCs w:val="22"/>
              </w:rPr>
            </w:pPr>
            <w:r w:rsidRPr="00815064">
              <w:rPr>
                <w:rFonts w:ascii="Courier New" w:hAnsi="Courier New" w:cs="Courier New"/>
                <w:szCs w:val="22"/>
              </w:rPr>
              <w:t>ValidationResult</w:t>
            </w:r>
          </w:p>
        </w:tc>
        <w:tc>
          <w:tcPr>
            <w:tcW w:w="5834" w:type="dxa"/>
          </w:tcPr>
          <w:p w14:paraId="1F3F86CB" w14:textId="77777777" w:rsidR="00B758A6" w:rsidRPr="00062EEC" w:rsidRDefault="00B758A6" w:rsidP="007265BE">
            <w:pPr>
              <w:spacing w:after="0"/>
              <w:rPr>
                <w:rFonts w:ascii="Times" w:hAnsi="Times" w:cs="Times"/>
                <w:b/>
                <w:bCs/>
                <w:szCs w:val="22"/>
              </w:rPr>
            </w:pPr>
            <w:r>
              <w:rPr>
                <w:rFonts w:ascii="Times" w:hAnsi="Times" w:cs="Times"/>
                <w:bCs/>
                <w:color w:val="FF0000"/>
                <w:szCs w:val="22"/>
              </w:rPr>
              <w:t>FULLY REJECTED</w:t>
            </w:r>
          </w:p>
        </w:tc>
      </w:tr>
    </w:tbl>
    <w:p w14:paraId="4D04A8E4" w14:textId="77777777" w:rsidR="00B758A6" w:rsidRDefault="00B758A6" w:rsidP="00B758A6">
      <w:pPr>
        <w:spacing w:after="0"/>
      </w:pPr>
    </w:p>
    <w:p w14:paraId="46D00E04" w14:textId="368C70B9" w:rsidR="00B758A6" w:rsidRPr="00BC4C3D" w:rsidRDefault="00B758A6" w:rsidP="00B758A6">
      <w:pPr>
        <w:spacing w:before="60" w:after="0"/>
      </w:pPr>
      <w:r>
        <w:lastRenderedPageBreak/>
        <w:t xml:space="preserve">Each </w:t>
      </w:r>
      <w:r w:rsidR="0007710B">
        <w:t xml:space="preserve">triggered </w:t>
      </w:r>
      <w:r>
        <w:t xml:space="preserve">error will be detailed in an occurrence of the </w:t>
      </w:r>
      <w:r w:rsidRPr="00AE703E">
        <w:rPr>
          <w:rFonts w:ascii="Courier New" w:hAnsi="Courier New" w:cs="Courier New"/>
          <w:bCs/>
          <w:szCs w:val="22"/>
        </w:rPr>
        <w:t>ValidationErrors</w:t>
      </w:r>
      <w:r>
        <w:t xml:space="preserve"> element as follows:</w:t>
      </w:r>
    </w:p>
    <w:tbl>
      <w:tblPr>
        <w:tblStyle w:val="TableHistory"/>
        <w:tblW w:w="9072" w:type="dxa"/>
        <w:tblInd w:w="-5" w:type="dxa"/>
        <w:tblLook w:val="04A0" w:firstRow="1" w:lastRow="0" w:firstColumn="1" w:lastColumn="0" w:noHBand="0" w:noVBand="1"/>
      </w:tblPr>
      <w:tblGrid>
        <w:gridCol w:w="3253"/>
        <w:gridCol w:w="5819"/>
      </w:tblGrid>
      <w:tr w:rsidR="00B758A6" w:rsidRPr="009C13E9" w14:paraId="7271B696" w14:textId="77777777" w:rsidTr="007265BE">
        <w:tc>
          <w:tcPr>
            <w:tcW w:w="3253" w:type="dxa"/>
          </w:tcPr>
          <w:p w14:paraId="36B68B77" w14:textId="77777777" w:rsidR="00B758A6" w:rsidRPr="00062EEC" w:rsidRDefault="00B758A6" w:rsidP="007265BE">
            <w:pPr>
              <w:spacing w:after="0"/>
              <w:rPr>
                <w:rFonts w:ascii="Times" w:hAnsi="Times" w:cs="Times"/>
                <w:bCs/>
                <w:szCs w:val="22"/>
              </w:rPr>
            </w:pPr>
            <w:r w:rsidRPr="00C41797">
              <w:rPr>
                <w:rFonts w:ascii="Courier New" w:hAnsi="Courier New" w:cs="Courier New"/>
                <w:bCs/>
                <w:szCs w:val="22"/>
              </w:rPr>
              <w:t>ValidationErrors</w:t>
            </w:r>
          </w:p>
        </w:tc>
        <w:tc>
          <w:tcPr>
            <w:tcW w:w="5819" w:type="dxa"/>
          </w:tcPr>
          <w:p w14:paraId="1411302C" w14:textId="77777777" w:rsidR="00B758A6" w:rsidRPr="00062EEC" w:rsidRDefault="00B758A6" w:rsidP="007265BE">
            <w:pPr>
              <w:spacing w:after="0"/>
              <w:rPr>
                <w:rFonts w:ascii="Times" w:hAnsi="Times" w:cs="Times"/>
                <w:bCs/>
                <w:szCs w:val="22"/>
              </w:rPr>
            </w:pPr>
          </w:p>
        </w:tc>
      </w:tr>
      <w:tr w:rsidR="00B758A6" w14:paraId="20BE9799" w14:textId="77777777" w:rsidTr="007265BE">
        <w:tc>
          <w:tcPr>
            <w:tcW w:w="3253" w:type="dxa"/>
          </w:tcPr>
          <w:p w14:paraId="0F7697F3" w14:textId="77777777" w:rsidR="00B758A6" w:rsidRPr="00815064" w:rsidRDefault="00B758A6" w:rsidP="007265BE">
            <w:pPr>
              <w:spacing w:after="0"/>
              <w:rPr>
                <w:rFonts w:ascii="Courier New" w:hAnsi="Courier New" w:cs="Courier New"/>
                <w:szCs w:val="22"/>
              </w:rPr>
            </w:pPr>
            <w:r>
              <w:rPr>
                <w:rFonts w:ascii="Courier New" w:hAnsi="Courier New" w:cs="Courier New"/>
                <w:szCs w:val="22"/>
              </w:rPr>
              <w:t xml:space="preserve">  ErrorCode</w:t>
            </w:r>
          </w:p>
        </w:tc>
        <w:tc>
          <w:tcPr>
            <w:tcW w:w="5819" w:type="dxa"/>
          </w:tcPr>
          <w:p w14:paraId="53AFF7B4" w14:textId="5F467891" w:rsidR="00B758A6" w:rsidRDefault="00B758A6" w:rsidP="007265BE">
            <w:pPr>
              <w:spacing w:after="0"/>
              <w:rPr>
                <w:rFonts w:ascii="Times" w:hAnsi="Times" w:cs="Times"/>
                <w:szCs w:val="22"/>
              </w:rPr>
            </w:pPr>
            <w:r>
              <w:rPr>
                <w:rFonts w:ascii="Times" w:hAnsi="Times" w:cs="Times"/>
                <w:szCs w:val="22"/>
              </w:rPr>
              <w:t>Error code</w:t>
            </w:r>
            <w:r w:rsidR="00F14E32">
              <w:rPr>
                <w:rFonts w:ascii="Times" w:hAnsi="Times" w:cs="Times"/>
                <w:szCs w:val="22"/>
              </w:rPr>
              <w:t>,</w:t>
            </w:r>
            <w:r>
              <w:rPr>
                <w:rFonts w:ascii="Times" w:hAnsi="Times" w:cs="Times"/>
                <w:szCs w:val="22"/>
              </w:rPr>
              <w:t xml:space="preserve"> </w:t>
            </w:r>
            <w:r w:rsidR="00191BB7">
              <w:rPr>
                <w:rFonts w:ascii="Times" w:hAnsi="Times" w:cs="Times"/>
                <w:szCs w:val="22"/>
              </w:rPr>
              <w:t xml:space="preserve">as defined in the related business or technical rule (provided in sections </w:t>
            </w:r>
            <w:r w:rsidR="00191BB7">
              <w:rPr>
                <w:rFonts w:ascii="Times" w:hAnsi="Times" w:cs="Times"/>
                <w:szCs w:val="22"/>
              </w:rPr>
              <w:fldChar w:fldCharType="begin"/>
            </w:r>
            <w:r w:rsidR="00191BB7">
              <w:rPr>
                <w:rFonts w:ascii="Times" w:hAnsi="Times" w:cs="Times"/>
                <w:szCs w:val="22"/>
              </w:rPr>
              <w:instrText xml:space="preserve"> REF _Ref119051814 \r \h  \* MERGEFORMAT </w:instrText>
            </w:r>
            <w:r w:rsidR="00191BB7">
              <w:rPr>
                <w:rFonts w:ascii="Times" w:hAnsi="Times" w:cs="Times"/>
                <w:szCs w:val="22"/>
              </w:rPr>
            </w:r>
            <w:r w:rsidR="00191BB7">
              <w:rPr>
                <w:rFonts w:ascii="Times" w:hAnsi="Times" w:cs="Times"/>
                <w:szCs w:val="22"/>
              </w:rPr>
              <w:fldChar w:fldCharType="separate"/>
            </w:r>
            <w:r w:rsidR="00A33342">
              <w:rPr>
                <w:rFonts w:ascii="Times" w:hAnsi="Times" w:cs="Times"/>
                <w:szCs w:val="22"/>
              </w:rPr>
              <w:t>7</w:t>
            </w:r>
            <w:r w:rsidR="00191BB7">
              <w:rPr>
                <w:rFonts w:ascii="Times" w:hAnsi="Times" w:cs="Times"/>
                <w:szCs w:val="22"/>
              </w:rPr>
              <w:fldChar w:fldCharType="end"/>
            </w:r>
            <w:r w:rsidR="00191BB7">
              <w:rPr>
                <w:rFonts w:ascii="Times" w:hAnsi="Times" w:cs="Times"/>
                <w:szCs w:val="22"/>
              </w:rPr>
              <w:t xml:space="preserve"> or </w:t>
            </w:r>
            <w:r w:rsidR="00191BB7">
              <w:rPr>
                <w:rFonts w:ascii="Times" w:hAnsi="Times" w:cs="Times"/>
                <w:szCs w:val="22"/>
              </w:rPr>
              <w:fldChar w:fldCharType="begin"/>
            </w:r>
            <w:r w:rsidR="00191BB7">
              <w:rPr>
                <w:rFonts w:ascii="Times" w:hAnsi="Times" w:cs="Times"/>
                <w:szCs w:val="22"/>
              </w:rPr>
              <w:instrText xml:space="preserve"> REF _Ref88666304 \r \h </w:instrText>
            </w:r>
            <w:r w:rsidR="00191BB7">
              <w:rPr>
                <w:rFonts w:ascii="Times" w:hAnsi="Times" w:cs="Times"/>
                <w:szCs w:val="22"/>
              </w:rPr>
            </w:r>
            <w:r w:rsidR="00191BB7">
              <w:rPr>
                <w:rFonts w:ascii="Times" w:hAnsi="Times" w:cs="Times"/>
                <w:szCs w:val="22"/>
              </w:rPr>
              <w:fldChar w:fldCharType="separate"/>
            </w:r>
            <w:r w:rsidR="00A33342">
              <w:rPr>
                <w:rFonts w:ascii="Times" w:hAnsi="Times" w:cs="Times"/>
                <w:szCs w:val="22"/>
              </w:rPr>
              <w:t>8</w:t>
            </w:r>
            <w:r w:rsidR="00191BB7">
              <w:rPr>
                <w:rFonts w:ascii="Times" w:hAnsi="Times" w:cs="Times"/>
                <w:szCs w:val="22"/>
              </w:rPr>
              <w:fldChar w:fldCharType="end"/>
            </w:r>
            <w:r w:rsidR="00191BB7">
              <w:rPr>
                <w:rFonts w:ascii="Times" w:hAnsi="Times" w:cs="Times"/>
                <w:szCs w:val="22"/>
              </w:rPr>
              <w:t>, respectively).</w:t>
            </w:r>
          </w:p>
        </w:tc>
      </w:tr>
      <w:tr w:rsidR="00B758A6" w14:paraId="73E84418" w14:textId="77777777" w:rsidTr="007265BE">
        <w:tc>
          <w:tcPr>
            <w:tcW w:w="3253" w:type="dxa"/>
          </w:tcPr>
          <w:p w14:paraId="4ACA8EF0" w14:textId="77777777" w:rsidR="00B758A6" w:rsidRPr="00815064" w:rsidRDefault="00B758A6" w:rsidP="007265BE">
            <w:pPr>
              <w:spacing w:after="0"/>
              <w:rPr>
                <w:rFonts w:ascii="Courier New" w:hAnsi="Courier New" w:cs="Courier New"/>
                <w:szCs w:val="22"/>
              </w:rPr>
            </w:pPr>
            <w:r>
              <w:rPr>
                <w:rFonts w:ascii="Courier New" w:hAnsi="Courier New" w:cs="Courier New"/>
                <w:szCs w:val="22"/>
              </w:rPr>
              <w:t xml:space="preserve">  ErrorCounter</w:t>
            </w:r>
          </w:p>
        </w:tc>
        <w:tc>
          <w:tcPr>
            <w:tcW w:w="5819" w:type="dxa"/>
          </w:tcPr>
          <w:p w14:paraId="57DA7C88" w14:textId="194FE1BB" w:rsidR="00B758A6" w:rsidRDefault="00B758A6" w:rsidP="007265BE">
            <w:pPr>
              <w:spacing w:after="0"/>
              <w:rPr>
                <w:rFonts w:ascii="Times" w:hAnsi="Times" w:cs="Times"/>
                <w:szCs w:val="22"/>
              </w:rPr>
            </w:pPr>
            <w:r>
              <w:rPr>
                <w:rFonts w:ascii="Times" w:hAnsi="Times" w:cs="Times"/>
                <w:szCs w:val="22"/>
              </w:rPr>
              <w:t>This counter starts at 1 and is increased by 1 each time the same error is found in the subsequent submissions of the same message (corrections messages)</w:t>
            </w:r>
            <w:r w:rsidR="002918FF">
              <w:rPr>
                <w:rFonts w:ascii="Times" w:hAnsi="Times" w:cs="Times"/>
                <w:szCs w:val="22"/>
              </w:rPr>
              <w:t>.</w:t>
            </w:r>
          </w:p>
        </w:tc>
      </w:tr>
      <w:tr w:rsidR="00B758A6" w14:paraId="33C7AF51" w14:textId="77777777" w:rsidTr="007265BE">
        <w:tc>
          <w:tcPr>
            <w:tcW w:w="3253" w:type="dxa"/>
          </w:tcPr>
          <w:p w14:paraId="308952FE" w14:textId="77777777" w:rsidR="00B758A6" w:rsidRPr="00815064" w:rsidRDefault="00B758A6" w:rsidP="007265BE">
            <w:pPr>
              <w:spacing w:after="0"/>
              <w:rPr>
                <w:rFonts w:ascii="Courier New" w:hAnsi="Courier New" w:cs="Courier New"/>
                <w:szCs w:val="22"/>
              </w:rPr>
            </w:pPr>
            <w:r>
              <w:rPr>
                <w:rFonts w:ascii="Courier New" w:hAnsi="Courier New" w:cs="Courier New"/>
                <w:szCs w:val="22"/>
              </w:rPr>
              <w:t xml:space="preserve">  ErrorShortDesc</w:t>
            </w:r>
          </w:p>
        </w:tc>
        <w:tc>
          <w:tcPr>
            <w:tcW w:w="5819" w:type="dxa"/>
          </w:tcPr>
          <w:p w14:paraId="1F41A0EF" w14:textId="4B7E646E" w:rsidR="00B758A6" w:rsidRDefault="00B758A6" w:rsidP="007265BE">
            <w:pPr>
              <w:spacing w:after="0"/>
              <w:rPr>
                <w:rFonts w:ascii="Times" w:hAnsi="Times" w:cs="Times"/>
                <w:szCs w:val="22"/>
              </w:rPr>
            </w:pPr>
            <w:r>
              <w:rPr>
                <w:rFonts w:ascii="Times" w:hAnsi="Times" w:cs="Times"/>
                <w:szCs w:val="22"/>
              </w:rPr>
              <w:t>Error short description</w:t>
            </w:r>
            <w:r w:rsidR="00F14E32">
              <w:rPr>
                <w:rFonts w:ascii="Times" w:hAnsi="Times" w:cs="Times"/>
                <w:szCs w:val="22"/>
              </w:rPr>
              <w:t>,</w:t>
            </w:r>
            <w:r>
              <w:rPr>
                <w:rFonts w:ascii="Times" w:hAnsi="Times" w:cs="Times"/>
                <w:szCs w:val="22"/>
              </w:rPr>
              <w:t xml:space="preserve"> </w:t>
            </w:r>
            <w:r w:rsidR="00191BB7">
              <w:rPr>
                <w:rFonts w:ascii="Times" w:hAnsi="Times" w:cs="Times"/>
                <w:szCs w:val="22"/>
              </w:rPr>
              <w:t xml:space="preserve">as defined in the related business or technical rule (provided in sections </w:t>
            </w:r>
            <w:r w:rsidR="00191BB7">
              <w:rPr>
                <w:rFonts w:ascii="Times" w:hAnsi="Times" w:cs="Times"/>
                <w:szCs w:val="22"/>
              </w:rPr>
              <w:fldChar w:fldCharType="begin"/>
            </w:r>
            <w:r w:rsidR="00191BB7">
              <w:rPr>
                <w:rFonts w:ascii="Times" w:hAnsi="Times" w:cs="Times"/>
                <w:szCs w:val="22"/>
              </w:rPr>
              <w:instrText xml:space="preserve"> REF _Ref119051814 \r \h  \* MERGEFORMAT </w:instrText>
            </w:r>
            <w:r w:rsidR="00191BB7">
              <w:rPr>
                <w:rFonts w:ascii="Times" w:hAnsi="Times" w:cs="Times"/>
                <w:szCs w:val="22"/>
              </w:rPr>
            </w:r>
            <w:r w:rsidR="00191BB7">
              <w:rPr>
                <w:rFonts w:ascii="Times" w:hAnsi="Times" w:cs="Times"/>
                <w:szCs w:val="22"/>
              </w:rPr>
              <w:fldChar w:fldCharType="separate"/>
            </w:r>
            <w:r w:rsidR="00A33342">
              <w:rPr>
                <w:rFonts w:ascii="Times" w:hAnsi="Times" w:cs="Times"/>
                <w:szCs w:val="22"/>
              </w:rPr>
              <w:t>7</w:t>
            </w:r>
            <w:r w:rsidR="00191BB7">
              <w:rPr>
                <w:rFonts w:ascii="Times" w:hAnsi="Times" w:cs="Times"/>
                <w:szCs w:val="22"/>
              </w:rPr>
              <w:fldChar w:fldCharType="end"/>
            </w:r>
            <w:r w:rsidR="00191BB7">
              <w:rPr>
                <w:rFonts w:ascii="Times" w:hAnsi="Times" w:cs="Times"/>
                <w:szCs w:val="22"/>
              </w:rPr>
              <w:t xml:space="preserve"> or </w:t>
            </w:r>
            <w:r w:rsidR="00191BB7">
              <w:rPr>
                <w:rFonts w:ascii="Times" w:hAnsi="Times" w:cs="Times"/>
                <w:szCs w:val="22"/>
              </w:rPr>
              <w:fldChar w:fldCharType="begin"/>
            </w:r>
            <w:r w:rsidR="00191BB7">
              <w:rPr>
                <w:rFonts w:ascii="Times" w:hAnsi="Times" w:cs="Times"/>
                <w:szCs w:val="22"/>
              </w:rPr>
              <w:instrText xml:space="preserve"> REF _Ref88666304 \r \h </w:instrText>
            </w:r>
            <w:r w:rsidR="00191BB7">
              <w:rPr>
                <w:rFonts w:ascii="Times" w:hAnsi="Times" w:cs="Times"/>
                <w:szCs w:val="22"/>
              </w:rPr>
            </w:r>
            <w:r w:rsidR="00191BB7">
              <w:rPr>
                <w:rFonts w:ascii="Times" w:hAnsi="Times" w:cs="Times"/>
                <w:szCs w:val="22"/>
              </w:rPr>
              <w:fldChar w:fldCharType="separate"/>
            </w:r>
            <w:r w:rsidR="00A33342">
              <w:rPr>
                <w:rFonts w:ascii="Times" w:hAnsi="Times" w:cs="Times"/>
                <w:szCs w:val="22"/>
              </w:rPr>
              <w:t>8</w:t>
            </w:r>
            <w:r w:rsidR="00191BB7">
              <w:rPr>
                <w:rFonts w:ascii="Times" w:hAnsi="Times" w:cs="Times"/>
                <w:szCs w:val="22"/>
              </w:rPr>
              <w:fldChar w:fldCharType="end"/>
            </w:r>
            <w:r w:rsidR="00191BB7">
              <w:rPr>
                <w:rFonts w:ascii="Times" w:hAnsi="Times" w:cs="Times"/>
                <w:szCs w:val="22"/>
              </w:rPr>
              <w:t>, respectively).</w:t>
            </w:r>
          </w:p>
        </w:tc>
      </w:tr>
      <w:tr w:rsidR="00B758A6" w14:paraId="3DB8A6E9" w14:textId="77777777" w:rsidTr="007265BE">
        <w:tc>
          <w:tcPr>
            <w:tcW w:w="3253" w:type="dxa"/>
          </w:tcPr>
          <w:p w14:paraId="0E9D7CA3" w14:textId="77777777" w:rsidR="00B758A6" w:rsidRPr="00815064" w:rsidRDefault="00B758A6" w:rsidP="007265BE">
            <w:pPr>
              <w:spacing w:after="0"/>
              <w:rPr>
                <w:rFonts w:ascii="Courier New" w:hAnsi="Courier New" w:cs="Courier New"/>
                <w:szCs w:val="22"/>
              </w:rPr>
            </w:pPr>
            <w:r>
              <w:rPr>
                <w:rFonts w:ascii="Courier New" w:hAnsi="Courier New" w:cs="Courier New"/>
                <w:szCs w:val="22"/>
              </w:rPr>
              <w:t xml:space="preserve">  ErrorDescription</w:t>
            </w:r>
          </w:p>
        </w:tc>
        <w:tc>
          <w:tcPr>
            <w:tcW w:w="5819" w:type="dxa"/>
          </w:tcPr>
          <w:p w14:paraId="4AC33442" w14:textId="44D637E3" w:rsidR="00B758A6" w:rsidRDefault="00B758A6" w:rsidP="007265BE">
            <w:pPr>
              <w:spacing w:after="0"/>
              <w:rPr>
                <w:rFonts w:ascii="Times" w:hAnsi="Times" w:cs="Times"/>
                <w:szCs w:val="22"/>
              </w:rPr>
            </w:pPr>
            <w:r>
              <w:rPr>
                <w:rFonts w:ascii="Times" w:hAnsi="Times" w:cs="Times"/>
                <w:szCs w:val="22"/>
              </w:rPr>
              <w:t>Error full description</w:t>
            </w:r>
            <w:r w:rsidR="00F14E32">
              <w:rPr>
                <w:rFonts w:ascii="Times" w:hAnsi="Times" w:cs="Times"/>
                <w:szCs w:val="22"/>
              </w:rPr>
              <w:t>,</w:t>
            </w:r>
            <w:r>
              <w:rPr>
                <w:rFonts w:ascii="Times" w:hAnsi="Times" w:cs="Times"/>
                <w:szCs w:val="22"/>
              </w:rPr>
              <w:t xml:space="preserve"> as defined in the related business or technical rule (provided in sections </w:t>
            </w:r>
            <w:r>
              <w:rPr>
                <w:rFonts w:ascii="Times" w:hAnsi="Times" w:cs="Times"/>
                <w:szCs w:val="22"/>
              </w:rPr>
              <w:fldChar w:fldCharType="begin"/>
            </w:r>
            <w:r>
              <w:rPr>
                <w:rFonts w:ascii="Times" w:hAnsi="Times" w:cs="Times"/>
                <w:szCs w:val="22"/>
              </w:rPr>
              <w:instrText xml:space="preserve"> REF _Ref119051814 \r \h  \* MERGEFORMAT </w:instrText>
            </w:r>
            <w:r>
              <w:rPr>
                <w:rFonts w:ascii="Times" w:hAnsi="Times" w:cs="Times"/>
                <w:szCs w:val="22"/>
              </w:rPr>
            </w:r>
            <w:r>
              <w:rPr>
                <w:rFonts w:ascii="Times" w:hAnsi="Times" w:cs="Times"/>
                <w:szCs w:val="22"/>
              </w:rPr>
              <w:fldChar w:fldCharType="separate"/>
            </w:r>
            <w:r w:rsidR="00A33342">
              <w:rPr>
                <w:rFonts w:ascii="Times" w:hAnsi="Times" w:cs="Times"/>
                <w:szCs w:val="22"/>
              </w:rPr>
              <w:t>7</w:t>
            </w:r>
            <w:r>
              <w:rPr>
                <w:rFonts w:ascii="Times" w:hAnsi="Times" w:cs="Times"/>
                <w:szCs w:val="22"/>
              </w:rPr>
              <w:fldChar w:fldCharType="end"/>
            </w:r>
            <w:r>
              <w:rPr>
                <w:rFonts w:ascii="Times" w:hAnsi="Times" w:cs="Times"/>
                <w:szCs w:val="22"/>
              </w:rPr>
              <w:t xml:space="preserve"> or </w:t>
            </w:r>
            <w:r>
              <w:rPr>
                <w:rFonts w:ascii="Times" w:hAnsi="Times" w:cs="Times"/>
                <w:szCs w:val="22"/>
              </w:rPr>
              <w:fldChar w:fldCharType="begin"/>
            </w:r>
            <w:r>
              <w:rPr>
                <w:rFonts w:ascii="Times" w:hAnsi="Times" w:cs="Times"/>
                <w:szCs w:val="22"/>
              </w:rPr>
              <w:instrText xml:space="preserve"> REF _Ref88666304 \r \h </w:instrText>
            </w:r>
            <w:r>
              <w:rPr>
                <w:rFonts w:ascii="Times" w:hAnsi="Times" w:cs="Times"/>
                <w:szCs w:val="22"/>
              </w:rPr>
            </w:r>
            <w:r>
              <w:rPr>
                <w:rFonts w:ascii="Times" w:hAnsi="Times" w:cs="Times"/>
                <w:szCs w:val="22"/>
              </w:rPr>
              <w:fldChar w:fldCharType="separate"/>
            </w:r>
            <w:r w:rsidR="00A33342">
              <w:rPr>
                <w:rFonts w:ascii="Times" w:hAnsi="Times" w:cs="Times"/>
                <w:szCs w:val="22"/>
              </w:rPr>
              <w:t>8</w:t>
            </w:r>
            <w:r>
              <w:rPr>
                <w:rFonts w:ascii="Times" w:hAnsi="Times" w:cs="Times"/>
                <w:szCs w:val="22"/>
              </w:rPr>
              <w:fldChar w:fldCharType="end"/>
            </w:r>
            <w:r>
              <w:rPr>
                <w:rFonts w:ascii="Times" w:hAnsi="Times" w:cs="Times"/>
                <w:szCs w:val="22"/>
              </w:rPr>
              <w:t>, respectively).</w:t>
            </w:r>
          </w:p>
        </w:tc>
      </w:tr>
      <w:tr w:rsidR="00B758A6" w14:paraId="54BBFA8B" w14:textId="77777777" w:rsidTr="007265BE">
        <w:tc>
          <w:tcPr>
            <w:tcW w:w="3253" w:type="dxa"/>
          </w:tcPr>
          <w:p w14:paraId="6FE817CD" w14:textId="77777777" w:rsidR="00B758A6" w:rsidRPr="00815064" w:rsidRDefault="00B758A6" w:rsidP="007265BE">
            <w:pPr>
              <w:spacing w:after="0"/>
              <w:rPr>
                <w:rFonts w:ascii="Courier New" w:hAnsi="Courier New" w:cs="Courier New"/>
                <w:szCs w:val="22"/>
              </w:rPr>
            </w:pPr>
            <w:r>
              <w:rPr>
                <w:rFonts w:ascii="Courier New" w:hAnsi="Courier New" w:cs="Courier New"/>
                <w:szCs w:val="22"/>
              </w:rPr>
              <w:t xml:space="preserve">  TransactionIdentifier</w:t>
            </w:r>
          </w:p>
        </w:tc>
        <w:tc>
          <w:tcPr>
            <w:tcW w:w="5819" w:type="dxa"/>
          </w:tcPr>
          <w:p w14:paraId="35E6078A" w14:textId="77777777" w:rsidR="00B758A6" w:rsidRPr="00EF12AD" w:rsidRDefault="00B758A6" w:rsidP="007265BE">
            <w:pPr>
              <w:spacing w:after="0"/>
              <w:rPr>
                <w:rFonts w:ascii="Times" w:hAnsi="Times" w:cs="Times"/>
                <w:i/>
                <w:iCs/>
                <w:szCs w:val="22"/>
              </w:rPr>
            </w:pPr>
            <w:r w:rsidRPr="00EF12AD">
              <w:rPr>
                <w:rFonts w:ascii="Times" w:hAnsi="Times" w:cs="Times"/>
                <w:i/>
                <w:iCs/>
                <w:color w:val="A6A6A6" w:themeColor="background1" w:themeShade="A6"/>
                <w:szCs w:val="22"/>
              </w:rPr>
              <w:t>Not provided</w:t>
            </w:r>
          </w:p>
        </w:tc>
      </w:tr>
      <w:tr w:rsidR="00B758A6" w14:paraId="08B9005E" w14:textId="77777777" w:rsidTr="007265BE">
        <w:tc>
          <w:tcPr>
            <w:tcW w:w="3253" w:type="dxa"/>
          </w:tcPr>
          <w:p w14:paraId="4A87964A" w14:textId="77777777" w:rsidR="00B758A6" w:rsidRPr="00815064" w:rsidRDefault="00B758A6" w:rsidP="007265BE">
            <w:pPr>
              <w:spacing w:after="0"/>
              <w:rPr>
                <w:rFonts w:ascii="Courier New" w:hAnsi="Courier New" w:cs="Courier New"/>
                <w:szCs w:val="22"/>
              </w:rPr>
            </w:pPr>
            <w:r>
              <w:rPr>
                <w:rFonts w:ascii="Courier New" w:hAnsi="Courier New" w:cs="Courier New"/>
                <w:szCs w:val="22"/>
              </w:rPr>
              <w:t xml:space="preserve">  DocRefId</w:t>
            </w:r>
          </w:p>
        </w:tc>
        <w:tc>
          <w:tcPr>
            <w:tcW w:w="5819" w:type="dxa"/>
          </w:tcPr>
          <w:p w14:paraId="4E9D6F05" w14:textId="77777777" w:rsidR="00B758A6" w:rsidRPr="00C265CB" w:rsidRDefault="00B758A6" w:rsidP="007265BE">
            <w:pPr>
              <w:spacing w:after="0"/>
              <w:rPr>
                <w:rFonts w:ascii="Times" w:hAnsi="Times" w:cs="Times"/>
                <w:i/>
                <w:iCs/>
                <w:color w:val="000000" w:themeColor="text1"/>
                <w:szCs w:val="22"/>
              </w:rPr>
            </w:pPr>
            <w:r w:rsidRPr="00C265CB">
              <w:rPr>
                <w:rFonts w:ascii="Times" w:hAnsi="Times" w:cs="Times"/>
                <w:i/>
                <w:iCs/>
                <w:color w:val="000000" w:themeColor="text1"/>
                <w:szCs w:val="22"/>
              </w:rPr>
              <w:t>Not provided</w:t>
            </w:r>
          </w:p>
        </w:tc>
      </w:tr>
    </w:tbl>
    <w:p w14:paraId="3C4FB8B1" w14:textId="77777777" w:rsidR="00B758A6" w:rsidRDefault="00B758A6" w:rsidP="00B758A6"/>
    <w:p w14:paraId="062368B9" w14:textId="41BD1300" w:rsidR="00991A60" w:rsidRPr="00BC4C3D" w:rsidRDefault="00991A60" w:rsidP="00991A60">
      <w:r w:rsidRPr="00991A60">
        <w:t xml:space="preserve">If </w:t>
      </w:r>
      <w:r>
        <w:t xml:space="preserve">any, each </w:t>
      </w:r>
      <w:r w:rsidR="0007710B">
        <w:t xml:space="preserve">triggered </w:t>
      </w:r>
      <w:r>
        <w:t xml:space="preserve">warning will be detailed in an occurrence of the </w:t>
      </w:r>
      <w:r w:rsidRPr="00815064">
        <w:rPr>
          <w:rFonts w:ascii="Courier New" w:hAnsi="Courier New" w:cs="Courier New"/>
          <w:szCs w:val="22"/>
        </w:rPr>
        <w:t>Validation</w:t>
      </w:r>
      <w:r>
        <w:rPr>
          <w:rFonts w:ascii="Courier New" w:hAnsi="Courier New" w:cs="Courier New"/>
          <w:szCs w:val="22"/>
        </w:rPr>
        <w:t>Warning</w:t>
      </w:r>
      <w:r w:rsidRPr="00815064">
        <w:rPr>
          <w:rFonts w:ascii="Courier New" w:hAnsi="Courier New" w:cs="Courier New"/>
          <w:szCs w:val="22"/>
        </w:rPr>
        <w:t>s</w:t>
      </w:r>
      <w:r>
        <w:t xml:space="preserve"> element as follows:</w:t>
      </w:r>
    </w:p>
    <w:tbl>
      <w:tblPr>
        <w:tblStyle w:val="TableHistory"/>
        <w:tblW w:w="9072" w:type="dxa"/>
        <w:tblInd w:w="-5" w:type="dxa"/>
        <w:tblLook w:val="04A0" w:firstRow="1" w:lastRow="0" w:firstColumn="1" w:lastColumn="0" w:noHBand="0" w:noVBand="1"/>
      </w:tblPr>
      <w:tblGrid>
        <w:gridCol w:w="3253"/>
        <w:gridCol w:w="5819"/>
      </w:tblGrid>
      <w:tr w:rsidR="00991A60" w:rsidRPr="009C13E9" w14:paraId="37DB36ED" w14:textId="77777777" w:rsidTr="00774F04">
        <w:tc>
          <w:tcPr>
            <w:tcW w:w="3253" w:type="dxa"/>
          </w:tcPr>
          <w:p w14:paraId="177525DA" w14:textId="77777777" w:rsidR="00991A60" w:rsidRPr="00062EEC" w:rsidRDefault="00991A60" w:rsidP="00774F04">
            <w:pPr>
              <w:spacing w:after="0"/>
              <w:rPr>
                <w:rFonts w:ascii="Times" w:hAnsi="Times" w:cs="Times"/>
                <w:bCs/>
                <w:szCs w:val="22"/>
              </w:rPr>
            </w:pPr>
            <w:r w:rsidRPr="00C41797">
              <w:rPr>
                <w:rFonts w:ascii="Courier New" w:hAnsi="Courier New" w:cs="Courier New"/>
                <w:bCs/>
                <w:szCs w:val="22"/>
              </w:rPr>
              <w:t>Validation</w:t>
            </w:r>
            <w:r>
              <w:rPr>
                <w:rFonts w:ascii="Courier New" w:hAnsi="Courier New" w:cs="Courier New"/>
                <w:bCs/>
                <w:szCs w:val="22"/>
              </w:rPr>
              <w:t>Warning</w:t>
            </w:r>
            <w:r w:rsidRPr="00C41797">
              <w:rPr>
                <w:rFonts w:ascii="Courier New" w:hAnsi="Courier New" w:cs="Courier New"/>
                <w:bCs/>
                <w:szCs w:val="22"/>
              </w:rPr>
              <w:t>s</w:t>
            </w:r>
          </w:p>
        </w:tc>
        <w:tc>
          <w:tcPr>
            <w:tcW w:w="5819" w:type="dxa"/>
          </w:tcPr>
          <w:p w14:paraId="0439C8DB" w14:textId="77777777" w:rsidR="00991A60" w:rsidRPr="00062EEC" w:rsidRDefault="00991A60" w:rsidP="00774F04">
            <w:pPr>
              <w:spacing w:after="0"/>
              <w:rPr>
                <w:rFonts w:ascii="Times" w:hAnsi="Times" w:cs="Times"/>
                <w:bCs/>
                <w:szCs w:val="22"/>
              </w:rPr>
            </w:pPr>
          </w:p>
        </w:tc>
      </w:tr>
      <w:tr w:rsidR="00991A60" w14:paraId="66687F9D" w14:textId="77777777" w:rsidTr="00774F04">
        <w:tc>
          <w:tcPr>
            <w:tcW w:w="3253" w:type="dxa"/>
          </w:tcPr>
          <w:p w14:paraId="6FD6F2DE" w14:textId="77777777" w:rsidR="00991A60" w:rsidRPr="00815064" w:rsidRDefault="00991A60" w:rsidP="00774F04">
            <w:pPr>
              <w:spacing w:after="0"/>
              <w:rPr>
                <w:rFonts w:ascii="Courier New" w:hAnsi="Courier New" w:cs="Courier New"/>
                <w:szCs w:val="22"/>
              </w:rPr>
            </w:pPr>
            <w:r>
              <w:rPr>
                <w:rFonts w:ascii="Courier New" w:hAnsi="Courier New" w:cs="Courier New"/>
                <w:szCs w:val="22"/>
              </w:rPr>
              <w:t xml:space="preserve">  WarningCode</w:t>
            </w:r>
          </w:p>
        </w:tc>
        <w:tc>
          <w:tcPr>
            <w:tcW w:w="5819" w:type="dxa"/>
          </w:tcPr>
          <w:p w14:paraId="24302783" w14:textId="231E4A83" w:rsidR="00991A60" w:rsidRDefault="00991A60" w:rsidP="00774F04">
            <w:pPr>
              <w:spacing w:after="0"/>
              <w:rPr>
                <w:rFonts w:ascii="Times" w:hAnsi="Times" w:cs="Times"/>
                <w:szCs w:val="22"/>
              </w:rPr>
            </w:pPr>
            <w:r>
              <w:rPr>
                <w:rFonts w:ascii="Times" w:hAnsi="Times" w:cs="Times"/>
                <w:szCs w:val="22"/>
              </w:rPr>
              <w:t>Warning code</w:t>
            </w:r>
            <w:r w:rsidR="00F14E32">
              <w:rPr>
                <w:rFonts w:ascii="Times" w:hAnsi="Times" w:cs="Times"/>
                <w:szCs w:val="22"/>
              </w:rPr>
              <w:t>,</w:t>
            </w:r>
            <w:r>
              <w:rPr>
                <w:rFonts w:ascii="Times" w:hAnsi="Times" w:cs="Times"/>
                <w:szCs w:val="22"/>
              </w:rPr>
              <w:t xml:space="preserve"> </w:t>
            </w:r>
            <w:r w:rsidR="00191BB7">
              <w:rPr>
                <w:rFonts w:ascii="Times" w:hAnsi="Times" w:cs="Times"/>
                <w:szCs w:val="22"/>
              </w:rPr>
              <w:t xml:space="preserve">as defined in the related business or technical rule (provided in sections </w:t>
            </w:r>
            <w:r w:rsidR="00191BB7">
              <w:rPr>
                <w:rFonts w:ascii="Times" w:hAnsi="Times" w:cs="Times"/>
                <w:szCs w:val="22"/>
              </w:rPr>
              <w:fldChar w:fldCharType="begin"/>
            </w:r>
            <w:r w:rsidR="00191BB7">
              <w:rPr>
                <w:rFonts w:ascii="Times" w:hAnsi="Times" w:cs="Times"/>
                <w:szCs w:val="22"/>
              </w:rPr>
              <w:instrText xml:space="preserve"> REF _Ref119051814 \r \h  \* MERGEFORMAT </w:instrText>
            </w:r>
            <w:r w:rsidR="00191BB7">
              <w:rPr>
                <w:rFonts w:ascii="Times" w:hAnsi="Times" w:cs="Times"/>
                <w:szCs w:val="22"/>
              </w:rPr>
            </w:r>
            <w:r w:rsidR="00191BB7">
              <w:rPr>
                <w:rFonts w:ascii="Times" w:hAnsi="Times" w:cs="Times"/>
                <w:szCs w:val="22"/>
              </w:rPr>
              <w:fldChar w:fldCharType="separate"/>
            </w:r>
            <w:r w:rsidR="00A33342">
              <w:rPr>
                <w:rFonts w:ascii="Times" w:hAnsi="Times" w:cs="Times"/>
                <w:szCs w:val="22"/>
              </w:rPr>
              <w:t>7</w:t>
            </w:r>
            <w:r w:rsidR="00191BB7">
              <w:rPr>
                <w:rFonts w:ascii="Times" w:hAnsi="Times" w:cs="Times"/>
                <w:szCs w:val="22"/>
              </w:rPr>
              <w:fldChar w:fldCharType="end"/>
            </w:r>
            <w:r w:rsidR="00191BB7">
              <w:rPr>
                <w:rFonts w:ascii="Times" w:hAnsi="Times" w:cs="Times"/>
                <w:szCs w:val="22"/>
              </w:rPr>
              <w:t xml:space="preserve"> or </w:t>
            </w:r>
            <w:r w:rsidR="00191BB7">
              <w:rPr>
                <w:rFonts w:ascii="Times" w:hAnsi="Times" w:cs="Times"/>
                <w:szCs w:val="22"/>
              </w:rPr>
              <w:fldChar w:fldCharType="begin"/>
            </w:r>
            <w:r w:rsidR="00191BB7">
              <w:rPr>
                <w:rFonts w:ascii="Times" w:hAnsi="Times" w:cs="Times"/>
                <w:szCs w:val="22"/>
              </w:rPr>
              <w:instrText xml:space="preserve"> REF _Ref88666304 \r \h </w:instrText>
            </w:r>
            <w:r w:rsidR="00191BB7">
              <w:rPr>
                <w:rFonts w:ascii="Times" w:hAnsi="Times" w:cs="Times"/>
                <w:szCs w:val="22"/>
              </w:rPr>
            </w:r>
            <w:r w:rsidR="00191BB7">
              <w:rPr>
                <w:rFonts w:ascii="Times" w:hAnsi="Times" w:cs="Times"/>
                <w:szCs w:val="22"/>
              </w:rPr>
              <w:fldChar w:fldCharType="separate"/>
            </w:r>
            <w:r w:rsidR="00A33342">
              <w:rPr>
                <w:rFonts w:ascii="Times" w:hAnsi="Times" w:cs="Times"/>
                <w:szCs w:val="22"/>
              </w:rPr>
              <w:t>8</w:t>
            </w:r>
            <w:r w:rsidR="00191BB7">
              <w:rPr>
                <w:rFonts w:ascii="Times" w:hAnsi="Times" w:cs="Times"/>
                <w:szCs w:val="22"/>
              </w:rPr>
              <w:fldChar w:fldCharType="end"/>
            </w:r>
            <w:r w:rsidR="00191BB7">
              <w:rPr>
                <w:rFonts w:ascii="Times" w:hAnsi="Times" w:cs="Times"/>
                <w:szCs w:val="22"/>
              </w:rPr>
              <w:t>, respectively).</w:t>
            </w:r>
          </w:p>
        </w:tc>
      </w:tr>
      <w:tr w:rsidR="00991A60" w14:paraId="407E22B7" w14:textId="77777777" w:rsidTr="00774F04">
        <w:tc>
          <w:tcPr>
            <w:tcW w:w="3253" w:type="dxa"/>
          </w:tcPr>
          <w:p w14:paraId="51F49E9F" w14:textId="77777777" w:rsidR="00991A60" w:rsidRPr="00815064" w:rsidRDefault="00991A60" w:rsidP="00774F04">
            <w:pPr>
              <w:spacing w:after="0"/>
              <w:rPr>
                <w:rFonts w:ascii="Courier New" w:hAnsi="Courier New" w:cs="Courier New"/>
                <w:szCs w:val="22"/>
              </w:rPr>
            </w:pPr>
            <w:r>
              <w:rPr>
                <w:rFonts w:ascii="Courier New" w:hAnsi="Courier New" w:cs="Courier New"/>
                <w:szCs w:val="22"/>
              </w:rPr>
              <w:t xml:space="preserve">  WarningCounter</w:t>
            </w:r>
          </w:p>
        </w:tc>
        <w:tc>
          <w:tcPr>
            <w:tcW w:w="5819" w:type="dxa"/>
          </w:tcPr>
          <w:p w14:paraId="30762BE1" w14:textId="77777777" w:rsidR="00991A60" w:rsidRDefault="00991A60" w:rsidP="00774F04">
            <w:pPr>
              <w:spacing w:after="0"/>
              <w:rPr>
                <w:rFonts w:ascii="Times" w:hAnsi="Times" w:cs="Times"/>
                <w:szCs w:val="22"/>
              </w:rPr>
            </w:pPr>
            <w:r>
              <w:rPr>
                <w:rFonts w:ascii="Times" w:hAnsi="Times" w:cs="Times"/>
                <w:szCs w:val="22"/>
              </w:rPr>
              <w:t>This counter starts at 1 and is increased by 1 each time the same warning is found in the subsequent submissions of the same message (corrections messages).</w:t>
            </w:r>
          </w:p>
        </w:tc>
      </w:tr>
      <w:tr w:rsidR="00991A60" w14:paraId="466DD8FB" w14:textId="77777777" w:rsidTr="00774F04">
        <w:tc>
          <w:tcPr>
            <w:tcW w:w="3253" w:type="dxa"/>
          </w:tcPr>
          <w:p w14:paraId="4206A75D" w14:textId="77777777" w:rsidR="00991A60" w:rsidRPr="00815064" w:rsidRDefault="00991A60" w:rsidP="00774F04">
            <w:pPr>
              <w:spacing w:after="0"/>
              <w:rPr>
                <w:rFonts w:ascii="Courier New" w:hAnsi="Courier New" w:cs="Courier New"/>
                <w:szCs w:val="22"/>
              </w:rPr>
            </w:pPr>
            <w:r>
              <w:rPr>
                <w:rFonts w:ascii="Courier New" w:hAnsi="Courier New" w:cs="Courier New"/>
                <w:szCs w:val="22"/>
              </w:rPr>
              <w:t xml:space="preserve">  WarningShortDesc</w:t>
            </w:r>
          </w:p>
        </w:tc>
        <w:tc>
          <w:tcPr>
            <w:tcW w:w="5819" w:type="dxa"/>
          </w:tcPr>
          <w:p w14:paraId="144F6F4F" w14:textId="44CC0FBA" w:rsidR="00991A60" w:rsidRDefault="00991A60" w:rsidP="00774F04">
            <w:pPr>
              <w:spacing w:after="0"/>
              <w:rPr>
                <w:rFonts w:ascii="Times" w:hAnsi="Times" w:cs="Times"/>
                <w:szCs w:val="22"/>
              </w:rPr>
            </w:pPr>
            <w:r>
              <w:rPr>
                <w:rFonts w:ascii="Times" w:hAnsi="Times" w:cs="Times"/>
                <w:szCs w:val="22"/>
              </w:rPr>
              <w:t>Warning short description</w:t>
            </w:r>
            <w:r w:rsidR="00F14E32">
              <w:rPr>
                <w:rFonts w:ascii="Times" w:hAnsi="Times" w:cs="Times"/>
                <w:szCs w:val="22"/>
              </w:rPr>
              <w:t>,</w:t>
            </w:r>
            <w:r>
              <w:rPr>
                <w:rFonts w:ascii="Times" w:hAnsi="Times" w:cs="Times"/>
                <w:szCs w:val="22"/>
              </w:rPr>
              <w:t xml:space="preserve"> </w:t>
            </w:r>
            <w:r w:rsidR="00B919A0">
              <w:rPr>
                <w:rFonts w:ascii="Times" w:hAnsi="Times" w:cs="Times"/>
                <w:szCs w:val="22"/>
              </w:rPr>
              <w:t xml:space="preserve">as defined in the related business or technical rule (provided in sections </w:t>
            </w:r>
            <w:r w:rsidR="00B919A0">
              <w:rPr>
                <w:rFonts w:ascii="Times" w:hAnsi="Times" w:cs="Times"/>
                <w:szCs w:val="22"/>
              </w:rPr>
              <w:fldChar w:fldCharType="begin"/>
            </w:r>
            <w:r w:rsidR="00B919A0">
              <w:rPr>
                <w:rFonts w:ascii="Times" w:hAnsi="Times" w:cs="Times"/>
                <w:szCs w:val="22"/>
              </w:rPr>
              <w:instrText xml:space="preserve"> REF _Ref119051814 \r \h  \* MERGEFORMAT </w:instrText>
            </w:r>
            <w:r w:rsidR="00B919A0">
              <w:rPr>
                <w:rFonts w:ascii="Times" w:hAnsi="Times" w:cs="Times"/>
                <w:szCs w:val="22"/>
              </w:rPr>
            </w:r>
            <w:r w:rsidR="00B919A0">
              <w:rPr>
                <w:rFonts w:ascii="Times" w:hAnsi="Times" w:cs="Times"/>
                <w:szCs w:val="22"/>
              </w:rPr>
              <w:fldChar w:fldCharType="separate"/>
            </w:r>
            <w:r w:rsidR="00A33342">
              <w:rPr>
                <w:rFonts w:ascii="Times" w:hAnsi="Times" w:cs="Times"/>
                <w:szCs w:val="22"/>
              </w:rPr>
              <w:t>7</w:t>
            </w:r>
            <w:r w:rsidR="00B919A0">
              <w:rPr>
                <w:rFonts w:ascii="Times" w:hAnsi="Times" w:cs="Times"/>
                <w:szCs w:val="22"/>
              </w:rPr>
              <w:fldChar w:fldCharType="end"/>
            </w:r>
            <w:r w:rsidR="00B919A0">
              <w:rPr>
                <w:rFonts w:ascii="Times" w:hAnsi="Times" w:cs="Times"/>
                <w:szCs w:val="22"/>
              </w:rPr>
              <w:t xml:space="preserve"> or </w:t>
            </w:r>
            <w:r w:rsidR="00B919A0">
              <w:rPr>
                <w:rFonts w:ascii="Times" w:hAnsi="Times" w:cs="Times"/>
                <w:szCs w:val="22"/>
              </w:rPr>
              <w:fldChar w:fldCharType="begin"/>
            </w:r>
            <w:r w:rsidR="00B919A0">
              <w:rPr>
                <w:rFonts w:ascii="Times" w:hAnsi="Times" w:cs="Times"/>
                <w:szCs w:val="22"/>
              </w:rPr>
              <w:instrText xml:space="preserve"> REF _Ref88666304 \r \h </w:instrText>
            </w:r>
            <w:r w:rsidR="00B919A0">
              <w:rPr>
                <w:rFonts w:ascii="Times" w:hAnsi="Times" w:cs="Times"/>
                <w:szCs w:val="22"/>
              </w:rPr>
            </w:r>
            <w:r w:rsidR="00B919A0">
              <w:rPr>
                <w:rFonts w:ascii="Times" w:hAnsi="Times" w:cs="Times"/>
                <w:szCs w:val="22"/>
              </w:rPr>
              <w:fldChar w:fldCharType="separate"/>
            </w:r>
            <w:r w:rsidR="00A33342">
              <w:rPr>
                <w:rFonts w:ascii="Times" w:hAnsi="Times" w:cs="Times"/>
                <w:szCs w:val="22"/>
              </w:rPr>
              <w:t>8</w:t>
            </w:r>
            <w:r w:rsidR="00B919A0">
              <w:rPr>
                <w:rFonts w:ascii="Times" w:hAnsi="Times" w:cs="Times"/>
                <w:szCs w:val="22"/>
              </w:rPr>
              <w:fldChar w:fldCharType="end"/>
            </w:r>
            <w:r w:rsidR="00B919A0">
              <w:rPr>
                <w:rFonts w:ascii="Times" w:hAnsi="Times" w:cs="Times"/>
                <w:szCs w:val="22"/>
              </w:rPr>
              <w:t>, respectively).</w:t>
            </w:r>
          </w:p>
        </w:tc>
      </w:tr>
      <w:tr w:rsidR="00991A60" w14:paraId="3A832A33" w14:textId="77777777" w:rsidTr="00774F04">
        <w:tc>
          <w:tcPr>
            <w:tcW w:w="3253" w:type="dxa"/>
          </w:tcPr>
          <w:p w14:paraId="7F29E042" w14:textId="77777777" w:rsidR="00991A60" w:rsidRPr="00815064" w:rsidRDefault="00991A60" w:rsidP="00774F04">
            <w:pPr>
              <w:spacing w:after="0"/>
              <w:rPr>
                <w:rFonts w:ascii="Courier New" w:hAnsi="Courier New" w:cs="Courier New"/>
                <w:szCs w:val="22"/>
              </w:rPr>
            </w:pPr>
            <w:r>
              <w:rPr>
                <w:rFonts w:ascii="Courier New" w:hAnsi="Courier New" w:cs="Courier New"/>
                <w:szCs w:val="22"/>
              </w:rPr>
              <w:t xml:space="preserve">  WarningDescription</w:t>
            </w:r>
          </w:p>
        </w:tc>
        <w:tc>
          <w:tcPr>
            <w:tcW w:w="5819" w:type="dxa"/>
          </w:tcPr>
          <w:p w14:paraId="048D4455" w14:textId="70CF7031" w:rsidR="00991A60" w:rsidRDefault="00991A60" w:rsidP="00774F04">
            <w:pPr>
              <w:spacing w:after="0"/>
              <w:rPr>
                <w:rFonts w:ascii="Times" w:hAnsi="Times" w:cs="Times"/>
                <w:szCs w:val="22"/>
              </w:rPr>
            </w:pPr>
            <w:r>
              <w:rPr>
                <w:rFonts w:ascii="Times" w:hAnsi="Times" w:cs="Times"/>
                <w:szCs w:val="22"/>
              </w:rPr>
              <w:t>Warning full description</w:t>
            </w:r>
            <w:r w:rsidR="00F14E32">
              <w:rPr>
                <w:rFonts w:ascii="Times" w:hAnsi="Times" w:cs="Times"/>
                <w:szCs w:val="22"/>
              </w:rPr>
              <w:t>,</w:t>
            </w:r>
            <w:r>
              <w:rPr>
                <w:rFonts w:ascii="Times" w:hAnsi="Times" w:cs="Times"/>
                <w:szCs w:val="22"/>
              </w:rPr>
              <w:t xml:space="preserve"> as defined in the related business or technical rule (provided in sections </w:t>
            </w:r>
            <w:r>
              <w:rPr>
                <w:rFonts w:ascii="Times" w:hAnsi="Times" w:cs="Times"/>
                <w:szCs w:val="22"/>
              </w:rPr>
              <w:fldChar w:fldCharType="begin"/>
            </w:r>
            <w:r>
              <w:rPr>
                <w:rFonts w:ascii="Times" w:hAnsi="Times" w:cs="Times"/>
                <w:szCs w:val="22"/>
              </w:rPr>
              <w:instrText xml:space="preserve"> REF _Ref119051814 \r \h  \* MERGEFORMAT </w:instrText>
            </w:r>
            <w:r>
              <w:rPr>
                <w:rFonts w:ascii="Times" w:hAnsi="Times" w:cs="Times"/>
                <w:szCs w:val="22"/>
              </w:rPr>
            </w:r>
            <w:r>
              <w:rPr>
                <w:rFonts w:ascii="Times" w:hAnsi="Times" w:cs="Times"/>
                <w:szCs w:val="22"/>
              </w:rPr>
              <w:fldChar w:fldCharType="separate"/>
            </w:r>
            <w:r w:rsidR="00A33342">
              <w:rPr>
                <w:rFonts w:ascii="Times" w:hAnsi="Times" w:cs="Times"/>
                <w:szCs w:val="22"/>
              </w:rPr>
              <w:t>7</w:t>
            </w:r>
            <w:r>
              <w:rPr>
                <w:rFonts w:ascii="Times" w:hAnsi="Times" w:cs="Times"/>
                <w:szCs w:val="22"/>
              </w:rPr>
              <w:fldChar w:fldCharType="end"/>
            </w:r>
            <w:r>
              <w:rPr>
                <w:rFonts w:ascii="Times" w:hAnsi="Times" w:cs="Times"/>
                <w:szCs w:val="22"/>
              </w:rPr>
              <w:t xml:space="preserve"> or </w:t>
            </w:r>
            <w:r>
              <w:rPr>
                <w:rFonts w:ascii="Times" w:hAnsi="Times" w:cs="Times"/>
                <w:szCs w:val="22"/>
              </w:rPr>
              <w:fldChar w:fldCharType="begin"/>
            </w:r>
            <w:r>
              <w:rPr>
                <w:rFonts w:ascii="Times" w:hAnsi="Times" w:cs="Times"/>
                <w:szCs w:val="22"/>
              </w:rPr>
              <w:instrText xml:space="preserve"> REF _Ref88666304 \r \h </w:instrText>
            </w:r>
            <w:r>
              <w:rPr>
                <w:rFonts w:ascii="Times" w:hAnsi="Times" w:cs="Times"/>
                <w:szCs w:val="22"/>
              </w:rPr>
            </w:r>
            <w:r>
              <w:rPr>
                <w:rFonts w:ascii="Times" w:hAnsi="Times" w:cs="Times"/>
                <w:szCs w:val="22"/>
              </w:rPr>
              <w:fldChar w:fldCharType="separate"/>
            </w:r>
            <w:r w:rsidR="00A33342">
              <w:rPr>
                <w:rFonts w:ascii="Times" w:hAnsi="Times" w:cs="Times"/>
                <w:szCs w:val="22"/>
              </w:rPr>
              <w:t>8</w:t>
            </w:r>
            <w:r>
              <w:rPr>
                <w:rFonts w:ascii="Times" w:hAnsi="Times" w:cs="Times"/>
                <w:szCs w:val="22"/>
              </w:rPr>
              <w:fldChar w:fldCharType="end"/>
            </w:r>
            <w:r>
              <w:rPr>
                <w:rFonts w:ascii="Times" w:hAnsi="Times" w:cs="Times"/>
                <w:szCs w:val="22"/>
              </w:rPr>
              <w:t>, respectively).</w:t>
            </w:r>
          </w:p>
        </w:tc>
      </w:tr>
      <w:tr w:rsidR="00991A60" w14:paraId="2B657932" w14:textId="77777777" w:rsidTr="00774F04">
        <w:tc>
          <w:tcPr>
            <w:tcW w:w="3253" w:type="dxa"/>
          </w:tcPr>
          <w:p w14:paraId="54F6BEA4" w14:textId="77777777" w:rsidR="00991A60" w:rsidRPr="00815064" w:rsidRDefault="00991A60" w:rsidP="00774F04">
            <w:pPr>
              <w:spacing w:after="0"/>
              <w:rPr>
                <w:rFonts w:ascii="Courier New" w:hAnsi="Courier New" w:cs="Courier New"/>
                <w:szCs w:val="22"/>
              </w:rPr>
            </w:pPr>
            <w:r>
              <w:rPr>
                <w:rFonts w:ascii="Courier New" w:hAnsi="Courier New" w:cs="Courier New"/>
                <w:szCs w:val="22"/>
              </w:rPr>
              <w:t xml:space="preserve">  TransactionIdentifier</w:t>
            </w:r>
          </w:p>
        </w:tc>
        <w:tc>
          <w:tcPr>
            <w:tcW w:w="5819" w:type="dxa"/>
          </w:tcPr>
          <w:p w14:paraId="18FC8ACC" w14:textId="7906F6BA" w:rsidR="00991A60" w:rsidRPr="00EF12AD" w:rsidRDefault="00991A60" w:rsidP="00774F04">
            <w:pPr>
              <w:spacing w:after="0"/>
              <w:rPr>
                <w:rFonts w:ascii="Times" w:hAnsi="Times" w:cs="Times"/>
                <w:i/>
                <w:iCs/>
                <w:szCs w:val="22"/>
              </w:rPr>
            </w:pPr>
            <w:r>
              <w:rPr>
                <w:rFonts w:ascii="Times" w:hAnsi="Times" w:cs="Times"/>
                <w:szCs w:val="22"/>
              </w:rPr>
              <w:t xml:space="preserve">If the </w:t>
            </w:r>
            <w:r w:rsidR="00085888">
              <w:rPr>
                <w:rFonts w:ascii="Times" w:hAnsi="Times" w:cs="Times"/>
                <w:szCs w:val="22"/>
              </w:rPr>
              <w:t>warning</w:t>
            </w:r>
            <w:r>
              <w:rPr>
                <w:rFonts w:ascii="Times" w:hAnsi="Times" w:cs="Times"/>
                <w:szCs w:val="22"/>
              </w:rPr>
              <w:t xml:space="preserve"> is related to a particular transaction, this element will provide the </w:t>
            </w:r>
            <w:r w:rsidRPr="00AE703E">
              <w:rPr>
                <w:rFonts w:ascii="Courier New" w:hAnsi="Courier New" w:cs="Courier New"/>
                <w:szCs w:val="22"/>
              </w:rPr>
              <w:t>TransactionIdentifier</w:t>
            </w:r>
            <w:r>
              <w:rPr>
                <w:rFonts w:ascii="Times" w:hAnsi="Times" w:cs="Times"/>
                <w:szCs w:val="22"/>
              </w:rPr>
              <w:t xml:space="preserve"> of th</w:t>
            </w:r>
            <w:r w:rsidR="00E004A1">
              <w:rPr>
                <w:rFonts w:ascii="Times" w:hAnsi="Times" w:cs="Times"/>
                <w:szCs w:val="22"/>
              </w:rPr>
              <w:t>at</w:t>
            </w:r>
            <w:r>
              <w:rPr>
                <w:rFonts w:ascii="Times" w:hAnsi="Times" w:cs="Times"/>
                <w:szCs w:val="22"/>
              </w:rPr>
              <w:t xml:space="preserve"> transaction.</w:t>
            </w:r>
          </w:p>
        </w:tc>
      </w:tr>
      <w:tr w:rsidR="00991A60" w14:paraId="57C5112E" w14:textId="77777777" w:rsidTr="00774F04">
        <w:tc>
          <w:tcPr>
            <w:tcW w:w="3253" w:type="dxa"/>
          </w:tcPr>
          <w:p w14:paraId="6EE738C5" w14:textId="77777777" w:rsidR="00991A60" w:rsidRPr="00815064" w:rsidRDefault="00991A60" w:rsidP="00774F04">
            <w:pPr>
              <w:spacing w:after="0"/>
              <w:rPr>
                <w:rFonts w:ascii="Courier New" w:hAnsi="Courier New" w:cs="Courier New"/>
                <w:szCs w:val="22"/>
              </w:rPr>
            </w:pPr>
            <w:r>
              <w:rPr>
                <w:rFonts w:ascii="Courier New" w:hAnsi="Courier New" w:cs="Courier New"/>
                <w:szCs w:val="22"/>
              </w:rPr>
              <w:t xml:space="preserve">  DocRefId</w:t>
            </w:r>
          </w:p>
        </w:tc>
        <w:tc>
          <w:tcPr>
            <w:tcW w:w="5819" w:type="dxa"/>
          </w:tcPr>
          <w:p w14:paraId="3779D3F4" w14:textId="1221C795" w:rsidR="00991A60" w:rsidRPr="00C265CB" w:rsidRDefault="002B5CD2" w:rsidP="00774F04">
            <w:pPr>
              <w:spacing w:after="0"/>
              <w:rPr>
                <w:rFonts w:ascii="Times" w:hAnsi="Times" w:cs="Times"/>
                <w:i/>
                <w:iCs/>
                <w:color w:val="000000" w:themeColor="text1"/>
                <w:szCs w:val="22"/>
              </w:rPr>
            </w:pPr>
            <w:r>
              <w:rPr>
                <w:rFonts w:ascii="Times" w:hAnsi="Times" w:cs="Times"/>
                <w:szCs w:val="22"/>
              </w:rPr>
              <w:t xml:space="preserve">If the warning is related to a particular </w:t>
            </w:r>
            <w:r w:rsidRPr="00C265CB">
              <w:rPr>
                <w:rFonts w:ascii="Times" w:hAnsi="Times" w:cs="Times"/>
                <w:color w:val="000000" w:themeColor="text1"/>
                <w:szCs w:val="22"/>
              </w:rPr>
              <w:t>Reported Payee</w:t>
            </w:r>
            <w:r>
              <w:rPr>
                <w:rFonts w:ascii="Times" w:hAnsi="Times" w:cs="Times"/>
                <w:szCs w:val="22"/>
              </w:rPr>
              <w:t xml:space="preserve">, </w:t>
            </w:r>
            <w:r>
              <w:rPr>
                <w:rFonts w:ascii="Times" w:hAnsi="Times" w:cs="Times"/>
                <w:color w:val="000000" w:themeColor="text1"/>
                <w:szCs w:val="22"/>
              </w:rPr>
              <w:t>t</w:t>
            </w:r>
            <w:r w:rsidRPr="00C265CB">
              <w:rPr>
                <w:rFonts w:ascii="Times" w:hAnsi="Times" w:cs="Times"/>
                <w:color w:val="000000" w:themeColor="text1"/>
                <w:szCs w:val="22"/>
              </w:rPr>
              <w:t xml:space="preserve">his element </w:t>
            </w:r>
            <w:r>
              <w:rPr>
                <w:rFonts w:ascii="Times" w:hAnsi="Times" w:cs="Times"/>
                <w:color w:val="000000" w:themeColor="text1"/>
                <w:szCs w:val="22"/>
              </w:rPr>
              <w:t xml:space="preserve">will provide </w:t>
            </w:r>
            <w:r w:rsidRPr="00C265CB">
              <w:rPr>
                <w:rFonts w:ascii="Times" w:hAnsi="Times" w:cs="Times"/>
                <w:color w:val="000000" w:themeColor="text1"/>
                <w:szCs w:val="22"/>
              </w:rPr>
              <w:t xml:space="preserve">the </w:t>
            </w:r>
            <w:r w:rsidRPr="00C265CB">
              <w:rPr>
                <w:rFonts w:ascii="Courier New" w:hAnsi="Courier New" w:cs="Courier New"/>
                <w:color w:val="000000" w:themeColor="text1"/>
                <w:szCs w:val="22"/>
              </w:rPr>
              <w:t>DocRefId</w:t>
            </w:r>
            <w:r w:rsidRPr="00C265CB">
              <w:rPr>
                <w:rFonts w:ascii="Times" w:hAnsi="Times" w:cs="Times"/>
                <w:color w:val="000000" w:themeColor="text1"/>
                <w:szCs w:val="22"/>
              </w:rPr>
              <w:t xml:space="preserve"> of th</w:t>
            </w:r>
            <w:r>
              <w:rPr>
                <w:rFonts w:ascii="Times" w:hAnsi="Times" w:cs="Times"/>
                <w:color w:val="000000" w:themeColor="text1"/>
                <w:szCs w:val="22"/>
              </w:rPr>
              <w:t>at</w:t>
            </w:r>
            <w:r w:rsidRPr="00C265CB">
              <w:rPr>
                <w:rFonts w:ascii="Times" w:hAnsi="Times" w:cs="Times"/>
                <w:color w:val="000000" w:themeColor="text1"/>
                <w:szCs w:val="22"/>
              </w:rPr>
              <w:t xml:space="preserve"> Reported Payee (provided in the </w:t>
            </w:r>
            <w:r w:rsidRPr="00C265CB">
              <w:rPr>
                <w:rFonts w:ascii="Courier New" w:hAnsi="Courier New" w:cs="Courier New"/>
                <w:color w:val="000000" w:themeColor="text1"/>
                <w:szCs w:val="22"/>
              </w:rPr>
              <w:t>DocSpec</w:t>
            </w:r>
            <w:r w:rsidRPr="00C265CB">
              <w:rPr>
                <w:rFonts w:ascii="Times" w:hAnsi="Times" w:cs="Times"/>
                <w:color w:val="000000" w:themeColor="text1"/>
                <w:szCs w:val="22"/>
              </w:rPr>
              <w:t xml:space="preserve"> element)</w:t>
            </w:r>
            <w:r>
              <w:rPr>
                <w:rFonts w:ascii="Times" w:hAnsi="Times" w:cs="Times"/>
                <w:color w:val="000000" w:themeColor="text1"/>
                <w:szCs w:val="22"/>
              </w:rPr>
              <w:t>.</w:t>
            </w:r>
          </w:p>
        </w:tc>
      </w:tr>
    </w:tbl>
    <w:p w14:paraId="12341060" w14:textId="77777777" w:rsidR="00991A60" w:rsidRDefault="00991A60" w:rsidP="00B758A6"/>
    <w:p w14:paraId="4C8B8035" w14:textId="77777777" w:rsidR="00B758A6" w:rsidRDefault="00B758A6" w:rsidP="00B758A6">
      <w:pPr>
        <w:pStyle w:val="Heading5"/>
        <w:numPr>
          <w:ilvl w:val="4"/>
          <w:numId w:val="1"/>
        </w:numPr>
      </w:pPr>
      <w:bookmarkStart w:id="282" w:name="_Ref122349664"/>
      <w:r>
        <w:t>ValidationResult element in case of a partial rejection of the message</w:t>
      </w:r>
      <w:bookmarkEnd w:id="282"/>
    </w:p>
    <w:p w14:paraId="3307FEFE" w14:textId="71E1C4B4" w:rsidR="00E105F5" w:rsidRDefault="00E105F5" w:rsidP="00E105F5">
      <w:r>
        <w:t xml:space="preserve">A partial rejection of the Payment Data message can occur in the cases a rule, defined in section </w:t>
      </w:r>
      <w:r>
        <w:fldChar w:fldCharType="begin"/>
      </w:r>
      <w:r>
        <w:instrText xml:space="preserve"> REF _Ref119051814 \r \h </w:instrText>
      </w:r>
      <w:r>
        <w:fldChar w:fldCharType="separate"/>
      </w:r>
      <w:r w:rsidR="00A33342">
        <w:t>7</w:t>
      </w:r>
      <w:r>
        <w:fldChar w:fldCharType="end"/>
      </w:r>
      <w:r>
        <w:t xml:space="preserve"> or </w:t>
      </w:r>
      <w:r>
        <w:fldChar w:fldCharType="begin"/>
      </w:r>
      <w:r>
        <w:instrText xml:space="preserve"> REF _Ref88666304 \r \h </w:instrText>
      </w:r>
      <w:r>
        <w:fldChar w:fldCharType="separate"/>
      </w:r>
      <w:r w:rsidR="00A33342">
        <w:t>8</w:t>
      </w:r>
      <w:r>
        <w:fldChar w:fldCharType="end"/>
      </w:r>
      <w:r>
        <w:t xml:space="preserve"> and associated with a “</w:t>
      </w:r>
      <w:r w:rsidR="00F1718B">
        <w:t>Partially rejected</w:t>
      </w:r>
      <w:r>
        <w:t xml:space="preserve">” CESOP </w:t>
      </w:r>
      <w:r w:rsidR="00F1718B">
        <w:t xml:space="preserve">validation </w:t>
      </w:r>
      <w:r>
        <w:t>type, is triggered</w:t>
      </w:r>
      <w:r w:rsidR="004218FB">
        <w:t xml:space="preserve"> </w:t>
      </w:r>
      <w:r w:rsidR="00623BB7">
        <w:t>(</w:t>
      </w:r>
      <w:r w:rsidR="004218FB">
        <w:t>and no full rejection is triggered</w:t>
      </w:r>
      <w:r w:rsidR="00623BB7">
        <w:t>)</w:t>
      </w:r>
      <w:r>
        <w:t>.</w:t>
      </w:r>
    </w:p>
    <w:p w14:paraId="7B3E15F6" w14:textId="77777777" w:rsidR="00B758A6" w:rsidRDefault="00B758A6" w:rsidP="00B758A6">
      <w:pPr>
        <w:spacing w:after="0"/>
      </w:pPr>
      <w:r>
        <w:t xml:space="preserve">In such a case, the </w:t>
      </w:r>
      <w:r w:rsidRPr="00AE703E">
        <w:rPr>
          <w:rFonts w:ascii="Courier New" w:hAnsi="Courier New" w:cs="Courier New"/>
          <w:bCs/>
          <w:szCs w:val="22"/>
        </w:rPr>
        <w:t>ValidationResult</w:t>
      </w:r>
      <w:r>
        <w:t xml:space="preserve"> element will be populated as follows:</w:t>
      </w:r>
    </w:p>
    <w:tbl>
      <w:tblPr>
        <w:tblStyle w:val="TableHistory"/>
        <w:tblW w:w="9072" w:type="dxa"/>
        <w:tblInd w:w="-5" w:type="dxa"/>
        <w:tblLook w:val="04A0" w:firstRow="1" w:lastRow="0" w:firstColumn="1" w:lastColumn="0" w:noHBand="0" w:noVBand="1"/>
      </w:tblPr>
      <w:tblGrid>
        <w:gridCol w:w="3544"/>
        <w:gridCol w:w="5528"/>
      </w:tblGrid>
      <w:tr w:rsidR="00B758A6" w:rsidRPr="003222FC" w14:paraId="5AA60419" w14:textId="77777777" w:rsidTr="001467CD">
        <w:tc>
          <w:tcPr>
            <w:tcW w:w="3544" w:type="dxa"/>
          </w:tcPr>
          <w:p w14:paraId="17DD6EEA" w14:textId="77777777" w:rsidR="00B758A6" w:rsidRPr="00C5772A" w:rsidRDefault="00B758A6" w:rsidP="007265BE">
            <w:pPr>
              <w:spacing w:after="0"/>
              <w:rPr>
                <w:rFonts w:ascii="Times" w:hAnsi="Times" w:cs="Times"/>
                <w:b/>
                <w:bCs/>
                <w:szCs w:val="22"/>
              </w:rPr>
            </w:pPr>
            <w:r w:rsidRPr="00815064">
              <w:rPr>
                <w:rFonts w:ascii="Courier New" w:hAnsi="Courier New" w:cs="Courier New"/>
                <w:szCs w:val="22"/>
              </w:rPr>
              <w:t>ValidationResult</w:t>
            </w:r>
          </w:p>
        </w:tc>
        <w:tc>
          <w:tcPr>
            <w:tcW w:w="5528" w:type="dxa"/>
          </w:tcPr>
          <w:p w14:paraId="24F4B3E4" w14:textId="77777777" w:rsidR="00B758A6" w:rsidRPr="00062EEC" w:rsidRDefault="00B758A6" w:rsidP="007265BE">
            <w:pPr>
              <w:spacing w:after="0"/>
              <w:rPr>
                <w:rFonts w:ascii="Times" w:hAnsi="Times" w:cs="Times"/>
                <w:b/>
                <w:bCs/>
                <w:szCs w:val="22"/>
              </w:rPr>
            </w:pPr>
            <w:r>
              <w:rPr>
                <w:rFonts w:ascii="Times" w:hAnsi="Times" w:cs="Times"/>
                <w:bCs/>
                <w:color w:val="FF0000"/>
                <w:szCs w:val="22"/>
              </w:rPr>
              <w:t>PARTIALLY REJECTED</w:t>
            </w:r>
          </w:p>
        </w:tc>
      </w:tr>
    </w:tbl>
    <w:p w14:paraId="2DF81DDB" w14:textId="77777777" w:rsidR="00B758A6" w:rsidRDefault="00B758A6" w:rsidP="00B758A6"/>
    <w:p w14:paraId="229E2E2E" w14:textId="030312DA" w:rsidR="00B758A6" w:rsidRDefault="00B758A6" w:rsidP="00B758A6">
      <w:r>
        <w:t xml:space="preserve">Each </w:t>
      </w:r>
      <w:r w:rsidR="0007710B">
        <w:t xml:space="preserve">triggered </w:t>
      </w:r>
      <w:r>
        <w:t xml:space="preserve">error will be detailed in an occurrence of the </w:t>
      </w:r>
      <w:r w:rsidRPr="00815064">
        <w:rPr>
          <w:rFonts w:ascii="Courier New" w:hAnsi="Courier New" w:cs="Courier New"/>
          <w:szCs w:val="22"/>
        </w:rPr>
        <w:t>ValidationErrors</w:t>
      </w:r>
      <w:r>
        <w:t xml:space="preserve"> element as follows:</w:t>
      </w:r>
    </w:p>
    <w:tbl>
      <w:tblPr>
        <w:tblStyle w:val="TableHistory"/>
        <w:tblW w:w="9072" w:type="dxa"/>
        <w:tblInd w:w="-5" w:type="dxa"/>
        <w:tblLook w:val="04A0" w:firstRow="1" w:lastRow="0" w:firstColumn="1" w:lastColumn="0" w:noHBand="0" w:noVBand="1"/>
      </w:tblPr>
      <w:tblGrid>
        <w:gridCol w:w="3544"/>
        <w:gridCol w:w="5528"/>
      </w:tblGrid>
      <w:tr w:rsidR="00B758A6" w:rsidRPr="009C13E9" w14:paraId="0287F0C4" w14:textId="77777777" w:rsidTr="007265BE">
        <w:tc>
          <w:tcPr>
            <w:tcW w:w="3544" w:type="dxa"/>
          </w:tcPr>
          <w:p w14:paraId="295E6976" w14:textId="77777777" w:rsidR="00B758A6" w:rsidRPr="00815064" w:rsidRDefault="00B758A6" w:rsidP="007265BE">
            <w:pPr>
              <w:spacing w:after="0"/>
              <w:rPr>
                <w:rFonts w:ascii="Times" w:hAnsi="Times" w:cs="Times"/>
                <w:b/>
                <w:bCs/>
                <w:szCs w:val="22"/>
              </w:rPr>
            </w:pPr>
            <w:r w:rsidRPr="00815064">
              <w:rPr>
                <w:rFonts w:ascii="Courier New" w:hAnsi="Courier New" w:cs="Courier New"/>
                <w:bCs/>
                <w:szCs w:val="22"/>
              </w:rPr>
              <w:lastRenderedPageBreak/>
              <w:t>ValidationErrors</w:t>
            </w:r>
          </w:p>
        </w:tc>
        <w:tc>
          <w:tcPr>
            <w:tcW w:w="5528" w:type="dxa"/>
          </w:tcPr>
          <w:p w14:paraId="2600AA09" w14:textId="77777777" w:rsidR="00B758A6" w:rsidRPr="00815064" w:rsidRDefault="00B758A6" w:rsidP="007265BE">
            <w:pPr>
              <w:spacing w:after="0"/>
              <w:rPr>
                <w:rFonts w:ascii="Times" w:hAnsi="Times" w:cs="Times"/>
                <w:b/>
                <w:bCs/>
                <w:szCs w:val="22"/>
              </w:rPr>
            </w:pPr>
          </w:p>
        </w:tc>
      </w:tr>
      <w:tr w:rsidR="00371446" w14:paraId="311CD064" w14:textId="77777777" w:rsidTr="007265BE">
        <w:tc>
          <w:tcPr>
            <w:tcW w:w="3544" w:type="dxa"/>
          </w:tcPr>
          <w:p w14:paraId="342C4C58" w14:textId="77777777" w:rsidR="00371446" w:rsidRPr="00815064" w:rsidRDefault="00371446" w:rsidP="00371446">
            <w:pPr>
              <w:spacing w:after="0"/>
              <w:rPr>
                <w:rFonts w:ascii="Courier New" w:hAnsi="Courier New" w:cs="Courier New"/>
                <w:szCs w:val="22"/>
              </w:rPr>
            </w:pPr>
            <w:r>
              <w:rPr>
                <w:rFonts w:ascii="Courier New" w:hAnsi="Courier New" w:cs="Courier New"/>
                <w:szCs w:val="22"/>
              </w:rPr>
              <w:t xml:space="preserve">  ErrorCode</w:t>
            </w:r>
          </w:p>
        </w:tc>
        <w:tc>
          <w:tcPr>
            <w:tcW w:w="5528" w:type="dxa"/>
          </w:tcPr>
          <w:p w14:paraId="2279AE34" w14:textId="4A50B00C" w:rsidR="00371446" w:rsidRDefault="00371446" w:rsidP="00371446">
            <w:pPr>
              <w:spacing w:after="0"/>
              <w:rPr>
                <w:rFonts w:ascii="Times" w:hAnsi="Times" w:cs="Times"/>
                <w:szCs w:val="22"/>
              </w:rPr>
            </w:pPr>
            <w:r>
              <w:rPr>
                <w:rFonts w:ascii="Times" w:hAnsi="Times" w:cs="Times"/>
                <w:szCs w:val="22"/>
              </w:rPr>
              <w:t>Error code</w:t>
            </w:r>
            <w:r w:rsidR="00CA688B">
              <w:rPr>
                <w:rFonts w:ascii="Times" w:hAnsi="Times" w:cs="Times"/>
                <w:szCs w:val="22"/>
              </w:rPr>
              <w:t>,</w:t>
            </w:r>
            <w:r>
              <w:rPr>
                <w:rFonts w:ascii="Times" w:hAnsi="Times" w:cs="Times"/>
                <w:szCs w:val="22"/>
              </w:rPr>
              <w:t xml:space="preserve"> </w:t>
            </w:r>
            <w:r w:rsidR="00191BB7">
              <w:rPr>
                <w:rFonts w:ascii="Times" w:hAnsi="Times" w:cs="Times"/>
                <w:szCs w:val="22"/>
              </w:rPr>
              <w:t xml:space="preserve">as defined in the related business or technical rule (provided in sections </w:t>
            </w:r>
            <w:r w:rsidR="00191BB7">
              <w:rPr>
                <w:rFonts w:ascii="Times" w:hAnsi="Times" w:cs="Times"/>
                <w:szCs w:val="22"/>
              </w:rPr>
              <w:fldChar w:fldCharType="begin"/>
            </w:r>
            <w:r w:rsidR="00191BB7">
              <w:rPr>
                <w:rFonts w:ascii="Times" w:hAnsi="Times" w:cs="Times"/>
                <w:szCs w:val="22"/>
              </w:rPr>
              <w:instrText xml:space="preserve"> REF _Ref119051814 \r \h  \* MERGEFORMAT </w:instrText>
            </w:r>
            <w:r w:rsidR="00191BB7">
              <w:rPr>
                <w:rFonts w:ascii="Times" w:hAnsi="Times" w:cs="Times"/>
                <w:szCs w:val="22"/>
              </w:rPr>
            </w:r>
            <w:r w:rsidR="00191BB7">
              <w:rPr>
                <w:rFonts w:ascii="Times" w:hAnsi="Times" w:cs="Times"/>
                <w:szCs w:val="22"/>
              </w:rPr>
              <w:fldChar w:fldCharType="separate"/>
            </w:r>
            <w:r w:rsidR="00A33342">
              <w:rPr>
                <w:rFonts w:ascii="Times" w:hAnsi="Times" w:cs="Times"/>
                <w:szCs w:val="22"/>
              </w:rPr>
              <w:t>7</w:t>
            </w:r>
            <w:r w:rsidR="00191BB7">
              <w:rPr>
                <w:rFonts w:ascii="Times" w:hAnsi="Times" w:cs="Times"/>
                <w:szCs w:val="22"/>
              </w:rPr>
              <w:fldChar w:fldCharType="end"/>
            </w:r>
            <w:r w:rsidR="00191BB7">
              <w:rPr>
                <w:rFonts w:ascii="Times" w:hAnsi="Times" w:cs="Times"/>
                <w:szCs w:val="22"/>
              </w:rPr>
              <w:t xml:space="preserve"> or </w:t>
            </w:r>
            <w:r w:rsidR="00191BB7">
              <w:rPr>
                <w:rFonts w:ascii="Times" w:hAnsi="Times" w:cs="Times"/>
                <w:szCs w:val="22"/>
              </w:rPr>
              <w:fldChar w:fldCharType="begin"/>
            </w:r>
            <w:r w:rsidR="00191BB7">
              <w:rPr>
                <w:rFonts w:ascii="Times" w:hAnsi="Times" w:cs="Times"/>
                <w:szCs w:val="22"/>
              </w:rPr>
              <w:instrText xml:space="preserve"> REF _Ref88666304 \r \h </w:instrText>
            </w:r>
            <w:r w:rsidR="00191BB7">
              <w:rPr>
                <w:rFonts w:ascii="Times" w:hAnsi="Times" w:cs="Times"/>
                <w:szCs w:val="22"/>
              </w:rPr>
            </w:r>
            <w:r w:rsidR="00191BB7">
              <w:rPr>
                <w:rFonts w:ascii="Times" w:hAnsi="Times" w:cs="Times"/>
                <w:szCs w:val="22"/>
              </w:rPr>
              <w:fldChar w:fldCharType="separate"/>
            </w:r>
            <w:r w:rsidR="00A33342">
              <w:rPr>
                <w:rFonts w:ascii="Times" w:hAnsi="Times" w:cs="Times"/>
                <w:szCs w:val="22"/>
              </w:rPr>
              <w:t>8</w:t>
            </w:r>
            <w:r w:rsidR="00191BB7">
              <w:rPr>
                <w:rFonts w:ascii="Times" w:hAnsi="Times" w:cs="Times"/>
                <w:szCs w:val="22"/>
              </w:rPr>
              <w:fldChar w:fldCharType="end"/>
            </w:r>
            <w:r w:rsidR="00191BB7">
              <w:rPr>
                <w:rFonts w:ascii="Times" w:hAnsi="Times" w:cs="Times"/>
                <w:szCs w:val="22"/>
              </w:rPr>
              <w:t>, respectively).</w:t>
            </w:r>
          </w:p>
        </w:tc>
      </w:tr>
      <w:tr w:rsidR="00371446" w14:paraId="1B9D5D46" w14:textId="77777777" w:rsidTr="007265BE">
        <w:tc>
          <w:tcPr>
            <w:tcW w:w="3544" w:type="dxa"/>
          </w:tcPr>
          <w:p w14:paraId="39735B74" w14:textId="77777777" w:rsidR="00371446" w:rsidRPr="00815064" w:rsidRDefault="00371446" w:rsidP="00371446">
            <w:pPr>
              <w:spacing w:after="0"/>
              <w:rPr>
                <w:rFonts w:ascii="Courier New" w:hAnsi="Courier New" w:cs="Courier New"/>
                <w:szCs w:val="22"/>
              </w:rPr>
            </w:pPr>
            <w:r>
              <w:rPr>
                <w:rFonts w:ascii="Courier New" w:hAnsi="Courier New" w:cs="Courier New"/>
                <w:szCs w:val="22"/>
              </w:rPr>
              <w:t xml:space="preserve">  ErrorCounter</w:t>
            </w:r>
          </w:p>
        </w:tc>
        <w:tc>
          <w:tcPr>
            <w:tcW w:w="5528" w:type="dxa"/>
          </w:tcPr>
          <w:p w14:paraId="198843CA" w14:textId="7E003ECC" w:rsidR="00371446" w:rsidRDefault="00371446" w:rsidP="00371446">
            <w:pPr>
              <w:spacing w:after="0"/>
              <w:rPr>
                <w:rFonts w:ascii="Times" w:hAnsi="Times" w:cs="Times"/>
                <w:szCs w:val="22"/>
              </w:rPr>
            </w:pPr>
            <w:r>
              <w:rPr>
                <w:rFonts w:ascii="Times" w:hAnsi="Times" w:cs="Times"/>
                <w:szCs w:val="22"/>
              </w:rPr>
              <w:t>This counter starts at 1 and is increased by 1 each time the same error is found in the subsequent submissions of the same message (corrections messages).</w:t>
            </w:r>
          </w:p>
        </w:tc>
      </w:tr>
      <w:tr w:rsidR="00371446" w14:paraId="3753BF31" w14:textId="77777777" w:rsidTr="007265BE">
        <w:tc>
          <w:tcPr>
            <w:tcW w:w="3544" w:type="dxa"/>
          </w:tcPr>
          <w:p w14:paraId="7F100571" w14:textId="77777777" w:rsidR="00371446" w:rsidRPr="00815064" w:rsidRDefault="00371446" w:rsidP="00371446">
            <w:pPr>
              <w:spacing w:after="0"/>
              <w:rPr>
                <w:rFonts w:ascii="Courier New" w:hAnsi="Courier New" w:cs="Courier New"/>
                <w:szCs w:val="22"/>
              </w:rPr>
            </w:pPr>
            <w:r>
              <w:rPr>
                <w:rFonts w:ascii="Courier New" w:hAnsi="Courier New" w:cs="Courier New"/>
                <w:szCs w:val="22"/>
              </w:rPr>
              <w:t xml:space="preserve">  ErrorShortDesc</w:t>
            </w:r>
          </w:p>
        </w:tc>
        <w:tc>
          <w:tcPr>
            <w:tcW w:w="5528" w:type="dxa"/>
          </w:tcPr>
          <w:p w14:paraId="24ADB70A" w14:textId="782F1C8C" w:rsidR="00371446" w:rsidRDefault="00371446" w:rsidP="00371446">
            <w:pPr>
              <w:spacing w:after="0"/>
              <w:rPr>
                <w:rFonts w:ascii="Times" w:hAnsi="Times" w:cs="Times"/>
                <w:szCs w:val="22"/>
              </w:rPr>
            </w:pPr>
            <w:r>
              <w:rPr>
                <w:rFonts w:ascii="Times" w:hAnsi="Times" w:cs="Times"/>
                <w:szCs w:val="22"/>
              </w:rPr>
              <w:t>Error short description</w:t>
            </w:r>
            <w:r w:rsidR="00CA688B">
              <w:rPr>
                <w:rFonts w:ascii="Times" w:hAnsi="Times" w:cs="Times"/>
                <w:szCs w:val="22"/>
              </w:rPr>
              <w:t>,</w:t>
            </w:r>
            <w:r>
              <w:rPr>
                <w:rFonts w:ascii="Times" w:hAnsi="Times" w:cs="Times"/>
                <w:szCs w:val="22"/>
              </w:rPr>
              <w:t xml:space="preserve"> </w:t>
            </w:r>
            <w:r w:rsidR="00191BB7">
              <w:rPr>
                <w:rFonts w:ascii="Times" w:hAnsi="Times" w:cs="Times"/>
                <w:szCs w:val="22"/>
              </w:rPr>
              <w:t xml:space="preserve">as defined in the related business or technical rule (provided in sections </w:t>
            </w:r>
            <w:r w:rsidR="00191BB7">
              <w:rPr>
                <w:rFonts w:ascii="Times" w:hAnsi="Times" w:cs="Times"/>
                <w:szCs w:val="22"/>
              </w:rPr>
              <w:fldChar w:fldCharType="begin"/>
            </w:r>
            <w:r w:rsidR="00191BB7">
              <w:rPr>
                <w:rFonts w:ascii="Times" w:hAnsi="Times" w:cs="Times"/>
                <w:szCs w:val="22"/>
              </w:rPr>
              <w:instrText xml:space="preserve"> REF _Ref119051814 \r \h  \* MERGEFORMAT </w:instrText>
            </w:r>
            <w:r w:rsidR="00191BB7">
              <w:rPr>
                <w:rFonts w:ascii="Times" w:hAnsi="Times" w:cs="Times"/>
                <w:szCs w:val="22"/>
              </w:rPr>
            </w:r>
            <w:r w:rsidR="00191BB7">
              <w:rPr>
                <w:rFonts w:ascii="Times" w:hAnsi="Times" w:cs="Times"/>
                <w:szCs w:val="22"/>
              </w:rPr>
              <w:fldChar w:fldCharType="separate"/>
            </w:r>
            <w:r w:rsidR="00A33342">
              <w:rPr>
                <w:rFonts w:ascii="Times" w:hAnsi="Times" w:cs="Times"/>
                <w:szCs w:val="22"/>
              </w:rPr>
              <w:t>7</w:t>
            </w:r>
            <w:r w:rsidR="00191BB7">
              <w:rPr>
                <w:rFonts w:ascii="Times" w:hAnsi="Times" w:cs="Times"/>
                <w:szCs w:val="22"/>
              </w:rPr>
              <w:fldChar w:fldCharType="end"/>
            </w:r>
            <w:r w:rsidR="00191BB7">
              <w:rPr>
                <w:rFonts w:ascii="Times" w:hAnsi="Times" w:cs="Times"/>
                <w:szCs w:val="22"/>
              </w:rPr>
              <w:t xml:space="preserve"> or </w:t>
            </w:r>
            <w:r w:rsidR="00191BB7">
              <w:rPr>
                <w:rFonts w:ascii="Times" w:hAnsi="Times" w:cs="Times"/>
                <w:szCs w:val="22"/>
              </w:rPr>
              <w:fldChar w:fldCharType="begin"/>
            </w:r>
            <w:r w:rsidR="00191BB7">
              <w:rPr>
                <w:rFonts w:ascii="Times" w:hAnsi="Times" w:cs="Times"/>
                <w:szCs w:val="22"/>
              </w:rPr>
              <w:instrText xml:space="preserve"> REF _Ref88666304 \r \h </w:instrText>
            </w:r>
            <w:r w:rsidR="00191BB7">
              <w:rPr>
                <w:rFonts w:ascii="Times" w:hAnsi="Times" w:cs="Times"/>
                <w:szCs w:val="22"/>
              </w:rPr>
            </w:r>
            <w:r w:rsidR="00191BB7">
              <w:rPr>
                <w:rFonts w:ascii="Times" w:hAnsi="Times" w:cs="Times"/>
                <w:szCs w:val="22"/>
              </w:rPr>
              <w:fldChar w:fldCharType="separate"/>
            </w:r>
            <w:r w:rsidR="00A33342">
              <w:rPr>
                <w:rFonts w:ascii="Times" w:hAnsi="Times" w:cs="Times"/>
                <w:szCs w:val="22"/>
              </w:rPr>
              <w:t>8</w:t>
            </w:r>
            <w:r w:rsidR="00191BB7">
              <w:rPr>
                <w:rFonts w:ascii="Times" w:hAnsi="Times" w:cs="Times"/>
                <w:szCs w:val="22"/>
              </w:rPr>
              <w:fldChar w:fldCharType="end"/>
            </w:r>
            <w:r w:rsidR="00191BB7">
              <w:rPr>
                <w:rFonts w:ascii="Times" w:hAnsi="Times" w:cs="Times"/>
                <w:szCs w:val="22"/>
              </w:rPr>
              <w:t>, respectively).</w:t>
            </w:r>
          </w:p>
        </w:tc>
      </w:tr>
      <w:tr w:rsidR="00371446" w14:paraId="0BE0F062" w14:textId="77777777" w:rsidTr="007265BE">
        <w:tc>
          <w:tcPr>
            <w:tcW w:w="3544" w:type="dxa"/>
          </w:tcPr>
          <w:p w14:paraId="22DA9C5C" w14:textId="77777777" w:rsidR="00371446" w:rsidRPr="00815064" w:rsidRDefault="00371446" w:rsidP="00371446">
            <w:pPr>
              <w:spacing w:after="0"/>
              <w:rPr>
                <w:rFonts w:ascii="Courier New" w:hAnsi="Courier New" w:cs="Courier New"/>
                <w:szCs w:val="22"/>
              </w:rPr>
            </w:pPr>
            <w:r>
              <w:rPr>
                <w:rFonts w:ascii="Courier New" w:hAnsi="Courier New" w:cs="Courier New"/>
                <w:szCs w:val="22"/>
              </w:rPr>
              <w:t xml:space="preserve">  ErrorDescription</w:t>
            </w:r>
          </w:p>
        </w:tc>
        <w:tc>
          <w:tcPr>
            <w:tcW w:w="5528" w:type="dxa"/>
          </w:tcPr>
          <w:p w14:paraId="37AD3BEE" w14:textId="53491CA3" w:rsidR="00371446" w:rsidRDefault="00371446" w:rsidP="00371446">
            <w:pPr>
              <w:spacing w:after="0"/>
              <w:rPr>
                <w:rFonts w:ascii="Times" w:hAnsi="Times" w:cs="Times"/>
                <w:szCs w:val="22"/>
              </w:rPr>
            </w:pPr>
            <w:r>
              <w:rPr>
                <w:rFonts w:ascii="Times" w:hAnsi="Times" w:cs="Times"/>
                <w:szCs w:val="22"/>
              </w:rPr>
              <w:t>Error full description</w:t>
            </w:r>
            <w:r w:rsidR="00CA688B">
              <w:rPr>
                <w:rFonts w:ascii="Times" w:hAnsi="Times" w:cs="Times"/>
                <w:szCs w:val="22"/>
              </w:rPr>
              <w:t>,</w:t>
            </w:r>
            <w:r>
              <w:rPr>
                <w:rFonts w:ascii="Times" w:hAnsi="Times" w:cs="Times"/>
                <w:szCs w:val="22"/>
              </w:rPr>
              <w:t xml:space="preserve"> as defined in the related business or technical rule (provided in sections </w:t>
            </w:r>
            <w:r>
              <w:rPr>
                <w:rFonts w:ascii="Times" w:hAnsi="Times" w:cs="Times"/>
                <w:szCs w:val="22"/>
              </w:rPr>
              <w:fldChar w:fldCharType="begin"/>
            </w:r>
            <w:r>
              <w:rPr>
                <w:rFonts w:ascii="Times" w:hAnsi="Times" w:cs="Times"/>
                <w:szCs w:val="22"/>
              </w:rPr>
              <w:instrText xml:space="preserve"> REF _Ref119051814 \r \h  \* MERGEFORMAT </w:instrText>
            </w:r>
            <w:r>
              <w:rPr>
                <w:rFonts w:ascii="Times" w:hAnsi="Times" w:cs="Times"/>
                <w:szCs w:val="22"/>
              </w:rPr>
            </w:r>
            <w:r>
              <w:rPr>
                <w:rFonts w:ascii="Times" w:hAnsi="Times" w:cs="Times"/>
                <w:szCs w:val="22"/>
              </w:rPr>
              <w:fldChar w:fldCharType="separate"/>
            </w:r>
            <w:r w:rsidR="00A33342">
              <w:rPr>
                <w:rFonts w:ascii="Times" w:hAnsi="Times" w:cs="Times"/>
                <w:szCs w:val="22"/>
              </w:rPr>
              <w:t>7</w:t>
            </w:r>
            <w:r>
              <w:rPr>
                <w:rFonts w:ascii="Times" w:hAnsi="Times" w:cs="Times"/>
                <w:szCs w:val="22"/>
              </w:rPr>
              <w:fldChar w:fldCharType="end"/>
            </w:r>
            <w:r>
              <w:rPr>
                <w:rFonts w:ascii="Times" w:hAnsi="Times" w:cs="Times"/>
                <w:szCs w:val="22"/>
              </w:rPr>
              <w:t xml:space="preserve"> or </w:t>
            </w:r>
            <w:r>
              <w:rPr>
                <w:rFonts w:ascii="Times" w:hAnsi="Times" w:cs="Times"/>
                <w:szCs w:val="22"/>
              </w:rPr>
              <w:fldChar w:fldCharType="begin"/>
            </w:r>
            <w:r>
              <w:rPr>
                <w:rFonts w:ascii="Times" w:hAnsi="Times" w:cs="Times"/>
                <w:szCs w:val="22"/>
              </w:rPr>
              <w:instrText xml:space="preserve"> REF _Ref88666304 \r \h </w:instrText>
            </w:r>
            <w:r>
              <w:rPr>
                <w:rFonts w:ascii="Times" w:hAnsi="Times" w:cs="Times"/>
                <w:szCs w:val="22"/>
              </w:rPr>
            </w:r>
            <w:r>
              <w:rPr>
                <w:rFonts w:ascii="Times" w:hAnsi="Times" w:cs="Times"/>
                <w:szCs w:val="22"/>
              </w:rPr>
              <w:fldChar w:fldCharType="separate"/>
            </w:r>
            <w:r w:rsidR="00A33342">
              <w:rPr>
                <w:rFonts w:ascii="Times" w:hAnsi="Times" w:cs="Times"/>
                <w:szCs w:val="22"/>
              </w:rPr>
              <w:t>8</w:t>
            </w:r>
            <w:r>
              <w:rPr>
                <w:rFonts w:ascii="Times" w:hAnsi="Times" w:cs="Times"/>
                <w:szCs w:val="22"/>
              </w:rPr>
              <w:fldChar w:fldCharType="end"/>
            </w:r>
            <w:r>
              <w:rPr>
                <w:rFonts w:ascii="Times" w:hAnsi="Times" w:cs="Times"/>
                <w:szCs w:val="22"/>
              </w:rPr>
              <w:t>, respectively).</w:t>
            </w:r>
          </w:p>
        </w:tc>
      </w:tr>
      <w:tr w:rsidR="00371446" w14:paraId="737CEC31" w14:textId="77777777" w:rsidTr="007265BE">
        <w:tc>
          <w:tcPr>
            <w:tcW w:w="3544" w:type="dxa"/>
          </w:tcPr>
          <w:p w14:paraId="4F7287B0" w14:textId="77777777" w:rsidR="00371446" w:rsidRPr="00815064" w:rsidRDefault="00371446" w:rsidP="00371446">
            <w:pPr>
              <w:spacing w:after="0"/>
              <w:rPr>
                <w:rFonts w:ascii="Courier New" w:hAnsi="Courier New" w:cs="Courier New"/>
                <w:szCs w:val="22"/>
              </w:rPr>
            </w:pPr>
            <w:r>
              <w:rPr>
                <w:rFonts w:ascii="Courier New" w:hAnsi="Courier New" w:cs="Courier New"/>
                <w:szCs w:val="22"/>
              </w:rPr>
              <w:t xml:space="preserve">  TransactionIdentifier</w:t>
            </w:r>
          </w:p>
        </w:tc>
        <w:tc>
          <w:tcPr>
            <w:tcW w:w="5528" w:type="dxa"/>
          </w:tcPr>
          <w:p w14:paraId="77CC4B98" w14:textId="77777777" w:rsidR="00371446" w:rsidRDefault="00371446" w:rsidP="00371446">
            <w:pPr>
              <w:spacing w:after="0"/>
              <w:rPr>
                <w:rFonts w:ascii="Times" w:hAnsi="Times" w:cs="Times"/>
                <w:szCs w:val="22"/>
              </w:rPr>
            </w:pPr>
            <w:r>
              <w:rPr>
                <w:rFonts w:ascii="Times" w:hAnsi="Times" w:cs="Times"/>
                <w:szCs w:val="22"/>
              </w:rPr>
              <w:t xml:space="preserve">If the error is related to a particular transaction, this element will provide the </w:t>
            </w:r>
            <w:r w:rsidRPr="00AE703E">
              <w:rPr>
                <w:rFonts w:ascii="Courier New" w:hAnsi="Courier New" w:cs="Courier New"/>
                <w:szCs w:val="22"/>
              </w:rPr>
              <w:t>TransactionIdentifier</w:t>
            </w:r>
            <w:r>
              <w:rPr>
                <w:rFonts w:ascii="Times" w:hAnsi="Times" w:cs="Times"/>
                <w:szCs w:val="22"/>
              </w:rPr>
              <w:t xml:space="preserve"> of the erroneous transaction.</w:t>
            </w:r>
          </w:p>
        </w:tc>
      </w:tr>
      <w:tr w:rsidR="00371446" w14:paraId="0B9A5E82" w14:textId="77777777" w:rsidTr="007265BE">
        <w:tc>
          <w:tcPr>
            <w:tcW w:w="3544" w:type="dxa"/>
          </w:tcPr>
          <w:p w14:paraId="1A7E1C3F" w14:textId="77777777" w:rsidR="00371446" w:rsidRPr="00815064" w:rsidRDefault="00371446" w:rsidP="00371446">
            <w:pPr>
              <w:spacing w:after="0"/>
              <w:rPr>
                <w:rFonts w:ascii="Courier New" w:hAnsi="Courier New" w:cs="Courier New"/>
                <w:szCs w:val="22"/>
              </w:rPr>
            </w:pPr>
            <w:r>
              <w:rPr>
                <w:rFonts w:ascii="Courier New" w:hAnsi="Courier New" w:cs="Courier New"/>
                <w:szCs w:val="22"/>
              </w:rPr>
              <w:t xml:space="preserve">  DocRefId</w:t>
            </w:r>
          </w:p>
        </w:tc>
        <w:tc>
          <w:tcPr>
            <w:tcW w:w="5528" w:type="dxa"/>
          </w:tcPr>
          <w:p w14:paraId="730E6DE2" w14:textId="77777777" w:rsidR="00371446" w:rsidRPr="00A32318" w:rsidRDefault="00371446" w:rsidP="00371446">
            <w:pPr>
              <w:spacing w:after="0"/>
              <w:rPr>
                <w:rFonts w:ascii="Times" w:hAnsi="Times" w:cs="Times"/>
                <w:color w:val="000000" w:themeColor="text1"/>
                <w:szCs w:val="22"/>
              </w:rPr>
            </w:pPr>
            <w:r w:rsidRPr="00A32318">
              <w:rPr>
                <w:rFonts w:ascii="Times" w:hAnsi="Times" w:cs="Times"/>
                <w:color w:val="000000" w:themeColor="text1"/>
                <w:szCs w:val="22"/>
              </w:rPr>
              <w:t xml:space="preserve">This element contains the </w:t>
            </w:r>
            <w:r w:rsidRPr="00A32318">
              <w:rPr>
                <w:rFonts w:ascii="Courier New" w:hAnsi="Courier New" w:cs="Courier New"/>
                <w:color w:val="000000" w:themeColor="text1"/>
                <w:szCs w:val="22"/>
              </w:rPr>
              <w:t>DocRefId</w:t>
            </w:r>
            <w:r w:rsidRPr="00A32318">
              <w:rPr>
                <w:rFonts w:ascii="Times" w:hAnsi="Times" w:cs="Times"/>
                <w:color w:val="000000" w:themeColor="text1"/>
                <w:szCs w:val="22"/>
              </w:rPr>
              <w:t xml:space="preserve"> of the related Reported Payee (provided in the </w:t>
            </w:r>
            <w:r w:rsidRPr="00A32318">
              <w:rPr>
                <w:rFonts w:ascii="Courier New" w:hAnsi="Courier New" w:cs="Courier New"/>
                <w:color w:val="000000" w:themeColor="text1"/>
                <w:szCs w:val="22"/>
              </w:rPr>
              <w:t>DocSpec</w:t>
            </w:r>
            <w:r w:rsidRPr="00A32318">
              <w:rPr>
                <w:rFonts w:ascii="Times" w:hAnsi="Times" w:cs="Times"/>
                <w:color w:val="000000" w:themeColor="text1"/>
                <w:szCs w:val="22"/>
              </w:rPr>
              <w:t xml:space="preserve"> element)</w:t>
            </w:r>
          </w:p>
        </w:tc>
      </w:tr>
    </w:tbl>
    <w:p w14:paraId="3C2847D1" w14:textId="6A2F072C" w:rsidR="00694FDB" w:rsidRDefault="00694FDB" w:rsidP="00B758A6"/>
    <w:p w14:paraId="4CE0E28C" w14:textId="60E096C8" w:rsidR="00AC78FC" w:rsidRPr="00BC4C3D" w:rsidRDefault="00AC78FC" w:rsidP="00AC78FC">
      <w:r w:rsidRPr="00991A60">
        <w:t xml:space="preserve">If </w:t>
      </w:r>
      <w:r>
        <w:t xml:space="preserve">any, each </w:t>
      </w:r>
      <w:r w:rsidR="0007710B">
        <w:t xml:space="preserve">triggered </w:t>
      </w:r>
      <w:r>
        <w:t xml:space="preserve">warning will be detailed in an occurrence of the </w:t>
      </w:r>
      <w:r w:rsidRPr="00815064">
        <w:rPr>
          <w:rFonts w:ascii="Courier New" w:hAnsi="Courier New" w:cs="Courier New"/>
          <w:szCs w:val="22"/>
        </w:rPr>
        <w:t>Validation</w:t>
      </w:r>
      <w:r>
        <w:rPr>
          <w:rFonts w:ascii="Courier New" w:hAnsi="Courier New" w:cs="Courier New"/>
          <w:szCs w:val="22"/>
        </w:rPr>
        <w:t>Warning</w:t>
      </w:r>
      <w:r w:rsidRPr="00815064">
        <w:rPr>
          <w:rFonts w:ascii="Courier New" w:hAnsi="Courier New" w:cs="Courier New"/>
          <w:szCs w:val="22"/>
        </w:rPr>
        <w:t>s</w:t>
      </w:r>
      <w:r>
        <w:t xml:space="preserve"> element as follows:</w:t>
      </w:r>
    </w:p>
    <w:tbl>
      <w:tblPr>
        <w:tblStyle w:val="TableHistory"/>
        <w:tblW w:w="9072" w:type="dxa"/>
        <w:tblInd w:w="-5" w:type="dxa"/>
        <w:tblLook w:val="04A0" w:firstRow="1" w:lastRow="0" w:firstColumn="1" w:lastColumn="0" w:noHBand="0" w:noVBand="1"/>
      </w:tblPr>
      <w:tblGrid>
        <w:gridCol w:w="3253"/>
        <w:gridCol w:w="5819"/>
      </w:tblGrid>
      <w:tr w:rsidR="00AC78FC" w:rsidRPr="009C13E9" w14:paraId="4084C4C1" w14:textId="77777777" w:rsidTr="00774F04">
        <w:tc>
          <w:tcPr>
            <w:tcW w:w="3253" w:type="dxa"/>
          </w:tcPr>
          <w:p w14:paraId="6A6001A7" w14:textId="77777777" w:rsidR="00AC78FC" w:rsidRPr="00062EEC" w:rsidRDefault="00AC78FC" w:rsidP="00774F04">
            <w:pPr>
              <w:spacing w:after="0"/>
              <w:rPr>
                <w:rFonts w:ascii="Times" w:hAnsi="Times" w:cs="Times"/>
                <w:bCs/>
                <w:szCs w:val="22"/>
              </w:rPr>
            </w:pPr>
            <w:r w:rsidRPr="00C41797">
              <w:rPr>
                <w:rFonts w:ascii="Courier New" w:hAnsi="Courier New" w:cs="Courier New"/>
                <w:bCs/>
                <w:szCs w:val="22"/>
              </w:rPr>
              <w:t>Validation</w:t>
            </w:r>
            <w:r>
              <w:rPr>
                <w:rFonts w:ascii="Courier New" w:hAnsi="Courier New" w:cs="Courier New"/>
                <w:bCs/>
                <w:szCs w:val="22"/>
              </w:rPr>
              <w:t>Warning</w:t>
            </w:r>
            <w:r w:rsidRPr="00C41797">
              <w:rPr>
                <w:rFonts w:ascii="Courier New" w:hAnsi="Courier New" w:cs="Courier New"/>
                <w:bCs/>
                <w:szCs w:val="22"/>
              </w:rPr>
              <w:t>s</w:t>
            </w:r>
          </w:p>
        </w:tc>
        <w:tc>
          <w:tcPr>
            <w:tcW w:w="5819" w:type="dxa"/>
          </w:tcPr>
          <w:p w14:paraId="002C59FC" w14:textId="77777777" w:rsidR="00AC78FC" w:rsidRPr="00062EEC" w:rsidRDefault="00AC78FC" w:rsidP="00774F04">
            <w:pPr>
              <w:spacing w:after="0"/>
              <w:rPr>
                <w:rFonts w:ascii="Times" w:hAnsi="Times" w:cs="Times"/>
                <w:bCs/>
                <w:szCs w:val="22"/>
              </w:rPr>
            </w:pPr>
          </w:p>
        </w:tc>
      </w:tr>
      <w:tr w:rsidR="00AC78FC" w14:paraId="0B596B39" w14:textId="77777777" w:rsidTr="00774F04">
        <w:tc>
          <w:tcPr>
            <w:tcW w:w="3253" w:type="dxa"/>
          </w:tcPr>
          <w:p w14:paraId="407D0066" w14:textId="77777777" w:rsidR="00AC78FC" w:rsidRPr="00815064" w:rsidRDefault="00AC78FC" w:rsidP="00774F04">
            <w:pPr>
              <w:spacing w:after="0"/>
              <w:rPr>
                <w:rFonts w:ascii="Courier New" w:hAnsi="Courier New" w:cs="Courier New"/>
                <w:szCs w:val="22"/>
              </w:rPr>
            </w:pPr>
            <w:r>
              <w:rPr>
                <w:rFonts w:ascii="Courier New" w:hAnsi="Courier New" w:cs="Courier New"/>
                <w:szCs w:val="22"/>
              </w:rPr>
              <w:t xml:space="preserve">  WarningCode</w:t>
            </w:r>
          </w:p>
        </w:tc>
        <w:tc>
          <w:tcPr>
            <w:tcW w:w="5819" w:type="dxa"/>
          </w:tcPr>
          <w:p w14:paraId="16851A94" w14:textId="1439C0A3" w:rsidR="00AC78FC" w:rsidRDefault="00AC78FC" w:rsidP="00774F04">
            <w:pPr>
              <w:spacing w:after="0"/>
              <w:rPr>
                <w:rFonts w:ascii="Times" w:hAnsi="Times" w:cs="Times"/>
                <w:szCs w:val="22"/>
              </w:rPr>
            </w:pPr>
            <w:r>
              <w:rPr>
                <w:rFonts w:ascii="Times" w:hAnsi="Times" w:cs="Times"/>
                <w:szCs w:val="22"/>
              </w:rPr>
              <w:t>Warning code</w:t>
            </w:r>
            <w:r w:rsidR="00CA688B">
              <w:rPr>
                <w:rFonts w:ascii="Times" w:hAnsi="Times" w:cs="Times"/>
                <w:szCs w:val="22"/>
              </w:rPr>
              <w:t>,</w:t>
            </w:r>
            <w:r>
              <w:rPr>
                <w:rFonts w:ascii="Times" w:hAnsi="Times" w:cs="Times"/>
                <w:szCs w:val="22"/>
              </w:rPr>
              <w:t xml:space="preserve"> as defined in section </w:t>
            </w:r>
            <w:r>
              <w:rPr>
                <w:rFonts w:ascii="Times" w:hAnsi="Times" w:cs="Times"/>
                <w:szCs w:val="22"/>
              </w:rPr>
              <w:fldChar w:fldCharType="begin"/>
            </w:r>
            <w:r>
              <w:rPr>
                <w:rFonts w:ascii="Times" w:hAnsi="Times" w:cs="Times"/>
                <w:szCs w:val="22"/>
              </w:rPr>
              <w:instrText xml:space="preserve"> REF _Ref219187918 \r \h </w:instrText>
            </w:r>
            <w:r>
              <w:rPr>
                <w:rFonts w:ascii="Times" w:hAnsi="Times" w:cs="Times"/>
                <w:szCs w:val="22"/>
              </w:rPr>
            </w:r>
            <w:r>
              <w:rPr>
                <w:rFonts w:ascii="Times" w:hAnsi="Times" w:cs="Times"/>
                <w:szCs w:val="22"/>
              </w:rPr>
              <w:fldChar w:fldCharType="separate"/>
            </w:r>
            <w:r w:rsidR="00A33342">
              <w:rPr>
                <w:rFonts w:ascii="Times" w:hAnsi="Times" w:cs="Times"/>
                <w:szCs w:val="22"/>
              </w:rPr>
              <w:t>5.2.3.20</w:t>
            </w:r>
            <w:r>
              <w:rPr>
                <w:rFonts w:ascii="Times" w:hAnsi="Times" w:cs="Times"/>
                <w:szCs w:val="22"/>
              </w:rPr>
              <w:fldChar w:fldCharType="end"/>
            </w:r>
            <w:r>
              <w:rPr>
                <w:rFonts w:ascii="Times" w:hAnsi="Times" w:cs="Times"/>
                <w:szCs w:val="22"/>
              </w:rPr>
              <w:t xml:space="preserve"> and listed in sections </w:t>
            </w:r>
            <w:r>
              <w:rPr>
                <w:rFonts w:ascii="Times" w:hAnsi="Times" w:cs="Times"/>
                <w:szCs w:val="22"/>
              </w:rPr>
              <w:fldChar w:fldCharType="begin"/>
            </w:r>
            <w:r>
              <w:rPr>
                <w:rFonts w:ascii="Times" w:hAnsi="Times" w:cs="Times"/>
                <w:szCs w:val="22"/>
              </w:rPr>
              <w:instrText xml:space="preserve"> REF _Ref119051814 \r \h </w:instrText>
            </w:r>
            <w:r>
              <w:rPr>
                <w:rFonts w:ascii="Times" w:hAnsi="Times" w:cs="Times"/>
                <w:szCs w:val="22"/>
              </w:rPr>
            </w:r>
            <w:r>
              <w:rPr>
                <w:rFonts w:ascii="Times" w:hAnsi="Times" w:cs="Times"/>
                <w:szCs w:val="22"/>
              </w:rPr>
              <w:fldChar w:fldCharType="separate"/>
            </w:r>
            <w:r w:rsidR="00A33342">
              <w:rPr>
                <w:rFonts w:ascii="Times" w:hAnsi="Times" w:cs="Times"/>
                <w:szCs w:val="22"/>
              </w:rPr>
              <w:t>7</w:t>
            </w:r>
            <w:r>
              <w:rPr>
                <w:rFonts w:ascii="Times" w:hAnsi="Times" w:cs="Times"/>
                <w:szCs w:val="22"/>
              </w:rPr>
              <w:fldChar w:fldCharType="end"/>
            </w:r>
            <w:r>
              <w:rPr>
                <w:rFonts w:ascii="Times" w:hAnsi="Times" w:cs="Times"/>
                <w:szCs w:val="22"/>
              </w:rPr>
              <w:t xml:space="preserve"> and </w:t>
            </w:r>
            <w:r>
              <w:rPr>
                <w:rFonts w:ascii="Times" w:hAnsi="Times" w:cs="Times"/>
                <w:szCs w:val="22"/>
              </w:rPr>
              <w:fldChar w:fldCharType="begin"/>
            </w:r>
            <w:r>
              <w:rPr>
                <w:rFonts w:ascii="Times" w:hAnsi="Times" w:cs="Times"/>
                <w:szCs w:val="22"/>
              </w:rPr>
              <w:instrText xml:space="preserve"> REF _Ref219440790 \r \h </w:instrText>
            </w:r>
            <w:r>
              <w:rPr>
                <w:rFonts w:ascii="Times" w:hAnsi="Times" w:cs="Times"/>
                <w:szCs w:val="22"/>
              </w:rPr>
            </w:r>
            <w:r>
              <w:rPr>
                <w:rFonts w:ascii="Times" w:hAnsi="Times" w:cs="Times"/>
                <w:szCs w:val="22"/>
              </w:rPr>
              <w:fldChar w:fldCharType="separate"/>
            </w:r>
            <w:r w:rsidR="00A33342">
              <w:rPr>
                <w:rFonts w:ascii="Times" w:hAnsi="Times" w:cs="Times"/>
                <w:szCs w:val="22"/>
              </w:rPr>
              <w:t>8</w:t>
            </w:r>
            <w:r>
              <w:rPr>
                <w:rFonts w:ascii="Times" w:hAnsi="Times" w:cs="Times"/>
                <w:szCs w:val="22"/>
              </w:rPr>
              <w:fldChar w:fldCharType="end"/>
            </w:r>
            <w:r>
              <w:rPr>
                <w:rFonts w:ascii="Times" w:hAnsi="Times" w:cs="Times"/>
                <w:szCs w:val="22"/>
              </w:rPr>
              <w:t>.</w:t>
            </w:r>
          </w:p>
        </w:tc>
      </w:tr>
      <w:tr w:rsidR="00AC78FC" w14:paraId="7B728CB2" w14:textId="77777777" w:rsidTr="00774F04">
        <w:tc>
          <w:tcPr>
            <w:tcW w:w="3253" w:type="dxa"/>
          </w:tcPr>
          <w:p w14:paraId="007319D1" w14:textId="77777777" w:rsidR="00AC78FC" w:rsidRPr="00815064" w:rsidRDefault="00AC78FC" w:rsidP="00774F04">
            <w:pPr>
              <w:spacing w:after="0"/>
              <w:rPr>
                <w:rFonts w:ascii="Courier New" w:hAnsi="Courier New" w:cs="Courier New"/>
                <w:szCs w:val="22"/>
              </w:rPr>
            </w:pPr>
            <w:r>
              <w:rPr>
                <w:rFonts w:ascii="Courier New" w:hAnsi="Courier New" w:cs="Courier New"/>
                <w:szCs w:val="22"/>
              </w:rPr>
              <w:t xml:space="preserve">  WarningCounter</w:t>
            </w:r>
          </w:p>
        </w:tc>
        <w:tc>
          <w:tcPr>
            <w:tcW w:w="5819" w:type="dxa"/>
          </w:tcPr>
          <w:p w14:paraId="5AB20B90" w14:textId="77777777" w:rsidR="00AC78FC" w:rsidRDefault="00AC78FC" w:rsidP="00774F04">
            <w:pPr>
              <w:spacing w:after="0"/>
              <w:rPr>
                <w:rFonts w:ascii="Times" w:hAnsi="Times" w:cs="Times"/>
                <w:szCs w:val="22"/>
              </w:rPr>
            </w:pPr>
            <w:r>
              <w:rPr>
                <w:rFonts w:ascii="Times" w:hAnsi="Times" w:cs="Times"/>
                <w:szCs w:val="22"/>
              </w:rPr>
              <w:t>This counter starts at 1 and is increased by 1 each time the same warning is found in the subsequent submissions of the same message (corrections messages).</w:t>
            </w:r>
          </w:p>
        </w:tc>
      </w:tr>
      <w:tr w:rsidR="00AC78FC" w14:paraId="446A0413" w14:textId="77777777" w:rsidTr="00774F04">
        <w:tc>
          <w:tcPr>
            <w:tcW w:w="3253" w:type="dxa"/>
          </w:tcPr>
          <w:p w14:paraId="748C77DB" w14:textId="77777777" w:rsidR="00AC78FC" w:rsidRPr="00815064" w:rsidRDefault="00AC78FC" w:rsidP="00774F04">
            <w:pPr>
              <w:spacing w:after="0"/>
              <w:rPr>
                <w:rFonts w:ascii="Courier New" w:hAnsi="Courier New" w:cs="Courier New"/>
                <w:szCs w:val="22"/>
              </w:rPr>
            </w:pPr>
            <w:r>
              <w:rPr>
                <w:rFonts w:ascii="Courier New" w:hAnsi="Courier New" w:cs="Courier New"/>
                <w:szCs w:val="22"/>
              </w:rPr>
              <w:t xml:space="preserve">  WarningShortDesc</w:t>
            </w:r>
          </w:p>
        </w:tc>
        <w:tc>
          <w:tcPr>
            <w:tcW w:w="5819" w:type="dxa"/>
          </w:tcPr>
          <w:p w14:paraId="4BDEFBAD" w14:textId="47AF9606" w:rsidR="00AC78FC" w:rsidRDefault="00AC78FC" w:rsidP="00774F04">
            <w:pPr>
              <w:spacing w:after="0"/>
              <w:rPr>
                <w:rFonts w:ascii="Times" w:hAnsi="Times" w:cs="Times"/>
                <w:szCs w:val="22"/>
              </w:rPr>
            </w:pPr>
            <w:r>
              <w:rPr>
                <w:rFonts w:ascii="Times" w:hAnsi="Times" w:cs="Times"/>
                <w:szCs w:val="22"/>
              </w:rPr>
              <w:t>Warning short description</w:t>
            </w:r>
            <w:r w:rsidR="00CA688B">
              <w:rPr>
                <w:rFonts w:ascii="Times" w:hAnsi="Times" w:cs="Times"/>
                <w:szCs w:val="22"/>
              </w:rPr>
              <w:t>,</w:t>
            </w:r>
            <w:r>
              <w:rPr>
                <w:rFonts w:ascii="Times" w:hAnsi="Times" w:cs="Times"/>
                <w:szCs w:val="22"/>
              </w:rPr>
              <w:t xml:space="preserve"> </w:t>
            </w:r>
            <w:r w:rsidR="00B919A0">
              <w:rPr>
                <w:rFonts w:ascii="Times" w:hAnsi="Times" w:cs="Times"/>
                <w:szCs w:val="22"/>
              </w:rPr>
              <w:t xml:space="preserve">as defined in the related business or technical rule (provided in sections </w:t>
            </w:r>
            <w:r w:rsidR="00B919A0">
              <w:rPr>
                <w:rFonts w:ascii="Times" w:hAnsi="Times" w:cs="Times"/>
                <w:szCs w:val="22"/>
              </w:rPr>
              <w:fldChar w:fldCharType="begin"/>
            </w:r>
            <w:r w:rsidR="00B919A0">
              <w:rPr>
                <w:rFonts w:ascii="Times" w:hAnsi="Times" w:cs="Times"/>
                <w:szCs w:val="22"/>
              </w:rPr>
              <w:instrText xml:space="preserve"> REF _Ref119051814 \r \h  \* MERGEFORMAT </w:instrText>
            </w:r>
            <w:r w:rsidR="00B919A0">
              <w:rPr>
                <w:rFonts w:ascii="Times" w:hAnsi="Times" w:cs="Times"/>
                <w:szCs w:val="22"/>
              </w:rPr>
            </w:r>
            <w:r w:rsidR="00B919A0">
              <w:rPr>
                <w:rFonts w:ascii="Times" w:hAnsi="Times" w:cs="Times"/>
                <w:szCs w:val="22"/>
              </w:rPr>
              <w:fldChar w:fldCharType="separate"/>
            </w:r>
            <w:r w:rsidR="00A33342">
              <w:rPr>
                <w:rFonts w:ascii="Times" w:hAnsi="Times" w:cs="Times"/>
                <w:szCs w:val="22"/>
              </w:rPr>
              <w:t>7</w:t>
            </w:r>
            <w:r w:rsidR="00B919A0">
              <w:rPr>
                <w:rFonts w:ascii="Times" w:hAnsi="Times" w:cs="Times"/>
                <w:szCs w:val="22"/>
              </w:rPr>
              <w:fldChar w:fldCharType="end"/>
            </w:r>
            <w:r w:rsidR="00B919A0">
              <w:rPr>
                <w:rFonts w:ascii="Times" w:hAnsi="Times" w:cs="Times"/>
                <w:szCs w:val="22"/>
              </w:rPr>
              <w:t xml:space="preserve"> or </w:t>
            </w:r>
            <w:r w:rsidR="00B919A0">
              <w:rPr>
                <w:rFonts w:ascii="Times" w:hAnsi="Times" w:cs="Times"/>
                <w:szCs w:val="22"/>
              </w:rPr>
              <w:fldChar w:fldCharType="begin"/>
            </w:r>
            <w:r w:rsidR="00B919A0">
              <w:rPr>
                <w:rFonts w:ascii="Times" w:hAnsi="Times" w:cs="Times"/>
                <w:szCs w:val="22"/>
              </w:rPr>
              <w:instrText xml:space="preserve"> REF _Ref88666304 \r \h </w:instrText>
            </w:r>
            <w:r w:rsidR="00B919A0">
              <w:rPr>
                <w:rFonts w:ascii="Times" w:hAnsi="Times" w:cs="Times"/>
                <w:szCs w:val="22"/>
              </w:rPr>
            </w:r>
            <w:r w:rsidR="00B919A0">
              <w:rPr>
                <w:rFonts w:ascii="Times" w:hAnsi="Times" w:cs="Times"/>
                <w:szCs w:val="22"/>
              </w:rPr>
              <w:fldChar w:fldCharType="separate"/>
            </w:r>
            <w:r w:rsidR="00A33342">
              <w:rPr>
                <w:rFonts w:ascii="Times" w:hAnsi="Times" w:cs="Times"/>
                <w:szCs w:val="22"/>
              </w:rPr>
              <w:t>8</w:t>
            </w:r>
            <w:r w:rsidR="00B919A0">
              <w:rPr>
                <w:rFonts w:ascii="Times" w:hAnsi="Times" w:cs="Times"/>
                <w:szCs w:val="22"/>
              </w:rPr>
              <w:fldChar w:fldCharType="end"/>
            </w:r>
            <w:r w:rsidR="00B919A0">
              <w:rPr>
                <w:rFonts w:ascii="Times" w:hAnsi="Times" w:cs="Times"/>
                <w:szCs w:val="22"/>
              </w:rPr>
              <w:t>, respectively)</w:t>
            </w:r>
            <w:r w:rsidR="00AE72EE">
              <w:rPr>
                <w:rFonts w:ascii="Times" w:hAnsi="Times" w:cs="Times"/>
                <w:szCs w:val="22"/>
              </w:rPr>
              <w:t>.</w:t>
            </w:r>
          </w:p>
        </w:tc>
      </w:tr>
      <w:tr w:rsidR="00AC78FC" w14:paraId="2D7CAEF8" w14:textId="77777777" w:rsidTr="00774F04">
        <w:tc>
          <w:tcPr>
            <w:tcW w:w="3253" w:type="dxa"/>
          </w:tcPr>
          <w:p w14:paraId="322B19C8" w14:textId="77777777" w:rsidR="00AC78FC" w:rsidRPr="00815064" w:rsidRDefault="00AC78FC" w:rsidP="00774F04">
            <w:pPr>
              <w:spacing w:after="0"/>
              <w:rPr>
                <w:rFonts w:ascii="Courier New" w:hAnsi="Courier New" w:cs="Courier New"/>
                <w:szCs w:val="22"/>
              </w:rPr>
            </w:pPr>
            <w:r>
              <w:rPr>
                <w:rFonts w:ascii="Courier New" w:hAnsi="Courier New" w:cs="Courier New"/>
                <w:szCs w:val="22"/>
              </w:rPr>
              <w:t xml:space="preserve">  WarningDescription</w:t>
            </w:r>
          </w:p>
        </w:tc>
        <w:tc>
          <w:tcPr>
            <w:tcW w:w="5819" w:type="dxa"/>
          </w:tcPr>
          <w:p w14:paraId="3A88CF12" w14:textId="4BBF7D62" w:rsidR="00AC78FC" w:rsidRDefault="00AC78FC" w:rsidP="00774F04">
            <w:pPr>
              <w:spacing w:after="0"/>
              <w:rPr>
                <w:rFonts w:ascii="Times" w:hAnsi="Times" w:cs="Times"/>
                <w:szCs w:val="22"/>
              </w:rPr>
            </w:pPr>
            <w:r>
              <w:rPr>
                <w:rFonts w:ascii="Times" w:hAnsi="Times" w:cs="Times"/>
                <w:szCs w:val="22"/>
              </w:rPr>
              <w:t>Warning full description</w:t>
            </w:r>
            <w:r w:rsidR="00CA688B">
              <w:rPr>
                <w:rFonts w:ascii="Times" w:hAnsi="Times" w:cs="Times"/>
                <w:szCs w:val="22"/>
              </w:rPr>
              <w:t>,</w:t>
            </w:r>
            <w:r>
              <w:rPr>
                <w:rFonts w:ascii="Times" w:hAnsi="Times" w:cs="Times"/>
                <w:szCs w:val="22"/>
              </w:rPr>
              <w:t xml:space="preserve"> as defined in the related business or technical rule (provided in sections </w:t>
            </w:r>
            <w:r>
              <w:rPr>
                <w:rFonts w:ascii="Times" w:hAnsi="Times" w:cs="Times"/>
                <w:szCs w:val="22"/>
              </w:rPr>
              <w:fldChar w:fldCharType="begin"/>
            </w:r>
            <w:r>
              <w:rPr>
                <w:rFonts w:ascii="Times" w:hAnsi="Times" w:cs="Times"/>
                <w:szCs w:val="22"/>
              </w:rPr>
              <w:instrText xml:space="preserve"> REF _Ref119051814 \r \h  \* MERGEFORMAT </w:instrText>
            </w:r>
            <w:r>
              <w:rPr>
                <w:rFonts w:ascii="Times" w:hAnsi="Times" w:cs="Times"/>
                <w:szCs w:val="22"/>
              </w:rPr>
            </w:r>
            <w:r>
              <w:rPr>
                <w:rFonts w:ascii="Times" w:hAnsi="Times" w:cs="Times"/>
                <w:szCs w:val="22"/>
              </w:rPr>
              <w:fldChar w:fldCharType="separate"/>
            </w:r>
            <w:r w:rsidR="00A33342">
              <w:rPr>
                <w:rFonts w:ascii="Times" w:hAnsi="Times" w:cs="Times"/>
                <w:szCs w:val="22"/>
              </w:rPr>
              <w:t>7</w:t>
            </w:r>
            <w:r>
              <w:rPr>
                <w:rFonts w:ascii="Times" w:hAnsi="Times" w:cs="Times"/>
                <w:szCs w:val="22"/>
              </w:rPr>
              <w:fldChar w:fldCharType="end"/>
            </w:r>
            <w:r>
              <w:rPr>
                <w:rFonts w:ascii="Times" w:hAnsi="Times" w:cs="Times"/>
                <w:szCs w:val="22"/>
              </w:rPr>
              <w:t xml:space="preserve"> or </w:t>
            </w:r>
            <w:r>
              <w:rPr>
                <w:rFonts w:ascii="Times" w:hAnsi="Times" w:cs="Times"/>
                <w:szCs w:val="22"/>
              </w:rPr>
              <w:fldChar w:fldCharType="begin"/>
            </w:r>
            <w:r>
              <w:rPr>
                <w:rFonts w:ascii="Times" w:hAnsi="Times" w:cs="Times"/>
                <w:szCs w:val="22"/>
              </w:rPr>
              <w:instrText xml:space="preserve"> REF _Ref88666304 \r \h </w:instrText>
            </w:r>
            <w:r>
              <w:rPr>
                <w:rFonts w:ascii="Times" w:hAnsi="Times" w:cs="Times"/>
                <w:szCs w:val="22"/>
              </w:rPr>
            </w:r>
            <w:r>
              <w:rPr>
                <w:rFonts w:ascii="Times" w:hAnsi="Times" w:cs="Times"/>
                <w:szCs w:val="22"/>
              </w:rPr>
              <w:fldChar w:fldCharType="separate"/>
            </w:r>
            <w:r w:rsidR="00A33342">
              <w:rPr>
                <w:rFonts w:ascii="Times" w:hAnsi="Times" w:cs="Times"/>
                <w:szCs w:val="22"/>
              </w:rPr>
              <w:t>8</w:t>
            </w:r>
            <w:r>
              <w:rPr>
                <w:rFonts w:ascii="Times" w:hAnsi="Times" w:cs="Times"/>
                <w:szCs w:val="22"/>
              </w:rPr>
              <w:fldChar w:fldCharType="end"/>
            </w:r>
            <w:r>
              <w:rPr>
                <w:rFonts w:ascii="Times" w:hAnsi="Times" w:cs="Times"/>
                <w:szCs w:val="22"/>
              </w:rPr>
              <w:t>, respectively).</w:t>
            </w:r>
          </w:p>
        </w:tc>
      </w:tr>
      <w:tr w:rsidR="00AC78FC" w14:paraId="25CB2417" w14:textId="77777777" w:rsidTr="00774F04">
        <w:tc>
          <w:tcPr>
            <w:tcW w:w="3253" w:type="dxa"/>
          </w:tcPr>
          <w:p w14:paraId="23513A3C" w14:textId="77777777" w:rsidR="00AC78FC" w:rsidRPr="00815064" w:rsidRDefault="00AC78FC" w:rsidP="00774F04">
            <w:pPr>
              <w:spacing w:after="0"/>
              <w:rPr>
                <w:rFonts w:ascii="Courier New" w:hAnsi="Courier New" w:cs="Courier New"/>
                <w:szCs w:val="22"/>
              </w:rPr>
            </w:pPr>
            <w:r>
              <w:rPr>
                <w:rFonts w:ascii="Courier New" w:hAnsi="Courier New" w:cs="Courier New"/>
                <w:szCs w:val="22"/>
              </w:rPr>
              <w:t xml:space="preserve">  TransactionIdentifier</w:t>
            </w:r>
          </w:p>
        </w:tc>
        <w:tc>
          <w:tcPr>
            <w:tcW w:w="5819" w:type="dxa"/>
          </w:tcPr>
          <w:p w14:paraId="7E33D6FA" w14:textId="6800954E" w:rsidR="00AC78FC" w:rsidRPr="00EF12AD" w:rsidRDefault="00AC78FC" w:rsidP="00774F04">
            <w:pPr>
              <w:spacing w:after="0"/>
              <w:rPr>
                <w:rFonts w:ascii="Times" w:hAnsi="Times" w:cs="Times"/>
                <w:i/>
                <w:iCs/>
                <w:szCs w:val="22"/>
              </w:rPr>
            </w:pPr>
            <w:r>
              <w:rPr>
                <w:rFonts w:ascii="Times" w:hAnsi="Times" w:cs="Times"/>
                <w:szCs w:val="22"/>
              </w:rPr>
              <w:t xml:space="preserve">If the </w:t>
            </w:r>
            <w:r w:rsidR="00085888">
              <w:rPr>
                <w:rFonts w:ascii="Times" w:hAnsi="Times" w:cs="Times"/>
                <w:szCs w:val="22"/>
              </w:rPr>
              <w:t>warning</w:t>
            </w:r>
            <w:r>
              <w:rPr>
                <w:rFonts w:ascii="Times" w:hAnsi="Times" w:cs="Times"/>
                <w:szCs w:val="22"/>
              </w:rPr>
              <w:t xml:space="preserve"> is related to a particular transaction, this element will provide the </w:t>
            </w:r>
            <w:r w:rsidRPr="00AE703E">
              <w:rPr>
                <w:rFonts w:ascii="Courier New" w:hAnsi="Courier New" w:cs="Courier New"/>
                <w:szCs w:val="22"/>
              </w:rPr>
              <w:t>TransactionIdentifier</w:t>
            </w:r>
            <w:r>
              <w:rPr>
                <w:rFonts w:ascii="Times" w:hAnsi="Times" w:cs="Times"/>
                <w:szCs w:val="22"/>
              </w:rPr>
              <w:t xml:space="preserve"> of th</w:t>
            </w:r>
            <w:r w:rsidR="00E004A1">
              <w:rPr>
                <w:rFonts w:ascii="Times" w:hAnsi="Times" w:cs="Times"/>
                <w:szCs w:val="22"/>
              </w:rPr>
              <w:t xml:space="preserve">at </w:t>
            </w:r>
            <w:r>
              <w:rPr>
                <w:rFonts w:ascii="Times" w:hAnsi="Times" w:cs="Times"/>
                <w:szCs w:val="22"/>
              </w:rPr>
              <w:t>transaction.</w:t>
            </w:r>
          </w:p>
        </w:tc>
      </w:tr>
      <w:tr w:rsidR="00AC78FC" w14:paraId="556B90C8" w14:textId="77777777" w:rsidTr="00774F04">
        <w:tc>
          <w:tcPr>
            <w:tcW w:w="3253" w:type="dxa"/>
          </w:tcPr>
          <w:p w14:paraId="7D345627" w14:textId="77777777" w:rsidR="00AC78FC" w:rsidRPr="00815064" w:rsidRDefault="00AC78FC" w:rsidP="00774F04">
            <w:pPr>
              <w:spacing w:after="0"/>
              <w:rPr>
                <w:rFonts w:ascii="Courier New" w:hAnsi="Courier New" w:cs="Courier New"/>
                <w:szCs w:val="22"/>
              </w:rPr>
            </w:pPr>
            <w:r>
              <w:rPr>
                <w:rFonts w:ascii="Courier New" w:hAnsi="Courier New" w:cs="Courier New"/>
                <w:szCs w:val="22"/>
              </w:rPr>
              <w:t xml:space="preserve">  DocRefId</w:t>
            </w:r>
          </w:p>
        </w:tc>
        <w:tc>
          <w:tcPr>
            <w:tcW w:w="5819" w:type="dxa"/>
          </w:tcPr>
          <w:p w14:paraId="5BDA012A" w14:textId="64F37B31" w:rsidR="00AC78FC" w:rsidRPr="00C265CB" w:rsidRDefault="002B5CD2" w:rsidP="00774F04">
            <w:pPr>
              <w:spacing w:after="0"/>
              <w:rPr>
                <w:rFonts w:ascii="Times" w:hAnsi="Times" w:cs="Times"/>
                <w:i/>
                <w:iCs/>
                <w:color w:val="000000" w:themeColor="text1"/>
                <w:szCs w:val="22"/>
              </w:rPr>
            </w:pPr>
            <w:r>
              <w:rPr>
                <w:rFonts w:ascii="Times" w:hAnsi="Times" w:cs="Times"/>
                <w:szCs w:val="22"/>
              </w:rPr>
              <w:t xml:space="preserve">If the warning is related to a particular </w:t>
            </w:r>
            <w:r w:rsidRPr="00C265CB">
              <w:rPr>
                <w:rFonts w:ascii="Times" w:hAnsi="Times" w:cs="Times"/>
                <w:color w:val="000000" w:themeColor="text1"/>
                <w:szCs w:val="22"/>
              </w:rPr>
              <w:t>Reported Payee</w:t>
            </w:r>
            <w:r>
              <w:rPr>
                <w:rFonts w:ascii="Times" w:hAnsi="Times" w:cs="Times"/>
                <w:szCs w:val="22"/>
              </w:rPr>
              <w:t xml:space="preserve">, </w:t>
            </w:r>
            <w:r>
              <w:rPr>
                <w:rFonts w:ascii="Times" w:hAnsi="Times" w:cs="Times"/>
                <w:color w:val="000000" w:themeColor="text1"/>
                <w:szCs w:val="22"/>
              </w:rPr>
              <w:t>t</w:t>
            </w:r>
            <w:r w:rsidRPr="00C265CB">
              <w:rPr>
                <w:rFonts w:ascii="Times" w:hAnsi="Times" w:cs="Times"/>
                <w:color w:val="000000" w:themeColor="text1"/>
                <w:szCs w:val="22"/>
              </w:rPr>
              <w:t xml:space="preserve">his element </w:t>
            </w:r>
            <w:r>
              <w:rPr>
                <w:rFonts w:ascii="Times" w:hAnsi="Times" w:cs="Times"/>
                <w:color w:val="000000" w:themeColor="text1"/>
                <w:szCs w:val="22"/>
              </w:rPr>
              <w:t xml:space="preserve">will provide </w:t>
            </w:r>
            <w:r w:rsidRPr="00C265CB">
              <w:rPr>
                <w:rFonts w:ascii="Times" w:hAnsi="Times" w:cs="Times"/>
                <w:color w:val="000000" w:themeColor="text1"/>
                <w:szCs w:val="22"/>
              </w:rPr>
              <w:t xml:space="preserve">the </w:t>
            </w:r>
            <w:r w:rsidRPr="00C265CB">
              <w:rPr>
                <w:rFonts w:ascii="Courier New" w:hAnsi="Courier New" w:cs="Courier New"/>
                <w:color w:val="000000" w:themeColor="text1"/>
                <w:szCs w:val="22"/>
              </w:rPr>
              <w:t>DocRefId</w:t>
            </w:r>
            <w:r w:rsidRPr="00C265CB">
              <w:rPr>
                <w:rFonts w:ascii="Times" w:hAnsi="Times" w:cs="Times"/>
                <w:color w:val="000000" w:themeColor="text1"/>
                <w:szCs w:val="22"/>
              </w:rPr>
              <w:t xml:space="preserve"> of th</w:t>
            </w:r>
            <w:r>
              <w:rPr>
                <w:rFonts w:ascii="Times" w:hAnsi="Times" w:cs="Times"/>
                <w:color w:val="000000" w:themeColor="text1"/>
                <w:szCs w:val="22"/>
              </w:rPr>
              <w:t>at</w:t>
            </w:r>
            <w:r w:rsidRPr="00C265CB">
              <w:rPr>
                <w:rFonts w:ascii="Times" w:hAnsi="Times" w:cs="Times"/>
                <w:color w:val="000000" w:themeColor="text1"/>
                <w:szCs w:val="22"/>
              </w:rPr>
              <w:t xml:space="preserve"> Reported Payee (provided in the </w:t>
            </w:r>
            <w:r w:rsidRPr="00C265CB">
              <w:rPr>
                <w:rFonts w:ascii="Courier New" w:hAnsi="Courier New" w:cs="Courier New"/>
                <w:color w:val="000000" w:themeColor="text1"/>
                <w:szCs w:val="22"/>
              </w:rPr>
              <w:t>DocSpec</w:t>
            </w:r>
            <w:r w:rsidRPr="00C265CB">
              <w:rPr>
                <w:rFonts w:ascii="Times" w:hAnsi="Times" w:cs="Times"/>
                <w:color w:val="000000" w:themeColor="text1"/>
                <w:szCs w:val="22"/>
              </w:rPr>
              <w:t xml:space="preserve"> element)</w:t>
            </w:r>
            <w:r>
              <w:rPr>
                <w:rFonts w:ascii="Times" w:hAnsi="Times" w:cs="Times"/>
                <w:color w:val="000000" w:themeColor="text1"/>
                <w:szCs w:val="22"/>
              </w:rPr>
              <w:t>.</w:t>
            </w:r>
          </w:p>
        </w:tc>
      </w:tr>
    </w:tbl>
    <w:p w14:paraId="6F2F7141" w14:textId="77777777" w:rsidR="00AC78FC" w:rsidRDefault="00AC78FC" w:rsidP="00B758A6"/>
    <w:p w14:paraId="29331208" w14:textId="77777777" w:rsidR="00694FDB" w:rsidRDefault="00694FDB">
      <w:pPr>
        <w:spacing w:after="0" w:line="240" w:lineRule="auto"/>
        <w:jc w:val="left"/>
      </w:pPr>
      <w:r>
        <w:br w:type="page"/>
      </w:r>
    </w:p>
    <w:p w14:paraId="7704CD01" w14:textId="77777777" w:rsidR="00B758A6" w:rsidRDefault="00B758A6" w:rsidP="00B758A6">
      <w:pPr>
        <w:pStyle w:val="Heading4"/>
        <w:numPr>
          <w:ilvl w:val="3"/>
          <w:numId w:val="1"/>
        </w:numPr>
      </w:pPr>
      <w:r>
        <w:lastRenderedPageBreak/>
        <w:t>Special case of a non-understandable message</w:t>
      </w:r>
    </w:p>
    <w:p w14:paraId="0E39A051" w14:textId="77777777" w:rsidR="00B758A6" w:rsidRDefault="00B758A6" w:rsidP="00B758A6">
      <w:r>
        <w:t>The previous sections are only applicable if the Payment Data message to validate is understandable, meaning it can be parsed and analysed.</w:t>
      </w:r>
    </w:p>
    <w:p w14:paraId="53C80E21" w14:textId="4B64F2D5" w:rsidR="00B758A6" w:rsidRDefault="00B758A6" w:rsidP="00B758A6">
      <w:r>
        <w:t>In case the message is not understandable (</w:t>
      </w:r>
      <w:r w:rsidR="001B2FB5">
        <w:t>e.g.,</w:t>
      </w:r>
      <w:r>
        <w:t xml:space="preserve"> a message which is not even an XML file), the </w:t>
      </w:r>
      <w:r w:rsidRPr="00AE703E">
        <w:rPr>
          <w:rFonts w:ascii="Courier New" w:hAnsi="Courier New" w:cs="Courier New"/>
          <w:szCs w:val="22"/>
          <w:lang w:val="de-DE"/>
        </w:rPr>
        <w:t>MessageSpec</w:t>
      </w:r>
      <w:r>
        <w:t xml:space="preserve"> element in the Validation Result message will be more generic, as depicted here below:</w:t>
      </w:r>
    </w:p>
    <w:tbl>
      <w:tblPr>
        <w:tblStyle w:val="TableHistory"/>
        <w:tblW w:w="9072" w:type="dxa"/>
        <w:tblInd w:w="-5" w:type="dxa"/>
        <w:tblLook w:val="04A0" w:firstRow="1" w:lastRow="0" w:firstColumn="1" w:lastColumn="0" w:noHBand="0" w:noVBand="1"/>
      </w:tblPr>
      <w:tblGrid>
        <w:gridCol w:w="3245"/>
        <w:gridCol w:w="5827"/>
      </w:tblGrid>
      <w:tr w:rsidR="00B758A6" w:rsidRPr="003222FC" w14:paraId="04C7A4F9" w14:textId="77777777" w:rsidTr="001467CD">
        <w:tc>
          <w:tcPr>
            <w:tcW w:w="3245" w:type="dxa"/>
          </w:tcPr>
          <w:p w14:paraId="3CD2E580" w14:textId="77777777" w:rsidR="00B758A6" w:rsidRPr="00303978" w:rsidRDefault="00B758A6" w:rsidP="007265BE">
            <w:pPr>
              <w:spacing w:after="0"/>
              <w:rPr>
                <w:rFonts w:ascii="Times" w:hAnsi="Times" w:cs="Times"/>
                <w:b/>
                <w:szCs w:val="22"/>
              </w:rPr>
            </w:pPr>
            <w:r w:rsidRPr="00303978">
              <w:rPr>
                <w:rFonts w:ascii="Courier New" w:hAnsi="Courier New" w:cs="Courier New"/>
                <w:szCs w:val="22"/>
                <w:lang w:val="de-DE"/>
              </w:rPr>
              <w:t>TransmittingCountry</w:t>
            </w:r>
          </w:p>
        </w:tc>
        <w:tc>
          <w:tcPr>
            <w:tcW w:w="5827" w:type="dxa"/>
          </w:tcPr>
          <w:p w14:paraId="01BB2D5B" w14:textId="2AFB11A9" w:rsidR="00B758A6" w:rsidRPr="00303978" w:rsidRDefault="00B758A6" w:rsidP="007265BE">
            <w:pPr>
              <w:spacing w:after="0"/>
              <w:rPr>
                <w:rFonts w:ascii="Times" w:hAnsi="Times" w:cs="Times"/>
                <w:b/>
                <w:szCs w:val="22"/>
              </w:rPr>
            </w:pPr>
            <w:r>
              <w:rPr>
                <w:rFonts w:ascii="Times" w:hAnsi="Times" w:cs="Times"/>
                <w:szCs w:val="22"/>
              </w:rPr>
              <w:t xml:space="preserve">Transmitting country from the </w:t>
            </w:r>
            <w:r w:rsidR="006817C2">
              <w:rPr>
                <w:rFonts w:ascii="Times" w:hAnsi="Times" w:cs="Times"/>
                <w:szCs w:val="22"/>
              </w:rPr>
              <w:t>TAPAS party ID</w:t>
            </w:r>
            <w:r w:rsidR="007A29EE">
              <w:rPr>
                <w:rStyle w:val="FootnoteReference"/>
                <w:rFonts w:ascii="Times" w:hAnsi="Times" w:cs="Times"/>
                <w:szCs w:val="22"/>
              </w:rPr>
              <w:footnoteReference w:id="4"/>
            </w:r>
          </w:p>
        </w:tc>
      </w:tr>
      <w:tr w:rsidR="00B758A6" w14:paraId="3B8BA10C" w14:textId="77777777" w:rsidTr="001467CD">
        <w:tc>
          <w:tcPr>
            <w:tcW w:w="3245" w:type="dxa"/>
          </w:tcPr>
          <w:p w14:paraId="7A109EAD" w14:textId="77777777" w:rsidR="00B758A6" w:rsidRDefault="00B758A6" w:rsidP="007265BE">
            <w:pPr>
              <w:spacing w:after="0"/>
              <w:rPr>
                <w:rFonts w:ascii="Times" w:hAnsi="Times" w:cs="Times"/>
                <w:szCs w:val="22"/>
              </w:rPr>
            </w:pPr>
            <w:r w:rsidRPr="002B2E2B">
              <w:rPr>
                <w:rFonts w:ascii="Courier New" w:hAnsi="Courier New" w:cs="Courier New"/>
                <w:szCs w:val="22"/>
                <w:lang w:val="de-DE"/>
              </w:rPr>
              <w:t>MessageType</w:t>
            </w:r>
          </w:p>
        </w:tc>
        <w:tc>
          <w:tcPr>
            <w:tcW w:w="5827" w:type="dxa"/>
          </w:tcPr>
          <w:p w14:paraId="6AA448D9" w14:textId="77777777" w:rsidR="00B758A6" w:rsidRDefault="00B758A6" w:rsidP="007265BE">
            <w:pPr>
              <w:spacing w:after="0"/>
              <w:rPr>
                <w:rFonts w:ascii="Times" w:hAnsi="Times" w:cs="Times"/>
                <w:szCs w:val="22"/>
              </w:rPr>
            </w:pPr>
            <w:r w:rsidRPr="00914ABA">
              <w:rPr>
                <w:bCs/>
                <w:color w:val="FF0000"/>
              </w:rPr>
              <w:t>VLD</w:t>
            </w:r>
          </w:p>
        </w:tc>
      </w:tr>
      <w:tr w:rsidR="00B758A6" w14:paraId="19CF8469" w14:textId="77777777" w:rsidTr="001467CD">
        <w:tc>
          <w:tcPr>
            <w:tcW w:w="3245" w:type="dxa"/>
          </w:tcPr>
          <w:p w14:paraId="76AE18A1" w14:textId="77777777" w:rsidR="00B758A6" w:rsidRDefault="00B758A6" w:rsidP="007265BE">
            <w:pPr>
              <w:spacing w:after="0"/>
              <w:rPr>
                <w:rFonts w:ascii="Times" w:hAnsi="Times" w:cs="Times"/>
                <w:szCs w:val="22"/>
              </w:rPr>
            </w:pPr>
            <w:r w:rsidRPr="002B2E2B">
              <w:rPr>
                <w:rFonts w:ascii="Courier New" w:hAnsi="Courier New" w:cs="Courier New"/>
                <w:szCs w:val="22"/>
              </w:rPr>
              <w:t>MessageTypeIndic</w:t>
            </w:r>
          </w:p>
        </w:tc>
        <w:tc>
          <w:tcPr>
            <w:tcW w:w="5827" w:type="dxa"/>
          </w:tcPr>
          <w:p w14:paraId="0FF3DF70" w14:textId="77777777" w:rsidR="00B758A6" w:rsidRPr="000F415B" w:rsidRDefault="00B758A6" w:rsidP="007265BE">
            <w:pPr>
              <w:spacing w:after="0"/>
              <w:rPr>
                <w:rFonts w:ascii="Times" w:hAnsi="Times" w:cs="Times"/>
                <w:bCs/>
                <w:szCs w:val="22"/>
              </w:rPr>
            </w:pPr>
            <w:r w:rsidRPr="004848FC">
              <w:rPr>
                <w:bCs/>
                <w:color w:val="FF0000"/>
              </w:rPr>
              <w:t>CESOP100</w:t>
            </w:r>
          </w:p>
        </w:tc>
      </w:tr>
      <w:tr w:rsidR="00B758A6" w14:paraId="210F759E" w14:textId="77777777" w:rsidTr="001467CD">
        <w:tc>
          <w:tcPr>
            <w:tcW w:w="3245" w:type="dxa"/>
          </w:tcPr>
          <w:p w14:paraId="491776E0" w14:textId="77777777" w:rsidR="00B758A6" w:rsidRDefault="00B758A6" w:rsidP="007265BE">
            <w:pPr>
              <w:spacing w:after="0"/>
              <w:rPr>
                <w:rFonts w:ascii="Times" w:hAnsi="Times" w:cs="Times"/>
                <w:szCs w:val="22"/>
              </w:rPr>
            </w:pPr>
            <w:r w:rsidRPr="002B1B66">
              <w:rPr>
                <w:rFonts w:ascii="Courier New" w:hAnsi="Courier New" w:cs="Courier New"/>
                <w:szCs w:val="22"/>
                <w:lang w:val="de-DE"/>
              </w:rPr>
              <w:t>MessageRefId</w:t>
            </w:r>
          </w:p>
        </w:tc>
        <w:tc>
          <w:tcPr>
            <w:tcW w:w="5827" w:type="dxa"/>
          </w:tcPr>
          <w:p w14:paraId="24385B33" w14:textId="77777777" w:rsidR="00B758A6" w:rsidRDefault="00B758A6" w:rsidP="007265BE">
            <w:pPr>
              <w:spacing w:after="0"/>
              <w:rPr>
                <w:rFonts w:ascii="Times" w:hAnsi="Times" w:cs="Times"/>
                <w:szCs w:val="22"/>
              </w:rPr>
            </w:pPr>
            <w:r>
              <w:rPr>
                <w:rFonts w:ascii="Times" w:hAnsi="Times" w:cs="Times"/>
                <w:szCs w:val="22"/>
              </w:rPr>
              <w:t>UUID v4 uniquely identifying the Validation Result message</w:t>
            </w:r>
          </w:p>
        </w:tc>
      </w:tr>
      <w:tr w:rsidR="00B758A6" w14:paraId="78E71E28" w14:textId="77777777" w:rsidTr="001467CD">
        <w:tc>
          <w:tcPr>
            <w:tcW w:w="3245" w:type="dxa"/>
          </w:tcPr>
          <w:p w14:paraId="691FE9D0" w14:textId="77777777" w:rsidR="00B758A6" w:rsidRDefault="00B758A6" w:rsidP="007265BE">
            <w:pPr>
              <w:spacing w:after="0"/>
              <w:rPr>
                <w:rFonts w:ascii="Times" w:hAnsi="Times" w:cs="Times"/>
                <w:szCs w:val="22"/>
              </w:rPr>
            </w:pPr>
            <w:r>
              <w:rPr>
                <w:rFonts w:ascii="Courier New" w:hAnsi="Courier New" w:cs="Courier New"/>
                <w:szCs w:val="22"/>
              </w:rPr>
              <w:t>CorrMessageRefId</w:t>
            </w:r>
          </w:p>
        </w:tc>
        <w:tc>
          <w:tcPr>
            <w:tcW w:w="5827" w:type="dxa"/>
          </w:tcPr>
          <w:p w14:paraId="0859D258" w14:textId="77777777" w:rsidR="00B758A6" w:rsidRPr="00303978" w:rsidRDefault="00B758A6" w:rsidP="007265BE">
            <w:pPr>
              <w:spacing w:after="0"/>
              <w:rPr>
                <w:rFonts w:ascii="Times" w:hAnsi="Times" w:cs="Times"/>
                <w:szCs w:val="22"/>
              </w:rPr>
            </w:pPr>
            <w:r w:rsidRPr="004B6A79">
              <w:rPr>
                <w:color w:val="FF0000"/>
              </w:rPr>
              <w:t>00000000-0000-4000-8000-000000000000</w:t>
            </w:r>
          </w:p>
        </w:tc>
      </w:tr>
      <w:tr w:rsidR="00B758A6" w14:paraId="7A5E0533" w14:textId="77777777" w:rsidTr="001467CD">
        <w:tc>
          <w:tcPr>
            <w:tcW w:w="3245" w:type="dxa"/>
          </w:tcPr>
          <w:p w14:paraId="557CDA78" w14:textId="77777777" w:rsidR="00B758A6" w:rsidRPr="000A7DBB" w:rsidRDefault="00B758A6" w:rsidP="007265BE">
            <w:pPr>
              <w:spacing w:after="0"/>
              <w:rPr>
                <w:rFonts w:ascii="Courier New" w:hAnsi="Courier New" w:cs="Courier New"/>
                <w:szCs w:val="22"/>
              </w:rPr>
            </w:pPr>
            <w:r>
              <w:rPr>
                <w:rFonts w:ascii="Courier New" w:hAnsi="Courier New" w:cs="Courier New"/>
                <w:szCs w:val="22"/>
              </w:rPr>
              <w:t>ReportingPeriod</w:t>
            </w:r>
          </w:p>
        </w:tc>
        <w:tc>
          <w:tcPr>
            <w:tcW w:w="5827" w:type="dxa"/>
          </w:tcPr>
          <w:p w14:paraId="31D603D6" w14:textId="77777777" w:rsidR="00B758A6" w:rsidRDefault="00B758A6" w:rsidP="007265BE">
            <w:pPr>
              <w:spacing w:after="0"/>
            </w:pPr>
            <w:r w:rsidRPr="004848FC">
              <w:rPr>
                <w:color w:val="FF0000"/>
              </w:rPr>
              <w:t>Q1 2024</w:t>
            </w:r>
          </w:p>
        </w:tc>
      </w:tr>
      <w:tr w:rsidR="00B758A6" w14:paraId="3C48877A" w14:textId="77777777" w:rsidTr="001467CD">
        <w:tc>
          <w:tcPr>
            <w:tcW w:w="3245" w:type="dxa"/>
          </w:tcPr>
          <w:p w14:paraId="03FA7B47" w14:textId="77777777" w:rsidR="00B758A6" w:rsidRDefault="00B758A6" w:rsidP="007265BE">
            <w:pPr>
              <w:spacing w:after="0"/>
              <w:rPr>
                <w:rFonts w:ascii="Courier New" w:hAnsi="Courier New" w:cs="Courier New"/>
                <w:szCs w:val="22"/>
              </w:rPr>
            </w:pPr>
            <w:r>
              <w:rPr>
                <w:rFonts w:ascii="Courier New" w:hAnsi="Courier New" w:cs="Courier New"/>
                <w:szCs w:val="22"/>
              </w:rPr>
              <w:t>Timestamp</w:t>
            </w:r>
          </w:p>
        </w:tc>
        <w:tc>
          <w:tcPr>
            <w:tcW w:w="5827" w:type="dxa"/>
          </w:tcPr>
          <w:p w14:paraId="3B580F1C" w14:textId="77777777" w:rsidR="00B758A6" w:rsidRDefault="00B758A6" w:rsidP="007265BE">
            <w:pPr>
              <w:spacing w:after="0"/>
            </w:pPr>
            <w:r>
              <w:t>Timestamp of generation of the Validation Result message</w:t>
            </w:r>
          </w:p>
        </w:tc>
      </w:tr>
      <w:tr w:rsidR="00B758A6" w:rsidRPr="003222FC" w14:paraId="6EFA7592" w14:textId="77777777" w:rsidTr="001467CD">
        <w:tc>
          <w:tcPr>
            <w:tcW w:w="3245" w:type="dxa"/>
          </w:tcPr>
          <w:p w14:paraId="45823926" w14:textId="77777777" w:rsidR="00B758A6" w:rsidRPr="00C5772A" w:rsidRDefault="00B758A6" w:rsidP="007265BE">
            <w:pPr>
              <w:spacing w:after="0"/>
              <w:rPr>
                <w:rFonts w:ascii="Times" w:hAnsi="Times" w:cs="Times"/>
                <w:b/>
                <w:bCs/>
                <w:szCs w:val="22"/>
              </w:rPr>
            </w:pPr>
            <w:r w:rsidRPr="00815064">
              <w:rPr>
                <w:rFonts w:ascii="Courier New" w:hAnsi="Courier New" w:cs="Courier New"/>
                <w:szCs w:val="22"/>
              </w:rPr>
              <w:t>ValidationResult</w:t>
            </w:r>
          </w:p>
        </w:tc>
        <w:tc>
          <w:tcPr>
            <w:tcW w:w="5827" w:type="dxa"/>
          </w:tcPr>
          <w:p w14:paraId="2FD73AE0" w14:textId="77777777" w:rsidR="00B758A6" w:rsidRPr="00062EEC" w:rsidRDefault="00B758A6" w:rsidP="007265BE">
            <w:pPr>
              <w:spacing w:after="0"/>
              <w:rPr>
                <w:rFonts w:ascii="Times" w:hAnsi="Times" w:cs="Times"/>
                <w:b/>
                <w:bCs/>
                <w:szCs w:val="22"/>
              </w:rPr>
            </w:pPr>
            <w:r>
              <w:rPr>
                <w:rFonts w:ascii="Times" w:hAnsi="Times" w:cs="Times"/>
                <w:bCs/>
                <w:color w:val="FF0000"/>
                <w:szCs w:val="22"/>
              </w:rPr>
              <w:t>FULLY REJECTED</w:t>
            </w:r>
          </w:p>
        </w:tc>
      </w:tr>
    </w:tbl>
    <w:p w14:paraId="45850CC8" w14:textId="5FE5E87D" w:rsidR="00452EF7" w:rsidRDefault="00452EF7" w:rsidP="0067098D"/>
    <w:p w14:paraId="00AFE93E" w14:textId="7CE15A9B" w:rsidR="00DC5017" w:rsidRPr="00DA74A0" w:rsidRDefault="0067098D" w:rsidP="00DA74A0">
      <w:r>
        <w:t xml:space="preserve">Note: the </w:t>
      </w:r>
      <w:r w:rsidR="00452EF7">
        <w:t>v</w:t>
      </w:r>
      <w:r w:rsidR="00452EF7" w:rsidRPr="00452EF7">
        <w:t xml:space="preserve">alues indicated in </w:t>
      </w:r>
      <w:r w:rsidR="00452EF7" w:rsidRPr="0067098D">
        <w:rPr>
          <w:color w:val="FF0000"/>
        </w:rPr>
        <w:t xml:space="preserve">red </w:t>
      </w:r>
      <w:r w:rsidR="00452EF7" w:rsidRPr="00452EF7">
        <w:t>in the table here above are generic and fixed.</w:t>
      </w:r>
      <w:r w:rsidR="00717745">
        <w:br w:type="page"/>
      </w:r>
    </w:p>
    <w:p w14:paraId="7B106BB8" w14:textId="1CA96BA6" w:rsidR="00377B96" w:rsidRPr="00C36A91" w:rsidRDefault="00567E08" w:rsidP="00C36A91">
      <w:pPr>
        <w:pStyle w:val="Heading3"/>
      </w:pPr>
      <w:bookmarkStart w:id="283" w:name="_Ref162608706"/>
      <w:bookmarkStart w:id="284" w:name="_Ref162608900"/>
      <w:bookmarkStart w:id="285" w:name="_Ref162610596"/>
      <w:bookmarkStart w:id="286" w:name="_Toc226618887"/>
      <w:bookmarkStart w:id="287" w:name="_Ref122355416"/>
      <w:r w:rsidRPr="00C36A91">
        <w:lastRenderedPageBreak/>
        <w:t xml:space="preserve">Ping </w:t>
      </w:r>
      <w:r w:rsidR="00B85650">
        <w:t>message</w:t>
      </w:r>
      <w:bookmarkEnd w:id="283"/>
      <w:bookmarkEnd w:id="284"/>
      <w:bookmarkEnd w:id="285"/>
      <w:bookmarkEnd w:id="286"/>
    </w:p>
    <w:p w14:paraId="063BE703" w14:textId="10E9E643" w:rsidR="009455C8" w:rsidRDefault="00C215F5" w:rsidP="00567E08">
      <w:pPr>
        <w:rPr>
          <w:lang w:val="en" w:eastAsia="en-US"/>
        </w:rPr>
      </w:pPr>
      <w:r>
        <w:rPr>
          <w:lang w:val="en" w:eastAsia="en-US"/>
        </w:rPr>
        <w:t xml:space="preserve">The Ping message allows </w:t>
      </w:r>
      <w:r w:rsidR="001F3DE1">
        <w:rPr>
          <w:lang w:val="en" w:eastAsia="en-US"/>
        </w:rPr>
        <w:t xml:space="preserve">for connectivity checking between </w:t>
      </w:r>
      <w:r w:rsidR="00AF2CF3">
        <w:rPr>
          <w:lang w:val="en" w:eastAsia="en-US"/>
        </w:rPr>
        <w:t xml:space="preserve">the </w:t>
      </w:r>
      <w:r w:rsidR="00C032A4">
        <w:rPr>
          <w:lang w:val="en" w:eastAsia="en-US"/>
        </w:rPr>
        <w:t>National Tax Administration</w:t>
      </w:r>
      <w:r w:rsidR="00AF2CF3">
        <w:rPr>
          <w:lang w:val="en" w:eastAsia="en-US"/>
        </w:rPr>
        <w:t xml:space="preserve"> and CESOP</w:t>
      </w:r>
      <w:r w:rsidR="00FF3F54">
        <w:rPr>
          <w:lang w:val="en" w:eastAsia="en-US"/>
        </w:rPr>
        <w:t>, without altering the business data in production</w:t>
      </w:r>
      <w:r w:rsidR="00AF2CF3">
        <w:rPr>
          <w:lang w:val="en" w:eastAsia="en-US"/>
        </w:rPr>
        <w:t>.</w:t>
      </w:r>
    </w:p>
    <w:p w14:paraId="165A8910" w14:textId="297F8282" w:rsidR="00567E08" w:rsidRDefault="005715ED" w:rsidP="00567E08">
      <w:pPr>
        <w:rPr>
          <w:lang w:val="en" w:eastAsia="en-US"/>
        </w:rPr>
      </w:pPr>
      <w:r>
        <w:rPr>
          <w:lang w:val="en" w:eastAsia="en-US"/>
        </w:rPr>
        <w:t xml:space="preserve">The purpose being only to </w:t>
      </w:r>
      <w:r w:rsidR="00A049F8">
        <w:rPr>
          <w:lang w:val="en" w:eastAsia="en-US"/>
        </w:rPr>
        <w:t>validate th</w:t>
      </w:r>
      <w:r w:rsidR="00316A8E">
        <w:rPr>
          <w:lang w:val="en" w:eastAsia="en-US"/>
        </w:rPr>
        <w:t xml:space="preserve">at </w:t>
      </w:r>
      <w:r w:rsidR="00514EEE">
        <w:rPr>
          <w:lang w:val="en" w:eastAsia="en-US"/>
        </w:rPr>
        <w:t xml:space="preserve">proper </w:t>
      </w:r>
      <w:r w:rsidR="00316A8E">
        <w:rPr>
          <w:lang w:val="en" w:eastAsia="en-US"/>
        </w:rPr>
        <w:t xml:space="preserve">communication is established, </w:t>
      </w:r>
      <w:r w:rsidR="00E22204">
        <w:rPr>
          <w:lang w:val="en" w:eastAsia="en-US"/>
        </w:rPr>
        <w:t xml:space="preserve">no business information </w:t>
      </w:r>
      <w:r w:rsidR="00102994">
        <w:rPr>
          <w:lang w:val="en" w:eastAsia="en-US"/>
        </w:rPr>
        <w:t xml:space="preserve">is expected in the message payload. </w:t>
      </w:r>
      <w:r w:rsidR="00076674">
        <w:rPr>
          <w:lang w:val="en" w:eastAsia="en-US"/>
        </w:rPr>
        <w:t xml:space="preserve">As such, </w:t>
      </w:r>
      <w:r w:rsidR="009455C8">
        <w:rPr>
          <w:lang w:val="en" w:eastAsia="en-US"/>
        </w:rPr>
        <w:t xml:space="preserve">in the scope of a Ping exchange, only the </w:t>
      </w:r>
      <w:r w:rsidR="009455C8" w:rsidRPr="00E866DF">
        <w:rPr>
          <w:rFonts w:ascii="Courier New" w:hAnsi="Courier New" w:cs="Courier New"/>
          <w:szCs w:val="22"/>
        </w:rPr>
        <w:t>MessageSpec</w:t>
      </w:r>
      <w:r w:rsidR="009455C8">
        <w:t xml:space="preserve"> </w:t>
      </w:r>
      <w:r w:rsidR="009455C8">
        <w:rPr>
          <w:lang w:val="en" w:eastAsia="en-US"/>
        </w:rPr>
        <w:t xml:space="preserve">element holds value, </w:t>
      </w:r>
      <w:r w:rsidR="00D60238">
        <w:rPr>
          <w:lang w:val="en" w:eastAsia="en-US"/>
        </w:rPr>
        <w:t xml:space="preserve">and the </w:t>
      </w:r>
      <w:r w:rsidR="00B154FC" w:rsidRPr="00305BBD">
        <w:rPr>
          <w:rFonts w:ascii="Courier New" w:hAnsi="Courier New" w:cs="Courier New"/>
        </w:rPr>
        <w:t>PaymentDataBody</w:t>
      </w:r>
      <w:r w:rsidR="00B154FC">
        <w:t xml:space="preserve"> </w:t>
      </w:r>
      <w:r w:rsidR="00D60238">
        <w:rPr>
          <w:lang w:val="en" w:eastAsia="en-US"/>
        </w:rPr>
        <w:t xml:space="preserve">and </w:t>
      </w:r>
      <w:r w:rsidR="00B154FC" w:rsidRPr="00815064">
        <w:rPr>
          <w:rFonts w:ascii="Courier New" w:hAnsi="Courier New" w:cs="Courier New"/>
          <w:szCs w:val="22"/>
        </w:rPr>
        <w:t>ValidationResult</w:t>
      </w:r>
      <w:r w:rsidR="00B154FC">
        <w:rPr>
          <w:lang w:val="en" w:eastAsia="en-US"/>
        </w:rPr>
        <w:t xml:space="preserve"> </w:t>
      </w:r>
      <w:r w:rsidR="00D60238">
        <w:rPr>
          <w:lang w:val="en" w:eastAsia="en-US"/>
        </w:rPr>
        <w:t>elements will be ignored</w:t>
      </w:r>
      <w:r w:rsidR="00AC5B6A">
        <w:rPr>
          <w:lang w:val="en" w:eastAsia="en-US"/>
        </w:rPr>
        <w:t xml:space="preserve"> if specified.</w:t>
      </w:r>
    </w:p>
    <w:p w14:paraId="6FEDC30D" w14:textId="5EE54C85" w:rsidR="00837651" w:rsidRDefault="00EB7D79" w:rsidP="003D1713">
      <w:pPr>
        <w:pStyle w:val="Heading4"/>
        <w:rPr>
          <w:lang w:val="en" w:eastAsia="en-US"/>
        </w:rPr>
      </w:pPr>
      <w:bookmarkStart w:id="288" w:name="_Ref161319983"/>
      <w:r>
        <w:rPr>
          <w:lang w:val="en" w:eastAsia="en-US"/>
        </w:rPr>
        <w:t>Trigger</w:t>
      </w:r>
      <w:r w:rsidR="003138B8">
        <w:rPr>
          <w:lang w:val="en" w:eastAsia="en-US"/>
        </w:rPr>
        <w:t xml:space="preserve"> message</w:t>
      </w:r>
      <w:bookmarkEnd w:id="288"/>
    </w:p>
    <w:p w14:paraId="49FBF3E4" w14:textId="78334FA2" w:rsidR="00781AFB" w:rsidRPr="0043574E" w:rsidRDefault="00B21716" w:rsidP="0043574E">
      <w:pPr>
        <w:rPr>
          <w:lang w:val="en" w:eastAsia="en-US"/>
        </w:rPr>
      </w:pPr>
      <w:r>
        <w:rPr>
          <w:lang w:val="en" w:eastAsia="en-US"/>
        </w:rPr>
        <w:t>The</w:t>
      </w:r>
      <w:r w:rsidR="000D0EE5">
        <w:rPr>
          <w:lang w:val="en" w:eastAsia="en-US"/>
        </w:rPr>
        <w:t xml:space="preserve"> Ping </w:t>
      </w:r>
      <w:r w:rsidR="004A7042">
        <w:rPr>
          <w:lang w:val="en" w:eastAsia="en-US"/>
        </w:rPr>
        <w:t xml:space="preserve">process </w:t>
      </w:r>
      <w:r>
        <w:rPr>
          <w:lang w:val="en" w:eastAsia="en-US"/>
        </w:rPr>
        <w:t>is</w:t>
      </w:r>
      <w:r w:rsidR="00781AFB">
        <w:rPr>
          <w:lang w:val="en" w:eastAsia="en-US"/>
        </w:rPr>
        <w:t xml:space="preserve"> triggered by the </w:t>
      </w:r>
      <w:r w:rsidR="00C032A4">
        <w:rPr>
          <w:lang w:val="en" w:eastAsia="en-US"/>
        </w:rPr>
        <w:t>National Tax Administration</w:t>
      </w:r>
      <w:r w:rsidR="00781AFB">
        <w:rPr>
          <w:lang w:val="en" w:eastAsia="en-US"/>
        </w:rPr>
        <w:t xml:space="preserve"> </w:t>
      </w:r>
      <w:r w:rsidR="007C2071">
        <w:rPr>
          <w:lang w:val="en" w:eastAsia="en-US"/>
        </w:rPr>
        <w:t xml:space="preserve">when sending </w:t>
      </w:r>
      <w:r w:rsidR="0043574E">
        <w:rPr>
          <w:lang w:val="en" w:eastAsia="en-US"/>
        </w:rPr>
        <w:t xml:space="preserve">a message with the </w:t>
      </w:r>
      <w:r w:rsidR="00781AFB" w:rsidRPr="00E866DF">
        <w:rPr>
          <w:rFonts w:ascii="Courier New" w:hAnsi="Courier New" w:cs="Courier New"/>
          <w:szCs w:val="22"/>
        </w:rPr>
        <w:t>MessageSpec</w:t>
      </w:r>
      <w:r w:rsidR="00781AFB">
        <w:t xml:space="preserve"> element populated as follows:</w:t>
      </w:r>
    </w:p>
    <w:tbl>
      <w:tblPr>
        <w:tblStyle w:val="TableHistory"/>
        <w:tblW w:w="9072" w:type="dxa"/>
        <w:tblInd w:w="-5" w:type="dxa"/>
        <w:tblLook w:val="04A0" w:firstRow="1" w:lastRow="0" w:firstColumn="1" w:lastColumn="0" w:noHBand="0" w:noVBand="1"/>
      </w:tblPr>
      <w:tblGrid>
        <w:gridCol w:w="3245"/>
        <w:gridCol w:w="5827"/>
      </w:tblGrid>
      <w:tr w:rsidR="00781AFB" w:rsidRPr="003222FC" w14:paraId="127C8FEB" w14:textId="77777777">
        <w:tc>
          <w:tcPr>
            <w:tcW w:w="3245" w:type="dxa"/>
          </w:tcPr>
          <w:p w14:paraId="61C84705" w14:textId="77777777" w:rsidR="00781AFB" w:rsidRPr="00C5772A" w:rsidRDefault="00781AFB">
            <w:pPr>
              <w:spacing w:after="0"/>
              <w:rPr>
                <w:rFonts w:ascii="Times" w:hAnsi="Times" w:cs="Times"/>
                <w:b/>
                <w:bCs/>
                <w:szCs w:val="22"/>
              </w:rPr>
            </w:pPr>
            <w:r w:rsidRPr="00E866DF">
              <w:rPr>
                <w:rFonts w:ascii="Courier New" w:hAnsi="Courier New" w:cs="Courier New"/>
                <w:bCs/>
                <w:szCs w:val="22"/>
                <w:lang w:val="de-DE"/>
              </w:rPr>
              <w:t>TransmittingCountry</w:t>
            </w:r>
          </w:p>
        </w:tc>
        <w:tc>
          <w:tcPr>
            <w:tcW w:w="5827" w:type="dxa"/>
          </w:tcPr>
          <w:p w14:paraId="5B5978CF" w14:textId="3C8442FC" w:rsidR="00781AFB" w:rsidRPr="00303978" w:rsidRDefault="007F5E3F">
            <w:pPr>
              <w:spacing w:after="0"/>
              <w:rPr>
                <w:rFonts w:ascii="Times" w:hAnsi="Times" w:cs="Times"/>
                <w:b/>
                <w:szCs w:val="22"/>
              </w:rPr>
            </w:pPr>
            <w:r>
              <w:t>C</w:t>
            </w:r>
            <w:r w:rsidR="00781AFB">
              <w:t xml:space="preserve">ountry code </w:t>
            </w:r>
            <w:r>
              <w:t>of the NTA triggering the process</w:t>
            </w:r>
          </w:p>
        </w:tc>
      </w:tr>
      <w:tr w:rsidR="00781AFB" w14:paraId="4BD1621D" w14:textId="77777777">
        <w:tc>
          <w:tcPr>
            <w:tcW w:w="3245" w:type="dxa"/>
          </w:tcPr>
          <w:p w14:paraId="4FA9E15E" w14:textId="77777777" w:rsidR="00781AFB" w:rsidRDefault="00781AFB">
            <w:pPr>
              <w:spacing w:after="0"/>
              <w:rPr>
                <w:rFonts w:ascii="Times" w:hAnsi="Times" w:cs="Times"/>
                <w:szCs w:val="22"/>
              </w:rPr>
            </w:pPr>
            <w:r w:rsidRPr="002B2E2B">
              <w:rPr>
                <w:rFonts w:ascii="Courier New" w:hAnsi="Courier New" w:cs="Courier New"/>
                <w:szCs w:val="22"/>
                <w:lang w:val="de-DE"/>
              </w:rPr>
              <w:t>MessageType</w:t>
            </w:r>
          </w:p>
        </w:tc>
        <w:tc>
          <w:tcPr>
            <w:tcW w:w="5827" w:type="dxa"/>
          </w:tcPr>
          <w:p w14:paraId="4337B96D" w14:textId="4CF45D9F" w:rsidR="00781AFB" w:rsidRDefault="007F5E3F">
            <w:pPr>
              <w:spacing w:after="0"/>
              <w:rPr>
                <w:rFonts w:ascii="Times" w:hAnsi="Times" w:cs="Times"/>
                <w:szCs w:val="22"/>
              </w:rPr>
            </w:pPr>
            <w:r>
              <w:rPr>
                <w:szCs w:val="22"/>
                <w:lang w:eastAsia="ko-KR"/>
              </w:rPr>
              <w:t>PNG</w:t>
            </w:r>
          </w:p>
        </w:tc>
      </w:tr>
      <w:tr w:rsidR="00781AFB" w14:paraId="09CDFB81" w14:textId="77777777">
        <w:tc>
          <w:tcPr>
            <w:tcW w:w="3245" w:type="dxa"/>
          </w:tcPr>
          <w:p w14:paraId="3AADD25E" w14:textId="77777777" w:rsidR="00781AFB" w:rsidRDefault="00781AFB">
            <w:pPr>
              <w:spacing w:after="0"/>
              <w:rPr>
                <w:rFonts w:ascii="Times" w:hAnsi="Times" w:cs="Times"/>
                <w:szCs w:val="22"/>
              </w:rPr>
            </w:pPr>
            <w:r w:rsidRPr="002B2E2B">
              <w:rPr>
                <w:rFonts w:ascii="Courier New" w:hAnsi="Courier New" w:cs="Courier New"/>
                <w:szCs w:val="22"/>
              </w:rPr>
              <w:t>MessageTypeIndic</w:t>
            </w:r>
          </w:p>
        </w:tc>
        <w:tc>
          <w:tcPr>
            <w:tcW w:w="5827" w:type="dxa"/>
          </w:tcPr>
          <w:p w14:paraId="396C4634" w14:textId="50BAFE07" w:rsidR="000A1710" w:rsidRPr="000A1710" w:rsidRDefault="006137D4">
            <w:pPr>
              <w:spacing w:after="0"/>
              <w:rPr>
                <w:rFonts w:ascii="Times" w:hAnsi="Times" w:cs="Times"/>
                <w:i/>
                <w:iCs/>
                <w:color w:val="A6A6A6" w:themeColor="background1" w:themeShade="A6"/>
                <w:szCs w:val="22"/>
              </w:rPr>
            </w:pPr>
            <w:r>
              <w:rPr>
                <w:rFonts w:ascii="Times" w:hAnsi="Times" w:cs="Times"/>
                <w:i/>
                <w:iCs/>
                <w:color w:val="A6A6A6" w:themeColor="background1" w:themeShade="A6"/>
                <w:szCs w:val="22"/>
              </w:rPr>
              <w:t>Any valid value</w:t>
            </w:r>
          </w:p>
        </w:tc>
      </w:tr>
      <w:tr w:rsidR="00781AFB" w14:paraId="3B8D9265" w14:textId="77777777">
        <w:tc>
          <w:tcPr>
            <w:tcW w:w="3245" w:type="dxa"/>
          </w:tcPr>
          <w:p w14:paraId="3E3649B2" w14:textId="77777777" w:rsidR="00781AFB" w:rsidRDefault="00781AFB">
            <w:pPr>
              <w:spacing w:after="0"/>
              <w:rPr>
                <w:rFonts w:ascii="Times" w:hAnsi="Times" w:cs="Times"/>
                <w:szCs w:val="22"/>
              </w:rPr>
            </w:pPr>
            <w:r w:rsidRPr="002B1B66">
              <w:rPr>
                <w:rFonts w:ascii="Courier New" w:hAnsi="Courier New" w:cs="Courier New"/>
                <w:szCs w:val="22"/>
                <w:lang w:val="de-DE"/>
              </w:rPr>
              <w:t>MessageRefId</w:t>
            </w:r>
          </w:p>
        </w:tc>
        <w:tc>
          <w:tcPr>
            <w:tcW w:w="5827" w:type="dxa"/>
          </w:tcPr>
          <w:p w14:paraId="43B61698" w14:textId="1266B518" w:rsidR="00781AFB" w:rsidRDefault="00781AFB">
            <w:pPr>
              <w:spacing w:after="0"/>
              <w:rPr>
                <w:rFonts w:ascii="Times" w:hAnsi="Times" w:cs="Times"/>
                <w:szCs w:val="22"/>
              </w:rPr>
            </w:pPr>
            <w:r>
              <w:rPr>
                <w:rFonts w:ascii="Times" w:hAnsi="Times" w:cs="Times"/>
                <w:szCs w:val="22"/>
              </w:rPr>
              <w:t xml:space="preserve">UUID v4 uniquely identifying the </w:t>
            </w:r>
            <w:r w:rsidR="00956669">
              <w:rPr>
                <w:rFonts w:ascii="Times" w:hAnsi="Times" w:cs="Times"/>
                <w:szCs w:val="22"/>
              </w:rPr>
              <w:t>PNG trigger</w:t>
            </w:r>
            <w:r>
              <w:rPr>
                <w:rFonts w:ascii="Times" w:hAnsi="Times" w:cs="Times"/>
                <w:szCs w:val="22"/>
              </w:rPr>
              <w:t xml:space="preserve"> message</w:t>
            </w:r>
          </w:p>
        </w:tc>
      </w:tr>
      <w:tr w:rsidR="00781AFB" w14:paraId="44311CA0" w14:textId="77777777">
        <w:tc>
          <w:tcPr>
            <w:tcW w:w="3245" w:type="dxa"/>
          </w:tcPr>
          <w:p w14:paraId="413609FA" w14:textId="77777777" w:rsidR="00781AFB" w:rsidRDefault="00781AFB">
            <w:pPr>
              <w:spacing w:after="0"/>
              <w:rPr>
                <w:rFonts w:ascii="Times" w:hAnsi="Times" w:cs="Times"/>
                <w:szCs w:val="22"/>
              </w:rPr>
            </w:pPr>
            <w:r>
              <w:rPr>
                <w:rFonts w:ascii="Courier New" w:hAnsi="Courier New" w:cs="Courier New"/>
                <w:szCs w:val="22"/>
              </w:rPr>
              <w:t>CorrMessageRefId</w:t>
            </w:r>
          </w:p>
        </w:tc>
        <w:tc>
          <w:tcPr>
            <w:tcW w:w="5827" w:type="dxa"/>
          </w:tcPr>
          <w:p w14:paraId="51299B21" w14:textId="554EF810" w:rsidR="00781AFB" w:rsidRPr="00E866DF" w:rsidRDefault="00840D72">
            <w:pPr>
              <w:spacing w:after="0"/>
              <w:rPr>
                <w:rFonts w:ascii="Times" w:hAnsi="Times" w:cs="Times"/>
                <w:szCs w:val="22"/>
              </w:rPr>
            </w:pPr>
            <w:r>
              <w:rPr>
                <w:rFonts w:ascii="Times" w:hAnsi="Times" w:cs="Times"/>
                <w:i/>
                <w:iCs/>
                <w:color w:val="A6A6A6" w:themeColor="background1" w:themeShade="A6"/>
                <w:szCs w:val="22"/>
              </w:rPr>
              <w:t>Not provided</w:t>
            </w:r>
          </w:p>
        </w:tc>
      </w:tr>
      <w:tr w:rsidR="00781AFB" w14:paraId="63FBE69B" w14:textId="77777777">
        <w:tc>
          <w:tcPr>
            <w:tcW w:w="3245" w:type="dxa"/>
          </w:tcPr>
          <w:p w14:paraId="2B240596" w14:textId="77777777" w:rsidR="00781AFB" w:rsidRPr="000A7DBB" w:rsidRDefault="00781AFB">
            <w:pPr>
              <w:spacing w:after="0"/>
              <w:rPr>
                <w:rFonts w:ascii="Courier New" w:hAnsi="Courier New" w:cs="Courier New"/>
                <w:szCs w:val="22"/>
              </w:rPr>
            </w:pPr>
            <w:r>
              <w:rPr>
                <w:rFonts w:ascii="Courier New" w:hAnsi="Courier New" w:cs="Courier New"/>
                <w:szCs w:val="22"/>
              </w:rPr>
              <w:t>ReportingPeriod</w:t>
            </w:r>
          </w:p>
        </w:tc>
        <w:tc>
          <w:tcPr>
            <w:tcW w:w="5827" w:type="dxa"/>
          </w:tcPr>
          <w:p w14:paraId="1FF70EB5" w14:textId="76EC1E51" w:rsidR="00781AFB" w:rsidRDefault="008E49FA" w:rsidP="008E49FA">
            <w:pPr>
              <w:spacing w:after="0"/>
            </w:pPr>
            <w:r>
              <w:rPr>
                <w:rFonts w:ascii="Times" w:hAnsi="Times" w:cs="Times"/>
                <w:i/>
                <w:iCs/>
                <w:color w:val="A6A6A6" w:themeColor="background1" w:themeShade="A6"/>
                <w:szCs w:val="22"/>
              </w:rPr>
              <w:t>Any valid value</w:t>
            </w:r>
          </w:p>
        </w:tc>
      </w:tr>
      <w:tr w:rsidR="00781AFB" w14:paraId="2480EAA8" w14:textId="77777777">
        <w:tc>
          <w:tcPr>
            <w:tcW w:w="3245" w:type="dxa"/>
          </w:tcPr>
          <w:p w14:paraId="51CAB2A2" w14:textId="77777777" w:rsidR="00781AFB" w:rsidRDefault="00781AFB">
            <w:pPr>
              <w:spacing w:after="0"/>
              <w:rPr>
                <w:rFonts w:ascii="Courier New" w:hAnsi="Courier New" w:cs="Courier New"/>
                <w:szCs w:val="22"/>
              </w:rPr>
            </w:pPr>
            <w:r>
              <w:rPr>
                <w:rFonts w:ascii="Courier New" w:hAnsi="Courier New" w:cs="Courier New"/>
                <w:szCs w:val="22"/>
              </w:rPr>
              <w:t>Timestamp</w:t>
            </w:r>
          </w:p>
        </w:tc>
        <w:tc>
          <w:tcPr>
            <w:tcW w:w="5827" w:type="dxa"/>
          </w:tcPr>
          <w:p w14:paraId="6833C106" w14:textId="728F0F29" w:rsidR="00781AFB" w:rsidRDefault="00781AFB">
            <w:pPr>
              <w:spacing w:after="0"/>
            </w:pPr>
            <w:r>
              <w:t xml:space="preserve">Timestamp of generation of the </w:t>
            </w:r>
            <w:r w:rsidR="000E7407">
              <w:t>PNG trigger</w:t>
            </w:r>
            <w:r>
              <w:t xml:space="preserve"> message</w:t>
            </w:r>
          </w:p>
        </w:tc>
      </w:tr>
    </w:tbl>
    <w:p w14:paraId="29644C2F" w14:textId="3D178E8C" w:rsidR="0083401B" w:rsidRDefault="0083401B" w:rsidP="0083401B">
      <w:pPr>
        <w:pStyle w:val="Heading4"/>
        <w:rPr>
          <w:lang w:eastAsia="en-US"/>
        </w:rPr>
      </w:pPr>
      <w:bookmarkStart w:id="289" w:name="_Ref161319997"/>
      <w:r>
        <w:rPr>
          <w:lang w:eastAsia="en-US"/>
        </w:rPr>
        <w:t>Response message</w:t>
      </w:r>
      <w:bookmarkEnd w:id="289"/>
    </w:p>
    <w:p w14:paraId="4094C691" w14:textId="6BC2DAE5" w:rsidR="008A7803" w:rsidRDefault="0083401B" w:rsidP="00C07E6D">
      <w:pPr>
        <w:rPr>
          <w:lang w:eastAsia="en-US"/>
        </w:rPr>
      </w:pPr>
      <w:r>
        <w:rPr>
          <w:lang w:eastAsia="en-US"/>
        </w:rPr>
        <w:t xml:space="preserve">When CESOP receives </w:t>
      </w:r>
      <w:r w:rsidR="00B11CE7">
        <w:rPr>
          <w:lang w:eastAsia="en-US"/>
        </w:rPr>
        <w:t>a</w:t>
      </w:r>
      <w:r w:rsidR="000C541F">
        <w:rPr>
          <w:lang w:eastAsia="en-US"/>
        </w:rPr>
        <w:t xml:space="preserve"> </w:t>
      </w:r>
      <w:r>
        <w:rPr>
          <w:lang w:eastAsia="en-US"/>
        </w:rPr>
        <w:t>message</w:t>
      </w:r>
      <w:r w:rsidR="00D319C6">
        <w:rPr>
          <w:lang w:eastAsia="en-US"/>
        </w:rPr>
        <w:t xml:space="preserve">, </w:t>
      </w:r>
      <w:r w:rsidR="00D21BA0">
        <w:rPr>
          <w:lang w:eastAsia="en-US"/>
        </w:rPr>
        <w:t>the system</w:t>
      </w:r>
      <w:r w:rsidR="00D319C6">
        <w:rPr>
          <w:lang w:eastAsia="en-US"/>
        </w:rPr>
        <w:t xml:space="preserve"> </w:t>
      </w:r>
      <w:r w:rsidR="00D97364">
        <w:rPr>
          <w:lang w:eastAsia="en-US"/>
        </w:rPr>
        <w:t xml:space="preserve">first </w:t>
      </w:r>
      <w:r w:rsidR="003F1EAF">
        <w:rPr>
          <w:lang w:eastAsia="en-US"/>
        </w:rPr>
        <w:t>validate</w:t>
      </w:r>
      <w:r w:rsidR="00800F26">
        <w:rPr>
          <w:lang w:eastAsia="en-US"/>
        </w:rPr>
        <w:t>s</w:t>
      </w:r>
      <w:r w:rsidR="003F1EAF">
        <w:rPr>
          <w:lang w:eastAsia="en-US"/>
        </w:rPr>
        <w:t xml:space="preserve"> it against the technical rules</w:t>
      </w:r>
      <w:r w:rsidR="008A7803">
        <w:rPr>
          <w:lang w:eastAsia="en-US"/>
        </w:rPr>
        <w:t>.</w:t>
      </w:r>
      <w:r w:rsidR="001B4505">
        <w:rPr>
          <w:lang w:eastAsia="en-US"/>
        </w:rPr>
        <w:t xml:space="preserve"> </w:t>
      </w:r>
      <w:r w:rsidR="008A7803">
        <w:rPr>
          <w:lang w:eastAsia="en-US"/>
        </w:rPr>
        <w:t>I</w:t>
      </w:r>
      <w:r w:rsidR="00AF0B90">
        <w:rPr>
          <w:lang w:eastAsia="en-US"/>
        </w:rPr>
        <w:t>n case a technical rule is trigger</w:t>
      </w:r>
      <w:r w:rsidR="00065730">
        <w:rPr>
          <w:lang w:eastAsia="en-US"/>
        </w:rPr>
        <w:t>ed</w:t>
      </w:r>
      <w:r w:rsidR="00AF0B90">
        <w:rPr>
          <w:lang w:eastAsia="en-US"/>
        </w:rPr>
        <w:t>, the related error code will be returned</w:t>
      </w:r>
      <w:r w:rsidR="000434DE">
        <w:rPr>
          <w:lang w:eastAsia="en-US"/>
        </w:rPr>
        <w:t xml:space="preserve"> within the correlated Validation Result message</w:t>
      </w:r>
      <w:r w:rsidR="00AF0B90">
        <w:rPr>
          <w:lang w:eastAsia="en-US"/>
        </w:rPr>
        <w:t>.</w:t>
      </w:r>
    </w:p>
    <w:p w14:paraId="2AD502D4" w14:textId="28D40B2B" w:rsidR="00C07E6D" w:rsidRPr="008A7803" w:rsidRDefault="00800F26" w:rsidP="00C07E6D">
      <w:pPr>
        <w:rPr>
          <w:lang w:eastAsia="en-US"/>
        </w:rPr>
      </w:pPr>
      <w:r>
        <w:rPr>
          <w:lang w:eastAsia="en-US"/>
        </w:rPr>
        <w:t>On the other hand, i</w:t>
      </w:r>
      <w:r w:rsidR="001B4505">
        <w:rPr>
          <w:lang w:eastAsia="en-US"/>
        </w:rPr>
        <w:t xml:space="preserve">n </w:t>
      </w:r>
      <w:r w:rsidR="00072DF4">
        <w:rPr>
          <w:lang w:eastAsia="en-US"/>
        </w:rPr>
        <w:t xml:space="preserve">case </w:t>
      </w:r>
      <w:r>
        <w:rPr>
          <w:lang w:eastAsia="en-US"/>
        </w:rPr>
        <w:t xml:space="preserve">the message is successfully parsed and the system detects that this is a </w:t>
      </w:r>
      <w:r w:rsidR="00072DF4">
        <w:rPr>
          <w:lang w:eastAsia="en-US"/>
        </w:rPr>
        <w:t xml:space="preserve">PNG message, CESOP does </w:t>
      </w:r>
      <w:r w:rsidR="00072DF4" w:rsidRPr="00BE78B2">
        <w:rPr>
          <w:b/>
          <w:bCs/>
          <w:u w:val="single"/>
          <w:lang w:eastAsia="en-US"/>
        </w:rPr>
        <w:t>not</w:t>
      </w:r>
      <w:r w:rsidR="00072DF4">
        <w:rPr>
          <w:lang w:eastAsia="en-US"/>
        </w:rPr>
        <w:t xml:space="preserve"> proceed with the validation </w:t>
      </w:r>
      <w:r w:rsidR="005305E7">
        <w:rPr>
          <w:lang w:eastAsia="en-US"/>
        </w:rPr>
        <w:t xml:space="preserve">against business rules as </w:t>
      </w:r>
      <w:r w:rsidR="0040517F">
        <w:rPr>
          <w:lang w:eastAsia="en-US"/>
        </w:rPr>
        <w:t xml:space="preserve">defined in section </w:t>
      </w:r>
      <w:r w:rsidR="0040517F">
        <w:rPr>
          <w:lang w:eastAsia="en-US"/>
        </w:rPr>
        <w:fldChar w:fldCharType="begin"/>
      </w:r>
      <w:r w:rsidR="0040517F">
        <w:rPr>
          <w:lang w:eastAsia="en-US"/>
        </w:rPr>
        <w:instrText xml:space="preserve"> REF _Ref121996489 \n \h </w:instrText>
      </w:r>
      <w:r w:rsidR="0040517F">
        <w:rPr>
          <w:lang w:eastAsia="en-US"/>
        </w:rPr>
      </w:r>
      <w:r w:rsidR="0040517F">
        <w:rPr>
          <w:lang w:eastAsia="en-US"/>
        </w:rPr>
        <w:fldChar w:fldCharType="separate"/>
      </w:r>
      <w:r w:rsidR="00A33342">
        <w:rPr>
          <w:lang w:eastAsia="en-US"/>
        </w:rPr>
        <w:t>6.1.2</w:t>
      </w:r>
      <w:r w:rsidR="0040517F">
        <w:rPr>
          <w:lang w:eastAsia="en-US"/>
        </w:rPr>
        <w:fldChar w:fldCharType="end"/>
      </w:r>
      <w:r w:rsidR="0040517F">
        <w:rPr>
          <w:lang w:eastAsia="en-US"/>
        </w:rPr>
        <w:t xml:space="preserve">. </w:t>
      </w:r>
      <w:r w:rsidR="00F4407E">
        <w:rPr>
          <w:lang w:eastAsia="en-US"/>
        </w:rPr>
        <w:t xml:space="preserve">Instead, </w:t>
      </w:r>
      <w:r w:rsidR="00126F27">
        <w:rPr>
          <w:lang w:eastAsia="en-US"/>
        </w:rPr>
        <w:t xml:space="preserve">the system will </w:t>
      </w:r>
      <w:r w:rsidR="00CE3CC5">
        <w:rPr>
          <w:lang w:eastAsia="en-US"/>
        </w:rPr>
        <w:t xml:space="preserve">directly </w:t>
      </w:r>
      <w:r w:rsidR="00126F27">
        <w:rPr>
          <w:lang w:eastAsia="en-US"/>
        </w:rPr>
        <w:t xml:space="preserve">reply </w:t>
      </w:r>
      <w:r w:rsidR="00C07E6D">
        <w:rPr>
          <w:lang w:val="en" w:eastAsia="en-US"/>
        </w:rPr>
        <w:t xml:space="preserve">with the </w:t>
      </w:r>
      <w:r w:rsidR="00C07E6D" w:rsidRPr="00E866DF">
        <w:rPr>
          <w:rFonts w:ascii="Courier New" w:hAnsi="Courier New" w:cs="Courier New"/>
          <w:szCs w:val="22"/>
        </w:rPr>
        <w:t>MessageSpec</w:t>
      </w:r>
      <w:r w:rsidR="00C07E6D">
        <w:t xml:space="preserve"> element populated as follows:</w:t>
      </w:r>
    </w:p>
    <w:tbl>
      <w:tblPr>
        <w:tblStyle w:val="TableHistory"/>
        <w:tblW w:w="9072" w:type="dxa"/>
        <w:tblInd w:w="-5" w:type="dxa"/>
        <w:tblLook w:val="04A0" w:firstRow="1" w:lastRow="0" w:firstColumn="1" w:lastColumn="0" w:noHBand="0" w:noVBand="1"/>
      </w:tblPr>
      <w:tblGrid>
        <w:gridCol w:w="3245"/>
        <w:gridCol w:w="5827"/>
      </w:tblGrid>
      <w:tr w:rsidR="00C07E6D" w:rsidRPr="003222FC" w14:paraId="636515B7" w14:textId="77777777">
        <w:tc>
          <w:tcPr>
            <w:tcW w:w="3245" w:type="dxa"/>
          </w:tcPr>
          <w:p w14:paraId="48DA4A2B" w14:textId="77777777" w:rsidR="00C07E6D" w:rsidRPr="00C5772A" w:rsidRDefault="00C07E6D">
            <w:pPr>
              <w:spacing w:after="0"/>
              <w:rPr>
                <w:rFonts w:ascii="Times" w:hAnsi="Times" w:cs="Times"/>
                <w:b/>
                <w:bCs/>
                <w:szCs w:val="22"/>
              </w:rPr>
            </w:pPr>
            <w:r w:rsidRPr="00E866DF">
              <w:rPr>
                <w:rFonts w:ascii="Courier New" w:hAnsi="Courier New" w:cs="Courier New"/>
                <w:bCs/>
                <w:szCs w:val="22"/>
                <w:lang w:val="de-DE"/>
              </w:rPr>
              <w:t>TransmittingCountry</w:t>
            </w:r>
          </w:p>
        </w:tc>
        <w:tc>
          <w:tcPr>
            <w:tcW w:w="5827" w:type="dxa"/>
          </w:tcPr>
          <w:p w14:paraId="795C4236" w14:textId="086E3DB9" w:rsidR="00C07E6D" w:rsidRPr="00303978" w:rsidRDefault="00C07E6D">
            <w:pPr>
              <w:spacing w:after="0"/>
              <w:rPr>
                <w:rFonts w:ascii="Times" w:hAnsi="Times" w:cs="Times"/>
                <w:b/>
                <w:szCs w:val="22"/>
              </w:rPr>
            </w:pPr>
            <w:r>
              <w:t xml:space="preserve">Country code of the NTA </w:t>
            </w:r>
            <w:r w:rsidR="00E963F9">
              <w:t xml:space="preserve">that triggered </w:t>
            </w:r>
            <w:r>
              <w:t>the process</w:t>
            </w:r>
          </w:p>
        </w:tc>
      </w:tr>
      <w:tr w:rsidR="00C07E6D" w14:paraId="5EEF5922" w14:textId="77777777">
        <w:tc>
          <w:tcPr>
            <w:tcW w:w="3245" w:type="dxa"/>
          </w:tcPr>
          <w:p w14:paraId="37FEF050" w14:textId="77777777" w:rsidR="00C07E6D" w:rsidRDefault="00C07E6D">
            <w:pPr>
              <w:spacing w:after="0"/>
              <w:rPr>
                <w:rFonts w:ascii="Times" w:hAnsi="Times" w:cs="Times"/>
                <w:szCs w:val="22"/>
              </w:rPr>
            </w:pPr>
            <w:r w:rsidRPr="002B2E2B">
              <w:rPr>
                <w:rFonts w:ascii="Courier New" w:hAnsi="Courier New" w:cs="Courier New"/>
                <w:szCs w:val="22"/>
                <w:lang w:val="de-DE"/>
              </w:rPr>
              <w:t>MessageType</w:t>
            </w:r>
          </w:p>
        </w:tc>
        <w:tc>
          <w:tcPr>
            <w:tcW w:w="5827" w:type="dxa"/>
          </w:tcPr>
          <w:p w14:paraId="4A55F6F1" w14:textId="77777777" w:rsidR="00C07E6D" w:rsidRDefault="00C07E6D">
            <w:pPr>
              <w:spacing w:after="0"/>
              <w:rPr>
                <w:rFonts w:ascii="Times" w:hAnsi="Times" w:cs="Times"/>
                <w:szCs w:val="22"/>
              </w:rPr>
            </w:pPr>
            <w:r>
              <w:rPr>
                <w:szCs w:val="22"/>
                <w:lang w:eastAsia="ko-KR"/>
              </w:rPr>
              <w:t>PNG</w:t>
            </w:r>
          </w:p>
        </w:tc>
      </w:tr>
      <w:tr w:rsidR="00C07E6D" w14:paraId="61E3B0B1" w14:textId="77777777">
        <w:tc>
          <w:tcPr>
            <w:tcW w:w="3245" w:type="dxa"/>
          </w:tcPr>
          <w:p w14:paraId="1F3B6889" w14:textId="77777777" w:rsidR="00C07E6D" w:rsidRDefault="00C07E6D">
            <w:pPr>
              <w:spacing w:after="0"/>
              <w:rPr>
                <w:rFonts w:ascii="Times" w:hAnsi="Times" w:cs="Times"/>
                <w:szCs w:val="22"/>
              </w:rPr>
            </w:pPr>
            <w:r w:rsidRPr="002B2E2B">
              <w:rPr>
                <w:rFonts w:ascii="Courier New" w:hAnsi="Courier New" w:cs="Courier New"/>
                <w:szCs w:val="22"/>
              </w:rPr>
              <w:t>MessageTypeIndic</w:t>
            </w:r>
          </w:p>
        </w:tc>
        <w:tc>
          <w:tcPr>
            <w:tcW w:w="5827" w:type="dxa"/>
          </w:tcPr>
          <w:p w14:paraId="45261AEC" w14:textId="613E4599" w:rsidR="00C07E6D" w:rsidRPr="000A1710" w:rsidRDefault="00353EB9">
            <w:pPr>
              <w:spacing w:after="0"/>
              <w:rPr>
                <w:rFonts w:ascii="Times" w:hAnsi="Times" w:cs="Times"/>
                <w:i/>
                <w:iCs/>
                <w:color w:val="A6A6A6" w:themeColor="background1" w:themeShade="A6"/>
                <w:szCs w:val="22"/>
              </w:rPr>
            </w:pPr>
            <w:r w:rsidRPr="002B2E2B">
              <w:rPr>
                <w:rFonts w:ascii="Courier New" w:hAnsi="Courier New" w:cs="Courier New"/>
                <w:szCs w:val="22"/>
              </w:rPr>
              <w:t>MessageTypeIndic</w:t>
            </w:r>
            <w:r>
              <w:t xml:space="preserve"> o</w:t>
            </w:r>
            <w:r w:rsidR="00CC1775">
              <w:t xml:space="preserve">f the </w:t>
            </w:r>
            <w:r>
              <w:t>PNG trigger message</w:t>
            </w:r>
          </w:p>
        </w:tc>
      </w:tr>
      <w:tr w:rsidR="00C07E6D" w14:paraId="7D9526BB" w14:textId="77777777">
        <w:tc>
          <w:tcPr>
            <w:tcW w:w="3245" w:type="dxa"/>
          </w:tcPr>
          <w:p w14:paraId="76FE51C9" w14:textId="77777777" w:rsidR="00C07E6D" w:rsidRDefault="00C07E6D">
            <w:pPr>
              <w:spacing w:after="0"/>
              <w:rPr>
                <w:rFonts w:ascii="Times" w:hAnsi="Times" w:cs="Times"/>
                <w:szCs w:val="22"/>
              </w:rPr>
            </w:pPr>
            <w:r w:rsidRPr="002B1B66">
              <w:rPr>
                <w:rFonts w:ascii="Courier New" w:hAnsi="Courier New" w:cs="Courier New"/>
                <w:szCs w:val="22"/>
                <w:lang w:val="de-DE"/>
              </w:rPr>
              <w:t>MessageRefId</w:t>
            </w:r>
          </w:p>
        </w:tc>
        <w:tc>
          <w:tcPr>
            <w:tcW w:w="5827" w:type="dxa"/>
          </w:tcPr>
          <w:p w14:paraId="159483E8" w14:textId="4F30730B" w:rsidR="00C07E6D" w:rsidRDefault="00C07E6D">
            <w:pPr>
              <w:spacing w:after="0"/>
              <w:rPr>
                <w:rFonts w:ascii="Times" w:hAnsi="Times" w:cs="Times"/>
                <w:szCs w:val="22"/>
              </w:rPr>
            </w:pPr>
            <w:r>
              <w:rPr>
                <w:rFonts w:ascii="Times" w:hAnsi="Times" w:cs="Times"/>
                <w:szCs w:val="22"/>
              </w:rPr>
              <w:t xml:space="preserve">UUID v4 uniquely identifying the PNG </w:t>
            </w:r>
            <w:r w:rsidR="002A43DC">
              <w:rPr>
                <w:rFonts w:ascii="Times" w:hAnsi="Times" w:cs="Times"/>
                <w:szCs w:val="22"/>
              </w:rPr>
              <w:t>response</w:t>
            </w:r>
            <w:r>
              <w:rPr>
                <w:rFonts w:ascii="Times" w:hAnsi="Times" w:cs="Times"/>
                <w:szCs w:val="22"/>
              </w:rPr>
              <w:t xml:space="preserve"> message</w:t>
            </w:r>
          </w:p>
        </w:tc>
      </w:tr>
      <w:tr w:rsidR="00C07E6D" w14:paraId="1EEE1605" w14:textId="77777777">
        <w:tc>
          <w:tcPr>
            <w:tcW w:w="3245" w:type="dxa"/>
          </w:tcPr>
          <w:p w14:paraId="5DFBD0C3" w14:textId="77777777" w:rsidR="00C07E6D" w:rsidRDefault="00C07E6D">
            <w:pPr>
              <w:spacing w:after="0"/>
              <w:rPr>
                <w:rFonts w:ascii="Times" w:hAnsi="Times" w:cs="Times"/>
                <w:szCs w:val="22"/>
              </w:rPr>
            </w:pPr>
            <w:r>
              <w:rPr>
                <w:rFonts w:ascii="Courier New" w:hAnsi="Courier New" w:cs="Courier New"/>
                <w:szCs w:val="22"/>
              </w:rPr>
              <w:t>CorrMessageRefId</w:t>
            </w:r>
          </w:p>
        </w:tc>
        <w:tc>
          <w:tcPr>
            <w:tcW w:w="5827" w:type="dxa"/>
          </w:tcPr>
          <w:p w14:paraId="2084BA5C" w14:textId="0519C661" w:rsidR="00C07E6D" w:rsidRPr="00E866DF" w:rsidRDefault="00E01C49">
            <w:pPr>
              <w:spacing w:after="0"/>
              <w:rPr>
                <w:rFonts w:ascii="Times" w:hAnsi="Times" w:cs="Times"/>
                <w:szCs w:val="22"/>
              </w:rPr>
            </w:pPr>
            <w:r w:rsidRPr="004F06BC">
              <w:rPr>
                <w:rFonts w:ascii="Courier New" w:hAnsi="Courier New" w:cs="Courier New"/>
                <w:szCs w:val="22"/>
              </w:rPr>
              <w:t>MessageRefId</w:t>
            </w:r>
            <w:r>
              <w:t xml:space="preserve"> of the PNG trigger message</w:t>
            </w:r>
          </w:p>
        </w:tc>
      </w:tr>
      <w:tr w:rsidR="00C07E6D" w14:paraId="355AF95B" w14:textId="77777777">
        <w:tc>
          <w:tcPr>
            <w:tcW w:w="3245" w:type="dxa"/>
          </w:tcPr>
          <w:p w14:paraId="2ECF72F1" w14:textId="77777777" w:rsidR="00C07E6D" w:rsidRPr="000A7DBB" w:rsidRDefault="00C07E6D">
            <w:pPr>
              <w:spacing w:after="0"/>
              <w:rPr>
                <w:rFonts w:ascii="Courier New" w:hAnsi="Courier New" w:cs="Courier New"/>
                <w:szCs w:val="22"/>
              </w:rPr>
            </w:pPr>
            <w:r>
              <w:rPr>
                <w:rFonts w:ascii="Courier New" w:hAnsi="Courier New" w:cs="Courier New"/>
                <w:szCs w:val="22"/>
              </w:rPr>
              <w:t>ReportingPeriod</w:t>
            </w:r>
          </w:p>
        </w:tc>
        <w:tc>
          <w:tcPr>
            <w:tcW w:w="5827" w:type="dxa"/>
          </w:tcPr>
          <w:p w14:paraId="67795912" w14:textId="5B540907" w:rsidR="00C07E6D" w:rsidRDefault="00FF272A">
            <w:pPr>
              <w:spacing w:after="0"/>
            </w:pPr>
            <w:r>
              <w:t>The</w:t>
            </w:r>
            <w:r w:rsidR="00C07E6D">
              <w:t xml:space="preserve"> Reporting Period</w:t>
            </w:r>
            <w:r>
              <w:t xml:space="preserve"> of the PNG </w:t>
            </w:r>
            <w:r w:rsidR="00413654">
              <w:t>trigger message</w:t>
            </w:r>
          </w:p>
        </w:tc>
      </w:tr>
      <w:tr w:rsidR="00C07E6D" w14:paraId="4F5EAB74" w14:textId="77777777">
        <w:tc>
          <w:tcPr>
            <w:tcW w:w="3245" w:type="dxa"/>
          </w:tcPr>
          <w:p w14:paraId="7E1CEE86" w14:textId="77777777" w:rsidR="00C07E6D" w:rsidRDefault="00C07E6D">
            <w:pPr>
              <w:spacing w:after="0"/>
              <w:rPr>
                <w:rFonts w:ascii="Courier New" w:hAnsi="Courier New" w:cs="Courier New"/>
                <w:szCs w:val="22"/>
              </w:rPr>
            </w:pPr>
            <w:r>
              <w:rPr>
                <w:rFonts w:ascii="Courier New" w:hAnsi="Courier New" w:cs="Courier New"/>
                <w:szCs w:val="22"/>
              </w:rPr>
              <w:t>Timestamp</w:t>
            </w:r>
          </w:p>
        </w:tc>
        <w:tc>
          <w:tcPr>
            <w:tcW w:w="5827" w:type="dxa"/>
          </w:tcPr>
          <w:p w14:paraId="36F77C0C" w14:textId="6FB7AFDA" w:rsidR="00C07E6D" w:rsidRDefault="00C07E6D">
            <w:pPr>
              <w:spacing w:after="0"/>
            </w:pPr>
            <w:r>
              <w:t xml:space="preserve">Timestamp of generation of the PNG </w:t>
            </w:r>
            <w:r w:rsidR="000E072A">
              <w:t>response</w:t>
            </w:r>
            <w:r>
              <w:t xml:space="preserve"> message</w:t>
            </w:r>
          </w:p>
        </w:tc>
      </w:tr>
    </w:tbl>
    <w:p w14:paraId="6D0D8F2D" w14:textId="488281EC" w:rsidR="001A1F9A" w:rsidRDefault="001A1F9A" w:rsidP="00AD5FF4">
      <w:pPr>
        <w:rPr>
          <w:lang w:eastAsia="en-US"/>
        </w:rPr>
      </w:pPr>
    </w:p>
    <w:p w14:paraId="235C6142" w14:textId="3B58C826" w:rsidR="00E61385" w:rsidRPr="0083401B" w:rsidRDefault="00A83A98" w:rsidP="0083401B">
      <w:pPr>
        <w:rPr>
          <w:lang w:eastAsia="en-US"/>
        </w:rPr>
      </w:pPr>
      <w:r>
        <w:rPr>
          <w:lang w:eastAsia="en-US"/>
        </w:rPr>
        <w:t xml:space="preserve">The process is asynchronous and the </w:t>
      </w:r>
      <w:r w:rsidR="00C032A4">
        <w:rPr>
          <w:lang w:val="en" w:eastAsia="en-US"/>
        </w:rPr>
        <w:t>National Tax Administration</w:t>
      </w:r>
      <w:r>
        <w:rPr>
          <w:lang w:val="en" w:eastAsia="en-US"/>
        </w:rPr>
        <w:t xml:space="preserve"> can only assume </w:t>
      </w:r>
      <w:r w:rsidR="005638BC">
        <w:rPr>
          <w:lang w:val="en" w:eastAsia="en-US"/>
        </w:rPr>
        <w:t>proper connectivity when the response is received.</w:t>
      </w:r>
    </w:p>
    <w:p w14:paraId="1BD0A940" w14:textId="77777777" w:rsidR="00CD19FA" w:rsidRDefault="00CD19FA">
      <w:pPr>
        <w:spacing w:after="0" w:line="240" w:lineRule="auto"/>
        <w:jc w:val="left"/>
        <w:rPr>
          <w:b/>
          <w:smallCaps/>
          <w:sz w:val="26"/>
          <w:szCs w:val="26"/>
          <w:lang w:eastAsia="ko-KR"/>
        </w:rPr>
      </w:pPr>
      <w:r>
        <w:br w:type="page"/>
      </w:r>
    </w:p>
    <w:p w14:paraId="7CF9F0B0" w14:textId="12568247" w:rsidR="0042641A" w:rsidRDefault="0042641A" w:rsidP="007C0DD7">
      <w:pPr>
        <w:pStyle w:val="Heading2"/>
      </w:pPr>
      <w:bookmarkStart w:id="290" w:name="_Ref219712160"/>
      <w:bookmarkStart w:id="291" w:name="_Toc226618888"/>
      <w:r>
        <w:lastRenderedPageBreak/>
        <w:t>Detailed Use Cases</w:t>
      </w:r>
      <w:bookmarkEnd w:id="287"/>
      <w:bookmarkEnd w:id="290"/>
      <w:bookmarkEnd w:id="291"/>
    </w:p>
    <w:p w14:paraId="34950DE3" w14:textId="4B45DCD0" w:rsidR="000E5D35" w:rsidRPr="004E3A7F" w:rsidRDefault="000E5D35" w:rsidP="00E866DF">
      <w:r>
        <w:rPr>
          <w:lang w:eastAsia="ko-KR"/>
        </w:rPr>
        <w:t xml:space="preserve">The below sections describe generic </w:t>
      </w:r>
      <w:r w:rsidR="000209AC">
        <w:rPr>
          <w:lang w:eastAsia="ko-KR"/>
        </w:rPr>
        <w:t xml:space="preserve">and detailed </w:t>
      </w:r>
      <w:r>
        <w:rPr>
          <w:lang w:eastAsia="ko-KR"/>
        </w:rPr>
        <w:t xml:space="preserve">use cases applicable to the exchanges made from the PSP to CESOP, via the </w:t>
      </w:r>
      <w:r w:rsidR="00C032A4">
        <w:rPr>
          <w:lang w:eastAsia="ko-KR"/>
        </w:rPr>
        <w:t>National Tax Administration</w:t>
      </w:r>
      <w:r>
        <w:rPr>
          <w:lang w:eastAsia="ko-KR"/>
        </w:rPr>
        <w:t>.</w:t>
      </w:r>
    </w:p>
    <w:p w14:paraId="29AD7645" w14:textId="30FB499B" w:rsidR="00973253" w:rsidRPr="00C36A91" w:rsidRDefault="00F27129" w:rsidP="00C36A91">
      <w:pPr>
        <w:pStyle w:val="Heading3"/>
      </w:pPr>
      <w:bookmarkStart w:id="292" w:name="_Ref88658451"/>
      <w:bookmarkStart w:id="293" w:name="_Ref88658461"/>
      <w:bookmarkStart w:id="294" w:name="_Toc226618889"/>
      <w:r w:rsidRPr="00C36A91">
        <w:t>Acceptance</w:t>
      </w:r>
      <w:r w:rsidR="007C0DD7" w:rsidRPr="00C36A91">
        <w:t xml:space="preserve"> of </w:t>
      </w:r>
      <w:r w:rsidR="00F85FA5" w:rsidRPr="00C36A91">
        <w:t>Payment Data</w:t>
      </w:r>
      <w:r w:rsidR="00A10002" w:rsidRPr="00C36A91">
        <w:t xml:space="preserve"> message</w:t>
      </w:r>
      <w:bookmarkEnd w:id="269"/>
      <w:bookmarkEnd w:id="292"/>
      <w:bookmarkEnd w:id="293"/>
      <w:bookmarkEnd w:id="294"/>
    </w:p>
    <w:p w14:paraId="0C534B6E" w14:textId="5E8539D3" w:rsidR="009C209D" w:rsidRPr="00410975" w:rsidRDefault="009C209D" w:rsidP="00E866DF">
      <w:r>
        <w:rPr>
          <w:lang w:eastAsia="en-US"/>
        </w:rPr>
        <w:t xml:space="preserve">The below sections provide the detailed use cases </w:t>
      </w:r>
      <w:r w:rsidR="00A9476E">
        <w:rPr>
          <w:lang w:eastAsia="en-US"/>
        </w:rPr>
        <w:t xml:space="preserve">where the </w:t>
      </w:r>
      <w:r w:rsidR="00370F42">
        <w:rPr>
          <w:lang w:eastAsia="en-US"/>
        </w:rPr>
        <w:t xml:space="preserve">Payment Data </w:t>
      </w:r>
      <w:r w:rsidR="00A9476E">
        <w:rPr>
          <w:lang w:eastAsia="en-US"/>
        </w:rPr>
        <w:t>message is accepted.</w:t>
      </w:r>
    </w:p>
    <w:p w14:paraId="125B462C" w14:textId="70CB6945" w:rsidR="00C074ED" w:rsidRPr="00E066ED" w:rsidRDefault="00D53607" w:rsidP="00E866DF">
      <w:pPr>
        <w:pStyle w:val="Heading4"/>
      </w:pPr>
      <w:bookmarkStart w:id="295" w:name="_Ref118888462"/>
      <w:r>
        <w:rPr>
          <w:lang w:eastAsia="en-US"/>
        </w:rPr>
        <w:t>Payment Data</w:t>
      </w:r>
      <w:r w:rsidR="00F85FA5">
        <w:rPr>
          <w:lang w:eastAsia="en-US"/>
        </w:rPr>
        <w:t xml:space="preserve"> message</w:t>
      </w:r>
      <w:bookmarkEnd w:id="295"/>
    </w:p>
    <w:p w14:paraId="79EA219C" w14:textId="09290018" w:rsidR="007C0DD7" w:rsidRDefault="004F159A" w:rsidP="00973253">
      <w:r>
        <w:t xml:space="preserve">The following figure depicts the </w:t>
      </w:r>
      <w:r w:rsidR="00C95441">
        <w:t>best-case</w:t>
      </w:r>
      <w:r w:rsidR="00D056CC">
        <w:t xml:space="preserve"> scenario</w:t>
      </w:r>
      <w:r>
        <w:t xml:space="preserve"> of the </w:t>
      </w:r>
      <w:r w:rsidR="00D53607">
        <w:t>Payment Data</w:t>
      </w:r>
      <w:r>
        <w:t xml:space="preserve"> submission from </w:t>
      </w:r>
      <w:r w:rsidR="00C95441">
        <w:t xml:space="preserve">the </w:t>
      </w:r>
      <w:r>
        <w:t>PSP to</w:t>
      </w:r>
      <w:r w:rsidR="00C95441">
        <w:t xml:space="preserve"> the</w:t>
      </w:r>
      <w:r>
        <w:t xml:space="preserve"> </w:t>
      </w:r>
      <w:r w:rsidR="00C032A4">
        <w:t>National Tax Administration</w:t>
      </w:r>
      <w:r>
        <w:t xml:space="preserve"> and subsequently the transmission of the </w:t>
      </w:r>
      <w:r w:rsidR="00D53607">
        <w:t>Payment Data</w:t>
      </w:r>
      <w:r>
        <w:t xml:space="preserve"> from</w:t>
      </w:r>
      <w:r w:rsidR="00C95441">
        <w:t xml:space="preserve"> the</w:t>
      </w:r>
      <w:r>
        <w:t xml:space="preserve"> </w:t>
      </w:r>
      <w:r w:rsidR="00C032A4">
        <w:t>National Tax Administration</w:t>
      </w:r>
      <w:r>
        <w:t xml:space="preserve"> to CESOP.</w:t>
      </w:r>
      <w:r w:rsidR="00D9604C">
        <w:t xml:space="preserve"> In both cases, the message takes the form of </w:t>
      </w:r>
      <w:r w:rsidR="00EF0322">
        <w:t xml:space="preserve">an </w:t>
      </w:r>
      <w:r w:rsidR="00D9604C">
        <w:t>XML message, following the XSD described</w:t>
      </w:r>
      <w:r w:rsidR="00907865">
        <w:t xml:space="preserve"> in this document</w:t>
      </w:r>
      <w:r w:rsidR="00D9604C">
        <w:t>.</w:t>
      </w:r>
    </w:p>
    <w:p w14:paraId="056B5FD5" w14:textId="4A634AF3" w:rsidR="00DD40F9" w:rsidRDefault="00744EB1" w:rsidP="00DD40F9">
      <w:pPr>
        <w:keepNext/>
        <w:jc w:val="center"/>
      </w:pPr>
      <w:r w:rsidRPr="00744EB1">
        <w:t xml:space="preserve"> </w:t>
      </w:r>
      <w:r w:rsidR="0044008F" w:rsidRPr="0044008F">
        <w:rPr>
          <w:noProof/>
        </w:rPr>
        <w:drawing>
          <wp:inline distT="0" distB="0" distL="0" distR="0" wp14:anchorId="5E3F2B49" wp14:editId="219B6DF7">
            <wp:extent cx="5608948" cy="3717073"/>
            <wp:effectExtent l="0" t="0" r="0" b="0"/>
            <wp:docPr id="50" name="Picture 5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Diagram&#10;&#10;Description automatically generated"/>
                    <pic:cNvPicPr/>
                  </pic:nvPicPr>
                  <pic:blipFill rotWithShape="1">
                    <a:blip r:embed="rId46"/>
                    <a:srcRect l="5678" t="1625" b="-1"/>
                    <a:stretch/>
                  </pic:blipFill>
                  <pic:spPr bwMode="auto">
                    <a:xfrm>
                      <a:off x="0" y="0"/>
                      <a:ext cx="5614091" cy="3720481"/>
                    </a:xfrm>
                    <a:prstGeom prst="rect">
                      <a:avLst/>
                    </a:prstGeom>
                    <a:ln>
                      <a:noFill/>
                    </a:ln>
                    <a:extLst>
                      <a:ext uri="{53640926-AAD7-44D8-BBD7-CCE9431645EC}">
                        <a14:shadowObscured xmlns:a14="http://schemas.microsoft.com/office/drawing/2010/main"/>
                      </a:ext>
                    </a:extLst>
                  </pic:spPr>
                </pic:pic>
              </a:graphicData>
            </a:graphic>
          </wp:inline>
        </w:drawing>
      </w:r>
    </w:p>
    <w:p w14:paraId="3D690949" w14:textId="385228CA" w:rsidR="008924F6" w:rsidRDefault="00DD40F9" w:rsidP="0067693D">
      <w:pPr>
        <w:pStyle w:val="Caption"/>
      </w:pPr>
      <w:bookmarkStart w:id="296" w:name="_Toc226618954"/>
      <w:r>
        <w:t xml:space="preserve">Figure </w:t>
      </w:r>
      <w:r>
        <w:fldChar w:fldCharType="begin"/>
      </w:r>
      <w:r>
        <w:instrText>SEQ Figure \* ARABIC</w:instrText>
      </w:r>
      <w:r>
        <w:fldChar w:fldCharType="separate"/>
      </w:r>
      <w:r w:rsidR="00A33342">
        <w:rPr>
          <w:noProof/>
        </w:rPr>
        <w:t>14</w:t>
      </w:r>
      <w:r>
        <w:fldChar w:fldCharType="end"/>
      </w:r>
      <w:r w:rsidRPr="00EA5285">
        <w:t xml:space="preserve">: </w:t>
      </w:r>
      <w:r w:rsidR="00683288">
        <w:t>Detaile</w:t>
      </w:r>
      <w:r w:rsidR="006E4D9D">
        <w:t xml:space="preserve">d Use Cases - </w:t>
      </w:r>
      <w:r w:rsidR="00D53607">
        <w:t>Payment Data</w:t>
      </w:r>
      <w:r w:rsidR="002830E3">
        <w:t xml:space="preserve"> message</w:t>
      </w:r>
      <w:bookmarkEnd w:id="296"/>
    </w:p>
    <w:p w14:paraId="7855908D" w14:textId="506AB7FE" w:rsidR="00A359FC" w:rsidRDefault="00897BF8" w:rsidP="00973253">
      <w:r>
        <w:t>The PSP</w:t>
      </w:r>
      <w:r w:rsidR="004533B1">
        <w:t xml:space="preserve"> can validate the </w:t>
      </w:r>
      <w:r w:rsidR="006A5C37">
        <w:t xml:space="preserve">message </w:t>
      </w:r>
      <w:r w:rsidR="00E105F3">
        <w:t xml:space="preserve">prior to submitting it to the </w:t>
      </w:r>
      <w:r w:rsidR="00C032A4">
        <w:t>National Tax Administration</w:t>
      </w:r>
      <w:r w:rsidR="00975B77">
        <w:t>.</w:t>
      </w:r>
      <w:r w:rsidR="00721C69">
        <w:t xml:space="preserve"> According to this use case, the validation is positive and the PSP submits the Payment Data message to the </w:t>
      </w:r>
      <w:r w:rsidR="00C032A4">
        <w:t>National Tax Administration</w:t>
      </w:r>
      <w:r w:rsidR="00721C69">
        <w:t>.</w:t>
      </w:r>
    </w:p>
    <w:p w14:paraId="14BBB9AD" w14:textId="2476B1DB" w:rsidR="00C25DFF" w:rsidRDefault="407B9541" w:rsidP="00973253">
      <w:r>
        <w:t>Then, t</w:t>
      </w:r>
      <w:r w:rsidR="4D4A9285">
        <w:t xml:space="preserve">he </w:t>
      </w:r>
      <w:r w:rsidR="00C032A4">
        <w:t>National Tax Administration</w:t>
      </w:r>
      <w:r w:rsidR="4D4A9285">
        <w:t xml:space="preserve"> </w:t>
      </w:r>
      <w:r w:rsidR="1DA6CC4B">
        <w:t>validates the received Payment Data</w:t>
      </w:r>
      <w:r w:rsidR="58701C10">
        <w:t xml:space="preserve"> message</w:t>
      </w:r>
      <w:r w:rsidR="3B3463F5">
        <w:t xml:space="preserve">. </w:t>
      </w:r>
      <w:r w:rsidR="4874B933">
        <w:t xml:space="preserve">The minimal </w:t>
      </w:r>
      <w:r w:rsidR="091240C0">
        <w:t xml:space="preserve">scope of this validation must be compliant to </w:t>
      </w:r>
      <w:r w:rsidR="4770FF23">
        <w:t xml:space="preserve">the </w:t>
      </w:r>
      <w:r w:rsidR="67D0C0CF">
        <w:t>requir</w:t>
      </w:r>
      <w:r w:rsidR="4770FF23">
        <w:t xml:space="preserve">ements as </w:t>
      </w:r>
      <w:r w:rsidR="12F46A69">
        <w:t>speci</w:t>
      </w:r>
      <w:r w:rsidR="6BE5746C">
        <w:t xml:space="preserve">fied in the annex </w:t>
      </w:r>
      <w:r w:rsidR="0E7F07C0">
        <w:t>of the Commission Implementation Regulatio</w:t>
      </w:r>
      <w:r w:rsidR="7A8C3FDB">
        <w:t>n [</w:t>
      </w:r>
      <w:r w:rsidR="00721C69">
        <w:fldChar w:fldCharType="begin"/>
      </w:r>
      <w:r w:rsidR="00721C69">
        <w:instrText xml:space="preserve"> REF R06 \h </w:instrText>
      </w:r>
      <w:r w:rsidR="00721C69">
        <w:fldChar w:fldCharType="separate"/>
      </w:r>
      <w:r w:rsidR="00A33342">
        <w:t>R05</w:t>
      </w:r>
      <w:r w:rsidR="00721C69">
        <w:fldChar w:fldCharType="end"/>
      </w:r>
      <w:r w:rsidR="7A8C3FDB">
        <w:t>]</w:t>
      </w:r>
      <w:r w:rsidR="5BA7BB1D">
        <w:t>.</w:t>
      </w:r>
      <w:r w:rsidR="39E35EF3">
        <w:t xml:space="preserve"> </w:t>
      </w:r>
      <w:r w:rsidR="3BB312DC">
        <w:t>A</w:t>
      </w:r>
      <w:r w:rsidR="5BFF68E1">
        <w:t>ccording to this use case, the validation is positive</w:t>
      </w:r>
      <w:r w:rsidR="63AC36A8">
        <w:t xml:space="preserve"> and </w:t>
      </w:r>
      <w:r w:rsidR="39E35EF3">
        <w:t xml:space="preserve">the </w:t>
      </w:r>
      <w:r w:rsidR="00C032A4">
        <w:t>National Tax Administration</w:t>
      </w:r>
      <w:r w:rsidR="39E35EF3">
        <w:t xml:space="preserve"> transmits</w:t>
      </w:r>
      <w:r w:rsidR="40F89FDE">
        <w:t xml:space="preserve"> the Payment Data message to CESOP.</w:t>
      </w:r>
    </w:p>
    <w:p w14:paraId="06589543" w14:textId="3E708CD5" w:rsidR="00942FEA" w:rsidRDefault="00721C69" w:rsidP="00973253">
      <w:r>
        <w:lastRenderedPageBreak/>
        <w:t xml:space="preserve">Finally, </w:t>
      </w:r>
      <w:r w:rsidR="00F00727">
        <w:t xml:space="preserve">CESOP validates the </w:t>
      </w:r>
      <w:r w:rsidR="007C5E94">
        <w:t xml:space="preserve">received </w:t>
      </w:r>
      <w:r w:rsidR="006E2507">
        <w:t xml:space="preserve">Payment Data </w:t>
      </w:r>
      <w:r w:rsidR="001B511B">
        <w:t xml:space="preserve">message </w:t>
      </w:r>
      <w:r w:rsidR="00476923">
        <w:t xml:space="preserve">against all </w:t>
      </w:r>
      <w:r w:rsidR="00A062D3">
        <w:t>applicable rules: implemented in the XSD</w:t>
      </w:r>
      <w:r w:rsidR="00F7109E">
        <w:t xml:space="preserve"> and additional technical and business rules.</w:t>
      </w:r>
      <w:r w:rsidR="00637961">
        <w:t xml:space="preserve"> According to this use</w:t>
      </w:r>
      <w:r>
        <w:t xml:space="preserve"> case</w:t>
      </w:r>
      <w:r w:rsidR="00637961">
        <w:t>, the validation is positive</w:t>
      </w:r>
      <w:r w:rsidR="00CB73BE">
        <w:t xml:space="preserve"> and </w:t>
      </w:r>
      <w:r w:rsidR="00277B34">
        <w:t xml:space="preserve">CESOP </w:t>
      </w:r>
      <w:r w:rsidR="006D0851">
        <w:t xml:space="preserve">sends a positive </w:t>
      </w:r>
      <w:r w:rsidR="00F041A3">
        <w:t>V</w:t>
      </w:r>
      <w:r w:rsidR="004F4830">
        <w:t xml:space="preserve">alidation </w:t>
      </w:r>
      <w:r w:rsidR="00F041A3">
        <w:t>R</w:t>
      </w:r>
      <w:r w:rsidR="004F4830">
        <w:t xml:space="preserve">esult to the </w:t>
      </w:r>
      <w:bookmarkStart w:id="297" w:name="_Ref122352823"/>
      <w:r w:rsidR="00C032A4">
        <w:t>National Tax Administration</w:t>
      </w:r>
      <w:r w:rsidR="00CB73BE">
        <w:rPr>
          <w:rStyle w:val="FootnoteReference"/>
        </w:rPr>
        <w:footnoteReference w:id="5"/>
      </w:r>
      <w:bookmarkEnd w:id="297"/>
      <w:r w:rsidR="00C076AD">
        <w:t>.</w:t>
      </w:r>
    </w:p>
    <w:p w14:paraId="20C3C186" w14:textId="0D72B21A" w:rsidR="00F40497" w:rsidRDefault="00F40497" w:rsidP="00973253">
      <w:r>
        <w:t>Note tha</w:t>
      </w:r>
      <w:r w:rsidR="006E3A1B">
        <w:t xml:space="preserve">t even if the validation sent by CESOP is positive, it could </w:t>
      </w:r>
      <w:r w:rsidR="000A4035">
        <w:t xml:space="preserve">contain warnings </w:t>
      </w:r>
      <w:r w:rsidR="00672209">
        <w:t xml:space="preserve">if the </w:t>
      </w:r>
      <w:r w:rsidR="00D3467E">
        <w:t>Payment Data message triggered some.</w:t>
      </w:r>
      <w:r w:rsidR="00D62581">
        <w:t xml:space="preserve"> </w:t>
      </w:r>
      <w:r w:rsidR="007B378A">
        <w:t xml:space="preserve">Those warnings will be communicated to the PSPs either within the Validation Result message or by the National TAX </w:t>
      </w:r>
      <w:r w:rsidR="00E439C3">
        <w:t>A</w:t>
      </w:r>
      <w:r w:rsidR="007B378A">
        <w:t>dmini</w:t>
      </w:r>
      <w:r w:rsidR="00853241">
        <w:t>strations</w:t>
      </w:r>
      <w:r w:rsidR="00E439C3">
        <w:t xml:space="preserve"> (see section </w:t>
      </w:r>
      <w:r w:rsidR="00E439C3">
        <w:fldChar w:fldCharType="begin"/>
      </w:r>
      <w:r w:rsidR="00E439C3">
        <w:instrText xml:space="preserve"> REF _Ref121996489 \r \h </w:instrText>
      </w:r>
      <w:r w:rsidR="00E439C3">
        <w:fldChar w:fldCharType="separate"/>
      </w:r>
      <w:r w:rsidR="00A33342">
        <w:t>6.1.2</w:t>
      </w:r>
      <w:r w:rsidR="00E439C3">
        <w:fldChar w:fldCharType="end"/>
      </w:r>
      <w:r w:rsidR="00E439C3">
        <w:t>)</w:t>
      </w:r>
      <w:r w:rsidR="00853241">
        <w:t xml:space="preserve">. </w:t>
      </w:r>
      <w:r w:rsidR="007F2AD3">
        <w:t xml:space="preserve">In this case, </w:t>
      </w:r>
      <w:r w:rsidR="00853241">
        <w:t xml:space="preserve">PSPs </w:t>
      </w:r>
      <w:r w:rsidR="00B91C12">
        <w:t xml:space="preserve">must </w:t>
      </w:r>
      <w:r w:rsidR="00853241">
        <w:t xml:space="preserve">take the necessary measures to correct the </w:t>
      </w:r>
      <w:r w:rsidR="009216C8">
        <w:t xml:space="preserve">reported </w:t>
      </w:r>
      <w:r w:rsidR="00853241">
        <w:t xml:space="preserve">data and </w:t>
      </w:r>
      <w:r w:rsidR="003475A3">
        <w:t>ensure that these warnings are not triggered</w:t>
      </w:r>
      <w:r w:rsidR="00632676">
        <w:t xml:space="preserve"> anymore</w:t>
      </w:r>
      <w:r w:rsidR="003475A3">
        <w:t xml:space="preserve"> in future</w:t>
      </w:r>
      <w:r w:rsidR="00B91C12">
        <w:t xml:space="preserve"> submissions</w:t>
      </w:r>
      <w:r w:rsidR="003475A3">
        <w:t>.</w:t>
      </w:r>
    </w:p>
    <w:p w14:paraId="6C27B63B" w14:textId="5681C35A" w:rsidR="00717745" w:rsidRPr="00CB73BE" w:rsidRDefault="00EF3CF1" w:rsidP="00CB73BE">
      <w:r>
        <w:t>A detailed example of this use-case</w:t>
      </w:r>
      <w:r w:rsidR="00D3467E">
        <w:t xml:space="preserve"> without warnings </w:t>
      </w:r>
      <w:r>
        <w:t xml:space="preserve">is provided under section </w:t>
      </w:r>
      <w:r>
        <w:fldChar w:fldCharType="begin"/>
      </w:r>
      <w:r>
        <w:instrText xml:space="preserve"> REF _Ref119069613 \r \h </w:instrText>
      </w:r>
      <w:r>
        <w:fldChar w:fldCharType="separate"/>
      </w:r>
      <w:r w:rsidR="00A33342">
        <w:t>6.4.1</w:t>
      </w:r>
      <w:r>
        <w:fldChar w:fldCharType="end"/>
      </w:r>
      <w:r w:rsidR="00D3467E">
        <w:t xml:space="preserve"> and </w:t>
      </w:r>
      <w:r w:rsidR="00A13901">
        <w:t xml:space="preserve">the one with warnings is provided in section </w:t>
      </w:r>
      <w:r w:rsidR="00A13901">
        <w:fldChar w:fldCharType="begin"/>
      </w:r>
      <w:r w:rsidR="00A13901">
        <w:instrText xml:space="preserve"> REF _Ref219452330 \r \h </w:instrText>
      </w:r>
      <w:r w:rsidR="00A13901">
        <w:fldChar w:fldCharType="separate"/>
      </w:r>
      <w:r w:rsidR="00A33342">
        <w:t>6.4.21</w:t>
      </w:r>
      <w:r w:rsidR="00A13901">
        <w:fldChar w:fldCharType="end"/>
      </w:r>
      <w:r>
        <w:t>.</w:t>
      </w:r>
      <w:bookmarkStart w:id="298" w:name="_Toc85462489"/>
      <w:bookmarkStart w:id="299" w:name="_Ref88658486"/>
      <w:bookmarkStart w:id="300" w:name="_Ref88658494"/>
      <w:bookmarkStart w:id="301" w:name="_Ref119067335"/>
      <w:r w:rsidR="00717745">
        <w:br w:type="page"/>
      </w:r>
    </w:p>
    <w:p w14:paraId="0976E501" w14:textId="4C8939E1" w:rsidR="00286981" w:rsidRDefault="00286981" w:rsidP="00D056CC">
      <w:pPr>
        <w:pStyle w:val="Heading4"/>
      </w:pPr>
      <w:bookmarkStart w:id="302" w:name="_Ref121983716"/>
      <w:r>
        <w:lastRenderedPageBreak/>
        <w:t xml:space="preserve">No </w:t>
      </w:r>
      <w:r w:rsidR="00D53607">
        <w:t>Payment Data</w:t>
      </w:r>
      <w:r w:rsidR="00FF052C">
        <w:t xml:space="preserve"> message</w:t>
      </w:r>
      <w:bookmarkEnd w:id="298"/>
      <w:bookmarkEnd w:id="299"/>
      <w:bookmarkEnd w:id="300"/>
      <w:bookmarkEnd w:id="301"/>
      <w:bookmarkEnd w:id="302"/>
    </w:p>
    <w:p w14:paraId="36705DFF" w14:textId="58DD15DD" w:rsidR="00286981" w:rsidRDefault="00286981" w:rsidP="00007FDD">
      <w:r>
        <w:t xml:space="preserve">The following figure depicts the case when the PSP has no </w:t>
      </w:r>
      <w:r w:rsidR="00D53607">
        <w:t>Payment Data</w:t>
      </w:r>
      <w:r>
        <w:t xml:space="preserve"> to report</w:t>
      </w:r>
      <w:r w:rsidR="004739B8">
        <w:t xml:space="preserve"> for a specific period</w:t>
      </w:r>
      <w:r w:rsidR="002E4789">
        <w:t>.</w:t>
      </w:r>
      <w:r w:rsidR="00007FDD">
        <w:t xml:space="preserve"> </w:t>
      </w:r>
      <w:r w:rsidR="00007FDD" w:rsidRPr="00007FDD">
        <w:t xml:space="preserve">Note that </w:t>
      </w:r>
      <w:r w:rsidR="00007FDD">
        <w:t xml:space="preserve">sending </w:t>
      </w:r>
      <w:r w:rsidR="00142F65">
        <w:t>such</w:t>
      </w:r>
      <w:r w:rsidR="00007FDD" w:rsidRPr="00007FDD">
        <w:t xml:space="preserve"> message is not enforced by law </w:t>
      </w:r>
      <w:r w:rsidR="00E968D4">
        <w:t>but</w:t>
      </w:r>
      <w:r w:rsidR="00007FDD" w:rsidRPr="00007FDD">
        <w:t xml:space="preserve"> may be sent by PSPs, on a voluntary basis, to inform the </w:t>
      </w:r>
      <w:r w:rsidR="00C032A4">
        <w:t>National Tax Administration</w:t>
      </w:r>
      <w:r w:rsidR="00007FDD" w:rsidRPr="00007FDD">
        <w:t xml:space="preserve"> that they have nothing to report for the Reporting Period.</w:t>
      </w:r>
    </w:p>
    <w:p w14:paraId="3FCE0BF9" w14:textId="0CB25172" w:rsidR="00E25DEE" w:rsidRDefault="00427C2E" w:rsidP="00E25DEE">
      <w:pPr>
        <w:keepNext/>
        <w:jc w:val="center"/>
      </w:pPr>
      <w:r>
        <w:rPr>
          <w:noProof/>
        </w:rPr>
        <w:drawing>
          <wp:inline distT="0" distB="0" distL="0" distR="0" wp14:anchorId="61B16F01" wp14:editId="6DFC8E1C">
            <wp:extent cx="5761355" cy="4704483"/>
            <wp:effectExtent l="0" t="0" r="0" b="1270"/>
            <wp:docPr id="51" name="Picture 51" descr="Diagram,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Diagram, timeline&#10;&#10;Description automatically generated"/>
                    <pic:cNvPicPr>
                      <a:picLocks noChangeAspect="1" noChangeArrowheads="1"/>
                    </pic:cNvPicPr>
                  </pic:nvPicPr>
                  <pic:blipFill rotWithShape="1">
                    <a:blip r:embed="rId47">
                      <a:extLst>
                        <a:ext uri="{28A0092B-C50C-407E-A947-70E740481C1C}">
                          <a14:useLocalDpi xmlns:a14="http://schemas.microsoft.com/office/drawing/2010/main" val="0"/>
                        </a:ext>
                      </a:extLst>
                    </a:blip>
                    <a:srcRect t="7323"/>
                    <a:stretch/>
                  </pic:blipFill>
                  <pic:spPr bwMode="auto">
                    <a:xfrm>
                      <a:off x="0" y="0"/>
                      <a:ext cx="5761355" cy="4704483"/>
                    </a:xfrm>
                    <a:prstGeom prst="rect">
                      <a:avLst/>
                    </a:prstGeom>
                    <a:noFill/>
                    <a:ln>
                      <a:noFill/>
                    </a:ln>
                    <a:extLst>
                      <a:ext uri="{53640926-AAD7-44D8-BBD7-CCE9431645EC}">
                        <a14:shadowObscured xmlns:a14="http://schemas.microsoft.com/office/drawing/2010/main"/>
                      </a:ext>
                    </a:extLst>
                  </pic:spPr>
                </pic:pic>
              </a:graphicData>
            </a:graphic>
          </wp:inline>
        </w:drawing>
      </w:r>
    </w:p>
    <w:p w14:paraId="6CCFE6E2" w14:textId="4BAEA4E6" w:rsidR="00BA3F4F" w:rsidRDefault="00E25DEE" w:rsidP="0067693D">
      <w:pPr>
        <w:pStyle w:val="Caption"/>
      </w:pPr>
      <w:bookmarkStart w:id="303" w:name="_Toc226618955"/>
      <w:r>
        <w:t xml:space="preserve">Figure </w:t>
      </w:r>
      <w:r>
        <w:fldChar w:fldCharType="begin"/>
      </w:r>
      <w:r>
        <w:instrText>SEQ Figure \* ARABIC</w:instrText>
      </w:r>
      <w:r>
        <w:fldChar w:fldCharType="separate"/>
      </w:r>
      <w:r w:rsidR="00A33342">
        <w:rPr>
          <w:noProof/>
        </w:rPr>
        <w:t>15</w:t>
      </w:r>
      <w:r>
        <w:fldChar w:fldCharType="end"/>
      </w:r>
      <w:r w:rsidRPr="009457AD">
        <w:t xml:space="preserve">: </w:t>
      </w:r>
      <w:r w:rsidR="006E4D9D">
        <w:t xml:space="preserve">Detailed Use Cases - </w:t>
      </w:r>
      <w:r w:rsidRPr="009457AD">
        <w:t xml:space="preserve">No </w:t>
      </w:r>
      <w:r w:rsidR="00D53607">
        <w:t>Payment Data</w:t>
      </w:r>
      <w:r w:rsidRPr="009457AD">
        <w:t xml:space="preserve"> </w:t>
      </w:r>
      <w:r w:rsidR="00746EFE">
        <w:t>message</w:t>
      </w:r>
      <w:bookmarkEnd w:id="303"/>
    </w:p>
    <w:p w14:paraId="509F8B4D" w14:textId="7ADB620E" w:rsidR="00E968D4" w:rsidRDefault="00E968D4" w:rsidP="00E968D4">
      <w:r>
        <w:t xml:space="preserve">The PSP can validate the message prior to submitting it to the </w:t>
      </w:r>
      <w:r w:rsidR="00C032A4">
        <w:t>National Tax Administration</w:t>
      </w:r>
      <w:r>
        <w:t xml:space="preserve">. According to this use case, the validation is </w:t>
      </w:r>
      <w:r w:rsidR="00C9560C">
        <w:t>positive,</w:t>
      </w:r>
      <w:r>
        <w:t xml:space="preserve"> and the PSP submits the No Payment Data message to the </w:t>
      </w:r>
      <w:r w:rsidR="00C032A4">
        <w:t>National Tax Administration</w:t>
      </w:r>
      <w:r>
        <w:t>.</w:t>
      </w:r>
    </w:p>
    <w:p w14:paraId="13AFE74F" w14:textId="386E1502" w:rsidR="00E968D4" w:rsidRDefault="00E968D4" w:rsidP="00192B59">
      <w:r>
        <w:t xml:space="preserve">Then, the </w:t>
      </w:r>
      <w:r w:rsidR="00C032A4">
        <w:t>National Tax Administration</w:t>
      </w:r>
      <w:r>
        <w:t xml:space="preserve"> </w:t>
      </w:r>
      <w:r w:rsidR="00E8257D">
        <w:t xml:space="preserve">can </w:t>
      </w:r>
      <w:r>
        <w:t xml:space="preserve">validate the received </w:t>
      </w:r>
      <w:r w:rsidR="00E8257D">
        <w:t xml:space="preserve">No </w:t>
      </w:r>
      <w:r>
        <w:t>Payment Data</w:t>
      </w:r>
      <w:r w:rsidR="00E8257D">
        <w:t xml:space="preserve"> message</w:t>
      </w:r>
      <w:r>
        <w:t xml:space="preserve">. According to this use case, the validation is </w:t>
      </w:r>
      <w:r w:rsidR="00C9560C">
        <w:t>positive,</w:t>
      </w:r>
      <w:r>
        <w:t xml:space="preserve"> and the </w:t>
      </w:r>
      <w:r w:rsidR="00C032A4">
        <w:t>National Tax Administration</w:t>
      </w:r>
      <w:r w:rsidR="00E93319">
        <w:t xml:space="preserve"> </w:t>
      </w:r>
      <w:r w:rsidR="00192B59">
        <w:t>t</w:t>
      </w:r>
      <w:r>
        <w:t>ransmits the Payment Data message to CESOP</w:t>
      </w:r>
      <w:r w:rsidR="00192B59">
        <w:t xml:space="preserve"> or </w:t>
      </w:r>
      <w:r w:rsidR="006707C6">
        <w:t>not</w:t>
      </w:r>
      <w:r w:rsidR="006707C6" w:rsidRPr="004848FC">
        <w:rPr>
          <w:vertAlign w:val="superscript"/>
        </w:rPr>
        <w:t>3</w:t>
      </w:r>
      <w:r>
        <w:t>.</w:t>
      </w:r>
    </w:p>
    <w:p w14:paraId="47DCC84B" w14:textId="7228BE32" w:rsidR="00007FDD" w:rsidRDefault="003473CF" w:rsidP="00E968D4">
      <w:r>
        <w:t>In case</w:t>
      </w:r>
      <w:r w:rsidR="00192B59">
        <w:t xml:space="preserve"> the message is transmitted to CESOP</w:t>
      </w:r>
      <w:r>
        <w:t xml:space="preserve">, </w:t>
      </w:r>
      <w:r w:rsidR="00192B59">
        <w:t xml:space="preserve">the system </w:t>
      </w:r>
      <w:r w:rsidR="00E968D4">
        <w:t xml:space="preserve">validates the received </w:t>
      </w:r>
      <w:r w:rsidR="001B511B">
        <w:t xml:space="preserve">No </w:t>
      </w:r>
      <w:r w:rsidR="00E968D4">
        <w:t xml:space="preserve">Payment Data </w:t>
      </w:r>
      <w:r w:rsidR="001B511B">
        <w:t xml:space="preserve">message </w:t>
      </w:r>
      <w:r w:rsidR="00E968D4">
        <w:t xml:space="preserve">against all applicable rules: implemented in the XSD and additional technical and business rules. According to this use case, the validation is positive and CESOP sends a positive </w:t>
      </w:r>
      <w:r w:rsidR="00F041A3">
        <w:t>V</w:t>
      </w:r>
      <w:r w:rsidR="00E968D4">
        <w:t xml:space="preserve">alidation </w:t>
      </w:r>
      <w:r w:rsidR="00F041A3">
        <w:t>R</w:t>
      </w:r>
      <w:r w:rsidR="00E968D4">
        <w:t xml:space="preserve">esult to the </w:t>
      </w:r>
      <w:r w:rsidR="00C032A4">
        <w:t>National Tax Administration</w:t>
      </w:r>
      <w:r w:rsidR="0014131F">
        <w:rPr>
          <w:rStyle w:val="FootnoteReference"/>
        </w:rPr>
        <w:footnoteReference w:id="6"/>
      </w:r>
      <w:r w:rsidR="00E968D4">
        <w:t>.</w:t>
      </w:r>
    </w:p>
    <w:p w14:paraId="009AF6D8" w14:textId="38659DCA" w:rsidR="003A3688" w:rsidRDefault="003A3688" w:rsidP="00E968D4">
      <w:r>
        <w:t xml:space="preserve">A detailed example of this message is provided under section </w:t>
      </w:r>
      <w:r>
        <w:fldChar w:fldCharType="begin"/>
      </w:r>
      <w:r>
        <w:instrText xml:space="preserve"> REF _Ref120196920 \r \h </w:instrText>
      </w:r>
      <w:r>
        <w:fldChar w:fldCharType="separate"/>
      </w:r>
      <w:r w:rsidR="00A33342">
        <w:t>6.4.15</w:t>
      </w:r>
      <w:r>
        <w:fldChar w:fldCharType="end"/>
      </w:r>
      <w:r>
        <w:t>.</w:t>
      </w:r>
    </w:p>
    <w:p w14:paraId="21051623" w14:textId="1E9B85A6" w:rsidR="007E46BA" w:rsidRPr="00C36A91" w:rsidRDefault="00F27129" w:rsidP="00C36A91">
      <w:pPr>
        <w:pStyle w:val="Heading3"/>
      </w:pPr>
      <w:bookmarkStart w:id="304" w:name="_Toc124499392"/>
      <w:bookmarkStart w:id="305" w:name="_Toc76654776"/>
      <w:bookmarkStart w:id="306" w:name="_Toc76655921"/>
      <w:bookmarkStart w:id="307" w:name="_Toc76656216"/>
      <w:bookmarkStart w:id="308" w:name="_Toc79759931"/>
      <w:bookmarkStart w:id="309" w:name="_Toc85462490"/>
      <w:bookmarkStart w:id="310" w:name="_Ref88658547"/>
      <w:bookmarkStart w:id="311" w:name="_Ref88658555"/>
      <w:bookmarkStart w:id="312" w:name="_Ref121983714"/>
      <w:bookmarkStart w:id="313" w:name="_Ref121983715"/>
      <w:bookmarkStart w:id="314" w:name="_Toc226618890"/>
      <w:bookmarkEnd w:id="304"/>
      <w:bookmarkEnd w:id="305"/>
      <w:bookmarkEnd w:id="306"/>
      <w:bookmarkEnd w:id="307"/>
      <w:bookmarkEnd w:id="308"/>
      <w:r w:rsidRPr="00C36A91">
        <w:lastRenderedPageBreak/>
        <w:t>Rejection</w:t>
      </w:r>
      <w:r w:rsidR="007E46BA" w:rsidRPr="00C36A91">
        <w:t xml:space="preserve"> of the </w:t>
      </w:r>
      <w:r w:rsidR="00D53607" w:rsidRPr="00C36A91">
        <w:t>Payment Data</w:t>
      </w:r>
      <w:bookmarkEnd w:id="309"/>
      <w:bookmarkEnd w:id="310"/>
      <w:bookmarkEnd w:id="311"/>
      <w:bookmarkEnd w:id="312"/>
      <w:bookmarkEnd w:id="313"/>
      <w:r w:rsidR="00A10002" w:rsidRPr="00C36A91">
        <w:t xml:space="preserve"> message</w:t>
      </w:r>
      <w:bookmarkEnd w:id="314"/>
    </w:p>
    <w:p w14:paraId="2E120FED" w14:textId="1467096C" w:rsidR="003E7E9C" w:rsidRPr="00410975" w:rsidRDefault="003E7E9C" w:rsidP="00E866DF">
      <w:r>
        <w:rPr>
          <w:lang w:eastAsia="en-US"/>
        </w:rPr>
        <w:t xml:space="preserve">The below sections provide the detailed use cases where the </w:t>
      </w:r>
      <w:r w:rsidR="008040AF">
        <w:rPr>
          <w:lang w:eastAsia="en-US"/>
        </w:rPr>
        <w:t xml:space="preserve">Payment Data </w:t>
      </w:r>
      <w:r>
        <w:rPr>
          <w:lang w:eastAsia="en-US"/>
        </w:rPr>
        <w:t>message is rejected.</w:t>
      </w:r>
    </w:p>
    <w:p w14:paraId="0949B52D" w14:textId="20158784" w:rsidR="007C0DD7" w:rsidRDefault="00F27129" w:rsidP="0042641A">
      <w:pPr>
        <w:pStyle w:val="Heading4"/>
      </w:pPr>
      <w:bookmarkStart w:id="315" w:name="_Toc76982155"/>
      <w:bookmarkStart w:id="316" w:name="_Toc76993122"/>
      <w:bookmarkStart w:id="317" w:name="_Toc78526615"/>
      <w:bookmarkStart w:id="318" w:name="_Toc85462491"/>
      <w:bookmarkStart w:id="319" w:name="_Ref119319083"/>
      <w:bookmarkEnd w:id="315"/>
      <w:bookmarkEnd w:id="316"/>
      <w:bookmarkEnd w:id="317"/>
      <w:r>
        <w:t>Rejection</w:t>
      </w:r>
      <w:r w:rsidR="007C0DD7">
        <w:t xml:space="preserve"> of </w:t>
      </w:r>
      <w:r w:rsidR="002855F2">
        <w:t xml:space="preserve">Payment </w:t>
      </w:r>
      <w:r w:rsidR="00D53607">
        <w:t>D</w:t>
      </w:r>
      <w:r w:rsidR="002855F2">
        <w:t>ata</w:t>
      </w:r>
      <w:r w:rsidR="007C0DD7">
        <w:t xml:space="preserve"> </w:t>
      </w:r>
      <w:r w:rsidR="00A10002">
        <w:t xml:space="preserve">message </w:t>
      </w:r>
      <w:r w:rsidR="007C0DD7">
        <w:t xml:space="preserve">by the </w:t>
      </w:r>
      <w:bookmarkEnd w:id="318"/>
      <w:bookmarkEnd w:id="319"/>
      <w:r w:rsidR="00C032A4">
        <w:t>National Tax Administration</w:t>
      </w:r>
    </w:p>
    <w:p w14:paraId="74910376" w14:textId="208D7211" w:rsidR="00EE1D41" w:rsidRDefault="002601F9" w:rsidP="00EE1D41">
      <w:pPr>
        <w:rPr>
          <w:lang w:eastAsia="ko-KR"/>
        </w:rPr>
      </w:pPr>
      <w:r>
        <w:rPr>
          <w:lang w:eastAsia="ko-KR"/>
        </w:rPr>
        <w:t xml:space="preserve">The following figure depicts the process when the </w:t>
      </w:r>
      <w:r w:rsidR="00D53607">
        <w:rPr>
          <w:lang w:eastAsia="ko-KR"/>
        </w:rPr>
        <w:t>Payment Data</w:t>
      </w:r>
      <w:r>
        <w:rPr>
          <w:lang w:eastAsia="ko-KR"/>
        </w:rPr>
        <w:t xml:space="preserve"> validation fails at the </w:t>
      </w:r>
      <w:r w:rsidR="00C032A4">
        <w:rPr>
          <w:lang w:eastAsia="ko-KR"/>
        </w:rPr>
        <w:t>National Tax Administration</w:t>
      </w:r>
      <w:r>
        <w:rPr>
          <w:lang w:eastAsia="ko-KR"/>
        </w:rPr>
        <w:t xml:space="preserve"> side.</w:t>
      </w:r>
    </w:p>
    <w:p w14:paraId="05CE6C94" w14:textId="19972E4C" w:rsidR="00DF4317" w:rsidRDefault="00EE75AA" w:rsidP="00EE75AA">
      <w:pPr>
        <w:jc w:val="center"/>
        <w:rPr>
          <w:lang w:eastAsia="ko-KR"/>
        </w:rPr>
      </w:pPr>
      <w:r>
        <w:rPr>
          <w:noProof/>
        </w:rPr>
        <w:drawing>
          <wp:inline distT="0" distB="0" distL="0" distR="0" wp14:anchorId="67CF7F7E" wp14:editId="3B5EC293">
            <wp:extent cx="5704450" cy="3169691"/>
            <wp:effectExtent l="0" t="0" r="0" b="0"/>
            <wp:docPr id="52" name="Picture 5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Diagram&#10;&#10;Description automatically generated"/>
                    <pic:cNvPicPr>
                      <a:picLocks noChangeAspect="1" noChangeArrowheads="1"/>
                    </pic:cNvPicPr>
                  </pic:nvPicPr>
                  <pic:blipFill rotWithShape="1">
                    <a:blip r:embed="rId48">
                      <a:extLst>
                        <a:ext uri="{28A0092B-C50C-407E-A947-70E740481C1C}">
                          <a14:useLocalDpi xmlns:a14="http://schemas.microsoft.com/office/drawing/2010/main" val="0"/>
                        </a:ext>
                      </a:extLst>
                    </a:blip>
                    <a:srcRect l="22952" t="9075"/>
                    <a:stretch/>
                  </pic:blipFill>
                  <pic:spPr bwMode="auto">
                    <a:xfrm>
                      <a:off x="0" y="0"/>
                      <a:ext cx="5722006" cy="3179446"/>
                    </a:xfrm>
                    <a:prstGeom prst="rect">
                      <a:avLst/>
                    </a:prstGeom>
                    <a:noFill/>
                    <a:ln>
                      <a:noFill/>
                    </a:ln>
                    <a:extLst>
                      <a:ext uri="{53640926-AAD7-44D8-BBD7-CCE9431645EC}">
                        <a14:shadowObscured xmlns:a14="http://schemas.microsoft.com/office/drawing/2010/main"/>
                      </a:ext>
                    </a:extLst>
                  </pic:spPr>
                </pic:pic>
              </a:graphicData>
            </a:graphic>
          </wp:inline>
        </w:drawing>
      </w:r>
    </w:p>
    <w:p w14:paraId="01DABF05" w14:textId="1361E5D3" w:rsidR="00BA3F4F" w:rsidRDefault="00DF4317" w:rsidP="0067693D">
      <w:pPr>
        <w:pStyle w:val="Caption"/>
      </w:pPr>
      <w:bookmarkStart w:id="320" w:name="_Toc226618956"/>
      <w:r>
        <w:t xml:space="preserve">Figure </w:t>
      </w:r>
      <w:r>
        <w:fldChar w:fldCharType="begin"/>
      </w:r>
      <w:r>
        <w:instrText>SEQ Figure \* ARABIC</w:instrText>
      </w:r>
      <w:r>
        <w:fldChar w:fldCharType="separate"/>
      </w:r>
      <w:r w:rsidR="00A33342">
        <w:rPr>
          <w:noProof/>
        </w:rPr>
        <w:t>16</w:t>
      </w:r>
      <w:r>
        <w:fldChar w:fldCharType="end"/>
      </w:r>
      <w:r w:rsidRPr="00363565">
        <w:t>:</w:t>
      </w:r>
      <w:r w:rsidRPr="009A35F6">
        <w:t xml:space="preserve"> </w:t>
      </w:r>
      <w:r w:rsidR="006E4D9D">
        <w:t xml:space="preserve">Detailed Use Cases </w:t>
      </w:r>
      <w:r w:rsidR="00746EFE">
        <w:t>–</w:t>
      </w:r>
      <w:r w:rsidR="006E4D9D">
        <w:t xml:space="preserve"> </w:t>
      </w:r>
      <w:r w:rsidR="00746EFE">
        <w:t>Rejection of</w:t>
      </w:r>
      <w:r w:rsidR="001E7803" w:rsidRPr="001E7803">
        <w:t xml:space="preserve"> Payment Data</w:t>
      </w:r>
      <w:r w:rsidR="00A10002">
        <w:t xml:space="preserve"> message</w:t>
      </w:r>
      <w:r w:rsidR="001E7803" w:rsidRPr="001E7803">
        <w:t xml:space="preserve"> by the </w:t>
      </w:r>
      <w:r w:rsidR="00C032A4">
        <w:t>National Tax Administration</w:t>
      </w:r>
      <w:bookmarkEnd w:id="320"/>
      <w:r w:rsidR="00746EFE">
        <w:t xml:space="preserve"> </w:t>
      </w:r>
    </w:p>
    <w:p w14:paraId="1DDAACE3" w14:textId="20B93139" w:rsidR="002855D4" w:rsidRDefault="002855D4" w:rsidP="002855D4">
      <w:r>
        <w:t xml:space="preserve">The PSP can validate the message prior to submitting it to the </w:t>
      </w:r>
      <w:r w:rsidR="00C032A4">
        <w:t>National Tax Administration</w:t>
      </w:r>
      <w:r>
        <w:t>.</w:t>
      </w:r>
      <w:r w:rsidR="003B0667">
        <w:t xml:space="preserve"> </w:t>
      </w:r>
      <w:r w:rsidR="003B0667" w:rsidRPr="003B0667">
        <w:t xml:space="preserve">According to this use case, the validation is </w:t>
      </w:r>
      <w:r w:rsidR="001B2FB5" w:rsidRPr="003B0667">
        <w:t>positive,</w:t>
      </w:r>
      <w:r w:rsidR="003B0667" w:rsidRPr="003B0667">
        <w:t xml:space="preserve"> and the PSP submits the Payment Data message to the </w:t>
      </w:r>
      <w:r w:rsidR="00C032A4">
        <w:t>National Tax Administration</w:t>
      </w:r>
      <w:r w:rsidR="003B0667" w:rsidRPr="003B0667">
        <w:t>.</w:t>
      </w:r>
    </w:p>
    <w:p w14:paraId="7499364B" w14:textId="71E719B2" w:rsidR="00CC209F" w:rsidRDefault="4FC71F1D" w:rsidP="002855D4">
      <w:r>
        <w:t>Then, t</w:t>
      </w:r>
      <w:r w:rsidR="0C54A4A3">
        <w:t xml:space="preserve">he </w:t>
      </w:r>
      <w:r w:rsidR="00C032A4">
        <w:t>National Tax Administration</w:t>
      </w:r>
      <w:r w:rsidR="0C54A4A3">
        <w:t xml:space="preserve"> validates the received Payment Data</w:t>
      </w:r>
      <w:r w:rsidR="076F0BC6">
        <w:t xml:space="preserve"> message</w:t>
      </w:r>
      <w:r w:rsidR="0C54A4A3">
        <w:t>. The minimal scope of this validation must be compliant to the requirements as specified in the annex of the Commission Implementation Regulation [</w:t>
      </w:r>
      <w:r w:rsidR="000406C0">
        <w:fldChar w:fldCharType="begin"/>
      </w:r>
      <w:r w:rsidR="000406C0">
        <w:instrText xml:space="preserve"> REF R06 \h </w:instrText>
      </w:r>
      <w:r w:rsidR="000406C0">
        <w:fldChar w:fldCharType="separate"/>
      </w:r>
      <w:r w:rsidR="00A33342">
        <w:t>R05</w:t>
      </w:r>
      <w:r w:rsidR="000406C0">
        <w:fldChar w:fldCharType="end"/>
      </w:r>
      <w:r w:rsidR="0C54A4A3">
        <w:t xml:space="preserve">]. According to this use case, the validation is </w:t>
      </w:r>
      <w:r w:rsidR="3020FE35">
        <w:t>negative,</w:t>
      </w:r>
      <w:r w:rsidR="510E4718">
        <w:t xml:space="preserve"> </w:t>
      </w:r>
      <w:r w:rsidR="50A82E2C">
        <w:t xml:space="preserve">and the message will NOT be transmitted to </w:t>
      </w:r>
      <w:r w:rsidR="2FD6B975">
        <w:t>CESOP.</w:t>
      </w:r>
      <w:r w:rsidR="207967B7">
        <w:t xml:space="preserve"> The </w:t>
      </w:r>
      <w:r w:rsidR="00C032A4">
        <w:t>National Tax Administration</w:t>
      </w:r>
      <w:r w:rsidR="207967B7">
        <w:t xml:space="preserve"> </w:t>
      </w:r>
      <w:r w:rsidR="5241779A">
        <w:t>will tra</w:t>
      </w:r>
      <w:r w:rsidR="5B9D0CC7">
        <w:t xml:space="preserve">nsmit the negative </w:t>
      </w:r>
      <w:r w:rsidR="59CFD571">
        <w:t>V</w:t>
      </w:r>
      <w:r w:rsidR="5B9D0CC7">
        <w:t xml:space="preserve">alidation </w:t>
      </w:r>
      <w:r w:rsidR="59CFD571">
        <w:t>R</w:t>
      </w:r>
      <w:r w:rsidR="5B9D0CC7">
        <w:t>esult</w:t>
      </w:r>
      <w:r w:rsidR="7FD452F6">
        <w:t xml:space="preserve"> with the</w:t>
      </w:r>
      <w:r w:rsidR="5B9D0CC7">
        <w:t xml:space="preserve"> </w:t>
      </w:r>
      <w:r w:rsidR="7FD452F6" w:rsidRPr="506984C4">
        <w:rPr>
          <w:rFonts w:ascii="Courier New" w:hAnsi="Courier New" w:cs="Courier New"/>
        </w:rPr>
        <w:t>ValidationResult</w:t>
      </w:r>
      <w:r w:rsidR="7FD452F6">
        <w:t xml:space="preserve"> element populated with ‘</w:t>
      </w:r>
      <w:r w:rsidR="7BEAF9E4">
        <w:t>FULLY</w:t>
      </w:r>
      <w:r w:rsidR="7FD452F6">
        <w:t xml:space="preserve"> REJECTED</w:t>
      </w:r>
      <w:r w:rsidR="7BEAF9E4">
        <w:t>’</w:t>
      </w:r>
      <w:r w:rsidR="3020FE35">
        <w:t xml:space="preserve"> to the PSP.</w:t>
      </w:r>
    </w:p>
    <w:p w14:paraId="1ED9B3BA" w14:textId="03C08A61" w:rsidR="00226A39" w:rsidRDefault="00EC010B" w:rsidP="002855D4">
      <w:r>
        <w:t>Consequently</w:t>
      </w:r>
      <w:r w:rsidR="00226A39">
        <w:t xml:space="preserve">, the PSP will have to </w:t>
      </w:r>
      <w:r w:rsidR="008C455E">
        <w:t xml:space="preserve">submit </w:t>
      </w:r>
      <w:r w:rsidR="00846E4A">
        <w:t xml:space="preserve">a new Payment Data message in which the reported errors </w:t>
      </w:r>
      <w:r w:rsidR="007E0D43">
        <w:t>will be corrected.</w:t>
      </w:r>
    </w:p>
    <w:p w14:paraId="514C51AC" w14:textId="77777777" w:rsidR="009B404C" w:rsidRDefault="009B404C" w:rsidP="002855D4">
      <w:r>
        <w:t xml:space="preserve">Note that: </w:t>
      </w:r>
    </w:p>
    <w:p w14:paraId="0797C535" w14:textId="27C3A768" w:rsidR="009B404C" w:rsidRDefault="009B404C" w:rsidP="00777C09">
      <w:pPr>
        <w:pStyle w:val="ListParagraph"/>
        <w:numPr>
          <w:ilvl w:val="0"/>
          <w:numId w:val="95"/>
        </w:numPr>
      </w:pPr>
      <w:r>
        <w:t xml:space="preserve">The negative </w:t>
      </w:r>
      <w:r w:rsidR="007313B8">
        <w:t xml:space="preserve">Validation Result message </w:t>
      </w:r>
      <w:r>
        <w:t xml:space="preserve">sent by the National Tax Administration could contain warnings in addition to the errors, if the Payment Data message triggered some. </w:t>
      </w:r>
      <w:r w:rsidR="00632676" w:rsidRPr="00632676">
        <w:t xml:space="preserve">In this case, PSPs must take the necessary measures to correct the reported data </w:t>
      </w:r>
      <w:r w:rsidR="00632676">
        <w:t xml:space="preserve">in the new Payment Data message </w:t>
      </w:r>
      <w:r w:rsidR="00632676" w:rsidRPr="00632676">
        <w:t xml:space="preserve">and ensure that these warnings are not triggered </w:t>
      </w:r>
      <w:r w:rsidR="00632676">
        <w:t xml:space="preserve">anymore </w:t>
      </w:r>
      <w:r w:rsidR="00632676" w:rsidRPr="00632676">
        <w:t>in future submissions</w:t>
      </w:r>
      <w:r w:rsidR="00587AEE">
        <w:t>;</w:t>
      </w:r>
    </w:p>
    <w:p w14:paraId="7FD0DDFC" w14:textId="6C24CDC0" w:rsidR="0046219A" w:rsidRDefault="00D54174" w:rsidP="00777C09">
      <w:pPr>
        <w:pStyle w:val="ListParagraph"/>
        <w:numPr>
          <w:ilvl w:val="0"/>
          <w:numId w:val="95"/>
        </w:numPr>
      </w:pPr>
      <w:r>
        <w:t>T</w:t>
      </w:r>
      <w:r w:rsidR="00EA3C0D">
        <w:t xml:space="preserve">he absence of </w:t>
      </w:r>
      <w:r w:rsidR="00704116">
        <w:t xml:space="preserve">warnings in the </w:t>
      </w:r>
      <w:r w:rsidR="00005B62" w:rsidRPr="00005B62">
        <w:t xml:space="preserve">Validation Result </w:t>
      </w:r>
      <w:r w:rsidR="00A26CA6">
        <w:t>message</w:t>
      </w:r>
      <w:r w:rsidR="00704116">
        <w:t xml:space="preserve"> does not necessarily </w:t>
      </w:r>
      <w:r w:rsidR="00A26CA6">
        <w:t>implies</w:t>
      </w:r>
      <w:r w:rsidR="00704116">
        <w:t xml:space="preserve"> that </w:t>
      </w:r>
      <w:r w:rsidR="00E40225">
        <w:t xml:space="preserve">the Payment </w:t>
      </w:r>
      <w:r w:rsidR="00286C6B">
        <w:t>Data message did not break any business or technical rules resulting in warnings</w:t>
      </w:r>
      <w:r w:rsidR="00A26CA6">
        <w:t>,</w:t>
      </w:r>
      <w:r w:rsidR="0007795C">
        <w:t xml:space="preserve"> </w:t>
      </w:r>
      <w:r w:rsidR="000D3FC4">
        <w:t>as</w:t>
      </w:r>
      <w:r>
        <w:t xml:space="preserve"> warnings check is not a mandatory requir</w:t>
      </w:r>
      <w:r w:rsidR="00587AEE">
        <w:t>ement for</w:t>
      </w:r>
      <w:r w:rsidR="00A26CA6">
        <w:t xml:space="preserve"> the National Tax Administration.</w:t>
      </w:r>
      <w:r w:rsidR="00D90957">
        <w:t xml:space="preserve"> </w:t>
      </w:r>
      <w:r w:rsidR="00D90957">
        <w:lastRenderedPageBreak/>
        <w:t xml:space="preserve">Nevertheless, in can validations are implemented at national level, it is highly advised to implement those warning in order to </w:t>
      </w:r>
      <w:r w:rsidR="00572B7A">
        <w:t>improve the overall quality of the reported data.</w:t>
      </w:r>
    </w:p>
    <w:p w14:paraId="3DA6A084" w14:textId="0A6CA86C" w:rsidR="000A6FEA" w:rsidRPr="00DE64AE" w:rsidRDefault="007E0D43" w:rsidP="00DE64AE">
      <w:r>
        <w:t>A detailed example of this use-case</w:t>
      </w:r>
      <w:r w:rsidR="00860695">
        <w:t>, but without warnings,</w:t>
      </w:r>
      <w:r>
        <w:t xml:space="preserve"> is provided under section</w:t>
      </w:r>
      <w:r w:rsidR="007D61E9">
        <w:t xml:space="preserve"> </w:t>
      </w:r>
      <w:r w:rsidR="007D61E9">
        <w:fldChar w:fldCharType="begin"/>
      </w:r>
      <w:r w:rsidR="007D61E9">
        <w:instrText xml:space="preserve"> REF _Ref122424432 \r \h </w:instrText>
      </w:r>
      <w:r w:rsidR="007D61E9">
        <w:fldChar w:fldCharType="separate"/>
      </w:r>
      <w:r w:rsidR="00A33342">
        <w:t>6.4.2</w:t>
      </w:r>
      <w:r w:rsidR="007D61E9">
        <w:fldChar w:fldCharType="end"/>
      </w:r>
      <w:r>
        <w:t>.</w:t>
      </w:r>
    </w:p>
    <w:p w14:paraId="0F978027" w14:textId="2D944BC2" w:rsidR="007C0DD7" w:rsidRDefault="00F27129" w:rsidP="00DE64AE">
      <w:pPr>
        <w:pStyle w:val="Heading4"/>
      </w:pPr>
      <w:bookmarkStart w:id="321" w:name="_Toc85462492"/>
      <w:bookmarkStart w:id="322" w:name="_Ref118890947"/>
      <w:bookmarkStart w:id="323" w:name="_Ref122009445"/>
      <w:r>
        <w:t>Rejection</w:t>
      </w:r>
      <w:r w:rsidR="007C0DD7">
        <w:t xml:space="preserve"> </w:t>
      </w:r>
      <w:r w:rsidR="00761953">
        <w:t xml:space="preserve">of </w:t>
      </w:r>
      <w:r w:rsidR="00D53607">
        <w:t>Payment Data</w:t>
      </w:r>
      <w:r w:rsidR="00A10002">
        <w:t xml:space="preserve"> message</w:t>
      </w:r>
      <w:r w:rsidR="007C0DD7">
        <w:t xml:space="preserve"> by CESOP</w:t>
      </w:r>
      <w:bookmarkEnd w:id="321"/>
      <w:bookmarkEnd w:id="322"/>
      <w:bookmarkEnd w:id="323"/>
      <w:r w:rsidR="00761953">
        <w:t xml:space="preserve"> </w:t>
      </w:r>
    </w:p>
    <w:p w14:paraId="6A97492B" w14:textId="2FF047BB" w:rsidR="00761953" w:rsidRDefault="006625FE" w:rsidP="00DE64AE">
      <w:pPr>
        <w:keepNext/>
        <w:rPr>
          <w:lang w:eastAsia="ko-KR"/>
        </w:rPr>
      </w:pPr>
      <w:r>
        <w:rPr>
          <w:lang w:eastAsia="ko-KR"/>
        </w:rPr>
        <w:t xml:space="preserve">The following figure depicts the process when the </w:t>
      </w:r>
      <w:r w:rsidR="00D53607">
        <w:rPr>
          <w:lang w:eastAsia="ko-KR"/>
        </w:rPr>
        <w:t>Payment Data</w:t>
      </w:r>
      <w:r>
        <w:rPr>
          <w:lang w:eastAsia="ko-KR"/>
        </w:rPr>
        <w:t xml:space="preserve"> validation</w:t>
      </w:r>
      <w:r w:rsidR="00C64010">
        <w:rPr>
          <w:lang w:eastAsia="ko-KR"/>
        </w:rPr>
        <w:t xml:space="preserve"> performed by CESOP</w:t>
      </w:r>
      <w:r>
        <w:rPr>
          <w:lang w:eastAsia="ko-KR"/>
        </w:rPr>
        <w:t xml:space="preserve"> fails. </w:t>
      </w:r>
      <w:r w:rsidR="006017DE">
        <w:rPr>
          <w:lang w:eastAsia="ko-KR"/>
        </w:rPr>
        <w:t xml:space="preserve">Failed validation means that either the validation of the </w:t>
      </w:r>
      <w:r w:rsidR="00D53607">
        <w:rPr>
          <w:lang w:eastAsia="ko-KR"/>
        </w:rPr>
        <w:t>Payment Data</w:t>
      </w:r>
      <w:r w:rsidR="006017DE">
        <w:rPr>
          <w:lang w:eastAsia="ko-KR"/>
        </w:rPr>
        <w:t xml:space="preserve"> against the XSD failed, or the</w:t>
      </w:r>
      <w:r w:rsidR="00C64010">
        <w:rPr>
          <w:lang w:eastAsia="ko-KR"/>
        </w:rPr>
        <w:t xml:space="preserve"> </w:t>
      </w:r>
      <w:r w:rsidR="009500A0">
        <w:rPr>
          <w:lang w:eastAsia="ko-KR"/>
        </w:rPr>
        <w:t>validation against</w:t>
      </w:r>
      <w:r w:rsidR="00C64010">
        <w:rPr>
          <w:lang w:eastAsia="ko-KR"/>
        </w:rPr>
        <w:t xml:space="preserve"> the</w:t>
      </w:r>
      <w:r w:rsidR="006017DE">
        <w:rPr>
          <w:lang w:eastAsia="ko-KR"/>
        </w:rPr>
        <w:t xml:space="preserve"> business </w:t>
      </w:r>
      <w:r w:rsidR="009643C6">
        <w:rPr>
          <w:lang w:eastAsia="ko-KR"/>
        </w:rPr>
        <w:t xml:space="preserve">and technical </w:t>
      </w:r>
      <w:r w:rsidR="006017DE">
        <w:rPr>
          <w:lang w:eastAsia="ko-KR"/>
        </w:rPr>
        <w:t>rules</w:t>
      </w:r>
      <w:r w:rsidR="009500A0">
        <w:rPr>
          <w:lang w:eastAsia="ko-KR"/>
        </w:rPr>
        <w:t xml:space="preserve"> failed</w:t>
      </w:r>
      <w:r w:rsidR="006017DE">
        <w:rPr>
          <w:lang w:eastAsia="ko-KR"/>
        </w:rPr>
        <w:t xml:space="preserve">. </w:t>
      </w:r>
    </w:p>
    <w:p w14:paraId="1E2CF735" w14:textId="37915DB0" w:rsidR="000F0EC6" w:rsidRDefault="0010039C" w:rsidP="000F0EC6">
      <w:pPr>
        <w:keepNext/>
        <w:jc w:val="center"/>
      </w:pPr>
      <w:r>
        <w:rPr>
          <w:noProof/>
        </w:rPr>
        <w:drawing>
          <wp:inline distT="0" distB="0" distL="0" distR="0" wp14:anchorId="7CE15F78" wp14:editId="2C46EA8F">
            <wp:extent cx="5761355" cy="5252085"/>
            <wp:effectExtent l="0" t="0" r="0" b="5715"/>
            <wp:docPr id="33" name="Picture 3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Diagram&#10;&#10;Description automatically generated"/>
                    <pic:cNvPicPr/>
                  </pic:nvPicPr>
                  <pic:blipFill>
                    <a:blip r:embed="rId49">
                      <a:extLst>
                        <a:ext uri="{28A0092B-C50C-407E-A947-70E740481C1C}">
                          <a14:useLocalDpi xmlns:a14="http://schemas.microsoft.com/office/drawing/2010/main" val="0"/>
                        </a:ext>
                      </a:extLst>
                    </a:blip>
                    <a:stretch>
                      <a:fillRect/>
                    </a:stretch>
                  </pic:blipFill>
                  <pic:spPr>
                    <a:xfrm>
                      <a:off x="0" y="0"/>
                      <a:ext cx="5761355" cy="5252085"/>
                    </a:xfrm>
                    <a:prstGeom prst="rect">
                      <a:avLst/>
                    </a:prstGeom>
                  </pic:spPr>
                </pic:pic>
              </a:graphicData>
            </a:graphic>
          </wp:inline>
        </w:drawing>
      </w:r>
    </w:p>
    <w:p w14:paraId="72753245" w14:textId="74A92741" w:rsidR="00BA3F4F" w:rsidRDefault="000F0EC6" w:rsidP="000F0EC6">
      <w:pPr>
        <w:pStyle w:val="Caption"/>
      </w:pPr>
      <w:bookmarkStart w:id="324" w:name="_Ref87544852"/>
      <w:bookmarkStart w:id="325" w:name="_Toc226618957"/>
      <w:r>
        <w:t xml:space="preserve">Figure </w:t>
      </w:r>
      <w:r>
        <w:fldChar w:fldCharType="begin"/>
      </w:r>
      <w:r>
        <w:instrText>SEQ Figure \* ARABIC</w:instrText>
      </w:r>
      <w:r>
        <w:fldChar w:fldCharType="separate"/>
      </w:r>
      <w:r w:rsidR="00A33342">
        <w:rPr>
          <w:noProof/>
        </w:rPr>
        <w:t>17</w:t>
      </w:r>
      <w:r>
        <w:fldChar w:fldCharType="end"/>
      </w:r>
      <w:bookmarkEnd w:id="324"/>
      <w:r w:rsidRPr="00363565">
        <w:t>:</w:t>
      </w:r>
      <w:r w:rsidRPr="00906400">
        <w:t xml:space="preserve"> </w:t>
      </w:r>
      <w:r w:rsidR="001E7803">
        <w:t>Detailed Use Cases – Rejection of</w:t>
      </w:r>
      <w:r w:rsidR="001E7803" w:rsidRPr="001E7803">
        <w:t xml:space="preserve"> Payment Data </w:t>
      </w:r>
      <w:r w:rsidR="00A10002">
        <w:t xml:space="preserve">message </w:t>
      </w:r>
      <w:r w:rsidR="001E7803" w:rsidRPr="001E7803">
        <w:t xml:space="preserve">by </w:t>
      </w:r>
      <w:r w:rsidR="001E7803">
        <w:t>CESOP</w:t>
      </w:r>
      <w:bookmarkEnd w:id="325"/>
    </w:p>
    <w:p w14:paraId="751B0299" w14:textId="297AE089" w:rsidR="003B5C94" w:rsidRDefault="003B5C94" w:rsidP="003B5C94">
      <w:r>
        <w:t xml:space="preserve">The PSP can validate the message prior to submitting it to the </w:t>
      </w:r>
      <w:r w:rsidR="00C032A4">
        <w:t>National Tax Administration</w:t>
      </w:r>
      <w:r>
        <w:t>.</w:t>
      </w:r>
      <w:r w:rsidR="00DE64AE">
        <w:t xml:space="preserve"> </w:t>
      </w:r>
      <w:r w:rsidR="00DE64AE" w:rsidRPr="003B0667">
        <w:t xml:space="preserve">According to this use case, the validation is </w:t>
      </w:r>
      <w:r w:rsidR="00C9560C" w:rsidRPr="003B0667">
        <w:t>positive,</w:t>
      </w:r>
      <w:r w:rsidR="00DE64AE" w:rsidRPr="003B0667">
        <w:t xml:space="preserve"> and the PSP submits the Payment Data message to the </w:t>
      </w:r>
      <w:r w:rsidR="00C032A4">
        <w:t>National Tax Administration</w:t>
      </w:r>
      <w:r w:rsidR="00DE64AE" w:rsidRPr="003B0667">
        <w:t>.</w:t>
      </w:r>
    </w:p>
    <w:p w14:paraId="186401C0" w14:textId="180738F5" w:rsidR="00A933D3" w:rsidRDefault="076F0BC6" w:rsidP="00A933D3">
      <w:r>
        <w:t>Then, t</w:t>
      </w:r>
      <w:r w:rsidR="4A9DB84C">
        <w:t xml:space="preserve">he </w:t>
      </w:r>
      <w:r w:rsidR="00C032A4">
        <w:t>National Tax Administration</w:t>
      </w:r>
      <w:r w:rsidR="4A9DB84C">
        <w:t xml:space="preserve"> validates the received Payment Data</w:t>
      </w:r>
      <w:r>
        <w:t xml:space="preserve"> message</w:t>
      </w:r>
      <w:r w:rsidR="4A9DB84C">
        <w:t>. The minimal scope of this validation must be compliant to the requirements as specified in the annex of the Commission Implementation Regulation [</w:t>
      </w:r>
      <w:r w:rsidR="00CD1D85">
        <w:fldChar w:fldCharType="begin"/>
      </w:r>
      <w:r w:rsidR="00CD1D85">
        <w:instrText xml:space="preserve"> REF R06 \h </w:instrText>
      </w:r>
      <w:r w:rsidR="00CD1D85">
        <w:fldChar w:fldCharType="separate"/>
      </w:r>
      <w:r w:rsidR="00A33342">
        <w:t>R05</w:t>
      </w:r>
      <w:r w:rsidR="00CD1D85">
        <w:fldChar w:fldCharType="end"/>
      </w:r>
      <w:r w:rsidR="4A9DB84C">
        <w:t xml:space="preserve">]. According to this use case, </w:t>
      </w:r>
      <w:r w:rsidR="6DAB856C">
        <w:t xml:space="preserve">the validation is </w:t>
      </w:r>
      <w:r w:rsidR="70CAF285">
        <w:t>positive,</w:t>
      </w:r>
      <w:r w:rsidR="6DAB856C">
        <w:t xml:space="preserve"> and the </w:t>
      </w:r>
      <w:r w:rsidR="00C032A4">
        <w:t>National Tax Administration</w:t>
      </w:r>
      <w:r w:rsidR="6DAB856C">
        <w:t xml:space="preserve"> transmits the Payment Data message to CESOP.</w:t>
      </w:r>
    </w:p>
    <w:p w14:paraId="5165B6AA" w14:textId="2310CC40" w:rsidR="009C2D3B" w:rsidRDefault="00CD1D85" w:rsidP="00A933D3">
      <w:r>
        <w:lastRenderedPageBreak/>
        <w:t xml:space="preserve">Finally, </w:t>
      </w:r>
      <w:r w:rsidR="00A933D3">
        <w:t xml:space="preserve">CESOP validates the received Payment Data </w:t>
      </w:r>
      <w:r>
        <w:t xml:space="preserve">message </w:t>
      </w:r>
      <w:r w:rsidR="00A933D3">
        <w:t>against all applicable rules: implemented in the XSD and additional technical and business rules. According to this use</w:t>
      </w:r>
      <w:r w:rsidR="00257DE2">
        <w:t xml:space="preserve"> case</w:t>
      </w:r>
      <w:r w:rsidR="00A933D3">
        <w:t xml:space="preserve">, the validation is </w:t>
      </w:r>
      <w:r w:rsidR="00BF327F">
        <w:t>negative</w:t>
      </w:r>
      <w:r w:rsidR="0040100C">
        <w:t>. Nevertheless, there are 2 sub-cases to be considered</w:t>
      </w:r>
      <w:r w:rsidR="009C2D3B">
        <w:t>:</w:t>
      </w:r>
    </w:p>
    <w:p w14:paraId="5F2DA504" w14:textId="246C1BE0" w:rsidR="00F84E9F" w:rsidRDefault="00433F91" w:rsidP="00777C09">
      <w:pPr>
        <w:pStyle w:val="ListParagraph"/>
        <w:numPr>
          <w:ilvl w:val="0"/>
          <w:numId w:val="65"/>
        </w:numPr>
      </w:pPr>
      <w:r>
        <w:t xml:space="preserve">The </w:t>
      </w:r>
      <w:r w:rsidR="00F041A3">
        <w:t>V</w:t>
      </w:r>
      <w:r>
        <w:t xml:space="preserve">alidation </w:t>
      </w:r>
      <w:r w:rsidR="00F041A3">
        <w:t>R</w:t>
      </w:r>
      <w:r>
        <w:t xml:space="preserve">esult is such that </w:t>
      </w:r>
      <w:r w:rsidR="0087033E">
        <w:t xml:space="preserve">the Payment Data message is </w:t>
      </w:r>
      <w:r w:rsidR="000126C5">
        <w:t>fully rejected</w:t>
      </w:r>
      <w:r w:rsidR="00C01435">
        <w:t xml:space="preserve">. </w:t>
      </w:r>
      <w:r w:rsidR="00A933D3">
        <w:t>CESOP</w:t>
      </w:r>
      <w:r w:rsidR="00264FB9">
        <w:t xml:space="preserve"> will transmit the negative </w:t>
      </w:r>
      <w:r w:rsidR="00F041A3">
        <w:t>V</w:t>
      </w:r>
      <w:r w:rsidR="00264FB9">
        <w:t xml:space="preserve">alidation </w:t>
      </w:r>
      <w:r w:rsidR="00F041A3">
        <w:t>R</w:t>
      </w:r>
      <w:r w:rsidR="00264FB9">
        <w:t xml:space="preserve">esult with the </w:t>
      </w:r>
      <w:r w:rsidR="00264FB9" w:rsidRPr="00083234">
        <w:rPr>
          <w:rFonts w:ascii="Courier New" w:hAnsi="Courier New" w:cs="Courier New"/>
          <w:lang w:eastAsia="en-GB"/>
        </w:rPr>
        <w:t>ValidationResult</w:t>
      </w:r>
      <w:r w:rsidR="00264FB9">
        <w:t xml:space="preserve"> element populated with ‘FULLY REJECTED’</w:t>
      </w:r>
      <w:r w:rsidR="00F73861">
        <w:t xml:space="preserve"> together with the identified errors</w:t>
      </w:r>
      <w:r w:rsidR="00264FB9">
        <w:t xml:space="preserve">. </w:t>
      </w:r>
      <w:r w:rsidR="009C5D4F">
        <w:t>This</w:t>
      </w:r>
      <w:r w:rsidR="00AC69B5">
        <w:t xml:space="preserve"> </w:t>
      </w:r>
      <w:r w:rsidR="00F84E9F">
        <w:t xml:space="preserve">message will be transmitted to the </w:t>
      </w:r>
      <w:r w:rsidR="00C032A4">
        <w:t>National Tax Administration</w:t>
      </w:r>
      <w:r w:rsidR="005C017A">
        <w:t>, or;</w:t>
      </w:r>
    </w:p>
    <w:p w14:paraId="114922BF" w14:textId="5CB26920" w:rsidR="00694FDB" w:rsidRDefault="00694FDB" w:rsidP="00777C09">
      <w:pPr>
        <w:pStyle w:val="ListParagraph"/>
        <w:numPr>
          <w:ilvl w:val="0"/>
          <w:numId w:val="65"/>
        </w:numPr>
      </w:pPr>
      <w:r w:rsidRPr="00694FDB">
        <w:rPr>
          <w:lang w:eastAsia="en-GB"/>
        </w:rPr>
        <w:t>The validation process is such that header and ReportingPSP data elements are positively validated, but at least one payee data element and/or at least one of its associated transaction data elements is negatively validated. This will result in a partial rejection. CESOP will transmit the negative Validation Result with the ValidationResult element populated with ‘PARTIALLY REJECTED’ together with the identified errors.</w:t>
      </w:r>
    </w:p>
    <w:p w14:paraId="38220C0D" w14:textId="77777777" w:rsidR="00694FDB" w:rsidRDefault="00694FDB" w:rsidP="00694FDB">
      <w:pPr>
        <w:pStyle w:val="ListParagraph"/>
      </w:pPr>
    </w:p>
    <w:p w14:paraId="5D63A976" w14:textId="627632F2" w:rsidR="00A933D3" w:rsidRDefault="00324414" w:rsidP="00694FDB">
      <w:pPr>
        <w:pStyle w:val="ListParagraph"/>
      </w:pPr>
      <w:r>
        <w:t xml:space="preserve">In both </w:t>
      </w:r>
      <w:r w:rsidR="00920949">
        <w:t>cases</w:t>
      </w:r>
      <w:r>
        <w:t xml:space="preserve">, the message will be transmitted to the </w:t>
      </w:r>
      <w:r w:rsidR="00C032A4">
        <w:t>National Tax Administration</w:t>
      </w:r>
      <w:r>
        <w:t xml:space="preserve">. </w:t>
      </w:r>
      <w:r w:rsidR="00A933D3">
        <w:t xml:space="preserve">Transmitting the </w:t>
      </w:r>
      <w:r w:rsidR="00F041A3">
        <w:t>V</w:t>
      </w:r>
      <w:r w:rsidR="00A933D3">
        <w:t xml:space="preserve">alidation </w:t>
      </w:r>
      <w:r w:rsidR="00F041A3">
        <w:t>R</w:t>
      </w:r>
      <w:r w:rsidR="00A933D3">
        <w:t xml:space="preserve">esult </w:t>
      </w:r>
      <w:r w:rsidR="00946894">
        <w:t xml:space="preserve">to the PSP </w:t>
      </w:r>
      <w:r w:rsidR="00A933D3">
        <w:t>is under the national responsibility.</w:t>
      </w:r>
    </w:p>
    <w:p w14:paraId="6F27906A" w14:textId="77777777" w:rsidR="00694FDB" w:rsidRDefault="00694FDB" w:rsidP="00A933D3"/>
    <w:p w14:paraId="72CCDD54" w14:textId="4CC60F5D" w:rsidR="003A3688" w:rsidRDefault="003A3688" w:rsidP="00A933D3">
      <w:r>
        <w:t>In case the Member State is responsible of the correction (</w:t>
      </w:r>
      <w:r w:rsidR="001B2FB5">
        <w:t>e.g.,</w:t>
      </w:r>
      <w:r>
        <w:t xml:space="preserve"> Failed validation of a certificate), the later must take the appropriate corrective action and transmit once again the Payment Data message to CESOP. A detailed example of this use-case is provided under section </w:t>
      </w:r>
      <w:r>
        <w:fldChar w:fldCharType="begin"/>
      </w:r>
      <w:r>
        <w:instrText xml:space="preserve"> REF _Ref122424432 \r \h </w:instrText>
      </w:r>
      <w:r>
        <w:fldChar w:fldCharType="separate"/>
      </w:r>
      <w:r w:rsidR="00A33342">
        <w:t>6.4.2</w:t>
      </w:r>
      <w:r>
        <w:fldChar w:fldCharType="end"/>
      </w:r>
      <w:r>
        <w:t>.</w:t>
      </w:r>
    </w:p>
    <w:p w14:paraId="37E85D41" w14:textId="4377E2E4" w:rsidR="006A0F14" w:rsidRDefault="003A3688" w:rsidP="00C636A7">
      <w:r>
        <w:t>Otherwise</w:t>
      </w:r>
      <w:r w:rsidR="00C636A7">
        <w:t xml:space="preserve">, the PSP will have to </w:t>
      </w:r>
      <w:r w:rsidR="00994507">
        <w:t>take the appropriate corrective action according to the 2</w:t>
      </w:r>
      <w:r w:rsidR="006A0F14">
        <w:t xml:space="preserve"> sub-case</w:t>
      </w:r>
      <w:r w:rsidR="00181DAD">
        <w:t>s:</w:t>
      </w:r>
    </w:p>
    <w:p w14:paraId="2453A943" w14:textId="4EF93FCA" w:rsidR="00C636A7" w:rsidRDefault="008352F0" w:rsidP="00777C09">
      <w:pPr>
        <w:pStyle w:val="ListParagraph"/>
        <w:numPr>
          <w:ilvl w:val="0"/>
          <w:numId w:val="66"/>
        </w:numPr>
      </w:pPr>
      <w:r>
        <w:t xml:space="preserve">When the </w:t>
      </w:r>
      <w:r w:rsidR="00F041A3">
        <w:t>V</w:t>
      </w:r>
      <w:r>
        <w:t xml:space="preserve">alidation </w:t>
      </w:r>
      <w:r w:rsidR="00F041A3">
        <w:t>R</w:t>
      </w:r>
      <w:r>
        <w:t xml:space="preserve">esult is </w:t>
      </w:r>
      <w:r w:rsidR="00612994">
        <w:t>‘FULLY REJECTED’</w:t>
      </w:r>
      <w:r w:rsidR="00920949">
        <w:t>,</w:t>
      </w:r>
      <w:r w:rsidR="00612994">
        <w:t xml:space="preserve"> </w:t>
      </w:r>
      <w:r w:rsidR="00147F6B">
        <w:t xml:space="preserve">the PSP must </w:t>
      </w:r>
      <w:r w:rsidR="00C636A7">
        <w:t xml:space="preserve">submit a new Payment Data message in which the reported errors will be </w:t>
      </w:r>
      <w:r w:rsidR="001B2FB5">
        <w:t>corrected.</w:t>
      </w:r>
    </w:p>
    <w:p w14:paraId="297C21F2" w14:textId="1E78C13D" w:rsidR="002E113C" w:rsidRDefault="00147F6B" w:rsidP="00777C09">
      <w:pPr>
        <w:pStyle w:val="ListParagraph"/>
        <w:numPr>
          <w:ilvl w:val="0"/>
          <w:numId w:val="66"/>
        </w:numPr>
      </w:pPr>
      <w:r>
        <w:t xml:space="preserve">When the </w:t>
      </w:r>
      <w:r w:rsidR="00F041A3">
        <w:t>V</w:t>
      </w:r>
      <w:r w:rsidR="00781BA4">
        <w:t xml:space="preserve">alidation </w:t>
      </w:r>
      <w:r w:rsidR="00F041A3">
        <w:t>R</w:t>
      </w:r>
      <w:r w:rsidR="00781BA4">
        <w:t>esult is ‘PARTIALLY REJECTED’</w:t>
      </w:r>
      <w:r w:rsidR="00920949">
        <w:t>,</w:t>
      </w:r>
      <w:r w:rsidR="00781BA4">
        <w:t xml:space="preserve"> the PSP must submit </w:t>
      </w:r>
      <w:r w:rsidR="00424ED6">
        <w:t>a co</w:t>
      </w:r>
      <w:r w:rsidR="00DE2C8A">
        <w:t xml:space="preserve">rrective Payment Data message in which the payee(s) and associated transactions </w:t>
      </w:r>
      <w:r w:rsidR="006A3C17">
        <w:t xml:space="preserve">on which errors </w:t>
      </w:r>
      <w:r w:rsidR="00F75D60">
        <w:t xml:space="preserve">have been reported </w:t>
      </w:r>
      <w:r w:rsidR="00584DFD">
        <w:t>are corrected and re-transmitted</w:t>
      </w:r>
      <w:r w:rsidR="00124177">
        <w:t xml:space="preserve">, considering the rules defined in section </w:t>
      </w:r>
      <w:r w:rsidR="00124177">
        <w:fldChar w:fldCharType="begin"/>
      </w:r>
      <w:r w:rsidR="00124177">
        <w:instrText xml:space="preserve"> REF _Ref122358676 \r \h </w:instrText>
      </w:r>
      <w:r w:rsidR="00124177">
        <w:fldChar w:fldCharType="separate"/>
      </w:r>
      <w:r w:rsidR="00A33342">
        <w:t>6.3.3.1</w:t>
      </w:r>
      <w:r w:rsidR="00124177">
        <w:fldChar w:fldCharType="end"/>
      </w:r>
      <w:r w:rsidR="00946894">
        <w:t>.</w:t>
      </w:r>
    </w:p>
    <w:p w14:paraId="7D602157" w14:textId="2EB5639F" w:rsidR="0067150E" w:rsidRDefault="002E113C" w:rsidP="002E113C">
      <w:r>
        <w:t xml:space="preserve">Note that the negative </w:t>
      </w:r>
      <w:r w:rsidR="00A04DB6">
        <w:t xml:space="preserve">Validation Result message </w:t>
      </w:r>
      <w:r>
        <w:t>sent by CESOP could contain warnings in addition to the errors, if the Payment Data message triggered some.</w:t>
      </w:r>
      <w:r w:rsidR="00C81B81">
        <w:t xml:space="preserve"> </w:t>
      </w:r>
      <w:r w:rsidR="0067150E" w:rsidRPr="0067150E">
        <w:t xml:space="preserve">In this case, PSPs must take the necessary measures to correct the reported data in the new </w:t>
      </w:r>
      <w:r w:rsidR="0084244F">
        <w:t xml:space="preserve">or corrective </w:t>
      </w:r>
      <w:r w:rsidR="0067150E" w:rsidRPr="0067150E">
        <w:t>Payment Data message and ensure that these warnings are not triggered anymore in future submissions</w:t>
      </w:r>
    </w:p>
    <w:p w14:paraId="3A1A250D" w14:textId="7C1A3724" w:rsidR="00A12785" w:rsidRPr="00F215AE" w:rsidRDefault="00BE0FC1" w:rsidP="00C92017">
      <w:r>
        <w:t>Detailed examples of this use-case</w:t>
      </w:r>
      <w:r w:rsidR="002E113C">
        <w:t>, without warnings,</w:t>
      </w:r>
      <w:r>
        <w:t xml:space="preserve"> are provided under sections </w:t>
      </w:r>
      <w:r>
        <w:fldChar w:fldCharType="begin"/>
      </w:r>
      <w:r>
        <w:instrText xml:space="preserve"> REF _Ref121917232 \r \h </w:instrText>
      </w:r>
      <w:r>
        <w:fldChar w:fldCharType="separate"/>
      </w:r>
      <w:r w:rsidR="00A33342">
        <w:t>6.4.3</w:t>
      </w:r>
      <w:r>
        <w:fldChar w:fldCharType="end"/>
      </w:r>
      <w:r>
        <w:t xml:space="preserve">, </w:t>
      </w:r>
      <w:r>
        <w:fldChar w:fldCharType="begin"/>
      </w:r>
      <w:r>
        <w:instrText xml:space="preserve"> REF _Ref121917250 \r \h </w:instrText>
      </w:r>
      <w:r>
        <w:fldChar w:fldCharType="separate"/>
      </w:r>
      <w:r w:rsidR="00A33342">
        <w:t>6.4.4</w:t>
      </w:r>
      <w:r>
        <w:fldChar w:fldCharType="end"/>
      </w:r>
      <w:r>
        <w:t xml:space="preserve"> and </w:t>
      </w:r>
      <w:r>
        <w:fldChar w:fldCharType="begin"/>
      </w:r>
      <w:r>
        <w:instrText xml:space="preserve"> REF _Ref120197141 \r \h </w:instrText>
      </w:r>
      <w:r>
        <w:fldChar w:fldCharType="separate"/>
      </w:r>
      <w:r w:rsidR="00A33342">
        <w:t>6.4.5</w:t>
      </w:r>
      <w:r>
        <w:fldChar w:fldCharType="end"/>
      </w:r>
      <w:r>
        <w:t>.</w:t>
      </w:r>
    </w:p>
    <w:p w14:paraId="6B4A249B" w14:textId="03CFC9B9" w:rsidR="002531C6" w:rsidRPr="00C36A91" w:rsidRDefault="002531C6" w:rsidP="00C36A91">
      <w:pPr>
        <w:pStyle w:val="Heading3"/>
      </w:pPr>
      <w:bookmarkStart w:id="326" w:name="_Toc120199002"/>
      <w:bookmarkStart w:id="327" w:name="_Toc121296760"/>
      <w:bookmarkStart w:id="328" w:name="_Toc121479527"/>
      <w:bookmarkStart w:id="329" w:name="_Toc121842758"/>
      <w:bookmarkStart w:id="330" w:name="_Toc121983175"/>
      <w:bookmarkStart w:id="331" w:name="_Toc122084419"/>
      <w:bookmarkStart w:id="332" w:name="_Toc122331056"/>
      <w:bookmarkStart w:id="333" w:name="_Ref88676665"/>
      <w:bookmarkStart w:id="334" w:name="_Toc226618891"/>
      <w:bookmarkEnd w:id="326"/>
      <w:bookmarkEnd w:id="327"/>
      <w:bookmarkEnd w:id="328"/>
      <w:bookmarkEnd w:id="329"/>
      <w:bookmarkEnd w:id="330"/>
      <w:bookmarkEnd w:id="331"/>
      <w:bookmarkEnd w:id="332"/>
      <w:r w:rsidRPr="00C36A91">
        <w:lastRenderedPageBreak/>
        <w:t xml:space="preserve">Submission of </w:t>
      </w:r>
      <w:r w:rsidR="00781567" w:rsidRPr="00C36A91">
        <w:t>several</w:t>
      </w:r>
      <w:r w:rsidRPr="00C36A91">
        <w:t xml:space="preserve"> </w:t>
      </w:r>
      <w:r w:rsidR="00D53607" w:rsidRPr="00C36A91">
        <w:t>Payment Data</w:t>
      </w:r>
      <w:r w:rsidRPr="00C36A91">
        <w:t xml:space="preserve"> </w:t>
      </w:r>
      <w:r w:rsidR="00781567" w:rsidRPr="00C36A91">
        <w:t xml:space="preserve">messages </w:t>
      </w:r>
      <w:r w:rsidRPr="00C36A91">
        <w:t xml:space="preserve">by the PSP </w:t>
      </w:r>
      <w:r w:rsidR="00781567" w:rsidRPr="00C36A91">
        <w:t>for the same reporting period</w:t>
      </w:r>
      <w:bookmarkEnd w:id="333"/>
      <w:bookmarkEnd w:id="334"/>
    </w:p>
    <w:p w14:paraId="47302365" w14:textId="51AC3D32" w:rsidR="00781567" w:rsidRPr="00363565" w:rsidRDefault="00781567" w:rsidP="00E866DF">
      <w:pPr>
        <w:keepNext/>
      </w:pPr>
      <w:r>
        <w:rPr>
          <w:lang w:eastAsia="ko-KR"/>
        </w:rPr>
        <w:t xml:space="preserve">The following figure depicts the process when the PSP needs to send several </w:t>
      </w:r>
      <w:r w:rsidR="00D53607">
        <w:rPr>
          <w:lang w:eastAsia="ko-KR"/>
        </w:rPr>
        <w:t>Payment Data</w:t>
      </w:r>
      <w:r>
        <w:rPr>
          <w:lang w:eastAsia="ko-KR"/>
        </w:rPr>
        <w:t xml:space="preserve"> </w:t>
      </w:r>
      <w:r w:rsidR="002A3901">
        <w:rPr>
          <w:lang w:eastAsia="ko-KR"/>
        </w:rPr>
        <w:t xml:space="preserve">messages </w:t>
      </w:r>
      <w:r>
        <w:rPr>
          <w:lang w:eastAsia="ko-KR"/>
        </w:rPr>
        <w:t>for the same reporting period</w:t>
      </w:r>
      <w:r w:rsidR="00B37E1B">
        <w:rPr>
          <w:szCs w:val="22"/>
          <w:lang w:eastAsia="ko-KR"/>
        </w:rPr>
        <w:t>.</w:t>
      </w:r>
    </w:p>
    <w:p w14:paraId="4CEDD78E" w14:textId="26FDBDAA" w:rsidR="00781567" w:rsidRPr="00363565" w:rsidRDefault="00781567" w:rsidP="00E866DF">
      <w:pPr>
        <w:keepNext/>
      </w:pPr>
      <w:r w:rsidRPr="00363565">
        <w:rPr>
          <w:u w:val="single"/>
        </w:rPr>
        <w:t>Note</w:t>
      </w:r>
      <w:r w:rsidRPr="00363565">
        <w:t xml:space="preserve">: The diagram here below depicts the case where the PSP needs to send 2 </w:t>
      </w:r>
      <w:r w:rsidR="005A4F3D" w:rsidRPr="00363565">
        <w:t xml:space="preserve">messages </w:t>
      </w:r>
      <w:r w:rsidRPr="00363565">
        <w:t xml:space="preserve">to the </w:t>
      </w:r>
      <w:r w:rsidR="00C032A4">
        <w:t>National Tax Administration</w:t>
      </w:r>
      <w:r w:rsidRPr="00363565">
        <w:t>, but</w:t>
      </w:r>
      <w:r w:rsidR="00970B55" w:rsidRPr="00363565">
        <w:t xml:space="preserve"> the same </w:t>
      </w:r>
      <w:r w:rsidR="002A3901" w:rsidRPr="00363565">
        <w:t xml:space="preserve">can apply </w:t>
      </w:r>
      <w:r w:rsidR="00970B55" w:rsidRPr="00363565">
        <w:t xml:space="preserve">to </w:t>
      </w:r>
      <w:r w:rsidR="0028688F">
        <w:t>more</w:t>
      </w:r>
      <w:r w:rsidR="0028688F" w:rsidRPr="00363565">
        <w:t xml:space="preserve"> </w:t>
      </w:r>
      <w:r w:rsidR="00970B55" w:rsidRPr="00363565">
        <w:t>messages.</w:t>
      </w:r>
    </w:p>
    <w:p w14:paraId="35FC1F9E" w14:textId="69481EBD" w:rsidR="00100FC1" w:rsidRPr="00363565" w:rsidRDefault="0030104A" w:rsidP="00335875">
      <w:pPr>
        <w:jc w:val="center"/>
      </w:pPr>
      <w:r>
        <w:rPr>
          <w:noProof/>
        </w:rPr>
        <w:drawing>
          <wp:inline distT="0" distB="0" distL="0" distR="0" wp14:anchorId="5ED83D45" wp14:editId="5DF37285">
            <wp:extent cx="5761355" cy="5293995"/>
            <wp:effectExtent l="0" t="0" r="0" b="1905"/>
            <wp:docPr id="23" name="Picture 23"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Diagram, schematic&#10;&#10;Description automatically generated"/>
                    <pic:cNvPicPr/>
                  </pic:nvPicPr>
                  <pic:blipFill>
                    <a:blip r:embed="rId50">
                      <a:extLst>
                        <a:ext uri="{28A0092B-C50C-407E-A947-70E740481C1C}">
                          <a14:useLocalDpi xmlns:a14="http://schemas.microsoft.com/office/drawing/2010/main" val="0"/>
                        </a:ext>
                      </a:extLst>
                    </a:blip>
                    <a:stretch>
                      <a:fillRect/>
                    </a:stretch>
                  </pic:blipFill>
                  <pic:spPr>
                    <a:xfrm>
                      <a:off x="0" y="0"/>
                      <a:ext cx="5761355" cy="5293995"/>
                    </a:xfrm>
                    <a:prstGeom prst="rect">
                      <a:avLst/>
                    </a:prstGeom>
                  </pic:spPr>
                </pic:pic>
              </a:graphicData>
            </a:graphic>
          </wp:inline>
        </w:drawing>
      </w:r>
    </w:p>
    <w:p w14:paraId="3213D9A1" w14:textId="67B30650" w:rsidR="005940DC" w:rsidRDefault="005940DC" w:rsidP="005940DC">
      <w:pPr>
        <w:pStyle w:val="Caption"/>
      </w:pPr>
      <w:bookmarkStart w:id="335" w:name="_Toc226618958"/>
      <w:r>
        <w:t xml:space="preserve">Figure </w:t>
      </w:r>
      <w:r>
        <w:fldChar w:fldCharType="begin"/>
      </w:r>
      <w:r>
        <w:instrText>SEQ Figure \* ARABIC</w:instrText>
      </w:r>
      <w:r>
        <w:fldChar w:fldCharType="separate"/>
      </w:r>
      <w:r w:rsidR="00A33342">
        <w:rPr>
          <w:noProof/>
        </w:rPr>
        <w:t>18</w:t>
      </w:r>
      <w:r>
        <w:fldChar w:fldCharType="end"/>
      </w:r>
      <w:r w:rsidRPr="00906400">
        <w:t xml:space="preserve">: </w:t>
      </w:r>
      <w:r w:rsidR="00335875">
        <w:t xml:space="preserve">Detailed Use Cases - </w:t>
      </w:r>
      <w:r w:rsidRPr="005940DC">
        <w:t xml:space="preserve">Submission of several </w:t>
      </w:r>
      <w:r w:rsidR="00D53607">
        <w:t>Payment Data</w:t>
      </w:r>
      <w:r w:rsidRPr="005940DC">
        <w:t xml:space="preserve"> messages by the PSP for the same reporting period</w:t>
      </w:r>
      <w:bookmarkEnd w:id="335"/>
    </w:p>
    <w:p w14:paraId="74634FC1" w14:textId="37C557C0" w:rsidR="002A3901" w:rsidRDefault="001C110C" w:rsidP="002A3901">
      <w:r>
        <w:t xml:space="preserve">The process </w:t>
      </w:r>
      <w:r w:rsidR="002A3901">
        <w:t>follows</w:t>
      </w:r>
      <w:r>
        <w:t xml:space="preserve"> the one depicted in section </w:t>
      </w:r>
      <w:r w:rsidR="00593815">
        <w:fldChar w:fldCharType="begin"/>
      </w:r>
      <w:r w:rsidR="00593815">
        <w:instrText xml:space="preserve"> REF _Ref118888462 \r \h </w:instrText>
      </w:r>
      <w:r w:rsidR="00593815">
        <w:fldChar w:fldCharType="separate"/>
      </w:r>
      <w:r w:rsidR="00A33342">
        <w:t>6.2.1.1</w:t>
      </w:r>
      <w:r w:rsidR="00593815">
        <w:fldChar w:fldCharType="end"/>
      </w:r>
      <w:r>
        <w:t xml:space="preserve"> except that</w:t>
      </w:r>
      <w:r w:rsidDel="001C110C">
        <w:t xml:space="preserve"> </w:t>
      </w:r>
      <w:r w:rsidR="00591222">
        <w:t>the PSP might require to report several times for the same period (</w:t>
      </w:r>
      <w:r w:rsidR="001B2FB5">
        <w:t>i.e.,</w:t>
      </w:r>
      <w:r w:rsidR="00591222">
        <w:t xml:space="preserve"> quarter). The two below scenarios have been identified:</w:t>
      </w:r>
    </w:p>
    <w:p w14:paraId="07CE22B9" w14:textId="089300DA" w:rsidR="00591222" w:rsidRDefault="00591222" w:rsidP="00BE060A">
      <w:pPr>
        <w:pStyle w:val="ListParagraph"/>
        <w:numPr>
          <w:ilvl w:val="0"/>
          <w:numId w:val="48"/>
        </w:numPr>
      </w:pPr>
      <w:r>
        <w:t xml:space="preserve">Spontaneous submission by the PSP of omitted </w:t>
      </w:r>
      <w:r w:rsidR="00D61355">
        <w:t>data</w:t>
      </w:r>
      <w:r w:rsidR="008F5E15">
        <w:t>, as described in section</w:t>
      </w:r>
      <w:r>
        <w:t xml:space="preserve"> </w:t>
      </w:r>
      <w:r w:rsidR="00E4416A">
        <w:fldChar w:fldCharType="begin"/>
      </w:r>
      <w:r w:rsidR="00E4416A">
        <w:instrText xml:space="preserve"> REF _Ref118972800 \r \h </w:instrText>
      </w:r>
      <w:r w:rsidR="00E4416A">
        <w:fldChar w:fldCharType="separate"/>
      </w:r>
      <w:r w:rsidR="00A33342">
        <w:t>6.4.13</w:t>
      </w:r>
      <w:r w:rsidR="00E4416A">
        <w:fldChar w:fldCharType="end"/>
      </w:r>
      <w:r>
        <w:t>;</w:t>
      </w:r>
    </w:p>
    <w:p w14:paraId="0E114602" w14:textId="7BF4BC24" w:rsidR="00591222" w:rsidRDefault="00591222" w:rsidP="00BE060A">
      <w:pPr>
        <w:pStyle w:val="ListParagraph"/>
        <w:numPr>
          <w:ilvl w:val="0"/>
          <w:numId w:val="48"/>
        </w:numPr>
      </w:pPr>
      <w:r>
        <w:t xml:space="preserve">The functional split, as described in section </w:t>
      </w:r>
      <w:r w:rsidR="00D40EF1">
        <w:fldChar w:fldCharType="begin"/>
      </w:r>
      <w:r w:rsidR="00D40EF1">
        <w:instrText xml:space="preserve"> REF _Ref120197268 \r \h </w:instrText>
      </w:r>
      <w:r w:rsidR="00D40EF1">
        <w:fldChar w:fldCharType="separate"/>
      </w:r>
      <w:r w:rsidR="00A33342">
        <w:t>6.4.14</w:t>
      </w:r>
      <w:r w:rsidR="00D40EF1">
        <w:fldChar w:fldCharType="end"/>
      </w:r>
      <w:r>
        <w:t>.</w:t>
      </w:r>
    </w:p>
    <w:p w14:paraId="595FE218" w14:textId="17151CB6" w:rsidR="00C408E9" w:rsidRDefault="00844EA8" w:rsidP="00591222">
      <w:r w:rsidRPr="00363565">
        <w:t>Note</w:t>
      </w:r>
      <w:r w:rsidR="00591222">
        <w:t xml:space="preserve"> that </w:t>
      </w:r>
      <w:r w:rsidR="00341B32">
        <w:t>each</w:t>
      </w:r>
      <w:r w:rsidR="00591222">
        <w:t xml:space="preserve"> message</w:t>
      </w:r>
      <w:r w:rsidR="00341B32">
        <w:t xml:space="preserve"> is </w:t>
      </w:r>
      <w:r w:rsidR="00591222">
        <w:t>processed by CESOP</w:t>
      </w:r>
      <w:r w:rsidR="007D4CCB">
        <w:t xml:space="preserve"> independently</w:t>
      </w:r>
      <w:r w:rsidR="00591222">
        <w:t>.</w:t>
      </w:r>
    </w:p>
    <w:p w14:paraId="051D226C" w14:textId="0862DF76" w:rsidR="00A87230" w:rsidRDefault="007100CF" w:rsidP="00276F87">
      <w:pPr>
        <w:pStyle w:val="Heading2"/>
      </w:pPr>
      <w:bookmarkStart w:id="336" w:name="_Toc119066166"/>
      <w:bookmarkStart w:id="337" w:name="_Toc119504126"/>
      <w:bookmarkStart w:id="338" w:name="_Toc119508407"/>
      <w:bookmarkStart w:id="339" w:name="_Toc120027150"/>
      <w:bookmarkStart w:id="340" w:name="_Toc120178991"/>
      <w:bookmarkStart w:id="341" w:name="_Toc120199004"/>
      <w:bookmarkStart w:id="342" w:name="_Toc121296762"/>
      <w:bookmarkStart w:id="343" w:name="_Toc121479529"/>
      <w:bookmarkStart w:id="344" w:name="_Toc121842760"/>
      <w:bookmarkStart w:id="345" w:name="_Toc121983177"/>
      <w:bookmarkStart w:id="346" w:name="_Toc122084421"/>
      <w:bookmarkStart w:id="347" w:name="_Toc122331058"/>
      <w:bookmarkStart w:id="348" w:name="_Toc85462494"/>
      <w:bookmarkStart w:id="349" w:name="_Toc226618892"/>
      <w:bookmarkEnd w:id="336"/>
      <w:bookmarkEnd w:id="337"/>
      <w:bookmarkEnd w:id="338"/>
      <w:bookmarkEnd w:id="339"/>
      <w:bookmarkEnd w:id="340"/>
      <w:bookmarkEnd w:id="341"/>
      <w:bookmarkEnd w:id="342"/>
      <w:bookmarkEnd w:id="343"/>
      <w:bookmarkEnd w:id="344"/>
      <w:bookmarkEnd w:id="345"/>
      <w:bookmarkEnd w:id="346"/>
      <w:bookmarkEnd w:id="347"/>
      <w:r>
        <w:lastRenderedPageBreak/>
        <w:t xml:space="preserve">Additional </w:t>
      </w:r>
      <w:bookmarkEnd w:id="348"/>
      <w:r w:rsidR="00335875">
        <w:t>Specifications</w:t>
      </w:r>
      <w:bookmarkEnd w:id="349"/>
    </w:p>
    <w:p w14:paraId="7474E923" w14:textId="6F61F301" w:rsidR="0079592E" w:rsidRDefault="0079592E" w:rsidP="0079592E">
      <w:pPr>
        <w:rPr>
          <w:lang w:eastAsia="ko-KR"/>
        </w:rPr>
      </w:pPr>
      <w:r>
        <w:rPr>
          <w:lang w:eastAsia="ko-KR"/>
        </w:rPr>
        <w:t xml:space="preserve">The below sections provide </w:t>
      </w:r>
      <w:r w:rsidR="0095422C">
        <w:rPr>
          <w:lang w:eastAsia="ko-KR"/>
        </w:rPr>
        <w:t xml:space="preserve">additional </w:t>
      </w:r>
      <w:r w:rsidR="00AE5629">
        <w:rPr>
          <w:lang w:eastAsia="ko-KR"/>
        </w:rPr>
        <w:t xml:space="preserve">information regarding the messages to be exchanged </w:t>
      </w:r>
      <w:r w:rsidR="0037480E">
        <w:rPr>
          <w:lang w:eastAsia="ko-KR"/>
        </w:rPr>
        <w:t xml:space="preserve">between PSPs, </w:t>
      </w:r>
      <w:r w:rsidR="00C032A4">
        <w:rPr>
          <w:lang w:eastAsia="ko-KR"/>
        </w:rPr>
        <w:t>National Tax Administration</w:t>
      </w:r>
      <w:r w:rsidR="0037480E">
        <w:rPr>
          <w:lang w:eastAsia="ko-KR"/>
        </w:rPr>
        <w:t>s and CESOP.</w:t>
      </w:r>
    </w:p>
    <w:p w14:paraId="5DD0FB90" w14:textId="4293CC27" w:rsidR="0067731C" w:rsidRPr="00C36A91" w:rsidRDefault="0067731C" w:rsidP="00C36A91">
      <w:pPr>
        <w:pStyle w:val="Heading3"/>
      </w:pPr>
      <w:bookmarkStart w:id="350" w:name="_Toc226618893"/>
      <w:r w:rsidRPr="00C36A91">
        <w:t>File</w:t>
      </w:r>
      <w:r w:rsidR="00367764" w:rsidRPr="00C36A91">
        <w:t xml:space="preserve"> characteristics</w:t>
      </w:r>
      <w:bookmarkEnd w:id="350"/>
    </w:p>
    <w:p w14:paraId="6B857DE3" w14:textId="77777777" w:rsidR="0079592E" w:rsidRDefault="0079592E" w:rsidP="00367764">
      <w:pPr>
        <w:pStyle w:val="Heading4"/>
      </w:pPr>
      <w:bookmarkStart w:id="351" w:name="_Ref122348670"/>
      <w:r>
        <w:t>File size limitation</w:t>
      </w:r>
      <w:bookmarkEnd w:id="351"/>
    </w:p>
    <w:p w14:paraId="7B3B60B4" w14:textId="1BB45BCF" w:rsidR="0079592E" w:rsidRDefault="6EC6EB73" w:rsidP="00E2759C">
      <w:pPr>
        <w:rPr>
          <w:lang w:val="en" w:eastAsia="en-US"/>
        </w:rPr>
      </w:pPr>
      <w:r>
        <w:rPr>
          <w:lang w:val="en" w:eastAsia="en-US"/>
        </w:rPr>
        <w:t xml:space="preserve">Considering the technical limitations of the AS4/TAPAS platform used for the transmission of the messages between the </w:t>
      </w:r>
      <w:r w:rsidR="00C032A4">
        <w:rPr>
          <w:lang w:val="en" w:eastAsia="en-US"/>
        </w:rPr>
        <w:t>National Tax Administration</w:t>
      </w:r>
      <w:r>
        <w:rPr>
          <w:lang w:val="en" w:eastAsia="en-US"/>
        </w:rPr>
        <w:t xml:space="preserve">s and CESOP, the Payment Data messages cannot exceed the maximum size of </w:t>
      </w:r>
      <w:r w:rsidRPr="00335875">
        <w:rPr>
          <w:b/>
          <w:bCs/>
          <w:lang w:val="en" w:eastAsia="en-US"/>
        </w:rPr>
        <w:t>1GB (uncompressed</w:t>
      </w:r>
      <w:r w:rsidR="00D755FD">
        <w:rPr>
          <w:rStyle w:val="FootnoteReference"/>
          <w:b/>
          <w:bCs/>
          <w:lang w:val="en" w:eastAsia="en-US"/>
        </w:rPr>
        <w:footnoteReference w:id="7"/>
      </w:r>
      <w:r w:rsidRPr="00335875">
        <w:rPr>
          <w:b/>
          <w:bCs/>
          <w:lang w:val="en" w:eastAsia="en-US"/>
        </w:rPr>
        <w:t>)</w:t>
      </w:r>
      <w:r>
        <w:rPr>
          <w:lang w:val="en" w:eastAsia="en-US"/>
        </w:rPr>
        <w:t>.</w:t>
      </w:r>
    </w:p>
    <w:p w14:paraId="54231246" w14:textId="7132E425" w:rsidR="004C66F3" w:rsidRDefault="2B2A8992" w:rsidP="004C66F3">
      <w:pPr>
        <w:rPr>
          <w:lang w:val="en-US" w:eastAsia="en-US"/>
        </w:rPr>
      </w:pPr>
      <w:r w:rsidRPr="540210E8">
        <w:rPr>
          <w:lang w:val="en-US" w:eastAsia="en-US"/>
        </w:rPr>
        <w:t xml:space="preserve">This limitation is not enforced by the recipient, but rather to avoid the enforcement of large file support to every intermediary of the Payment data transfer (e.g., PSPs and </w:t>
      </w:r>
      <w:r w:rsidR="00C032A4">
        <w:rPr>
          <w:lang w:val="en-US" w:eastAsia="en-US"/>
        </w:rPr>
        <w:t>National Tax Administration</w:t>
      </w:r>
      <w:r w:rsidRPr="540210E8">
        <w:rPr>
          <w:lang w:val="en-US" w:eastAsia="en-US"/>
        </w:rPr>
        <w:t xml:space="preserve"> proxies, operating systems, web servers). It also provides flexibility to all stakeholders on implementation models, facilitates transactional management of files intake and error management, and allows systems capacity adaptation to traffic load.</w:t>
      </w:r>
      <w:r w:rsidR="004C66F3" w:rsidRPr="540210E8">
        <w:rPr>
          <w:lang w:val="en-US" w:eastAsia="en-US"/>
        </w:rPr>
        <w:t xml:space="preserve"> PSPs are free to implement their own splitting algorithms, based on any kind of criteria (e.g. non-EU vs EU payees, split per alphabetic order)</w:t>
      </w:r>
      <w:r w:rsidR="00391C5F" w:rsidRPr="540210E8">
        <w:rPr>
          <w:lang w:val="en-US" w:eastAsia="en-US"/>
        </w:rPr>
        <w:t>.</w:t>
      </w:r>
    </w:p>
    <w:p w14:paraId="11DF737C" w14:textId="57B4826D" w:rsidR="2B2A8992" w:rsidRDefault="2B2A8992" w:rsidP="506984C4">
      <w:pPr>
        <w:rPr>
          <w:lang w:val="en-US" w:eastAsia="en-US"/>
        </w:rPr>
      </w:pPr>
      <w:r w:rsidRPr="540210E8">
        <w:rPr>
          <w:lang w:val="en-US" w:eastAsia="en-US"/>
        </w:rPr>
        <w:t xml:space="preserve">CESOP does not impose any minimum level of splitting as long as the </w:t>
      </w:r>
      <w:r w:rsidR="008A3C85" w:rsidRPr="540210E8">
        <w:rPr>
          <w:lang w:val="en-US" w:eastAsia="en-US"/>
        </w:rPr>
        <w:t>below-</w:t>
      </w:r>
      <w:r w:rsidRPr="540210E8">
        <w:rPr>
          <w:lang w:val="en-US" w:eastAsia="en-US"/>
        </w:rPr>
        <w:t xml:space="preserve">listed rules are respected. This means that the minimum granularity level of splitting is the </w:t>
      </w:r>
      <w:r w:rsidR="008A3C85" w:rsidRPr="540210E8">
        <w:rPr>
          <w:lang w:val="en-US" w:eastAsia="en-US"/>
        </w:rPr>
        <w:t>t</w:t>
      </w:r>
      <w:r w:rsidRPr="540210E8">
        <w:rPr>
          <w:lang w:val="en-US" w:eastAsia="en-US"/>
        </w:rPr>
        <w:t>ransaction (one transaction cannot be split over two files, as the message would not be valid).</w:t>
      </w:r>
    </w:p>
    <w:p w14:paraId="2FF9C151" w14:textId="7033DA49" w:rsidR="0079592E" w:rsidRDefault="0079592E" w:rsidP="00E2759C">
      <w:pPr>
        <w:rPr>
          <w:lang w:val="en-US" w:eastAsia="en-US"/>
        </w:rPr>
      </w:pPr>
      <w:r w:rsidRPr="540210E8">
        <w:rPr>
          <w:lang w:val="en-US" w:eastAsia="en-US"/>
        </w:rPr>
        <w:t xml:space="preserve">In case a PSP </w:t>
      </w:r>
      <w:r w:rsidR="004C66F3" w:rsidRPr="540210E8">
        <w:rPr>
          <w:lang w:val="en-US" w:eastAsia="en-US"/>
        </w:rPr>
        <w:t>must</w:t>
      </w:r>
      <w:r w:rsidRPr="540210E8">
        <w:rPr>
          <w:lang w:val="en-US" w:eastAsia="en-US"/>
        </w:rPr>
        <w:t xml:space="preserve"> submit a large number of transactions, resulting on a Payment Data message exceeding the 1GB size limit, the later shall split the submission over several files, as depicted in section </w:t>
      </w:r>
      <w:r>
        <w:rPr>
          <w:lang w:val="en" w:eastAsia="en-US"/>
        </w:rPr>
        <w:fldChar w:fldCharType="begin"/>
      </w:r>
      <w:r>
        <w:rPr>
          <w:lang w:val="en" w:eastAsia="en-US"/>
        </w:rPr>
        <w:instrText xml:space="preserve"> REF _Ref120197268 \r \h </w:instrText>
      </w:r>
      <w:r>
        <w:rPr>
          <w:lang w:val="en" w:eastAsia="en-US"/>
        </w:rPr>
      </w:r>
      <w:r>
        <w:rPr>
          <w:lang w:val="en" w:eastAsia="en-US"/>
        </w:rPr>
        <w:fldChar w:fldCharType="separate"/>
      </w:r>
      <w:r w:rsidR="00A33342">
        <w:rPr>
          <w:lang w:val="en" w:eastAsia="en-US"/>
        </w:rPr>
        <w:t>6.4.14</w:t>
      </w:r>
      <w:r>
        <w:rPr>
          <w:lang w:val="en" w:eastAsia="en-US"/>
        </w:rPr>
        <w:fldChar w:fldCharType="end"/>
      </w:r>
      <w:r w:rsidRPr="540210E8">
        <w:rPr>
          <w:lang w:val="en-US" w:eastAsia="en-US"/>
        </w:rPr>
        <w:t xml:space="preserve">, </w:t>
      </w:r>
      <w:r w:rsidR="004C66F3" w:rsidRPr="540210E8">
        <w:rPr>
          <w:lang w:val="en-US" w:eastAsia="en-US"/>
        </w:rPr>
        <w:t>considering</w:t>
      </w:r>
      <w:r w:rsidRPr="540210E8">
        <w:rPr>
          <w:lang w:val="en-US" w:eastAsia="en-US"/>
        </w:rPr>
        <w:t xml:space="preserve"> that:</w:t>
      </w:r>
    </w:p>
    <w:p w14:paraId="1B7A17DF" w14:textId="5E54C4F9" w:rsidR="0079592E" w:rsidRDefault="0079592E" w:rsidP="00777C09">
      <w:pPr>
        <w:pStyle w:val="ListParagraph"/>
        <w:numPr>
          <w:ilvl w:val="0"/>
          <w:numId w:val="52"/>
        </w:numPr>
        <w:rPr>
          <w:lang w:val="en"/>
        </w:rPr>
      </w:pPr>
      <w:r>
        <w:rPr>
          <w:lang w:val="en"/>
        </w:rPr>
        <w:t xml:space="preserve">Each file must be compliant with the </w:t>
      </w:r>
      <w:r w:rsidR="00B46AFD">
        <w:rPr>
          <w:lang w:val="en"/>
        </w:rPr>
        <w:t>XSD</w:t>
      </w:r>
      <w:r w:rsidR="00441300">
        <w:rPr>
          <w:lang w:val="en"/>
        </w:rPr>
        <w:t>;</w:t>
      </w:r>
    </w:p>
    <w:p w14:paraId="35F27884" w14:textId="50AF9131" w:rsidR="0079592E" w:rsidRDefault="0079592E" w:rsidP="00777C09">
      <w:pPr>
        <w:pStyle w:val="ListParagraph"/>
        <w:numPr>
          <w:ilvl w:val="0"/>
          <w:numId w:val="52"/>
        </w:numPr>
        <w:rPr>
          <w:lang w:val="en-US"/>
        </w:rPr>
      </w:pPr>
      <w:r w:rsidRPr="540210E8">
        <w:rPr>
          <w:lang w:val="en-US"/>
        </w:rPr>
        <w:t xml:space="preserve">Each file will be validated </w:t>
      </w:r>
      <w:r w:rsidR="00B46AFD" w:rsidRPr="540210E8">
        <w:rPr>
          <w:lang w:val="en-US"/>
        </w:rPr>
        <w:t>separately</w:t>
      </w:r>
      <w:r w:rsidR="00441300" w:rsidRPr="540210E8">
        <w:rPr>
          <w:lang w:val="en-US"/>
        </w:rPr>
        <w:t>;</w:t>
      </w:r>
    </w:p>
    <w:p w14:paraId="320623C4" w14:textId="00838963" w:rsidR="0079592E" w:rsidRPr="00652EE5" w:rsidRDefault="00B46AFD" w:rsidP="00777C09">
      <w:pPr>
        <w:pStyle w:val="ListParagraph"/>
        <w:numPr>
          <w:ilvl w:val="0"/>
          <w:numId w:val="52"/>
        </w:numPr>
        <w:rPr>
          <w:lang w:val="en-US"/>
        </w:rPr>
      </w:pPr>
      <w:r w:rsidRPr="540210E8">
        <w:rPr>
          <w:lang w:val="en-US"/>
        </w:rPr>
        <w:t>The same</w:t>
      </w:r>
      <w:r w:rsidR="0079592E" w:rsidRPr="540210E8">
        <w:rPr>
          <w:lang w:val="en-US"/>
        </w:rPr>
        <w:t xml:space="preserve"> Reported Payee can be reported over several files if its activity results </w:t>
      </w:r>
      <w:r w:rsidRPr="540210E8">
        <w:rPr>
          <w:lang w:val="en-US"/>
        </w:rPr>
        <w:t>from</w:t>
      </w:r>
      <w:r w:rsidR="0079592E" w:rsidRPr="540210E8">
        <w:rPr>
          <w:lang w:val="en-US"/>
        </w:rPr>
        <w:t xml:space="preserve"> a very large number of transactions.</w:t>
      </w:r>
    </w:p>
    <w:p w14:paraId="3096D871" w14:textId="513A44D9" w:rsidR="0079592E" w:rsidRDefault="0079592E" w:rsidP="00E2759C">
      <w:pPr>
        <w:rPr>
          <w:lang w:val="en" w:eastAsia="en-US"/>
        </w:rPr>
      </w:pPr>
      <w:r>
        <w:rPr>
          <w:lang w:val="en" w:eastAsia="en-US"/>
        </w:rPr>
        <w:t xml:space="preserve">The same consideration must be </w:t>
      </w:r>
      <w:r w:rsidR="00B46AFD">
        <w:rPr>
          <w:lang w:val="en" w:eastAsia="en-US"/>
        </w:rPr>
        <w:t>considered</w:t>
      </w:r>
      <w:r>
        <w:rPr>
          <w:lang w:val="en" w:eastAsia="en-US"/>
        </w:rPr>
        <w:t xml:space="preserve"> for the Validation Result message.</w:t>
      </w:r>
    </w:p>
    <w:p w14:paraId="25FA3068" w14:textId="04378695" w:rsidR="0079592E" w:rsidRDefault="0079592E" w:rsidP="00E2759C">
      <w:pPr>
        <w:rPr>
          <w:lang w:val="en-US" w:eastAsia="ko-KR"/>
        </w:rPr>
      </w:pPr>
      <w:r>
        <w:rPr>
          <w:lang w:val="en-US" w:eastAsia="ko-KR"/>
        </w:rPr>
        <w:t xml:space="preserve">In case of a very large number of errors, CESOP will not split the Validation Result message but rather stop the validation process before reaching the 1GB limit. An example of this case is provided in section </w:t>
      </w:r>
      <w:r>
        <w:rPr>
          <w:lang w:val="en-US" w:eastAsia="ko-KR"/>
        </w:rPr>
        <w:fldChar w:fldCharType="begin"/>
      </w:r>
      <w:r>
        <w:rPr>
          <w:lang w:val="en-US" w:eastAsia="ko-KR"/>
        </w:rPr>
        <w:instrText xml:space="preserve"> REF _Ref119673786 \r \h </w:instrText>
      </w:r>
      <w:r>
        <w:rPr>
          <w:lang w:val="en-US" w:eastAsia="ko-KR"/>
        </w:rPr>
      </w:r>
      <w:r>
        <w:rPr>
          <w:lang w:val="en-US" w:eastAsia="ko-KR"/>
        </w:rPr>
        <w:fldChar w:fldCharType="separate"/>
      </w:r>
      <w:r w:rsidR="00A33342">
        <w:rPr>
          <w:lang w:val="en-US" w:eastAsia="ko-KR"/>
        </w:rPr>
        <w:t>6.4.17</w:t>
      </w:r>
      <w:r>
        <w:rPr>
          <w:lang w:val="en-US" w:eastAsia="ko-KR"/>
        </w:rPr>
        <w:fldChar w:fldCharType="end"/>
      </w:r>
      <w:r>
        <w:rPr>
          <w:lang w:val="en-US" w:eastAsia="ko-KR"/>
        </w:rPr>
        <w:t>.</w:t>
      </w:r>
    </w:p>
    <w:p w14:paraId="693EBE0B" w14:textId="12AA41F3" w:rsidR="00D755FD" w:rsidRDefault="00D755FD" w:rsidP="00E2759C">
      <w:pPr>
        <w:rPr>
          <w:lang w:val="en-US" w:eastAsia="en-US"/>
        </w:rPr>
      </w:pPr>
      <w:r w:rsidRPr="00D755FD">
        <w:rPr>
          <w:lang w:val="en-US" w:eastAsia="en-US"/>
        </w:rPr>
        <w:t>It is worth noting that some Member States could have lower limitations. In such a case, the PSP would have to split the submission into smaller parts.</w:t>
      </w:r>
    </w:p>
    <w:p w14:paraId="0A1FD8F5" w14:textId="77777777" w:rsidR="0079592E" w:rsidRDefault="0079592E" w:rsidP="003F074B">
      <w:pPr>
        <w:pStyle w:val="Heading4"/>
      </w:pPr>
      <w:r>
        <w:t>Character set</w:t>
      </w:r>
    </w:p>
    <w:p w14:paraId="02D2D3F3" w14:textId="7500D9F7" w:rsidR="0079592E" w:rsidRDefault="0079592E" w:rsidP="003F074B">
      <w:pPr>
        <w:keepNext/>
        <w:rPr>
          <w:lang w:val="en" w:eastAsia="en-US"/>
        </w:rPr>
      </w:pPr>
      <w:r>
        <w:rPr>
          <w:lang w:val="en" w:eastAsia="en-US"/>
        </w:rPr>
        <w:t xml:space="preserve">The Payment Data message XSD accepts the ‘UTF-8’ character set, compatible with the </w:t>
      </w:r>
      <w:hyperlink r:id="rId51" w:history="1">
        <w:r w:rsidRPr="00515664">
          <w:rPr>
            <w:rStyle w:val="Hyperlink"/>
            <w:lang w:val="en" w:eastAsia="en-US"/>
          </w:rPr>
          <w:t>ISO/CEI 10646</w:t>
        </w:r>
      </w:hyperlink>
      <w:r>
        <w:rPr>
          <w:lang w:val="en" w:eastAsia="en-US"/>
        </w:rPr>
        <w:t xml:space="preserve"> norm and capable of encoding all the characters of the </w:t>
      </w:r>
      <w:hyperlink r:id="rId52" w:history="1">
        <w:r w:rsidRPr="00CD7AFE">
          <w:rPr>
            <w:rStyle w:val="Hyperlink"/>
            <w:lang w:val="en" w:eastAsia="en-US"/>
          </w:rPr>
          <w:t>Unicode</w:t>
        </w:r>
      </w:hyperlink>
      <w:r>
        <w:rPr>
          <w:lang w:val="en" w:eastAsia="en-US"/>
        </w:rPr>
        <w:t xml:space="preserve">. This means that all commonly used </w:t>
      </w:r>
      <w:r>
        <w:rPr>
          <w:lang w:val="en" w:eastAsia="en-US"/>
        </w:rPr>
        <w:lastRenderedPageBreak/>
        <w:t>alphabets in EU are accepted (Latin, Cyrillic, Greek), but also Chinese, Japanese, Arabic, and many others.</w:t>
      </w:r>
    </w:p>
    <w:p w14:paraId="24C9B680" w14:textId="587601E8" w:rsidR="0079592E" w:rsidRDefault="0079592E" w:rsidP="003F074B">
      <w:pPr>
        <w:keepNext/>
        <w:rPr>
          <w:lang w:val="en" w:eastAsia="en-US"/>
        </w:rPr>
      </w:pPr>
      <w:r>
        <w:rPr>
          <w:lang w:val="en" w:eastAsia="en-US"/>
        </w:rPr>
        <w:t>CESOP will not transliterate the non-Latin characters and will keep the information as reported by the PSPs.</w:t>
      </w:r>
    </w:p>
    <w:p w14:paraId="42340190" w14:textId="226CB632" w:rsidR="00694FDB" w:rsidRDefault="00694FDB">
      <w:pPr>
        <w:spacing w:after="0" w:line="240" w:lineRule="auto"/>
        <w:jc w:val="left"/>
        <w:rPr>
          <w:lang w:val="en" w:eastAsia="en-US"/>
        </w:rPr>
      </w:pPr>
      <w:r>
        <w:rPr>
          <w:lang w:val="en" w:eastAsia="en-US"/>
        </w:rPr>
        <w:br w:type="page"/>
      </w:r>
    </w:p>
    <w:p w14:paraId="4CAC63B3" w14:textId="3B6C084A" w:rsidR="005106DB" w:rsidRPr="00363565" w:rsidRDefault="005106DB" w:rsidP="00367764">
      <w:pPr>
        <w:pStyle w:val="Heading4"/>
      </w:pPr>
      <w:bookmarkStart w:id="352" w:name="_Ref118965810"/>
      <w:bookmarkStart w:id="353" w:name="_Toc85462495"/>
      <w:r w:rsidRPr="00363565">
        <w:lastRenderedPageBreak/>
        <w:t>Naming convention</w:t>
      </w:r>
      <w:bookmarkEnd w:id="352"/>
    </w:p>
    <w:p w14:paraId="0C79A49E" w14:textId="10B50235" w:rsidR="005106DB" w:rsidRDefault="005106DB" w:rsidP="005106DB">
      <w:r>
        <w:t xml:space="preserve">For </w:t>
      </w:r>
      <w:r w:rsidR="0030104A" w:rsidRPr="0030104A">
        <w:t xml:space="preserve">the exchanged files, the following convention </w:t>
      </w:r>
      <w:r w:rsidR="00D755FD">
        <w:t>shall</w:t>
      </w:r>
      <w:r w:rsidR="0030104A" w:rsidRPr="0030104A">
        <w:t xml:space="preserve"> be used between the PSPs and the NTAs:</w:t>
      </w:r>
    </w:p>
    <w:p w14:paraId="0E9E8221" w14:textId="0B226301" w:rsidR="00885943" w:rsidRPr="00185557" w:rsidRDefault="005106DB" w:rsidP="00E866DF">
      <w:pPr>
        <w:jc w:val="center"/>
        <w:rPr>
          <w:bCs/>
          <w:i/>
          <w:iCs/>
          <w:szCs w:val="22"/>
          <w:lang w:eastAsia="ko-KR"/>
        </w:rPr>
      </w:pPr>
      <w:r w:rsidRPr="00185557">
        <w:rPr>
          <w:bCs/>
          <w:i/>
          <w:iCs/>
          <w:szCs w:val="22"/>
          <w:lang w:eastAsia="ko-KR"/>
        </w:rPr>
        <w:t>&lt;messageType&gt;</w:t>
      </w:r>
      <w:r w:rsidRPr="00E866DF">
        <w:rPr>
          <w:b/>
          <w:szCs w:val="22"/>
          <w:lang w:eastAsia="ko-KR"/>
        </w:rPr>
        <w:t>-</w:t>
      </w:r>
      <w:r w:rsidRPr="00185557">
        <w:rPr>
          <w:bCs/>
          <w:i/>
          <w:iCs/>
          <w:szCs w:val="22"/>
          <w:lang w:eastAsia="ko-KR"/>
        </w:rPr>
        <w:t>&lt;quarter&gt;</w:t>
      </w:r>
      <w:r w:rsidRPr="00E866DF">
        <w:rPr>
          <w:b/>
          <w:szCs w:val="22"/>
          <w:lang w:eastAsia="ko-KR"/>
        </w:rPr>
        <w:t>-</w:t>
      </w:r>
      <w:r w:rsidRPr="00185557">
        <w:rPr>
          <w:bCs/>
          <w:i/>
          <w:iCs/>
          <w:szCs w:val="22"/>
          <w:lang w:eastAsia="ko-KR"/>
        </w:rPr>
        <w:t>&lt;year&gt;</w:t>
      </w:r>
      <w:r w:rsidRPr="00E866DF">
        <w:rPr>
          <w:b/>
          <w:szCs w:val="22"/>
          <w:lang w:eastAsia="ko-KR"/>
        </w:rPr>
        <w:t>-</w:t>
      </w:r>
      <w:r w:rsidRPr="00185557">
        <w:rPr>
          <w:bCs/>
          <w:i/>
          <w:iCs/>
          <w:szCs w:val="22"/>
          <w:lang w:eastAsia="ko-KR"/>
        </w:rPr>
        <w:t>&lt;countryMS&gt;</w:t>
      </w:r>
      <w:r w:rsidRPr="00E866DF">
        <w:rPr>
          <w:b/>
          <w:szCs w:val="22"/>
          <w:lang w:eastAsia="ko-KR"/>
        </w:rPr>
        <w:t>-</w:t>
      </w:r>
      <w:r w:rsidRPr="00185557">
        <w:rPr>
          <w:bCs/>
          <w:i/>
          <w:iCs/>
          <w:szCs w:val="22"/>
          <w:lang w:eastAsia="ko-KR"/>
        </w:rPr>
        <w:t>&lt;psp</w:t>
      </w:r>
      <w:r w:rsidR="006F07B7">
        <w:rPr>
          <w:bCs/>
          <w:i/>
          <w:iCs/>
          <w:szCs w:val="22"/>
          <w:lang w:eastAsia="ko-KR"/>
        </w:rPr>
        <w:t>ID</w:t>
      </w:r>
      <w:r w:rsidRPr="00185557">
        <w:rPr>
          <w:bCs/>
          <w:i/>
          <w:iCs/>
          <w:szCs w:val="22"/>
          <w:lang w:eastAsia="ko-KR"/>
        </w:rPr>
        <w:t>&gt;</w:t>
      </w:r>
      <w:r w:rsidRPr="00E866DF">
        <w:rPr>
          <w:b/>
          <w:szCs w:val="22"/>
          <w:lang w:eastAsia="ko-KR"/>
        </w:rPr>
        <w:t>-</w:t>
      </w:r>
      <w:r w:rsidRPr="00185557">
        <w:rPr>
          <w:bCs/>
          <w:i/>
          <w:iCs/>
          <w:szCs w:val="22"/>
          <w:lang w:eastAsia="ko-KR"/>
        </w:rPr>
        <w:t>&lt;part</w:t>
      </w:r>
      <w:r w:rsidR="006F07B7">
        <w:rPr>
          <w:bCs/>
          <w:i/>
          <w:iCs/>
          <w:szCs w:val="22"/>
          <w:lang w:eastAsia="ko-KR"/>
        </w:rPr>
        <w:t>N</w:t>
      </w:r>
      <w:r w:rsidRPr="00185557">
        <w:rPr>
          <w:bCs/>
          <w:i/>
          <w:iCs/>
          <w:szCs w:val="22"/>
          <w:lang w:eastAsia="ko-KR"/>
        </w:rPr>
        <w:t>umber&gt;</w:t>
      </w:r>
    </w:p>
    <w:p w14:paraId="31AD0C07" w14:textId="267A3F45" w:rsidR="005106DB" w:rsidRDefault="005106DB" w:rsidP="005106DB">
      <w:pPr>
        <w:rPr>
          <w:szCs w:val="22"/>
          <w:lang w:eastAsia="ko-KR"/>
        </w:rPr>
      </w:pPr>
      <w:r>
        <w:rPr>
          <w:bCs/>
          <w:szCs w:val="22"/>
          <w:lang w:eastAsia="ko-KR"/>
        </w:rPr>
        <w:t>where:</w:t>
      </w:r>
    </w:p>
    <w:p w14:paraId="56B33F16" w14:textId="24424435" w:rsidR="005106DB" w:rsidRPr="00396792" w:rsidRDefault="005106DB" w:rsidP="00C841ED">
      <w:pPr>
        <w:pStyle w:val="ListParagraph"/>
        <w:numPr>
          <w:ilvl w:val="0"/>
          <w:numId w:val="36"/>
        </w:numPr>
        <w:rPr>
          <w:szCs w:val="22"/>
          <w:lang w:eastAsia="ko-KR"/>
        </w:rPr>
      </w:pPr>
      <w:r w:rsidRPr="006F07B7">
        <w:rPr>
          <w:i/>
          <w:iCs/>
          <w:szCs w:val="22"/>
          <w:lang w:eastAsia="ko-KR"/>
        </w:rPr>
        <w:t>messageType</w:t>
      </w:r>
      <w:r>
        <w:rPr>
          <w:szCs w:val="22"/>
          <w:lang w:eastAsia="ko-KR"/>
        </w:rPr>
        <w:t xml:space="preserve"> = type of the message (</w:t>
      </w:r>
      <w:r w:rsidRPr="00396792">
        <w:rPr>
          <w:b/>
          <w:bCs/>
          <w:szCs w:val="22"/>
          <w:lang w:eastAsia="ko-KR"/>
        </w:rPr>
        <w:t>PMT</w:t>
      </w:r>
      <w:r>
        <w:rPr>
          <w:szCs w:val="22"/>
          <w:lang w:eastAsia="ko-KR"/>
        </w:rPr>
        <w:t xml:space="preserve"> for ‘</w:t>
      </w:r>
      <w:r w:rsidR="00D53607">
        <w:rPr>
          <w:szCs w:val="22"/>
          <w:lang w:eastAsia="ko-KR"/>
        </w:rPr>
        <w:t>Payment Data</w:t>
      </w:r>
      <w:r>
        <w:rPr>
          <w:szCs w:val="22"/>
          <w:lang w:eastAsia="ko-KR"/>
        </w:rPr>
        <w:t xml:space="preserve"> message’</w:t>
      </w:r>
      <w:r w:rsidR="00955204">
        <w:rPr>
          <w:szCs w:val="22"/>
          <w:lang w:eastAsia="ko-KR"/>
        </w:rPr>
        <w:t xml:space="preserve">, </w:t>
      </w:r>
      <w:r w:rsidRPr="00396792">
        <w:rPr>
          <w:b/>
          <w:bCs/>
          <w:szCs w:val="22"/>
          <w:lang w:eastAsia="ko-KR"/>
        </w:rPr>
        <w:t>VLD</w:t>
      </w:r>
      <w:r>
        <w:rPr>
          <w:szCs w:val="22"/>
          <w:lang w:eastAsia="ko-KR"/>
        </w:rPr>
        <w:t xml:space="preserve"> for ‘Validation </w:t>
      </w:r>
      <w:r w:rsidR="00F041A3">
        <w:rPr>
          <w:szCs w:val="22"/>
          <w:lang w:eastAsia="ko-KR"/>
        </w:rPr>
        <w:t>R</w:t>
      </w:r>
      <w:r>
        <w:rPr>
          <w:szCs w:val="22"/>
          <w:lang w:eastAsia="ko-KR"/>
        </w:rPr>
        <w:t>esult’</w:t>
      </w:r>
      <w:r w:rsidR="00955204">
        <w:rPr>
          <w:szCs w:val="22"/>
          <w:lang w:eastAsia="ko-KR"/>
        </w:rPr>
        <w:t xml:space="preserve"> and </w:t>
      </w:r>
      <w:r w:rsidR="00955204" w:rsidRPr="00955204">
        <w:rPr>
          <w:b/>
          <w:bCs/>
          <w:szCs w:val="22"/>
          <w:lang w:eastAsia="ko-KR"/>
        </w:rPr>
        <w:t>PNG</w:t>
      </w:r>
      <w:r w:rsidR="00955204">
        <w:rPr>
          <w:szCs w:val="22"/>
          <w:lang w:eastAsia="ko-KR"/>
        </w:rPr>
        <w:t xml:space="preserve"> for ‘Ping message’</w:t>
      </w:r>
      <w:r w:rsidR="001B2FB5">
        <w:rPr>
          <w:szCs w:val="22"/>
          <w:lang w:eastAsia="ko-KR"/>
        </w:rPr>
        <w:t>).</w:t>
      </w:r>
    </w:p>
    <w:p w14:paraId="358800F7" w14:textId="3FE26797" w:rsidR="005106DB" w:rsidRDefault="006F07B7" w:rsidP="00C841ED">
      <w:pPr>
        <w:pStyle w:val="ListParagraph"/>
        <w:numPr>
          <w:ilvl w:val="0"/>
          <w:numId w:val="36"/>
        </w:numPr>
        <w:rPr>
          <w:szCs w:val="22"/>
          <w:lang w:eastAsia="ko-KR"/>
        </w:rPr>
      </w:pPr>
      <w:r>
        <w:rPr>
          <w:bCs/>
          <w:i/>
          <w:iCs/>
          <w:szCs w:val="22"/>
          <w:lang w:eastAsia="ko-KR"/>
        </w:rPr>
        <w:t>q</w:t>
      </w:r>
      <w:r w:rsidR="005106DB" w:rsidRPr="006F07B7">
        <w:rPr>
          <w:bCs/>
          <w:i/>
          <w:iCs/>
          <w:szCs w:val="22"/>
          <w:lang w:eastAsia="ko-KR"/>
        </w:rPr>
        <w:t>uarter</w:t>
      </w:r>
      <w:r w:rsidR="005106DB" w:rsidRPr="00276F87">
        <w:rPr>
          <w:bCs/>
          <w:szCs w:val="22"/>
          <w:lang w:eastAsia="ko-KR"/>
        </w:rPr>
        <w:t xml:space="preserve"> = reported </w:t>
      </w:r>
      <w:r w:rsidR="001B2FB5" w:rsidRPr="00276F87">
        <w:rPr>
          <w:bCs/>
          <w:szCs w:val="22"/>
          <w:lang w:eastAsia="ko-KR"/>
        </w:rPr>
        <w:t>quarter.</w:t>
      </w:r>
      <w:r w:rsidR="005106DB">
        <w:rPr>
          <w:bCs/>
          <w:szCs w:val="22"/>
          <w:lang w:eastAsia="ko-KR"/>
        </w:rPr>
        <w:t xml:space="preserve"> </w:t>
      </w:r>
    </w:p>
    <w:p w14:paraId="3D99D2A1" w14:textId="60E3C721" w:rsidR="005106DB" w:rsidRDefault="006F07B7" w:rsidP="00C841ED">
      <w:pPr>
        <w:pStyle w:val="ListParagraph"/>
        <w:numPr>
          <w:ilvl w:val="0"/>
          <w:numId w:val="36"/>
        </w:numPr>
        <w:rPr>
          <w:szCs w:val="22"/>
          <w:lang w:eastAsia="ko-KR"/>
        </w:rPr>
      </w:pPr>
      <w:r>
        <w:rPr>
          <w:bCs/>
          <w:i/>
          <w:iCs/>
          <w:szCs w:val="22"/>
          <w:lang w:eastAsia="ko-KR"/>
        </w:rPr>
        <w:t>y</w:t>
      </w:r>
      <w:r w:rsidR="005106DB" w:rsidRPr="006F07B7">
        <w:rPr>
          <w:bCs/>
          <w:i/>
          <w:iCs/>
          <w:szCs w:val="22"/>
          <w:lang w:eastAsia="ko-KR"/>
        </w:rPr>
        <w:t>ear</w:t>
      </w:r>
      <w:r w:rsidR="005106DB" w:rsidRPr="00276F87">
        <w:rPr>
          <w:bCs/>
          <w:szCs w:val="22"/>
          <w:lang w:eastAsia="ko-KR"/>
        </w:rPr>
        <w:t xml:space="preserve"> = reported </w:t>
      </w:r>
      <w:r w:rsidR="001B2FB5" w:rsidRPr="00276F87">
        <w:rPr>
          <w:bCs/>
          <w:szCs w:val="22"/>
          <w:lang w:eastAsia="ko-KR"/>
        </w:rPr>
        <w:t>year.</w:t>
      </w:r>
    </w:p>
    <w:p w14:paraId="51324E97" w14:textId="71187AE7" w:rsidR="005106DB" w:rsidRPr="00766925" w:rsidRDefault="006F07B7" w:rsidP="00C841ED">
      <w:pPr>
        <w:pStyle w:val="ListParagraph"/>
        <w:numPr>
          <w:ilvl w:val="0"/>
          <w:numId w:val="36"/>
        </w:numPr>
        <w:rPr>
          <w:szCs w:val="22"/>
          <w:lang w:eastAsia="ko-KR"/>
        </w:rPr>
      </w:pPr>
      <w:r>
        <w:rPr>
          <w:i/>
          <w:iCs/>
          <w:szCs w:val="22"/>
          <w:lang w:eastAsia="ko-KR"/>
        </w:rPr>
        <w:t>c</w:t>
      </w:r>
      <w:r w:rsidR="005106DB" w:rsidRPr="006F07B7">
        <w:rPr>
          <w:i/>
          <w:iCs/>
          <w:szCs w:val="22"/>
          <w:lang w:eastAsia="ko-KR"/>
        </w:rPr>
        <w:t>ountryMS</w:t>
      </w:r>
      <w:r w:rsidR="005106DB">
        <w:rPr>
          <w:szCs w:val="22"/>
          <w:lang w:eastAsia="ko-KR"/>
        </w:rPr>
        <w:t xml:space="preserve"> = host/home Member State country code (</w:t>
      </w:r>
      <w:r w:rsidR="005106DB" w:rsidRPr="00766925">
        <w:rPr>
          <w:szCs w:val="22"/>
          <w:lang w:eastAsia="ko-KR"/>
        </w:rPr>
        <w:t>ISO-3166 Alpha 2</w:t>
      </w:r>
      <w:r w:rsidR="001B2FB5">
        <w:rPr>
          <w:szCs w:val="22"/>
          <w:lang w:eastAsia="ko-KR"/>
        </w:rPr>
        <w:t>).</w:t>
      </w:r>
    </w:p>
    <w:p w14:paraId="11FDEA79" w14:textId="53B3DC0C" w:rsidR="005106DB" w:rsidRDefault="006F07B7" w:rsidP="00C841ED">
      <w:pPr>
        <w:pStyle w:val="ListParagraph"/>
        <w:numPr>
          <w:ilvl w:val="0"/>
          <w:numId w:val="36"/>
        </w:numPr>
        <w:rPr>
          <w:szCs w:val="22"/>
          <w:lang w:eastAsia="ko-KR"/>
        </w:rPr>
      </w:pPr>
      <w:r>
        <w:rPr>
          <w:bCs/>
          <w:i/>
          <w:iCs/>
          <w:szCs w:val="22"/>
          <w:lang w:eastAsia="ko-KR"/>
        </w:rPr>
        <w:t>pspID</w:t>
      </w:r>
      <w:r w:rsidR="005106DB" w:rsidRPr="00276F87">
        <w:rPr>
          <w:bCs/>
          <w:szCs w:val="22"/>
          <w:lang w:eastAsia="ko-KR"/>
        </w:rPr>
        <w:t xml:space="preserve"> = </w:t>
      </w:r>
      <w:r w:rsidR="002A7029">
        <w:rPr>
          <w:bCs/>
          <w:szCs w:val="22"/>
          <w:lang w:eastAsia="ko-KR"/>
        </w:rPr>
        <w:t>I</w:t>
      </w:r>
      <w:r w:rsidR="005106DB" w:rsidRPr="00276F87">
        <w:rPr>
          <w:bCs/>
          <w:szCs w:val="22"/>
          <w:lang w:eastAsia="ko-KR"/>
        </w:rPr>
        <w:t>dentification of the reporting PSP</w:t>
      </w:r>
      <w:r w:rsidR="005106DB">
        <w:rPr>
          <w:bCs/>
          <w:szCs w:val="22"/>
          <w:lang w:eastAsia="ko-KR"/>
        </w:rPr>
        <w:t xml:space="preserve"> (</w:t>
      </w:r>
      <w:r w:rsidR="005106DB" w:rsidRPr="003D681F">
        <w:rPr>
          <w:bCs/>
          <w:szCs w:val="22"/>
          <w:lang w:eastAsia="ko-KR"/>
        </w:rPr>
        <w:t>The BIC or any other business identifier code that unambiguously identifies the Payment Service Provider</w:t>
      </w:r>
      <w:r w:rsidR="005106DB">
        <w:rPr>
          <w:bCs/>
          <w:szCs w:val="22"/>
          <w:lang w:eastAsia="ko-KR"/>
        </w:rPr>
        <w:t xml:space="preserve">) </w:t>
      </w:r>
      <w:r w:rsidR="005106DB">
        <w:rPr>
          <w:rFonts w:ascii="Times" w:hAnsi="Times" w:cs="Times"/>
          <w:color w:val="000000"/>
          <w:szCs w:val="22"/>
        </w:rPr>
        <w:t>according to Article 243d (1a</w:t>
      </w:r>
      <w:r w:rsidR="001B2FB5">
        <w:rPr>
          <w:rFonts w:ascii="Times" w:hAnsi="Times" w:cs="Times"/>
          <w:color w:val="000000"/>
          <w:szCs w:val="22"/>
        </w:rPr>
        <w:t>)</w:t>
      </w:r>
      <w:r w:rsidR="001B2FB5" w:rsidRPr="00276F87">
        <w:rPr>
          <w:bCs/>
          <w:szCs w:val="22"/>
          <w:lang w:eastAsia="ko-KR"/>
        </w:rPr>
        <w:t>.</w:t>
      </w:r>
    </w:p>
    <w:p w14:paraId="5518E1D9" w14:textId="4D653DBB" w:rsidR="005106DB" w:rsidRPr="00363565" w:rsidRDefault="006F07B7" w:rsidP="00C841ED">
      <w:pPr>
        <w:pStyle w:val="ListParagraph"/>
        <w:numPr>
          <w:ilvl w:val="0"/>
          <w:numId w:val="36"/>
        </w:numPr>
        <w:rPr>
          <w:szCs w:val="22"/>
          <w:lang w:eastAsia="ko-KR"/>
        </w:rPr>
      </w:pPr>
      <w:r>
        <w:rPr>
          <w:bCs/>
          <w:i/>
          <w:iCs/>
          <w:szCs w:val="22"/>
          <w:lang w:eastAsia="ko-KR"/>
        </w:rPr>
        <w:t>p</w:t>
      </w:r>
      <w:r w:rsidR="005106DB" w:rsidRPr="006F07B7">
        <w:rPr>
          <w:bCs/>
          <w:i/>
          <w:iCs/>
          <w:szCs w:val="22"/>
          <w:lang w:eastAsia="ko-KR"/>
        </w:rPr>
        <w:t>art</w:t>
      </w:r>
      <w:r>
        <w:rPr>
          <w:bCs/>
          <w:i/>
          <w:iCs/>
          <w:szCs w:val="22"/>
          <w:lang w:eastAsia="ko-KR"/>
        </w:rPr>
        <w:t>N</w:t>
      </w:r>
      <w:r w:rsidR="005106DB" w:rsidRPr="006F07B7">
        <w:rPr>
          <w:bCs/>
          <w:i/>
          <w:iCs/>
          <w:szCs w:val="22"/>
          <w:lang w:eastAsia="ko-KR"/>
        </w:rPr>
        <w:t>umber</w:t>
      </w:r>
      <w:r w:rsidR="005106DB" w:rsidRPr="00363565">
        <w:rPr>
          <w:bCs/>
          <w:szCs w:val="22"/>
          <w:lang w:eastAsia="ko-KR"/>
        </w:rPr>
        <w:t xml:space="preserve"> </w:t>
      </w:r>
      <w:r>
        <w:rPr>
          <w:bCs/>
          <w:szCs w:val="22"/>
          <w:lang w:eastAsia="ko-KR"/>
        </w:rPr>
        <w:t xml:space="preserve">is </w:t>
      </w:r>
      <w:r w:rsidR="005106DB" w:rsidRPr="00363565">
        <w:rPr>
          <w:bCs/>
          <w:szCs w:val="22"/>
          <w:lang w:eastAsia="ko-KR"/>
        </w:rPr>
        <w:t>due to the functional split</w:t>
      </w:r>
      <w:r w:rsidR="006A09C5">
        <w:rPr>
          <w:bCs/>
          <w:szCs w:val="22"/>
          <w:lang w:eastAsia="ko-KR"/>
        </w:rPr>
        <w:t xml:space="preserve"> (see section </w:t>
      </w:r>
      <w:r w:rsidR="006A09C5">
        <w:rPr>
          <w:bCs/>
          <w:szCs w:val="22"/>
          <w:lang w:eastAsia="ko-KR"/>
        </w:rPr>
        <w:fldChar w:fldCharType="begin"/>
      </w:r>
      <w:r w:rsidR="006A09C5">
        <w:rPr>
          <w:bCs/>
          <w:szCs w:val="22"/>
          <w:lang w:eastAsia="ko-KR"/>
        </w:rPr>
        <w:instrText xml:space="preserve"> REF _Ref122348670 \r \h </w:instrText>
      </w:r>
      <w:r w:rsidR="006A09C5">
        <w:rPr>
          <w:bCs/>
          <w:szCs w:val="22"/>
          <w:lang w:eastAsia="ko-KR"/>
        </w:rPr>
      </w:r>
      <w:r w:rsidR="006A09C5">
        <w:rPr>
          <w:bCs/>
          <w:szCs w:val="22"/>
          <w:lang w:eastAsia="ko-KR"/>
        </w:rPr>
        <w:fldChar w:fldCharType="separate"/>
      </w:r>
      <w:r w:rsidR="00A33342">
        <w:rPr>
          <w:bCs/>
          <w:szCs w:val="22"/>
          <w:lang w:eastAsia="ko-KR"/>
        </w:rPr>
        <w:t>6.3.1.1</w:t>
      </w:r>
      <w:r w:rsidR="006A09C5">
        <w:rPr>
          <w:bCs/>
          <w:szCs w:val="22"/>
          <w:lang w:eastAsia="ko-KR"/>
        </w:rPr>
        <w:fldChar w:fldCharType="end"/>
      </w:r>
      <w:r w:rsidR="006A09C5">
        <w:rPr>
          <w:bCs/>
          <w:szCs w:val="22"/>
          <w:lang w:eastAsia="ko-KR"/>
        </w:rPr>
        <w:t>)</w:t>
      </w:r>
      <w:r w:rsidR="005106DB" w:rsidRPr="00363565">
        <w:rPr>
          <w:bCs/>
          <w:szCs w:val="22"/>
          <w:lang w:eastAsia="ko-KR"/>
        </w:rPr>
        <w:t xml:space="preserve"> or submissions of omitted data. </w:t>
      </w:r>
      <w:r w:rsidR="006B0301">
        <w:rPr>
          <w:bCs/>
          <w:szCs w:val="22"/>
          <w:lang w:eastAsia="ko-KR"/>
        </w:rPr>
        <w:t>The f</w:t>
      </w:r>
      <w:r w:rsidR="005106DB" w:rsidRPr="00363565">
        <w:rPr>
          <w:bCs/>
          <w:szCs w:val="22"/>
          <w:lang w:eastAsia="ko-KR"/>
        </w:rPr>
        <w:t>ormat is “x-y” where:</w:t>
      </w:r>
    </w:p>
    <w:p w14:paraId="6AA8D012" w14:textId="40C2EB20" w:rsidR="00AB4C20" w:rsidRPr="00363565" w:rsidRDefault="00AB4C20" w:rsidP="00C841ED">
      <w:pPr>
        <w:pStyle w:val="ListParagraph"/>
        <w:numPr>
          <w:ilvl w:val="1"/>
          <w:numId w:val="36"/>
        </w:numPr>
        <w:rPr>
          <w:szCs w:val="22"/>
          <w:lang w:eastAsia="ko-KR"/>
        </w:rPr>
      </w:pPr>
      <w:r w:rsidRPr="00AB4C20">
        <w:rPr>
          <w:bCs/>
          <w:szCs w:val="22"/>
          <w:lang w:eastAsia="ko-KR"/>
        </w:rPr>
        <w:t>“y” i</w:t>
      </w:r>
      <w:r w:rsidR="00D34222">
        <w:rPr>
          <w:bCs/>
          <w:szCs w:val="22"/>
          <w:lang w:eastAsia="ko-KR"/>
        </w:rPr>
        <w:t>s</w:t>
      </w:r>
      <w:r w:rsidRPr="00AB4C20">
        <w:rPr>
          <w:bCs/>
          <w:szCs w:val="22"/>
          <w:lang w:eastAsia="ko-KR"/>
        </w:rPr>
        <w:t xml:space="preserve"> the total number of files exchanged by the PSP for the requested period. This includes the number of files already submitted plus the number of files yet to be </w:t>
      </w:r>
      <w:r w:rsidR="001B2FB5" w:rsidRPr="00AB4C20">
        <w:rPr>
          <w:bCs/>
          <w:szCs w:val="22"/>
          <w:lang w:eastAsia="ko-KR"/>
        </w:rPr>
        <w:t>submitted.</w:t>
      </w:r>
      <w:r w:rsidRPr="00AB4C20" w:rsidDel="00AB4C20">
        <w:rPr>
          <w:bCs/>
          <w:szCs w:val="22"/>
          <w:lang w:eastAsia="ko-KR"/>
        </w:rPr>
        <w:t xml:space="preserve"> </w:t>
      </w:r>
    </w:p>
    <w:p w14:paraId="446F24D4" w14:textId="4FEC244A" w:rsidR="005106DB" w:rsidRPr="00F727C2" w:rsidRDefault="004327AE" w:rsidP="00C841ED">
      <w:pPr>
        <w:pStyle w:val="ListParagraph"/>
        <w:numPr>
          <w:ilvl w:val="1"/>
          <w:numId w:val="36"/>
        </w:numPr>
        <w:rPr>
          <w:szCs w:val="22"/>
          <w:lang w:eastAsia="ko-KR"/>
        </w:rPr>
      </w:pPr>
      <w:r>
        <w:rPr>
          <w:bCs/>
          <w:szCs w:val="22"/>
          <w:lang w:eastAsia="ko-KR"/>
        </w:rPr>
        <w:t>“</w:t>
      </w:r>
      <w:r w:rsidR="005106DB" w:rsidRPr="00363565">
        <w:rPr>
          <w:bCs/>
          <w:szCs w:val="22"/>
          <w:lang w:eastAsia="ko-KR"/>
        </w:rPr>
        <w:t>x</w:t>
      </w:r>
      <w:r>
        <w:rPr>
          <w:bCs/>
          <w:szCs w:val="22"/>
          <w:lang w:eastAsia="ko-KR"/>
        </w:rPr>
        <w:t>”</w:t>
      </w:r>
      <w:r w:rsidR="005106DB" w:rsidRPr="00363565">
        <w:rPr>
          <w:bCs/>
          <w:szCs w:val="22"/>
          <w:lang w:eastAsia="ko-KR"/>
        </w:rPr>
        <w:t xml:space="preserve"> is the number of the file in the sequence </w:t>
      </w:r>
      <w:r>
        <w:rPr>
          <w:bCs/>
          <w:szCs w:val="22"/>
          <w:lang w:eastAsia="ko-KR"/>
        </w:rPr>
        <w:t>“</w:t>
      </w:r>
      <w:r w:rsidR="005106DB" w:rsidRPr="00363565">
        <w:rPr>
          <w:bCs/>
          <w:szCs w:val="22"/>
          <w:lang w:eastAsia="ko-KR"/>
        </w:rPr>
        <w:t>y</w:t>
      </w:r>
      <w:r>
        <w:rPr>
          <w:bCs/>
          <w:szCs w:val="22"/>
          <w:lang w:eastAsia="ko-KR"/>
        </w:rPr>
        <w:t>”</w:t>
      </w:r>
      <w:r w:rsidR="003C76A2">
        <w:rPr>
          <w:bCs/>
          <w:szCs w:val="22"/>
          <w:lang w:eastAsia="ko-KR"/>
        </w:rPr>
        <w:t>.</w:t>
      </w:r>
    </w:p>
    <w:p w14:paraId="6C8EC95D" w14:textId="6D791626" w:rsidR="00F727C2" w:rsidRPr="00F727C2" w:rsidRDefault="00F727C2" w:rsidP="00F727C2">
      <w:pPr>
        <w:rPr>
          <w:szCs w:val="22"/>
          <w:lang w:eastAsia="ko-KR"/>
        </w:rPr>
      </w:pPr>
      <w:r w:rsidRPr="00F727C2">
        <w:rPr>
          <w:szCs w:val="22"/>
          <w:lang w:eastAsia="ko-KR"/>
        </w:rPr>
        <w:t>The</w:t>
      </w:r>
      <w:r w:rsidR="005E2BBF">
        <w:rPr>
          <w:szCs w:val="22"/>
          <w:lang w:eastAsia="ko-KR"/>
        </w:rPr>
        <w:t xml:space="preserve"> following</w:t>
      </w:r>
      <w:r w:rsidRPr="00F727C2">
        <w:rPr>
          <w:szCs w:val="22"/>
          <w:lang w:eastAsia="ko-KR"/>
        </w:rPr>
        <w:t xml:space="preserve"> examples can be given based on the above rules: </w:t>
      </w:r>
    </w:p>
    <w:p w14:paraId="0D222BD6" w14:textId="164FF243" w:rsidR="00F727C2" w:rsidRPr="0066778C" w:rsidRDefault="00F727C2" w:rsidP="00777C09">
      <w:pPr>
        <w:pStyle w:val="ListParagraph"/>
        <w:numPr>
          <w:ilvl w:val="0"/>
          <w:numId w:val="78"/>
        </w:numPr>
        <w:rPr>
          <w:szCs w:val="22"/>
          <w:lang w:eastAsia="ko-KR"/>
        </w:rPr>
      </w:pPr>
      <w:r w:rsidRPr="0066778C">
        <w:rPr>
          <w:szCs w:val="22"/>
          <w:lang w:eastAsia="ko-KR"/>
        </w:rPr>
        <w:t xml:space="preserve">No split needed: </w:t>
      </w:r>
      <w:r>
        <w:rPr>
          <w:szCs w:val="22"/>
          <w:lang w:eastAsia="ko-KR"/>
        </w:rPr>
        <w:t>PMT-</w:t>
      </w:r>
      <w:r w:rsidRPr="0066778C">
        <w:rPr>
          <w:szCs w:val="22"/>
          <w:lang w:eastAsia="ko-KR"/>
        </w:rPr>
        <w:t>Q2-2025-FR-AGRIFRPPXXX-1-1</w:t>
      </w:r>
    </w:p>
    <w:p w14:paraId="3E0FAB2E" w14:textId="47131F9E" w:rsidR="00F727C2" w:rsidRPr="0066778C" w:rsidRDefault="00F727C2" w:rsidP="00777C09">
      <w:pPr>
        <w:pStyle w:val="ListParagraph"/>
        <w:numPr>
          <w:ilvl w:val="0"/>
          <w:numId w:val="78"/>
        </w:numPr>
        <w:rPr>
          <w:szCs w:val="22"/>
          <w:lang w:eastAsia="ko-KR"/>
        </w:rPr>
      </w:pPr>
      <w:r w:rsidRPr="0066778C">
        <w:rPr>
          <w:szCs w:val="22"/>
          <w:lang w:eastAsia="ko-KR"/>
        </w:rPr>
        <w:t>Split needed into three parts:</w:t>
      </w:r>
    </w:p>
    <w:p w14:paraId="3FCEFEBD" w14:textId="013E4DD4" w:rsidR="00F727C2" w:rsidRPr="0066778C" w:rsidRDefault="00F727C2" w:rsidP="00777C09">
      <w:pPr>
        <w:pStyle w:val="ListParagraph"/>
        <w:numPr>
          <w:ilvl w:val="1"/>
          <w:numId w:val="78"/>
        </w:numPr>
        <w:rPr>
          <w:szCs w:val="22"/>
          <w:lang w:eastAsia="ko-KR"/>
        </w:rPr>
      </w:pPr>
      <w:r>
        <w:rPr>
          <w:szCs w:val="22"/>
          <w:lang w:eastAsia="ko-KR"/>
        </w:rPr>
        <w:t>PMT-</w:t>
      </w:r>
      <w:r w:rsidRPr="0066778C">
        <w:rPr>
          <w:szCs w:val="22"/>
          <w:lang w:eastAsia="ko-KR"/>
        </w:rPr>
        <w:t xml:space="preserve">Q2-2025-FR-AGRIFRPPXXX-1-3 </w:t>
      </w:r>
    </w:p>
    <w:p w14:paraId="04ADD2E6" w14:textId="6DDC4393" w:rsidR="00F727C2" w:rsidRPr="0066778C" w:rsidRDefault="00F727C2" w:rsidP="00777C09">
      <w:pPr>
        <w:pStyle w:val="ListParagraph"/>
        <w:numPr>
          <w:ilvl w:val="1"/>
          <w:numId w:val="78"/>
        </w:numPr>
        <w:rPr>
          <w:szCs w:val="22"/>
          <w:lang w:eastAsia="ko-KR"/>
        </w:rPr>
      </w:pPr>
      <w:r>
        <w:rPr>
          <w:szCs w:val="22"/>
          <w:lang w:eastAsia="ko-KR"/>
        </w:rPr>
        <w:t>PMT-</w:t>
      </w:r>
      <w:r w:rsidRPr="0066778C">
        <w:rPr>
          <w:szCs w:val="22"/>
          <w:lang w:eastAsia="ko-KR"/>
        </w:rPr>
        <w:t xml:space="preserve">Q2-2025-FR-AGRIFRPPXXX-2-3 </w:t>
      </w:r>
    </w:p>
    <w:p w14:paraId="2816F398" w14:textId="1271D576" w:rsidR="00F727C2" w:rsidRDefault="00F727C2" w:rsidP="00777C09">
      <w:pPr>
        <w:pStyle w:val="ListParagraph"/>
        <w:numPr>
          <w:ilvl w:val="1"/>
          <w:numId w:val="78"/>
        </w:numPr>
        <w:rPr>
          <w:szCs w:val="22"/>
          <w:lang w:eastAsia="ko-KR"/>
        </w:rPr>
      </w:pPr>
      <w:r>
        <w:rPr>
          <w:szCs w:val="22"/>
          <w:lang w:eastAsia="ko-KR"/>
        </w:rPr>
        <w:t>PMT-</w:t>
      </w:r>
      <w:r w:rsidRPr="0066778C">
        <w:rPr>
          <w:szCs w:val="22"/>
          <w:lang w:eastAsia="ko-KR"/>
        </w:rPr>
        <w:t>Q2-2025-FR-AGRIFRPPXXX-3-3</w:t>
      </w:r>
    </w:p>
    <w:p w14:paraId="69836B73" w14:textId="7B37E706" w:rsidR="00F727C2" w:rsidRPr="00F727C2" w:rsidRDefault="00F727C2" w:rsidP="0066778C">
      <w:pPr>
        <w:ind w:firstLine="720"/>
        <w:rPr>
          <w:szCs w:val="22"/>
          <w:lang w:eastAsia="ko-KR"/>
        </w:rPr>
      </w:pPr>
      <w:r w:rsidRPr="37C2C183">
        <w:rPr>
          <w:lang w:eastAsia="ko-KR"/>
        </w:rPr>
        <w:t xml:space="preserve">Note that the </w:t>
      </w:r>
      <w:r w:rsidR="007B233D" w:rsidRPr="37C2C183">
        <w:rPr>
          <w:lang w:eastAsia="ko-KR"/>
        </w:rPr>
        <w:t>u</w:t>
      </w:r>
      <w:r w:rsidRPr="37C2C183">
        <w:rPr>
          <w:lang w:eastAsia="ko-KR"/>
        </w:rPr>
        <w:t xml:space="preserve">nique </w:t>
      </w:r>
      <w:r w:rsidR="007B233D" w:rsidRPr="37C2C183">
        <w:rPr>
          <w:rFonts w:ascii="Courier New" w:hAnsi="Courier New" w:cs="Courier New"/>
          <w:lang w:val="de-DE"/>
        </w:rPr>
        <w:t>MessageRefId</w:t>
      </w:r>
      <w:r w:rsidRPr="37C2C183">
        <w:rPr>
          <w:lang w:eastAsia="ko-KR"/>
        </w:rPr>
        <w:t xml:space="preserve">, as part of the message, must </w:t>
      </w:r>
      <w:r w:rsidRPr="0066778C">
        <w:rPr>
          <w:b/>
          <w:bCs/>
          <w:lang w:eastAsia="ko-KR"/>
        </w:rPr>
        <w:t>differ</w:t>
      </w:r>
      <w:r w:rsidRPr="37C2C183">
        <w:rPr>
          <w:lang w:eastAsia="ko-KR"/>
        </w:rPr>
        <w:t xml:space="preserve"> for each part.</w:t>
      </w:r>
    </w:p>
    <w:p w14:paraId="228B60DC" w14:textId="49567EEC" w:rsidR="00F727C2" w:rsidRPr="0066778C" w:rsidRDefault="00F727C2" w:rsidP="00777C09">
      <w:pPr>
        <w:pStyle w:val="ListParagraph"/>
        <w:numPr>
          <w:ilvl w:val="0"/>
          <w:numId w:val="78"/>
        </w:numPr>
        <w:rPr>
          <w:szCs w:val="22"/>
          <w:lang w:eastAsia="ko-KR"/>
        </w:rPr>
      </w:pPr>
      <w:r w:rsidRPr="00F727C2">
        <w:rPr>
          <w:szCs w:val="22"/>
          <w:lang w:eastAsia="ko-KR"/>
        </w:rPr>
        <w:t>If the PSP already submitted the Payment data information for a given period (e.g. PMT-Q2-2025-FR-AGRIFRPPXXX-1-1) but it appears that some information was omitted, or erroneously submitted, the PSP can then resubmit, for the same reporting period, the gap while naming the file as follows: PMT-Q2-2025-FR-AGRIFRPPXXX-2-2</w:t>
      </w:r>
      <w:r w:rsidR="00540191">
        <w:rPr>
          <w:szCs w:val="22"/>
          <w:lang w:eastAsia="ko-KR"/>
        </w:rPr>
        <w:t>.</w:t>
      </w:r>
    </w:p>
    <w:p w14:paraId="0F9CF518" w14:textId="74906CE9" w:rsidR="00164474" w:rsidRDefault="004713A3" w:rsidP="00164474">
      <w:pPr>
        <w:rPr>
          <w:szCs w:val="22"/>
          <w:lang w:eastAsia="ko-KR"/>
        </w:rPr>
      </w:pPr>
      <w:r w:rsidRPr="004713A3">
        <w:rPr>
          <w:szCs w:val="22"/>
          <w:lang w:eastAsia="ko-KR"/>
        </w:rPr>
        <w:t xml:space="preserve">The naming convention has been defined as a good practice to ease the communication between the National Tax Administrations and the PSPs. This has no business value and therefore is not required by the CESOP </w:t>
      </w:r>
      <w:r w:rsidR="00822A14">
        <w:rPr>
          <w:szCs w:val="22"/>
          <w:lang w:eastAsia="ko-KR"/>
        </w:rPr>
        <w:t xml:space="preserve">central </w:t>
      </w:r>
      <w:r w:rsidRPr="004713A3">
        <w:rPr>
          <w:szCs w:val="22"/>
          <w:lang w:eastAsia="ko-KR"/>
        </w:rPr>
        <w:t xml:space="preserve">system. In other words, the CESOP </w:t>
      </w:r>
      <w:r w:rsidR="00786BB6">
        <w:rPr>
          <w:szCs w:val="22"/>
          <w:lang w:eastAsia="ko-KR"/>
        </w:rPr>
        <w:t xml:space="preserve">central </w:t>
      </w:r>
      <w:r w:rsidRPr="004713A3">
        <w:rPr>
          <w:szCs w:val="22"/>
          <w:lang w:eastAsia="ko-KR"/>
        </w:rPr>
        <w:t xml:space="preserve">system will </w:t>
      </w:r>
      <w:r w:rsidRPr="004713A3">
        <w:rPr>
          <w:szCs w:val="22"/>
          <w:u w:val="single"/>
          <w:lang w:eastAsia="ko-KR"/>
        </w:rPr>
        <w:t>always process each file independently</w:t>
      </w:r>
      <w:r w:rsidRPr="004713A3">
        <w:rPr>
          <w:szCs w:val="22"/>
          <w:lang w:eastAsia="ko-KR"/>
        </w:rPr>
        <w:t>, whatever the filename.</w:t>
      </w:r>
    </w:p>
    <w:p w14:paraId="001B418C" w14:textId="3AE8FF47" w:rsidR="00694FDB" w:rsidRDefault="00694FDB">
      <w:pPr>
        <w:spacing w:after="0" w:line="240" w:lineRule="auto"/>
        <w:jc w:val="left"/>
        <w:rPr>
          <w:szCs w:val="22"/>
          <w:lang w:eastAsia="ko-KR"/>
        </w:rPr>
      </w:pPr>
      <w:r>
        <w:rPr>
          <w:szCs w:val="22"/>
          <w:lang w:eastAsia="ko-KR"/>
        </w:rPr>
        <w:br w:type="page"/>
      </w:r>
    </w:p>
    <w:p w14:paraId="4FEA0B3B" w14:textId="0C38ED33" w:rsidR="009D385E" w:rsidRPr="00C36A91" w:rsidRDefault="009D385E" w:rsidP="00C36A91">
      <w:pPr>
        <w:pStyle w:val="Heading3"/>
      </w:pPr>
      <w:bookmarkStart w:id="354" w:name="_Toc124499397"/>
      <w:bookmarkStart w:id="355" w:name="_Toc121983181"/>
      <w:bookmarkStart w:id="356" w:name="_Toc122084425"/>
      <w:bookmarkStart w:id="357" w:name="_Toc122331062"/>
      <w:bookmarkStart w:id="358" w:name="_Ref121994103"/>
      <w:bookmarkStart w:id="359" w:name="_Toc226618894"/>
      <w:bookmarkEnd w:id="354"/>
      <w:bookmarkEnd w:id="355"/>
      <w:bookmarkEnd w:id="356"/>
      <w:bookmarkEnd w:id="357"/>
      <w:r w:rsidRPr="00C36A91">
        <w:lastRenderedPageBreak/>
        <w:t>Correlation mechanism</w:t>
      </w:r>
      <w:bookmarkEnd w:id="358"/>
      <w:bookmarkEnd w:id="359"/>
    </w:p>
    <w:p w14:paraId="463595FB" w14:textId="0DC35B34" w:rsidR="003A02E3" w:rsidRDefault="003A02E3" w:rsidP="004B6A79">
      <w:pPr>
        <w:rPr>
          <w:lang w:val="en-US" w:eastAsia="en-US"/>
        </w:rPr>
      </w:pPr>
      <w:r w:rsidRPr="540210E8">
        <w:rPr>
          <w:lang w:val="en-US" w:eastAsia="en-US"/>
        </w:rPr>
        <w:t xml:space="preserve">The </w:t>
      </w:r>
      <w:r w:rsidR="00F57DF9" w:rsidRPr="540210E8">
        <w:rPr>
          <w:lang w:val="en-US" w:eastAsia="en-US"/>
        </w:rPr>
        <w:t xml:space="preserve">present </w:t>
      </w:r>
      <w:r w:rsidRPr="540210E8">
        <w:rPr>
          <w:lang w:val="en-US" w:eastAsia="en-US"/>
        </w:rPr>
        <w:t xml:space="preserve">section provides information </w:t>
      </w:r>
      <w:r w:rsidR="006465BF" w:rsidRPr="540210E8">
        <w:rPr>
          <w:lang w:val="en-US" w:eastAsia="en-US"/>
        </w:rPr>
        <w:t xml:space="preserve">on how to </w:t>
      </w:r>
      <w:r w:rsidRPr="540210E8">
        <w:rPr>
          <w:lang w:val="en-US" w:eastAsia="en-US"/>
        </w:rPr>
        <w:t>correla</w:t>
      </w:r>
      <w:r w:rsidR="006465BF" w:rsidRPr="540210E8">
        <w:rPr>
          <w:lang w:val="en-US" w:eastAsia="en-US"/>
        </w:rPr>
        <w:t>te</w:t>
      </w:r>
      <w:r w:rsidRPr="540210E8">
        <w:rPr>
          <w:lang w:val="en-US" w:eastAsia="en-US"/>
        </w:rPr>
        <w:t xml:space="preserve"> messages</w:t>
      </w:r>
      <w:r w:rsidR="006465BF" w:rsidRPr="540210E8">
        <w:rPr>
          <w:lang w:val="en-US" w:eastAsia="en-US"/>
        </w:rPr>
        <w:t xml:space="preserve"> and payees</w:t>
      </w:r>
      <w:r w:rsidRPr="540210E8">
        <w:rPr>
          <w:lang w:val="en-US" w:eastAsia="en-US"/>
        </w:rPr>
        <w:t>.</w:t>
      </w:r>
      <w:r w:rsidR="00AD10CA" w:rsidRPr="540210E8">
        <w:rPr>
          <w:lang w:val="en-US" w:eastAsia="en-US"/>
        </w:rPr>
        <w:t xml:space="preserve"> This correlation </w:t>
      </w:r>
      <w:r w:rsidR="00330F49" w:rsidRPr="540210E8">
        <w:rPr>
          <w:lang w:val="en-US" w:eastAsia="en-US"/>
        </w:rPr>
        <w:t xml:space="preserve">mechanism </w:t>
      </w:r>
      <w:r w:rsidR="007C4AE5" w:rsidRPr="540210E8">
        <w:rPr>
          <w:lang w:val="en-US" w:eastAsia="en-US"/>
        </w:rPr>
        <w:t>is</w:t>
      </w:r>
      <w:r w:rsidR="00330F49" w:rsidRPr="540210E8">
        <w:rPr>
          <w:lang w:val="en-US" w:eastAsia="en-US"/>
        </w:rPr>
        <w:t xml:space="preserve"> especially used in the correction </w:t>
      </w:r>
      <w:r w:rsidR="007C4AE5" w:rsidRPr="540210E8">
        <w:rPr>
          <w:lang w:val="en-US" w:eastAsia="en-US"/>
        </w:rPr>
        <w:t>of messages</w:t>
      </w:r>
      <w:r w:rsidR="00330F49" w:rsidRPr="540210E8">
        <w:rPr>
          <w:lang w:val="en-US" w:eastAsia="en-US"/>
        </w:rPr>
        <w:t xml:space="preserve">, further described in section </w:t>
      </w:r>
      <w:r w:rsidR="00330F49">
        <w:rPr>
          <w:lang w:val="en" w:eastAsia="en-US"/>
        </w:rPr>
        <w:fldChar w:fldCharType="begin"/>
      </w:r>
      <w:r w:rsidR="00330F49">
        <w:rPr>
          <w:lang w:val="en" w:eastAsia="en-US"/>
        </w:rPr>
        <w:instrText xml:space="preserve"> REF _Ref120197018 \r \h </w:instrText>
      </w:r>
      <w:r w:rsidR="00330F49">
        <w:rPr>
          <w:lang w:val="en" w:eastAsia="en-US"/>
        </w:rPr>
      </w:r>
      <w:r w:rsidR="00330F49">
        <w:rPr>
          <w:lang w:val="en" w:eastAsia="en-US"/>
        </w:rPr>
        <w:fldChar w:fldCharType="separate"/>
      </w:r>
      <w:r w:rsidR="00A33342">
        <w:rPr>
          <w:lang w:val="en" w:eastAsia="en-US"/>
        </w:rPr>
        <w:t>6.3.3</w:t>
      </w:r>
      <w:r w:rsidR="00330F49">
        <w:rPr>
          <w:lang w:val="en" w:eastAsia="en-US"/>
        </w:rPr>
        <w:fldChar w:fldCharType="end"/>
      </w:r>
      <w:r w:rsidR="00330F49" w:rsidRPr="540210E8">
        <w:rPr>
          <w:lang w:val="en-US" w:eastAsia="en-US"/>
        </w:rPr>
        <w:t>.</w:t>
      </w:r>
    </w:p>
    <w:p w14:paraId="60BDBC69" w14:textId="77777777" w:rsidR="009D385E" w:rsidRPr="00363565" w:rsidRDefault="009D385E" w:rsidP="009D385E">
      <w:pPr>
        <w:pStyle w:val="Heading4"/>
      </w:pPr>
      <w:bookmarkStart w:id="360" w:name="_Ref118887439"/>
      <w:r w:rsidRPr="00363565">
        <w:t>Correlation of the messages</w:t>
      </w:r>
      <w:bookmarkEnd w:id="360"/>
    </w:p>
    <w:p w14:paraId="69F1EA26" w14:textId="0804DF23" w:rsidR="009D385E" w:rsidRDefault="009D385E" w:rsidP="009D385E">
      <w:pPr>
        <w:rPr>
          <w:rFonts w:ascii="Times" w:hAnsi="Times" w:cs="Times"/>
          <w:szCs w:val="22"/>
        </w:rPr>
      </w:pPr>
      <w:r>
        <w:rPr>
          <w:rFonts w:ascii="Times" w:hAnsi="Times" w:cs="Times"/>
          <w:szCs w:val="22"/>
        </w:rPr>
        <w:t>For the correlation of the messages</w:t>
      </w:r>
      <w:r w:rsidR="00B863DC">
        <w:rPr>
          <w:rFonts w:ascii="Times" w:hAnsi="Times" w:cs="Times"/>
          <w:szCs w:val="22"/>
        </w:rPr>
        <w:t>,</w:t>
      </w:r>
      <w:r>
        <w:rPr>
          <w:rFonts w:ascii="Times" w:hAnsi="Times" w:cs="Times"/>
          <w:szCs w:val="22"/>
        </w:rPr>
        <w:t xml:space="preserve"> two elements </w:t>
      </w:r>
      <w:r w:rsidR="0073480B">
        <w:t xml:space="preserve">under the </w:t>
      </w:r>
      <w:r w:rsidR="0073480B" w:rsidRPr="009C1C6A">
        <w:rPr>
          <w:rFonts w:ascii="Courier New" w:hAnsi="Courier New" w:cs="Courier New"/>
        </w:rPr>
        <w:t>MessageSpec</w:t>
      </w:r>
      <w:r w:rsidR="0073480B" w:rsidRPr="009C1C6A">
        <w:t xml:space="preserve"> </w:t>
      </w:r>
      <w:r w:rsidR="0073480B">
        <w:t>element</w:t>
      </w:r>
      <w:r w:rsidR="0073480B">
        <w:rPr>
          <w:rFonts w:ascii="Times" w:hAnsi="Times" w:cs="Times"/>
          <w:szCs w:val="22"/>
        </w:rPr>
        <w:t xml:space="preserve"> </w:t>
      </w:r>
      <w:r>
        <w:rPr>
          <w:rFonts w:ascii="Times" w:hAnsi="Times" w:cs="Times"/>
          <w:szCs w:val="22"/>
        </w:rPr>
        <w:t>are used</w:t>
      </w:r>
      <w:r w:rsidR="007C4AE5">
        <w:rPr>
          <w:rFonts w:ascii="Times" w:hAnsi="Times" w:cs="Times"/>
          <w:szCs w:val="22"/>
        </w:rPr>
        <w:t>:</w:t>
      </w:r>
    </w:p>
    <w:p w14:paraId="2D046CD8" w14:textId="63FBF76D" w:rsidR="0080390F" w:rsidRDefault="009D385E" w:rsidP="00777C09">
      <w:pPr>
        <w:pStyle w:val="ListParagraph"/>
        <w:numPr>
          <w:ilvl w:val="0"/>
          <w:numId w:val="68"/>
        </w:numPr>
      </w:pPr>
      <w:r w:rsidRPr="00866CEA">
        <w:t>Th</w:t>
      </w:r>
      <w:r>
        <w:t xml:space="preserve">e </w:t>
      </w:r>
      <w:r w:rsidRPr="00DC5059">
        <w:rPr>
          <w:rFonts w:ascii="Courier New" w:hAnsi="Courier New" w:cs="Courier New"/>
        </w:rPr>
        <w:t>MessageRefId</w:t>
      </w:r>
      <w:r w:rsidRPr="00866CEA">
        <w:t xml:space="preserve"> element</w:t>
      </w:r>
      <w:r w:rsidR="00943F3A">
        <w:t xml:space="preserve">, </w:t>
      </w:r>
      <w:r w:rsidRPr="00866CEA">
        <w:t xml:space="preserve">capturing the sender’s </w:t>
      </w:r>
      <w:r w:rsidRPr="00DC5059">
        <w:rPr>
          <w:u w:val="single"/>
        </w:rPr>
        <w:t>unique</w:t>
      </w:r>
      <w:r w:rsidRPr="00866CEA">
        <w:t xml:space="preserve"> </w:t>
      </w:r>
      <w:r w:rsidR="00A85753">
        <w:t>identifier</w:t>
      </w:r>
      <w:r w:rsidRPr="00866CEA">
        <w:t xml:space="preserve"> </w:t>
      </w:r>
      <w:r>
        <w:t>of</w:t>
      </w:r>
      <w:r w:rsidRPr="00866CEA">
        <w:t xml:space="preserve"> the message being sent. Th</w:t>
      </w:r>
      <w:r w:rsidR="00B863DC">
        <w:t>is</w:t>
      </w:r>
      <w:r w:rsidRPr="00866CEA">
        <w:t xml:space="preserve"> identifier allows to identify the specific message later</w:t>
      </w:r>
      <w:r>
        <w:t xml:space="preserve"> as in the case of corrections</w:t>
      </w:r>
      <w:r w:rsidRPr="00866CEA">
        <w:t xml:space="preserve">. </w:t>
      </w:r>
    </w:p>
    <w:p w14:paraId="00B0A420" w14:textId="6967C59A" w:rsidR="009D385E" w:rsidRDefault="009D385E" w:rsidP="00DC5059">
      <w:pPr>
        <w:pStyle w:val="ListParagraph"/>
      </w:pPr>
      <w:r>
        <w:t>As indicated in section</w:t>
      </w:r>
      <w:r w:rsidR="00423D90">
        <w:t xml:space="preserve"> </w:t>
      </w:r>
      <w:r w:rsidR="00423D90">
        <w:fldChar w:fldCharType="begin"/>
      </w:r>
      <w:r w:rsidR="00423D90">
        <w:instrText xml:space="preserve"> REF _Ref121981975 \r \h </w:instrText>
      </w:r>
      <w:r w:rsidR="00CB28E4">
        <w:instrText xml:space="preserve"> \* MERGEFORMAT </w:instrText>
      </w:r>
      <w:r w:rsidR="00423D90">
        <w:fldChar w:fldCharType="separate"/>
      </w:r>
      <w:r w:rsidR="00A33342">
        <w:t>5.2.3.2</w:t>
      </w:r>
      <w:r w:rsidR="00423D90">
        <w:fldChar w:fldCharType="end"/>
      </w:r>
      <w:r>
        <w:t>, t</w:t>
      </w:r>
      <w:r w:rsidRPr="00866CEA">
        <w:t>he</w:t>
      </w:r>
      <w:r w:rsidR="00613FE7">
        <w:t xml:space="preserve"> element</w:t>
      </w:r>
      <w:r w:rsidRPr="00866CEA">
        <w:t xml:space="preserve"> </w:t>
      </w:r>
      <w:r>
        <w:t xml:space="preserve">takes </w:t>
      </w:r>
      <w:r w:rsidR="008E7A06">
        <w:t xml:space="preserve">the </w:t>
      </w:r>
      <w:r>
        <w:t>form of a UUID version 4 identifier</w:t>
      </w:r>
      <w:bookmarkStart w:id="361" w:name="_Ref121982534"/>
      <w:r>
        <w:rPr>
          <w:rStyle w:val="FootnoteReference"/>
          <w:bCs/>
          <w:szCs w:val="22"/>
          <w:lang w:eastAsia="ko-KR"/>
        </w:rPr>
        <w:footnoteReference w:id="8"/>
      </w:r>
      <w:bookmarkEnd w:id="361"/>
      <w:r>
        <w:t>.</w:t>
      </w:r>
    </w:p>
    <w:p w14:paraId="3D18392D" w14:textId="77777777" w:rsidR="00DC5059" w:rsidRDefault="00DC5059" w:rsidP="00DC5059">
      <w:pPr>
        <w:pStyle w:val="ListParagraph"/>
      </w:pPr>
    </w:p>
    <w:p w14:paraId="5A2C8EAA" w14:textId="1A76EA21" w:rsidR="0080390F" w:rsidRDefault="009D385E" w:rsidP="00777C09">
      <w:pPr>
        <w:pStyle w:val="ListParagraph"/>
        <w:numPr>
          <w:ilvl w:val="0"/>
          <w:numId w:val="68"/>
        </w:numPr>
      </w:pPr>
      <w:r w:rsidRPr="009A087B">
        <w:t xml:space="preserve">The </w:t>
      </w:r>
      <w:r w:rsidR="009A085F" w:rsidRPr="00DC5059">
        <w:rPr>
          <w:rFonts w:ascii="Courier New" w:hAnsi="Courier New" w:cs="Courier New"/>
        </w:rPr>
        <w:t>CorrMessageRefId</w:t>
      </w:r>
      <w:r w:rsidR="009A085F">
        <w:rPr>
          <w:lang w:eastAsia="en-GB"/>
        </w:rPr>
        <w:t xml:space="preserve"> </w:t>
      </w:r>
      <w:r w:rsidR="00943F3A">
        <w:rPr>
          <w:lang w:eastAsia="en-GB"/>
        </w:rPr>
        <w:t xml:space="preserve">element, </w:t>
      </w:r>
      <w:r w:rsidR="00385399">
        <w:rPr>
          <w:lang w:eastAsia="en-GB"/>
        </w:rPr>
        <w:t>correspond</w:t>
      </w:r>
      <w:r w:rsidR="006F3EA3">
        <w:rPr>
          <w:lang w:eastAsia="en-GB"/>
        </w:rPr>
        <w:t>s</w:t>
      </w:r>
      <w:r w:rsidR="00385399">
        <w:rPr>
          <w:lang w:eastAsia="en-GB"/>
        </w:rPr>
        <w:t xml:space="preserve"> to the c</w:t>
      </w:r>
      <w:r w:rsidRPr="009A087B">
        <w:t>orrelation Message Reference ID element allow</w:t>
      </w:r>
      <w:r w:rsidR="00385399">
        <w:t>ing</w:t>
      </w:r>
      <w:r w:rsidRPr="009A087B">
        <w:t xml:space="preserve"> </w:t>
      </w:r>
      <w:r w:rsidR="00385399">
        <w:t xml:space="preserve">to </w:t>
      </w:r>
      <w:r w:rsidRPr="009A087B">
        <w:t>correla</w:t>
      </w:r>
      <w:r w:rsidR="00385399">
        <w:t>te</w:t>
      </w:r>
      <w:r w:rsidRPr="009A087B">
        <w:t xml:space="preserve"> the </w:t>
      </w:r>
      <w:r w:rsidR="00385399">
        <w:t xml:space="preserve">current message with the </w:t>
      </w:r>
      <w:r w:rsidRPr="009A087B">
        <w:t xml:space="preserve">dependent </w:t>
      </w:r>
      <w:r w:rsidR="00385399">
        <w:t>one</w:t>
      </w:r>
      <w:r w:rsidR="009763D6">
        <w:t xml:space="preserve">, </w:t>
      </w:r>
      <w:r w:rsidR="001B2FB5">
        <w:t>i.e.,</w:t>
      </w:r>
      <w:r w:rsidR="009763D6">
        <w:t xml:space="preserve"> the </w:t>
      </w:r>
      <w:r w:rsidR="009763D6" w:rsidRPr="00DC5059">
        <w:rPr>
          <w:rFonts w:ascii="Courier New" w:hAnsi="Courier New" w:cs="Courier New"/>
        </w:rPr>
        <w:t>MessageRefId</w:t>
      </w:r>
      <w:r w:rsidR="009763D6">
        <w:rPr>
          <w:lang w:eastAsia="en-GB"/>
        </w:rPr>
        <w:t xml:space="preserve"> of the correlated message</w:t>
      </w:r>
      <w:r w:rsidRPr="009A087B">
        <w:t>.</w:t>
      </w:r>
    </w:p>
    <w:p w14:paraId="0020F96D" w14:textId="66B00F45" w:rsidR="0098014F" w:rsidRDefault="00D9643C" w:rsidP="007D7B4F">
      <w:pPr>
        <w:rPr>
          <w:rFonts w:ascii="Times" w:hAnsi="Times" w:cs="Times"/>
          <w:szCs w:val="22"/>
        </w:rPr>
      </w:pPr>
      <w:r>
        <w:rPr>
          <w:rFonts w:ascii="Times" w:hAnsi="Times" w:cs="Times"/>
          <w:szCs w:val="22"/>
        </w:rPr>
        <w:t>Messages can be correlated in</w:t>
      </w:r>
      <w:r w:rsidR="00793F05">
        <w:rPr>
          <w:rFonts w:ascii="Times" w:hAnsi="Times" w:cs="Times"/>
          <w:szCs w:val="22"/>
        </w:rPr>
        <w:t xml:space="preserve"> the </w:t>
      </w:r>
      <w:r w:rsidR="009D385E" w:rsidRPr="00276F87">
        <w:rPr>
          <w:rFonts w:ascii="Times" w:hAnsi="Times" w:cs="Times"/>
          <w:szCs w:val="22"/>
        </w:rPr>
        <w:t>following</w:t>
      </w:r>
      <w:r w:rsidR="00793F05">
        <w:rPr>
          <w:rFonts w:ascii="Times" w:hAnsi="Times" w:cs="Times"/>
          <w:szCs w:val="22"/>
        </w:rPr>
        <w:t xml:space="preserve"> cases</w:t>
      </w:r>
      <w:r w:rsidR="009D385E" w:rsidRPr="00276F87">
        <w:rPr>
          <w:rFonts w:ascii="Times" w:hAnsi="Times" w:cs="Times"/>
          <w:szCs w:val="22"/>
        </w:rPr>
        <w:t>:</w:t>
      </w:r>
    </w:p>
    <w:p w14:paraId="59ADAB74" w14:textId="1A0EDBCC" w:rsidR="00630310" w:rsidRPr="00382594" w:rsidRDefault="001163E0" w:rsidP="004B6A79">
      <w:pPr>
        <w:pStyle w:val="ListParagraph"/>
        <w:numPr>
          <w:ilvl w:val="0"/>
          <w:numId w:val="33"/>
        </w:numPr>
        <w:rPr>
          <w:rFonts w:ascii="Times" w:hAnsi="Times" w:cs="Times"/>
          <w:szCs w:val="22"/>
        </w:rPr>
      </w:pPr>
      <w:r>
        <w:rPr>
          <w:rFonts w:ascii="Times" w:hAnsi="Times" w:cs="Times"/>
          <w:szCs w:val="22"/>
        </w:rPr>
        <w:t xml:space="preserve">Correlation between the </w:t>
      </w:r>
      <w:r w:rsidR="00D53607">
        <w:rPr>
          <w:rFonts w:ascii="Times" w:hAnsi="Times" w:cs="Times"/>
          <w:szCs w:val="22"/>
        </w:rPr>
        <w:t>Payment Data</w:t>
      </w:r>
      <w:r w:rsidR="009D385E">
        <w:rPr>
          <w:rFonts w:ascii="Times" w:hAnsi="Times" w:cs="Times"/>
          <w:szCs w:val="22"/>
        </w:rPr>
        <w:t xml:space="preserve"> message and the related Validation </w:t>
      </w:r>
      <w:r w:rsidR="00F041A3">
        <w:rPr>
          <w:rFonts w:ascii="Times" w:hAnsi="Times" w:cs="Times"/>
          <w:szCs w:val="22"/>
        </w:rPr>
        <w:t>R</w:t>
      </w:r>
      <w:r w:rsidR="009D385E">
        <w:rPr>
          <w:rFonts w:ascii="Times" w:hAnsi="Times" w:cs="Times"/>
          <w:szCs w:val="22"/>
        </w:rPr>
        <w:t>esult message</w:t>
      </w:r>
      <w:r w:rsidR="00E05BBF">
        <w:rPr>
          <w:rFonts w:ascii="Times" w:hAnsi="Times" w:cs="Times"/>
          <w:szCs w:val="22"/>
        </w:rPr>
        <w:t>:</w:t>
      </w:r>
    </w:p>
    <w:p w14:paraId="782DC8E9" w14:textId="77777777" w:rsidR="004C4724" w:rsidRDefault="00CE40A4" w:rsidP="00382594">
      <w:pPr>
        <w:keepNext/>
        <w:jc w:val="center"/>
      </w:pPr>
      <w:r>
        <w:rPr>
          <w:noProof/>
        </w:rPr>
        <w:drawing>
          <wp:inline distT="0" distB="0" distL="0" distR="0" wp14:anchorId="29D41328" wp14:editId="73DBCC34">
            <wp:extent cx="3865418" cy="1616804"/>
            <wp:effectExtent l="0" t="0" r="1905" b="2540"/>
            <wp:docPr id="36" name="Picture 3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Diagram&#10;&#10;Description automatically generated"/>
                    <pic:cNvPicPr/>
                  </pic:nvPicPr>
                  <pic:blipFill>
                    <a:blip r:embed="rId53">
                      <a:extLst>
                        <a:ext uri="{28A0092B-C50C-407E-A947-70E740481C1C}">
                          <a14:useLocalDpi xmlns:a14="http://schemas.microsoft.com/office/drawing/2010/main" val="0"/>
                        </a:ext>
                      </a:extLst>
                    </a:blip>
                    <a:stretch>
                      <a:fillRect/>
                    </a:stretch>
                  </pic:blipFill>
                  <pic:spPr>
                    <a:xfrm>
                      <a:off x="0" y="0"/>
                      <a:ext cx="3878929" cy="1622455"/>
                    </a:xfrm>
                    <a:prstGeom prst="rect">
                      <a:avLst/>
                    </a:prstGeom>
                  </pic:spPr>
                </pic:pic>
              </a:graphicData>
            </a:graphic>
          </wp:inline>
        </w:drawing>
      </w:r>
    </w:p>
    <w:p w14:paraId="39823EAA" w14:textId="2042317E" w:rsidR="0018060D" w:rsidRDefault="004C4724" w:rsidP="007D7B4F">
      <w:pPr>
        <w:pStyle w:val="Caption"/>
        <w:rPr>
          <w:lang w:eastAsia="en-US"/>
        </w:rPr>
      </w:pPr>
      <w:bookmarkStart w:id="362" w:name="_Toc226618959"/>
      <w:r>
        <w:t xml:space="preserve">Figure </w:t>
      </w:r>
      <w:r>
        <w:fldChar w:fldCharType="begin"/>
      </w:r>
      <w:r>
        <w:instrText>SEQ Figure \* ARABIC</w:instrText>
      </w:r>
      <w:r>
        <w:fldChar w:fldCharType="separate"/>
      </w:r>
      <w:r w:rsidR="00A33342">
        <w:rPr>
          <w:noProof/>
        </w:rPr>
        <w:t>19</w:t>
      </w:r>
      <w:r>
        <w:fldChar w:fldCharType="end"/>
      </w:r>
      <w:r>
        <w:t xml:space="preserve">: Correlation of the messages – Examples </w:t>
      </w:r>
      <w:r w:rsidR="008169D6">
        <w:t>–</w:t>
      </w:r>
      <w:r>
        <w:t xml:space="preserve"> </w:t>
      </w:r>
      <w:r w:rsidR="008169D6">
        <w:t>Validation Result message</w:t>
      </w:r>
      <w:bookmarkEnd w:id="362"/>
    </w:p>
    <w:p w14:paraId="7330226F" w14:textId="68FDC9F6" w:rsidR="0018060D" w:rsidRDefault="001163E0" w:rsidP="001373F5">
      <w:pPr>
        <w:pStyle w:val="ListParagraph"/>
        <w:numPr>
          <w:ilvl w:val="0"/>
          <w:numId w:val="33"/>
        </w:numPr>
        <w:rPr>
          <w:rFonts w:ascii="Times" w:hAnsi="Times" w:cs="Times"/>
          <w:szCs w:val="22"/>
        </w:rPr>
      </w:pPr>
      <w:r>
        <w:rPr>
          <w:rFonts w:ascii="Times" w:hAnsi="Times" w:cs="Times"/>
          <w:szCs w:val="22"/>
        </w:rPr>
        <w:t>Corre</w:t>
      </w:r>
      <w:r w:rsidR="004E00EA">
        <w:rPr>
          <w:rFonts w:ascii="Times" w:hAnsi="Times" w:cs="Times"/>
          <w:szCs w:val="22"/>
        </w:rPr>
        <w:t>l</w:t>
      </w:r>
      <w:r>
        <w:rPr>
          <w:rFonts w:ascii="Times" w:hAnsi="Times" w:cs="Times"/>
          <w:szCs w:val="22"/>
        </w:rPr>
        <w:t xml:space="preserve">ation between </w:t>
      </w:r>
      <w:r w:rsidR="00991BF4">
        <w:rPr>
          <w:rFonts w:ascii="Times" w:hAnsi="Times" w:cs="Times"/>
          <w:szCs w:val="22"/>
        </w:rPr>
        <w:t xml:space="preserve">a </w:t>
      </w:r>
      <w:r w:rsidR="00D53607">
        <w:rPr>
          <w:rFonts w:ascii="Times" w:hAnsi="Times" w:cs="Times"/>
          <w:szCs w:val="22"/>
        </w:rPr>
        <w:t>Payment Data</w:t>
      </w:r>
      <w:r w:rsidR="009D385E" w:rsidRPr="00630310">
        <w:rPr>
          <w:rFonts w:ascii="Times" w:hAnsi="Times" w:cs="Times"/>
          <w:szCs w:val="22"/>
        </w:rPr>
        <w:t xml:space="preserve"> message and the related </w:t>
      </w:r>
      <w:r w:rsidR="00D53607">
        <w:rPr>
          <w:rFonts w:ascii="Times" w:hAnsi="Times" w:cs="Times"/>
          <w:szCs w:val="22"/>
        </w:rPr>
        <w:t>Payment Data</w:t>
      </w:r>
      <w:r w:rsidR="009D385E" w:rsidRPr="00630310">
        <w:rPr>
          <w:rFonts w:ascii="Times" w:hAnsi="Times" w:cs="Times"/>
          <w:szCs w:val="22"/>
        </w:rPr>
        <w:t xml:space="preserve"> correction message</w:t>
      </w:r>
      <w:r w:rsidR="00AA53C9">
        <w:rPr>
          <w:rFonts w:ascii="Times" w:hAnsi="Times" w:cs="Times"/>
          <w:szCs w:val="22"/>
        </w:rPr>
        <w:t xml:space="preserve"> (see section </w:t>
      </w:r>
      <w:r w:rsidR="00AA53C9">
        <w:rPr>
          <w:rFonts w:ascii="Times" w:hAnsi="Times" w:cs="Times"/>
          <w:szCs w:val="22"/>
        </w:rPr>
        <w:fldChar w:fldCharType="begin"/>
      </w:r>
      <w:r w:rsidR="00AA53C9">
        <w:rPr>
          <w:rFonts w:ascii="Times" w:hAnsi="Times" w:cs="Times"/>
          <w:szCs w:val="22"/>
        </w:rPr>
        <w:instrText xml:space="preserve"> REF _Ref120197018 \r \h </w:instrText>
      </w:r>
      <w:r w:rsidR="00AA53C9">
        <w:rPr>
          <w:rFonts w:ascii="Times" w:hAnsi="Times" w:cs="Times"/>
          <w:szCs w:val="22"/>
        </w:rPr>
      </w:r>
      <w:r w:rsidR="00AA53C9">
        <w:rPr>
          <w:rFonts w:ascii="Times" w:hAnsi="Times" w:cs="Times"/>
          <w:szCs w:val="22"/>
        </w:rPr>
        <w:fldChar w:fldCharType="separate"/>
      </w:r>
      <w:r w:rsidR="00A33342">
        <w:rPr>
          <w:rFonts w:ascii="Times" w:hAnsi="Times" w:cs="Times"/>
          <w:szCs w:val="22"/>
        </w:rPr>
        <w:t>6.3.3</w:t>
      </w:r>
      <w:r w:rsidR="00AA53C9">
        <w:rPr>
          <w:rFonts w:ascii="Times" w:hAnsi="Times" w:cs="Times"/>
          <w:szCs w:val="22"/>
        </w:rPr>
        <w:fldChar w:fldCharType="end"/>
      </w:r>
      <w:r w:rsidR="00AA53C9">
        <w:rPr>
          <w:rFonts w:ascii="Times" w:hAnsi="Times" w:cs="Times"/>
          <w:szCs w:val="22"/>
        </w:rPr>
        <w:t xml:space="preserve"> for more details</w:t>
      </w:r>
      <w:r w:rsidR="003470ED" w:rsidRPr="007D7B4F">
        <w:t>)</w:t>
      </w:r>
      <w:r w:rsidR="00E05BBF">
        <w:rPr>
          <w:rFonts w:ascii="Times" w:hAnsi="Times" w:cs="Times"/>
          <w:szCs w:val="22"/>
        </w:rPr>
        <w:t>:</w:t>
      </w:r>
    </w:p>
    <w:p w14:paraId="0A5C3E45" w14:textId="77777777" w:rsidR="00630310" w:rsidRPr="004B6A79" w:rsidRDefault="00630310" w:rsidP="004B6A79">
      <w:pPr>
        <w:rPr>
          <w:rFonts w:ascii="Times" w:hAnsi="Times" w:cs="Times"/>
          <w:szCs w:val="22"/>
        </w:rPr>
      </w:pPr>
    </w:p>
    <w:p w14:paraId="7CBD4CE1" w14:textId="63200286" w:rsidR="00AC7207" w:rsidRPr="00382594" w:rsidRDefault="00CA7E41" w:rsidP="00382594">
      <w:pPr>
        <w:jc w:val="center"/>
        <w:rPr>
          <w:rFonts w:ascii="Times" w:hAnsi="Times" w:cs="Times"/>
          <w:szCs w:val="22"/>
        </w:rPr>
      </w:pPr>
      <w:r>
        <w:rPr>
          <w:noProof/>
        </w:rPr>
        <w:lastRenderedPageBreak/>
        <w:drawing>
          <wp:inline distT="0" distB="0" distL="0" distR="0" wp14:anchorId="5E0DAE70" wp14:editId="02F9C254">
            <wp:extent cx="3942608" cy="3833537"/>
            <wp:effectExtent l="0" t="0" r="1270" b="0"/>
            <wp:docPr id="37" name="Picture 3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Diagram&#10;&#10;Description automatically generated"/>
                    <pic:cNvPicPr/>
                  </pic:nvPicPr>
                  <pic:blipFill>
                    <a:blip r:embed="rId54">
                      <a:extLst>
                        <a:ext uri="{28A0092B-C50C-407E-A947-70E740481C1C}">
                          <a14:useLocalDpi xmlns:a14="http://schemas.microsoft.com/office/drawing/2010/main" val="0"/>
                        </a:ext>
                      </a:extLst>
                    </a:blip>
                    <a:stretch>
                      <a:fillRect/>
                    </a:stretch>
                  </pic:blipFill>
                  <pic:spPr>
                    <a:xfrm>
                      <a:off x="0" y="0"/>
                      <a:ext cx="3950847" cy="3841548"/>
                    </a:xfrm>
                    <a:prstGeom prst="rect">
                      <a:avLst/>
                    </a:prstGeom>
                  </pic:spPr>
                </pic:pic>
              </a:graphicData>
            </a:graphic>
          </wp:inline>
        </w:drawing>
      </w:r>
    </w:p>
    <w:p w14:paraId="013C2026" w14:textId="55163B11" w:rsidR="008169D6" w:rsidRPr="008169D6" w:rsidRDefault="008169D6" w:rsidP="004B6A79">
      <w:pPr>
        <w:pStyle w:val="Caption"/>
      </w:pPr>
      <w:bookmarkStart w:id="363" w:name="_Toc226618960"/>
      <w:r>
        <w:t xml:space="preserve">Figure </w:t>
      </w:r>
      <w:r>
        <w:fldChar w:fldCharType="begin"/>
      </w:r>
      <w:r>
        <w:instrText>SEQ Figure \* ARABIC</w:instrText>
      </w:r>
      <w:r>
        <w:fldChar w:fldCharType="separate"/>
      </w:r>
      <w:r w:rsidR="00A33342">
        <w:rPr>
          <w:noProof/>
        </w:rPr>
        <w:t>20</w:t>
      </w:r>
      <w:r>
        <w:fldChar w:fldCharType="end"/>
      </w:r>
      <w:r>
        <w:t>: Correlation of the messages – Examples – Correction message</w:t>
      </w:r>
      <w:bookmarkEnd w:id="363"/>
    </w:p>
    <w:p w14:paraId="51CE36C8" w14:textId="4D0E16C5" w:rsidR="009D385E" w:rsidRDefault="009D385E" w:rsidP="009D385E">
      <w:pPr>
        <w:rPr>
          <w:rFonts w:ascii="Times" w:hAnsi="Times" w:cs="Times"/>
          <w:szCs w:val="22"/>
        </w:rPr>
      </w:pPr>
      <w:r>
        <w:rPr>
          <w:rFonts w:ascii="Times" w:hAnsi="Times" w:cs="Times"/>
          <w:szCs w:val="22"/>
        </w:rPr>
        <w:t xml:space="preserve">As mentioned above, the </w:t>
      </w:r>
      <w:r w:rsidRPr="000A7DBB">
        <w:rPr>
          <w:rFonts w:ascii="Courier New" w:hAnsi="Courier New" w:cs="Courier New"/>
          <w:szCs w:val="22"/>
        </w:rPr>
        <w:t>MessageRefI</w:t>
      </w:r>
      <w:r>
        <w:rPr>
          <w:rFonts w:ascii="Courier New" w:hAnsi="Courier New" w:cs="Courier New"/>
          <w:szCs w:val="22"/>
        </w:rPr>
        <w:t>d</w:t>
      </w:r>
      <w:r>
        <w:rPr>
          <w:rFonts w:ascii="Times" w:hAnsi="Times" w:cs="Times"/>
          <w:szCs w:val="22"/>
        </w:rPr>
        <w:t xml:space="preserve"> must be unique for the sender. This is applicable for the PSPs and for CESOP. However, the </w:t>
      </w:r>
      <w:r w:rsidR="00C032A4">
        <w:rPr>
          <w:rFonts w:ascii="Times" w:hAnsi="Times" w:cs="Times"/>
          <w:szCs w:val="22"/>
        </w:rPr>
        <w:t>National Tax Administration</w:t>
      </w:r>
      <w:r>
        <w:rPr>
          <w:rFonts w:ascii="Times" w:hAnsi="Times" w:cs="Times"/>
          <w:szCs w:val="22"/>
        </w:rPr>
        <w:t xml:space="preserve"> is an exception, as they only retransmit the messages coming either from the PSP or from CESOP without any change. The message is still the </w:t>
      </w:r>
      <w:r w:rsidR="001B2FB5">
        <w:rPr>
          <w:rFonts w:ascii="Times" w:hAnsi="Times" w:cs="Times"/>
          <w:szCs w:val="22"/>
        </w:rPr>
        <w:t>same,</w:t>
      </w:r>
      <w:r>
        <w:rPr>
          <w:rFonts w:ascii="Times" w:hAnsi="Times" w:cs="Times"/>
          <w:szCs w:val="22"/>
        </w:rPr>
        <w:t xml:space="preserve"> so the </w:t>
      </w:r>
      <w:r w:rsidR="00C032A4">
        <w:rPr>
          <w:rFonts w:ascii="Times" w:hAnsi="Times" w:cs="Times"/>
          <w:szCs w:val="22"/>
        </w:rPr>
        <w:t>National Tax Administration</w:t>
      </w:r>
      <w:r>
        <w:rPr>
          <w:rFonts w:ascii="Times" w:hAnsi="Times" w:cs="Times"/>
          <w:szCs w:val="22"/>
        </w:rPr>
        <w:t xml:space="preserve"> does not change the value of the </w:t>
      </w:r>
      <w:r w:rsidRPr="000A7DBB">
        <w:rPr>
          <w:rFonts w:ascii="Courier New" w:hAnsi="Courier New" w:cs="Courier New"/>
          <w:szCs w:val="22"/>
        </w:rPr>
        <w:t>MessageRefId</w:t>
      </w:r>
      <w:r>
        <w:rPr>
          <w:rFonts w:ascii="Courier New" w:hAnsi="Courier New" w:cs="Courier New"/>
          <w:szCs w:val="22"/>
        </w:rPr>
        <w:t xml:space="preserve"> </w:t>
      </w:r>
      <w:r w:rsidRPr="00866CEA">
        <w:rPr>
          <w:rFonts w:ascii="Times" w:hAnsi="Times" w:cs="Times"/>
          <w:szCs w:val="22"/>
        </w:rPr>
        <w:t>element</w:t>
      </w:r>
      <w:r>
        <w:rPr>
          <w:rFonts w:ascii="Times" w:hAnsi="Times" w:cs="Times"/>
          <w:szCs w:val="22"/>
        </w:rPr>
        <w:t xml:space="preserve">, nor the value of the </w:t>
      </w:r>
      <w:r w:rsidR="009A085F">
        <w:rPr>
          <w:rFonts w:ascii="Courier New" w:hAnsi="Courier New" w:cs="Courier New"/>
          <w:szCs w:val="22"/>
        </w:rPr>
        <w:t>CorrMessageRefId</w:t>
      </w:r>
      <w:r>
        <w:t xml:space="preserve"> </w:t>
      </w:r>
      <w:r>
        <w:rPr>
          <w:rFonts w:ascii="Times" w:hAnsi="Times" w:cs="Times"/>
          <w:szCs w:val="22"/>
        </w:rPr>
        <w:t>element</w:t>
      </w:r>
      <w:r w:rsidRPr="00866CEA">
        <w:rPr>
          <w:rFonts w:ascii="Times" w:hAnsi="Times" w:cs="Times"/>
          <w:szCs w:val="22"/>
        </w:rPr>
        <w:t>.</w:t>
      </w:r>
      <w:r>
        <w:rPr>
          <w:rFonts w:ascii="Times" w:hAnsi="Times" w:cs="Times"/>
          <w:szCs w:val="22"/>
        </w:rPr>
        <w:t xml:space="preserve"> </w:t>
      </w:r>
    </w:p>
    <w:p w14:paraId="6F1878E3" w14:textId="54F50192" w:rsidR="009D385E" w:rsidRDefault="009D385E" w:rsidP="009D385E">
      <w:pPr>
        <w:rPr>
          <w:rFonts w:ascii="Times" w:hAnsi="Times" w:cs="Times"/>
          <w:szCs w:val="22"/>
        </w:rPr>
      </w:pPr>
      <w:r>
        <w:rPr>
          <w:rFonts w:ascii="Times" w:hAnsi="Times" w:cs="Times"/>
          <w:szCs w:val="22"/>
        </w:rPr>
        <w:t xml:space="preserve">Exceptional case is when the </w:t>
      </w:r>
      <w:r w:rsidR="00C032A4">
        <w:rPr>
          <w:rFonts w:ascii="Times" w:hAnsi="Times" w:cs="Times"/>
          <w:szCs w:val="22"/>
        </w:rPr>
        <w:t>National Tax Administration</w:t>
      </w:r>
      <w:r>
        <w:rPr>
          <w:rFonts w:ascii="Times" w:hAnsi="Times" w:cs="Times"/>
          <w:szCs w:val="22"/>
        </w:rPr>
        <w:t xml:space="preserve"> validates the </w:t>
      </w:r>
      <w:r w:rsidR="00D53607">
        <w:rPr>
          <w:rFonts w:ascii="Times" w:hAnsi="Times" w:cs="Times"/>
          <w:szCs w:val="22"/>
        </w:rPr>
        <w:t>Payment Data</w:t>
      </w:r>
      <w:r>
        <w:rPr>
          <w:rFonts w:ascii="Times" w:hAnsi="Times" w:cs="Times"/>
          <w:szCs w:val="22"/>
        </w:rPr>
        <w:t xml:space="preserve"> </w:t>
      </w:r>
      <w:r w:rsidR="001B2FB5">
        <w:rPr>
          <w:rFonts w:ascii="Times" w:hAnsi="Times" w:cs="Times"/>
          <w:szCs w:val="22"/>
        </w:rPr>
        <w:t>message,</w:t>
      </w:r>
      <w:r>
        <w:rPr>
          <w:rFonts w:ascii="Times" w:hAnsi="Times" w:cs="Times"/>
          <w:szCs w:val="22"/>
        </w:rPr>
        <w:t xml:space="preserve"> and </w:t>
      </w:r>
      <w:r w:rsidR="008E7A06">
        <w:rPr>
          <w:rFonts w:ascii="Times" w:hAnsi="Times" w:cs="Times"/>
          <w:szCs w:val="22"/>
        </w:rPr>
        <w:t xml:space="preserve">the </w:t>
      </w:r>
      <w:r w:rsidR="00F041A3">
        <w:rPr>
          <w:rFonts w:ascii="Times" w:hAnsi="Times" w:cs="Times"/>
          <w:szCs w:val="22"/>
        </w:rPr>
        <w:t>V</w:t>
      </w:r>
      <w:r>
        <w:rPr>
          <w:rFonts w:ascii="Times" w:hAnsi="Times" w:cs="Times"/>
          <w:szCs w:val="22"/>
        </w:rPr>
        <w:t xml:space="preserve">alidation </w:t>
      </w:r>
      <w:r w:rsidR="00F041A3">
        <w:rPr>
          <w:rFonts w:ascii="Times" w:hAnsi="Times" w:cs="Times"/>
          <w:szCs w:val="22"/>
        </w:rPr>
        <w:t>R</w:t>
      </w:r>
      <w:r>
        <w:rPr>
          <w:rFonts w:ascii="Times" w:hAnsi="Times" w:cs="Times"/>
          <w:szCs w:val="22"/>
        </w:rPr>
        <w:t>esult is negative. In this case</w:t>
      </w:r>
      <w:r w:rsidR="007A4A5C">
        <w:rPr>
          <w:rFonts w:ascii="Times" w:hAnsi="Times" w:cs="Times"/>
          <w:szCs w:val="22"/>
        </w:rPr>
        <w:t>,</w:t>
      </w:r>
      <w:r>
        <w:rPr>
          <w:rFonts w:ascii="Times" w:hAnsi="Times" w:cs="Times"/>
          <w:szCs w:val="22"/>
        </w:rPr>
        <w:t xml:space="preserve"> the </w:t>
      </w:r>
      <w:r w:rsidR="00C032A4">
        <w:rPr>
          <w:rFonts w:ascii="Times" w:hAnsi="Times" w:cs="Times"/>
          <w:szCs w:val="22"/>
        </w:rPr>
        <w:t>National Tax Administration</w:t>
      </w:r>
      <w:r>
        <w:rPr>
          <w:rFonts w:ascii="Times" w:hAnsi="Times" w:cs="Times"/>
          <w:szCs w:val="22"/>
        </w:rPr>
        <w:t xml:space="preserve"> does not transmit the </w:t>
      </w:r>
      <w:r w:rsidR="00D53607">
        <w:rPr>
          <w:rFonts w:ascii="Times" w:hAnsi="Times" w:cs="Times"/>
          <w:szCs w:val="22"/>
        </w:rPr>
        <w:t>Payment Data</w:t>
      </w:r>
      <w:r>
        <w:rPr>
          <w:rFonts w:ascii="Times" w:hAnsi="Times" w:cs="Times"/>
          <w:szCs w:val="22"/>
        </w:rPr>
        <w:t xml:space="preserve"> message </w:t>
      </w:r>
      <w:r w:rsidR="008E7A06">
        <w:rPr>
          <w:rFonts w:ascii="Times" w:hAnsi="Times" w:cs="Times"/>
          <w:szCs w:val="22"/>
        </w:rPr>
        <w:t xml:space="preserve">further </w:t>
      </w:r>
      <w:r>
        <w:rPr>
          <w:rFonts w:ascii="Times" w:hAnsi="Times" w:cs="Times"/>
          <w:szCs w:val="22"/>
        </w:rPr>
        <w:t xml:space="preserve">to CESOP, but rather generates the Validation </w:t>
      </w:r>
      <w:r w:rsidR="008E7A06">
        <w:rPr>
          <w:rFonts w:ascii="Times" w:hAnsi="Times" w:cs="Times"/>
          <w:szCs w:val="22"/>
        </w:rPr>
        <w:t>R</w:t>
      </w:r>
      <w:r>
        <w:rPr>
          <w:rFonts w:ascii="Times" w:hAnsi="Times" w:cs="Times"/>
          <w:szCs w:val="22"/>
        </w:rPr>
        <w:t>esult message</w:t>
      </w:r>
      <w:r w:rsidR="008E7A06">
        <w:rPr>
          <w:rFonts w:ascii="Times" w:hAnsi="Times" w:cs="Times"/>
          <w:szCs w:val="22"/>
        </w:rPr>
        <w:t xml:space="preserve"> to be provided to the PSP</w:t>
      </w:r>
      <w:r>
        <w:rPr>
          <w:rFonts w:ascii="Times" w:hAnsi="Times" w:cs="Times"/>
          <w:szCs w:val="22"/>
        </w:rPr>
        <w:t xml:space="preserve">. In this case the </w:t>
      </w:r>
      <w:r w:rsidRPr="000A7DBB">
        <w:rPr>
          <w:rFonts w:ascii="Courier New" w:hAnsi="Courier New" w:cs="Courier New"/>
          <w:szCs w:val="22"/>
        </w:rPr>
        <w:t>MessageRefId</w:t>
      </w:r>
      <w:r w:rsidRPr="007D7B4F">
        <w:t xml:space="preserve"> </w:t>
      </w:r>
      <w:r w:rsidRPr="00866CEA">
        <w:rPr>
          <w:rFonts w:ascii="Times" w:hAnsi="Times" w:cs="Times"/>
          <w:szCs w:val="22"/>
        </w:rPr>
        <w:t>element</w:t>
      </w:r>
      <w:r>
        <w:rPr>
          <w:rFonts w:ascii="Times" w:hAnsi="Times" w:cs="Times"/>
          <w:szCs w:val="22"/>
        </w:rPr>
        <w:t xml:space="preserve"> will have a new value assigned by the </w:t>
      </w:r>
      <w:r w:rsidR="00C032A4">
        <w:rPr>
          <w:rFonts w:ascii="Times" w:hAnsi="Times" w:cs="Times"/>
          <w:szCs w:val="22"/>
        </w:rPr>
        <w:t>National Tax Administration</w:t>
      </w:r>
      <w:r>
        <w:rPr>
          <w:rFonts w:ascii="Times" w:hAnsi="Times" w:cs="Times"/>
          <w:szCs w:val="22"/>
        </w:rPr>
        <w:t xml:space="preserve">s and </w:t>
      </w:r>
      <w:r w:rsidR="00020A70">
        <w:rPr>
          <w:rFonts w:ascii="Times" w:hAnsi="Times" w:cs="Times"/>
          <w:szCs w:val="22"/>
        </w:rPr>
        <w:t xml:space="preserve">the </w:t>
      </w:r>
      <w:r w:rsidR="009A085F">
        <w:rPr>
          <w:rFonts w:ascii="Courier New" w:hAnsi="Courier New" w:cs="Courier New"/>
          <w:szCs w:val="22"/>
        </w:rPr>
        <w:t>CorrMessageRefId</w:t>
      </w:r>
      <w:r>
        <w:t xml:space="preserve"> </w:t>
      </w:r>
      <w:r>
        <w:rPr>
          <w:rFonts w:ascii="Times" w:hAnsi="Times" w:cs="Times"/>
          <w:szCs w:val="22"/>
        </w:rPr>
        <w:t xml:space="preserve">element will </w:t>
      </w:r>
      <w:r w:rsidR="008E7A06">
        <w:rPr>
          <w:rFonts w:ascii="Times" w:hAnsi="Times" w:cs="Times"/>
          <w:szCs w:val="22"/>
        </w:rPr>
        <w:t>contain</w:t>
      </w:r>
      <w:r>
        <w:rPr>
          <w:rFonts w:ascii="Times" w:hAnsi="Times" w:cs="Times"/>
          <w:szCs w:val="22"/>
        </w:rPr>
        <w:t xml:space="preserve"> the value of the </w:t>
      </w:r>
      <w:r w:rsidRPr="000A7DBB">
        <w:rPr>
          <w:rFonts w:ascii="Courier New" w:hAnsi="Courier New" w:cs="Courier New"/>
          <w:szCs w:val="22"/>
        </w:rPr>
        <w:t>MessageRefId</w:t>
      </w:r>
      <w:r w:rsidRPr="007D7B4F">
        <w:t xml:space="preserve"> </w:t>
      </w:r>
      <w:r w:rsidRPr="00B3577E">
        <w:rPr>
          <w:rFonts w:ascii="Times" w:hAnsi="Times" w:cs="Times"/>
          <w:szCs w:val="22"/>
        </w:rPr>
        <w:t xml:space="preserve">from the received </w:t>
      </w:r>
      <w:r w:rsidR="00D53607">
        <w:rPr>
          <w:rFonts w:ascii="Times" w:hAnsi="Times" w:cs="Times"/>
          <w:szCs w:val="22"/>
        </w:rPr>
        <w:t>Payment Data</w:t>
      </w:r>
      <w:r w:rsidRPr="00B3577E">
        <w:rPr>
          <w:rFonts w:ascii="Times" w:hAnsi="Times" w:cs="Times"/>
          <w:szCs w:val="22"/>
        </w:rPr>
        <w:t xml:space="preserve"> message.</w:t>
      </w:r>
    </w:p>
    <w:p w14:paraId="088C5E6A" w14:textId="77777777" w:rsidR="008A2FC8" w:rsidRDefault="008A2FC8">
      <w:pPr>
        <w:spacing w:after="0" w:line="240" w:lineRule="auto"/>
        <w:jc w:val="left"/>
        <w:rPr>
          <w:b/>
        </w:rPr>
      </w:pPr>
      <w:bookmarkStart w:id="364" w:name="_Ref118887537"/>
      <w:r>
        <w:br w:type="page"/>
      </w:r>
    </w:p>
    <w:p w14:paraId="18E29254" w14:textId="453E77F2" w:rsidR="009D385E" w:rsidRDefault="009D385E" w:rsidP="009D385E">
      <w:pPr>
        <w:pStyle w:val="Heading4"/>
      </w:pPr>
      <w:bookmarkStart w:id="365" w:name="_Ref158626384"/>
      <w:r>
        <w:lastRenderedPageBreak/>
        <w:t>Correlation of Payees</w:t>
      </w:r>
      <w:bookmarkEnd w:id="364"/>
      <w:bookmarkEnd w:id="365"/>
    </w:p>
    <w:p w14:paraId="0F8A8C93" w14:textId="2C0C6AE9" w:rsidR="000C65A6" w:rsidRDefault="00FE655C" w:rsidP="00E66580">
      <w:r>
        <w:t xml:space="preserve">The correlation of Payees aims to correlate one Reported Payee from </w:t>
      </w:r>
      <w:r w:rsidR="00876495">
        <w:t>a</w:t>
      </w:r>
      <w:r>
        <w:t xml:space="preserve"> </w:t>
      </w:r>
      <w:r w:rsidR="00CB3A69">
        <w:t>message to the same Reported Payee in another message</w:t>
      </w:r>
      <w:r w:rsidR="00930477">
        <w:t xml:space="preserve"> (for instance, to correct it)</w:t>
      </w:r>
      <w:r w:rsidR="00CB3A69">
        <w:t>.</w:t>
      </w:r>
      <w:r w:rsidR="007E4EAA">
        <w:t xml:space="preserve"> </w:t>
      </w:r>
      <w:r w:rsidR="00CE65A1">
        <w:t xml:space="preserve">Such </w:t>
      </w:r>
      <w:r w:rsidR="007E4EAA">
        <w:t xml:space="preserve">correlation is </w:t>
      </w:r>
      <w:r w:rsidR="00441EDB">
        <w:t>established</w:t>
      </w:r>
      <w:r w:rsidR="007E4EAA">
        <w:t xml:space="preserve"> using </w:t>
      </w:r>
      <w:r w:rsidR="00492FD5">
        <w:rPr>
          <w:rFonts w:ascii="Times" w:hAnsi="Times" w:cs="Times"/>
          <w:szCs w:val="22"/>
        </w:rPr>
        <w:t xml:space="preserve">the </w:t>
      </w:r>
      <w:r w:rsidR="00492FD5" w:rsidRPr="004B6A79">
        <w:rPr>
          <w:rFonts w:ascii="Courier New" w:hAnsi="Courier New" w:cs="Courier New"/>
          <w:szCs w:val="22"/>
        </w:rPr>
        <w:t>DocSpec</w:t>
      </w:r>
      <w:r w:rsidR="00492FD5" w:rsidRPr="00492FD5">
        <w:rPr>
          <w:rFonts w:ascii="Times" w:hAnsi="Times" w:cs="Times"/>
          <w:szCs w:val="22"/>
        </w:rPr>
        <w:t xml:space="preserve"> </w:t>
      </w:r>
      <w:r w:rsidR="00492FD5">
        <w:rPr>
          <w:rFonts w:ascii="Times" w:hAnsi="Times" w:cs="Times"/>
          <w:szCs w:val="22"/>
        </w:rPr>
        <w:t>element, where</w:t>
      </w:r>
      <w:r w:rsidR="00B1190A">
        <w:rPr>
          <w:rFonts w:ascii="Times" w:hAnsi="Times" w:cs="Times"/>
          <w:szCs w:val="22"/>
        </w:rPr>
        <w:t xml:space="preserve"> the following </w:t>
      </w:r>
      <w:r w:rsidR="002C1A9F">
        <w:rPr>
          <w:rFonts w:ascii="Times" w:hAnsi="Times" w:cs="Times"/>
          <w:szCs w:val="22"/>
        </w:rPr>
        <w:t xml:space="preserve">sub-elements can be </w:t>
      </w:r>
      <w:r w:rsidR="00FD209D">
        <w:rPr>
          <w:rFonts w:ascii="Times" w:hAnsi="Times" w:cs="Times"/>
          <w:szCs w:val="22"/>
        </w:rPr>
        <w:t>provided</w:t>
      </w:r>
      <w:r w:rsidR="00492FD5">
        <w:rPr>
          <w:rFonts w:ascii="Times" w:hAnsi="Times" w:cs="Times"/>
          <w:szCs w:val="22"/>
        </w:rPr>
        <w:t>:</w:t>
      </w:r>
    </w:p>
    <w:p w14:paraId="3794DC2E" w14:textId="78ACAB04" w:rsidR="006605E9" w:rsidRDefault="00386B02" w:rsidP="006605E9">
      <w:pPr>
        <w:pStyle w:val="ListParagraph"/>
        <w:numPr>
          <w:ilvl w:val="0"/>
          <w:numId w:val="33"/>
        </w:numPr>
      </w:pPr>
      <w:r>
        <w:t xml:space="preserve">The </w:t>
      </w:r>
      <w:r w:rsidRPr="00C61E78">
        <w:rPr>
          <w:rFonts w:ascii="Courier New" w:hAnsi="Courier New" w:cs="Courier New"/>
          <w:szCs w:val="22"/>
        </w:rPr>
        <w:t>DocTypeIndic</w:t>
      </w:r>
      <w:r w:rsidRPr="00C81B17">
        <w:t xml:space="preserve"> element</w:t>
      </w:r>
      <w:r>
        <w:t xml:space="preserve">, </w:t>
      </w:r>
      <w:r w:rsidR="00ED5719">
        <w:t xml:space="preserve">allowing to </w:t>
      </w:r>
      <w:r w:rsidR="008D0BCC">
        <w:t>provide the type of data that is sent (</w:t>
      </w:r>
      <w:r>
        <w:t xml:space="preserve">further described in section </w:t>
      </w:r>
      <w:r>
        <w:fldChar w:fldCharType="begin"/>
      </w:r>
      <w:r>
        <w:instrText xml:space="preserve"> REF _Ref122415295 \r \h </w:instrText>
      </w:r>
      <w:r w:rsidR="00C61E78">
        <w:instrText xml:space="preserve"> \* MERGEFORMAT </w:instrText>
      </w:r>
      <w:r>
        <w:fldChar w:fldCharType="separate"/>
      </w:r>
      <w:r w:rsidR="00A33342">
        <w:t>6.3.3.2</w:t>
      </w:r>
      <w:r>
        <w:fldChar w:fldCharType="end"/>
      </w:r>
      <w:r w:rsidR="008D0BCC">
        <w:t>)</w:t>
      </w:r>
      <w:r>
        <w:t>;</w:t>
      </w:r>
    </w:p>
    <w:p w14:paraId="27B2D110" w14:textId="77777777" w:rsidR="006605E9" w:rsidRDefault="006605E9" w:rsidP="006605E9">
      <w:pPr>
        <w:pStyle w:val="ListParagraph"/>
      </w:pPr>
    </w:p>
    <w:p w14:paraId="2F8513FB" w14:textId="70DDAC1A" w:rsidR="002701C9" w:rsidRDefault="000E4BC3" w:rsidP="006605E9">
      <w:pPr>
        <w:pStyle w:val="ListParagraph"/>
        <w:numPr>
          <w:ilvl w:val="0"/>
          <w:numId w:val="33"/>
        </w:numPr>
      </w:pPr>
      <w:r w:rsidRPr="00C81B17">
        <w:t xml:space="preserve">The </w:t>
      </w:r>
      <w:r w:rsidR="0064308B" w:rsidRPr="006605E9">
        <w:rPr>
          <w:rFonts w:ascii="Courier New" w:hAnsi="Courier New" w:cs="Courier New"/>
          <w:szCs w:val="22"/>
        </w:rPr>
        <w:t>Doc</w:t>
      </w:r>
      <w:r w:rsidRPr="006605E9">
        <w:rPr>
          <w:rFonts w:ascii="Courier New" w:hAnsi="Courier New" w:cs="Courier New"/>
          <w:szCs w:val="22"/>
        </w:rPr>
        <w:t>RefId</w:t>
      </w:r>
      <w:r w:rsidRPr="00C81B17">
        <w:t xml:space="preserve"> element</w:t>
      </w:r>
      <w:r w:rsidR="00D00A99">
        <w:t xml:space="preserve">, </w:t>
      </w:r>
      <w:r w:rsidRPr="00C81B17">
        <w:t xml:space="preserve">capturing the </w:t>
      </w:r>
      <w:r w:rsidR="0064308B" w:rsidRPr="00C81B17">
        <w:t>Reported Payee</w:t>
      </w:r>
      <w:r w:rsidRPr="00C81B17">
        <w:t xml:space="preserve">’s unique </w:t>
      </w:r>
      <w:r w:rsidR="00A85753">
        <w:t>identifier</w:t>
      </w:r>
      <w:r w:rsidRPr="00C81B17">
        <w:t>.</w:t>
      </w:r>
      <w:r w:rsidR="00E57C1C" w:rsidRPr="00C61E78">
        <w:t xml:space="preserve"> This element must be unique in </w:t>
      </w:r>
      <w:r w:rsidR="00B67595">
        <w:t xml:space="preserve">the context of </w:t>
      </w:r>
      <w:r w:rsidR="00164872">
        <w:t>the CESOP</w:t>
      </w:r>
      <w:r w:rsidR="00E57C1C" w:rsidRPr="00C61E78">
        <w:t>.</w:t>
      </w:r>
    </w:p>
    <w:p w14:paraId="28A94680" w14:textId="6EE56BA5" w:rsidR="000E4BC3" w:rsidRPr="00C81B17" w:rsidRDefault="000E4BC3" w:rsidP="002701C9">
      <w:pPr>
        <w:pStyle w:val="ListParagraph"/>
      </w:pPr>
      <w:r w:rsidRPr="00C81B17">
        <w:t>As indicated in section</w:t>
      </w:r>
      <w:r w:rsidR="008103C9" w:rsidRPr="00C81B17">
        <w:t xml:space="preserve"> </w:t>
      </w:r>
      <w:r w:rsidR="008103C9" w:rsidRPr="00C81B17">
        <w:fldChar w:fldCharType="begin"/>
      </w:r>
      <w:r w:rsidR="008103C9" w:rsidRPr="00C81B17">
        <w:instrText xml:space="preserve"> REF _Ref118886547 \r \h </w:instrText>
      </w:r>
      <w:r w:rsidR="00E4444A" w:rsidRPr="00C81B17">
        <w:instrText xml:space="preserve"> \* MERGEFORMAT </w:instrText>
      </w:r>
      <w:r w:rsidR="008103C9" w:rsidRPr="00C81B17">
        <w:fldChar w:fldCharType="separate"/>
      </w:r>
      <w:r w:rsidR="00A33342">
        <w:t>5.2.4.36</w:t>
      </w:r>
      <w:r w:rsidR="008103C9" w:rsidRPr="00C81B17">
        <w:fldChar w:fldCharType="end"/>
      </w:r>
      <w:r w:rsidRPr="00C81B17">
        <w:t xml:space="preserve">, the </w:t>
      </w:r>
      <w:r w:rsidR="004A0FC3">
        <w:t>element</w:t>
      </w:r>
      <w:r w:rsidRPr="00C81B17">
        <w:t xml:space="preserve"> takes </w:t>
      </w:r>
      <w:r w:rsidR="00E92DB1">
        <w:t xml:space="preserve">the </w:t>
      </w:r>
      <w:r w:rsidRPr="00C81B17">
        <w:t>form of a UUID version 4 identifier</w:t>
      </w:r>
      <w:r w:rsidR="00954FED">
        <w:fldChar w:fldCharType="begin"/>
      </w:r>
      <w:r w:rsidR="00954FED">
        <w:instrText xml:space="preserve"> NOTEREF _Ref121982534 \f \h </w:instrText>
      </w:r>
      <w:r w:rsidR="00C61E78">
        <w:instrText xml:space="preserve"> \* MERGEFORMAT </w:instrText>
      </w:r>
      <w:r w:rsidR="00954FED">
        <w:fldChar w:fldCharType="separate"/>
      </w:r>
      <w:r w:rsidR="00A33342" w:rsidRPr="00A33342">
        <w:rPr>
          <w:rStyle w:val="FootnoteReference"/>
        </w:rPr>
        <w:t>7</w:t>
      </w:r>
      <w:r w:rsidR="00954FED">
        <w:fldChar w:fldCharType="end"/>
      </w:r>
      <w:r w:rsidR="00585B60">
        <w:t>;</w:t>
      </w:r>
    </w:p>
    <w:p w14:paraId="3833F55A" w14:textId="77777777" w:rsidR="00F3317E" w:rsidRDefault="00F3317E" w:rsidP="00F3317E">
      <w:pPr>
        <w:pStyle w:val="ListParagraph"/>
      </w:pPr>
    </w:p>
    <w:p w14:paraId="4F2A0A2C" w14:textId="4980FA1B" w:rsidR="000F3ED4" w:rsidRDefault="000E4BC3" w:rsidP="00C841ED">
      <w:pPr>
        <w:pStyle w:val="ListParagraph"/>
        <w:numPr>
          <w:ilvl w:val="0"/>
          <w:numId w:val="33"/>
        </w:numPr>
      </w:pPr>
      <w:r w:rsidRPr="00C81B17">
        <w:t xml:space="preserve">The </w:t>
      </w:r>
      <w:r w:rsidR="00AA3B4D" w:rsidRPr="00C61E78">
        <w:rPr>
          <w:rFonts w:ascii="Courier New" w:hAnsi="Courier New" w:cs="Courier New"/>
          <w:szCs w:val="22"/>
        </w:rPr>
        <w:t>CorrDocRefId</w:t>
      </w:r>
      <w:r w:rsidRPr="00C81B17">
        <w:t xml:space="preserve"> element</w:t>
      </w:r>
      <w:r w:rsidR="00D00A99">
        <w:t xml:space="preserve">, </w:t>
      </w:r>
      <w:r w:rsidRPr="00C81B17">
        <w:t>allow</w:t>
      </w:r>
      <w:r w:rsidR="00D00A99">
        <w:t>ing</w:t>
      </w:r>
      <w:r w:rsidRPr="00C81B17">
        <w:t xml:space="preserve"> </w:t>
      </w:r>
      <w:r w:rsidR="00FD209D">
        <w:t xml:space="preserve">the </w:t>
      </w:r>
      <w:r w:rsidRPr="00C81B17">
        <w:t xml:space="preserve">correlation of the </w:t>
      </w:r>
      <w:r w:rsidR="003A7C5A" w:rsidRPr="00C81B17">
        <w:t>Reported Payee</w:t>
      </w:r>
      <w:r w:rsidR="00232F3A" w:rsidRPr="00C81B17">
        <w:t xml:space="preserve"> within the correlated</w:t>
      </w:r>
      <w:r w:rsidRPr="00C81B17">
        <w:t xml:space="preserve"> message</w:t>
      </w:r>
      <w:r w:rsidR="001D0D1C">
        <w:t xml:space="preserve">, i.e. </w:t>
      </w:r>
      <w:r>
        <w:rPr>
          <w:lang w:eastAsia="en-GB"/>
        </w:rPr>
        <w:t>contain</w:t>
      </w:r>
      <w:r w:rsidR="001D0D1C">
        <w:rPr>
          <w:lang w:eastAsia="en-GB"/>
        </w:rPr>
        <w:t>ing</w:t>
      </w:r>
      <w:r>
        <w:rPr>
          <w:lang w:eastAsia="en-GB"/>
        </w:rPr>
        <w:t xml:space="preserve"> the </w:t>
      </w:r>
      <w:r w:rsidR="0018394D" w:rsidRPr="00C61E78">
        <w:rPr>
          <w:rFonts w:ascii="Courier New" w:hAnsi="Courier New" w:cs="Courier New"/>
        </w:rPr>
        <w:t>Doc</w:t>
      </w:r>
      <w:r w:rsidRPr="00C61E78">
        <w:rPr>
          <w:rFonts w:ascii="Courier New" w:hAnsi="Courier New" w:cs="Courier New"/>
        </w:rPr>
        <w:t>RefId</w:t>
      </w:r>
      <w:r>
        <w:rPr>
          <w:lang w:eastAsia="en-GB"/>
        </w:rPr>
        <w:t xml:space="preserve"> of the correlated </w:t>
      </w:r>
      <w:r w:rsidR="00F5057B">
        <w:rPr>
          <w:lang w:eastAsia="en-GB"/>
        </w:rPr>
        <w:t>Reported Payee</w:t>
      </w:r>
      <w:r w:rsidR="00585B60">
        <w:rPr>
          <w:lang w:eastAsia="en-GB"/>
        </w:rPr>
        <w:t>;</w:t>
      </w:r>
    </w:p>
    <w:p w14:paraId="7DD8DF59" w14:textId="77777777" w:rsidR="00F3317E" w:rsidRDefault="00F3317E" w:rsidP="00F3317E">
      <w:pPr>
        <w:pStyle w:val="ListParagraph"/>
      </w:pPr>
    </w:p>
    <w:p w14:paraId="14D622FE" w14:textId="56BFA66B" w:rsidR="001D4757" w:rsidRDefault="004C7BC6" w:rsidP="00C841ED">
      <w:pPr>
        <w:pStyle w:val="ListParagraph"/>
        <w:numPr>
          <w:ilvl w:val="0"/>
          <w:numId w:val="33"/>
        </w:numPr>
      </w:pPr>
      <w:r>
        <w:t>T</w:t>
      </w:r>
      <w:r w:rsidR="00541058">
        <w:t>h</w:t>
      </w:r>
      <w:r w:rsidR="00F12DFC">
        <w:t xml:space="preserve">e </w:t>
      </w:r>
      <w:r w:rsidR="00837243" w:rsidRPr="00C61E78">
        <w:rPr>
          <w:rFonts w:ascii="Courier New" w:hAnsi="Courier New" w:cs="Courier New"/>
        </w:rPr>
        <w:t>CorrMessageRefId</w:t>
      </w:r>
      <w:r w:rsidR="00837243">
        <w:t xml:space="preserve"> element</w:t>
      </w:r>
      <w:r w:rsidR="00D00A99">
        <w:t>, that</w:t>
      </w:r>
      <w:r w:rsidR="00837243">
        <w:t xml:space="preserve"> </w:t>
      </w:r>
      <w:r w:rsidR="00222C83">
        <w:t>shall not be populated in any case</w:t>
      </w:r>
      <w:r w:rsidR="00A7285E">
        <w:rPr>
          <w:rStyle w:val="FootnoteReference"/>
        </w:rPr>
        <w:footnoteReference w:id="9"/>
      </w:r>
      <w:r w:rsidR="005404C3">
        <w:t xml:space="preserve">, </w:t>
      </w:r>
      <w:r w:rsidR="00FD209D">
        <w:t>as</w:t>
      </w:r>
      <w:r w:rsidR="005404C3">
        <w:t xml:space="preserve"> </w:t>
      </w:r>
      <w:r w:rsidR="00A04DEB">
        <w:t xml:space="preserve">the PSP must </w:t>
      </w:r>
      <w:r w:rsidR="00C14761">
        <w:t xml:space="preserve">fill this element at </w:t>
      </w:r>
      <w:r w:rsidR="008162E3">
        <w:t>message level (</w:t>
      </w:r>
      <w:r w:rsidR="009C1C6A">
        <w:t xml:space="preserve">in the </w:t>
      </w:r>
      <w:r w:rsidR="009C1C6A" w:rsidRPr="009C1C6A">
        <w:rPr>
          <w:rFonts w:ascii="Courier New" w:hAnsi="Courier New" w:cs="Courier New"/>
        </w:rPr>
        <w:t>MessageSpec</w:t>
      </w:r>
      <w:r w:rsidR="009C1C6A" w:rsidRPr="009C1C6A">
        <w:t xml:space="preserve"> </w:t>
      </w:r>
      <w:r w:rsidR="009C1C6A">
        <w:t xml:space="preserve">element, see section </w:t>
      </w:r>
      <w:r w:rsidR="008551B4">
        <w:fldChar w:fldCharType="begin"/>
      </w:r>
      <w:r w:rsidR="008551B4">
        <w:instrText xml:space="preserve"> REF _Ref118887439 \r \h </w:instrText>
      </w:r>
      <w:r w:rsidR="008551B4">
        <w:fldChar w:fldCharType="separate"/>
      </w:r>
      <w:r w:rsidR="00A33342">
        <w:t>6.3.2.1</w:t>
      </w:r>
      <w:r w:rsidR="008551B4">
        <w:fldChar w:fldCharType="end"/>
      </w:r>
      <w:r w:rsidR="009C1C6A">
        <w:t>).</w:t>
      </w:r>
    </w:p>
    <w:p w14:paraId="19BAD52F" w14:textId="6CB7D72F" w:rsidR="00B5348E" w:rsidRDefault="00B5348E" w:rsidP="00DC5059">
      <w:r>
        <w:t xml:space="preserve">Note that, for the </w:t>
      </w:r>
      <w:r w:rsidR="00FD209D">
        <w:t>V</w:t>
      </w:r>
      <w:r>
        <w:t xml:space="preserve">alidation </w:t>
      </w:r>
      <w:r w:rsidR="00FD209D">
        <w:t>R</w:t>
      </w:r>
      <w:r>
        <w:t xml:space="preserve">esult message, the </w:t>
      </w:r>
      <w:r w:rsidRPr="00B4319A">
        <w:rPr>
          <w:rFonts w:ascii="Courier New" w:hAnsi="Courier New" w:cs="Courier New"/>
          <w:szCs w:val="22"/>
        </w:rPr>
        <w:t>DocRefId</w:t>
      </w:r>
      <w:r w:rsidRPr="00C81B17">
        <w:t xml:space="preserve"> element</w:t>
      </w:r>
      <w:r w:rsidR="005C4CFA">
        <w:t xml:space="preserve"> allows to identify the element for which validation errors </w:t>
      </w:r>
      <w:r w:rsidR="004B2178">
        <w:t xml:space="preserve">or warnings </w:t>
      </w:r>
      <w:r w:rsidR="005C4CFA">
        <w:t>have been detected.</w:t>
      </w:r>
    </w:p>
    <w:p w14:paraId="18921B85" w14:textId="41A288E5" w:rsidR="001D4757" w:rsidRDefault="005852F3" w:rsidP="00144781">
      <w:pPr>
        <w:rPr>
          <w:rFonts w:ascii="Times" w:hAnsi="Times" w:cs="Times"/>
          <w:szCs w:val="22"/>
        </w:rPr>
      </w:pPr>
      <w:r>
        <w:rPr>
          <w:rFonts w:ascii="Times" w:hAnsi="Times" w:cs="Times"/>
          <w:szCs w:val="22"/>
        </w:rPr>
        <w:t xml:space="preserve">Reported Payees </w:t>
      </w:r>
      <w:r w:rsidRPr="005852F3">
        <w:rPr>
          <w:rFonts w:ascii="Times" w:hAnsi="Times" w:cs="Times"/>
          <w:szCs w:val="22"/>
        </w:rPr>
        <w:t>can be correlated in the following cases</w:t>
      </w:r>
      <w:r w:rsidR="00B41847" w:rsidRPr="00276F87">
        <w:rPr>
          <w:rFonts w:ascii="Times" w:hAnsi="Times" w:cs="Times"/>
          <w:szCs w:val="22"/>
        </w:rPr>
        <w:t xml:space="preserve">: </w:t>
      </w:r>
    </w:p>
    <w:p w14:paraId="182543FD" w14:textId="7FA7C997" w:rsidR="00B41847" w:rsidRPr="00F73AED" w:rsidRDefault="002F48FD" w:rsidP="00777C09">
      <w:pPr>
        <w:pStyle w:val="ListParagraph"/>
        <w:numPr>
          <w:ilvl w:val="0"/>
          <w:numId w:val="81"/>
        </w:numPr>
        <w:rPr>
          <w:rFonts w:ascii="Times" w:hAnsi="Times" w:cs="Times"/>
          <w:szCs w:val="22"/>
        </w:rPr>
      </w:pPr>
      <w:r w:rsidRPr="002F48FD">
        <w:rPr>
          <w:rFonts w:ascii="Times" w:hAnsi="Times" w:cs="Times"/>
          <w:szCs w:val="22"/>
        </w:rPr>
        <w:t xml:space="preserve">Correlation </w:t>
      </w:r>
      <w:r w:rsidR="002256E9">
        <w:rPr>
          <w:rFonts w:ascii="Times" w:hAnsi="Times" w:cs="Times"/>
          <w:szCs w:val="22"/>
        </w:rPr>
        <w:t xml:space="preserve">of a Reported </w:t>
      </w:r>
      <w:r w:rsidR="008218E9">
        <w:rPr>
          <w:rFonts w:ascii="Times" w:hAnsi="Times" w:cs="Times"/>
          <w:szCs w:val="22"/>
        </w:rPr>
        <w:t xml:space="preserve">Payee </w:t>
      </w:r>
      <w:r w:rsidR="00B37B44">
        <w:rPr>
          <w:rFonts w:ascii="Times" w:hAnsi="Times" w:cs="Times"/>
          <w:szCs w:val="22"/>
        </w:rPr>
        <w:t xml:space="preserve">sent within </w:t>
      </w:r>
      <w:r w:rsidRPr="002F48FD">
        <w:rPr>
          <w:rFonts w:ascii="Times" w:hAnsi="Times" w:cs="Times"/>
          <w:szCs w:val="22"/>
        </w:rPr>
        <w:t xml:space="preserve">the Payment Data message and the related Validation Result message </w:t>
      </w:r>
      <w:r w:rsidR="008B3457">
        <w:rPr>
          <w:rFonts w:ascii="Times" w:hAnsi="Times" w:cs="Times"/>
          <w:szCs w:val="22"/>
        </w:rPr>
        <w:t>(to identify the erroneous record(s) and the related error</w:t>
      </w:r>
      <w:r w:rsidR="00B0131A">
        <w:rPr>
          <w:rFonts w:ascii="Times" w:hAnsi="Times" w:cs="Times"/>
          <w:szCs w:val="22"/>
        </w:rPr>
        <w:t xml:space="preserve"> or warning</w:t>
      </w:r>
      <w:r w:rsidR="008B3457">
        <w:rPr>
          <w:rFonts w:ascii="Times" w:hAnsi="Times" w:cs="Times"/>
          <w:szCs w:val="22"/>
        </w:rPr>
        <w:t>)</w:t>
      </w:r>
      <w:r w:rsidR="00F246DA" w:rsidRPr="00F73AED">
        <w:rPr>
          <w:rFonts w:ascii="Times" w:hAnsi="Times" w:cs="Times"/>
          <w:szCs w:val="22"/>
        </w:rPr>
        <w:t>:</w:t>
      </w:r>
    </w:p>
    <w:p w14:paraId="3CA2F49F" w14:textId="77777777" w:rsidR="00FB1EA7" w:rsidRDefault="00FB1EA7" w:rsidP="00FB1EA7">
      <w:pPr>
        <w:pStyle w:val="ListParagraph"/>
        <w:rPr>
          <w:rFonts w:ascii="Times" w:hAnsi="Times" w:cs="Times"/>
          <w:szCs w:val="22"/>
        </w:rPr>
      </w:pPr>
    </w:p>
    <w:p w14:paraId="7F50C159" w14:textId="03205417" w:rsidR="00FB1EA7" w:rsidRDefault="00B51F81" w:rsidP="00045C61">
      <w:pPr>
        <w:pStyle w:val="ListParagraph"/>
        <w:ind w:left="1440" w:hanging="720"/>
        <w:jc w:val="center"/>
        <w:rPr>
          <w:rFonts w:ascii="Times" w:hAnsi="Times" w:cs="Times"/>
          <w:szCs w:val="22"/>
        </w:rPr>
      </w:pPr>
      <w:r>
        <w:rPr>
          <w:rFonts w:ascii="Times" w:hAnsi="Times" w:cs="Times"/>
          <w:noProof/>
          <w:szCs w:val="22"/>
        </w:rPr>
        <w:drawing>
          <wp:inline distT="0" distB="0" distL="0" distR="0" wp14:anchorId="0427851D" wp14:editId="75FECF58">
            <wp:extent cx="5157160" cy="2932981"/>
            <wp:effectExtent l="0" t="0" r="5715" b="1270"/>
            <wp:docPr id="437465839" name="Picture 2"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465839" name="Picture 2" descr="A diagram of a diagram&#10;&#10;AI-generated content may be incorrect."/>
                    <pic:cNvPicPr/>
                  </pic:nvPicPr>
                  <pic:blipFill>
                    <a:blip r:embed="rId55">
                      <a:extLst>
                        <a:ext uri="{28A0092B-C50C-407E-A947-70E740481C1C}">
                          <a14:useLocalDpi xmlns:a14="http://schemas.microsoft.com/office/drawing/2010/main" val="0"/>
                        </a:ext>
                      </a:extLst>
                    </a:blip>
                    <a:stretch>
                      <a:fillRect/>
                    </a:stretch>
                  </pic:blipFill>
                  <pic:spPr>
                    <a:xfrm>
                      <a:off x="0" y="0"/>
                      <a:ext cx="5167858" cy="2939065"/>
                    </a:xfrm>
                    <a:prstGeom prst="rect">
                      <a:avLst/>
                    </a:prstGeom>
                  </pic:spPr>
                </pic:pic>
              </a:graphicData>
            </a:graphic>
          </wp:inline>
        </w:drawing>
      </w:r>
    </w:p>
    <w:p w14:paraId="33C7CD32" w14:textId="0D0F3027" w:rsidR="00A44A42" w:rsidRDefault="008169D6" w:rsidP="00144781">
      <w:pPr>
        <w:pStyle w:val="Caption"/>
      </w:pPr>
      <w:bookmarkStart w:id="366" w:name="_Toc226618961"/>
      <w:r>
        <w:t xml:space="preserve">Figure </w:t>
      </w:r>
      <w:r>
        <w:fldChar w:fldCharType="begin"/>
      </w:r>
      <w:r>
        <w:instrText>SEQ Figure \* ARABIC</w:instrText>
      </w:r>
      <w:r>
        <w:fldChar w:fldCharType="separate"/>
      </w:r>
      <w:r w:rsidR="00A33342">
        <w:rPr>
          <w:noProof/>
        </w:rPr>
        <w:t>21</w:t>
      </w:r>
      <w:r>
        <w:fldChar w:fldCharType="end"/>
      </w:r>
      <w:r>
        <w:t>: Correlation of the Payees – Examples – Validation Result message</w:t>
      </w:r>
      <w:bookmarkEnd w:id="366"/>
    </w:p>
    <w:p w14:paraId="08CFF663" w14:textId="7B535E6B" w:rsidR="00E6673D" w:rsidRPr="00F73AED" w:rsidRDefault="00C82A2E" w:rsidP="00777C09">
      <w:pPr>
        <w:pStyle w:val="ListParagraph"/>
        <w:keepNext/>
        <w:numPr>
          <w:ilvl w:val="0"/>
          <w:numId w:val="81"/>
        </w:numPr>
        <w:rPr>
          <w:rFonts w:ascii="Times" w:hAnsi="Times" w:cs="Times"/>
          <w:szCs w:val="22"/>
        </w:rPr>
      </w:pPr>
      <w:r>
        <w:rPr>
          <w:rFonts w:ascii="Times" w:hAnsi="Times" w:cs="Times"/>
          <w:szCs w:val="22"/>
        </w:rPr>
        <w:lastRenderedPageBreak/>
        <w:t xml:space="preserve">Correlation </w:t>
      </w:r>
      <w:r w:rsidR="000D0043">
        <w:rPr>
          <w:rFonts w:ascii="Times" w:hAnsi="Times" w:cs="Times"/>
          <w:szCs w:val="22"/>
        </w:rPr>
        <w:t xml:space="preserve">of Reported Payees </w:t>
      </w:r>
      <w:r>
        <w:rPr>
          <w:rFonts w:ascii="Times" w:hAnsi="Times" w:cs="Times"/>
          <w:szCs w:val="22"/>
        </w:rPr>
        <w:t>between a Payment Data</w:t>
      </w:r>
      <w:r w:rsidRPr="00630310">
        <w:rPr>
          <w:rFonts w:ascii="Times" w:hAnsi="Times" w:cs="Times"/>
          <w:szCs w:val="22"/>
        </w:rPr>
        <w:t xml:space="preserve"> message and the related </w:t>
      </w:r>
      <w:r>
        <w:rPr>
          <w:rFonts w:ascii="Times" w:hAnsi="Times" w:cs="Times"/>
          <w:szCs w:val="22"/>
        </w:rPr>
        <w:t>Payment Data</w:t>
      </w:r>
      <w:r w:rsidRPr="00630310">
        <w:rPr>
          <w:rFonts w:ascii="Times" w:hAnsi="Times" w:cs="Times"/>
          <w:szCs w:val="22"/>
        </w:rPr>
        <w:t xml:space="preserve"> correction message</w:t>
      </w:r>
      <w:r>
        <w:rPr>
          <w:rFonts w:ascii="Times" w:hAnsi="Times" w:cs="Times"/>
          <w:szCs w:val="22"/>
        </w:rPr>
        <w:t xml:space="preserve"> (see section </w:t>
      </w:r>
      <w:r>
        <w:rPr>
          <w:rFonts w:ascii="Times" w:hAnsi="Times" w:cs="Times"/>
          <w:szCs w:val="22"/>
        </w:rPr>
        <w:fldChar w:fldCharType="begin"/>
      </w:r>
      <w:r>
        <w:rPr>
          <w:rFonts w:ascii="Times" w:hAnsi="Times" w:cs="Times"/>
          <w:szCs w:val="22"/>
        </w:rPr>
        <w:instrText xml:space="preserve"> REF _Ref120197018 \r \h </w:instrText>
      </w:r>
      <w:r>
        <w:rPr>
          <w:rFonts w:ascii="Times" w:hAnsi="Times" w:cs="Times"/>
          <w:szCs w:val="22"/>
        </w:rPr>
      </w:r>
      <w:r>
        <w:rPr>
          <w:rFonts w:ascii="Times" w:hAnsi="Times" w:cs="Times"/>
          <w:szCs w:val="22"/>
        </w:rPr>
        <w:fldChar w:fldCharType="separate"/>
      </w:r>
      <w:r w:rsidR="00A33342">
        <w:rPr>
          <w:rFonts w:ascii="Times" w:hAnsi="Times" w:cs="Times"/>
          <w:szCs w:val="22"/>
        </w:rPr>
        <w:t>6.3.3</w:t>
      </w:r>
      <w:r>
        <w:rPr>
          <w:rFonts w:ascii="Times" w:hAnsi="Times" w:cs="Times"/>
          <w:szCs w:val="22"/>
        </w:rPr>
        <w:fldChar w:fldCharType="end"/>
      </w:r>
      <w:r>
        <w:rPr>
          <w:rFonts w:ascii="Times" w:hAnsi="Times" w:cs="Times"/>
          <w:szCs w:val="22"/>
        </w:rPr>
        <w:t xml:space="preserve"> for more </w:t>
      </w:r>
      <w:r w:rsidR="00E9750C">
        <w:rPr>
          <w:rFonts w:ascii="Times" w:hAnsi="Times" w:cs="Times"/>
          <w:szCs w:val="22"/>
        </w:rPr>
        <w:t>details)</w:t>
      </w:r>
      <w:r w:rsidR="00F246DA">
        <w:t>:</w:t>
      </w:r>
    </w:p>
    <w:p w14:paraId="606A9AAD" w14:textId="24E25B47" w:rsidR="00E6673D" w:rsidRDefault="00E6673D" w:rsidP="004B6A79">
      <w:pPr>
        <w:pStyle w:val="ListParagraph"/>
        <w:keepNext/>
        <w:rPr>
          <w:rFonts w:ascii="Times" w:hAnsi="Times" w:cs="Times"/>
          <w:szCs w:val="22"/>
        </w:rPr>
      </w:pPr>
      <w:r>
        <w:rPr>
          <w:rFonts w:ascii="Times" w:hAnsi="Times" w:cs="Times"/>
          <w:noProof/>
          <w:szCs w:val="22"/>
        </w:rPr>
        <w:drawing>
          <wp:inline distT="0" distB="0" distL="0" distR="0" wp14:anchorId="1AD46ED0" wp14:editId="603EBFC9">
            <wp:extent cx="5101771" cy="3241112"/>
            <wp:effectExtent l="0" t="0" r="3810" b="0"/>
            <wp:docPr id="41" name="Picture 4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Diagram&#10;&#10;Description automatically generated"/>
                    <pic:cNvPicPr/>
                  </pic:nvPicPr>
                  <pic:blipFill>
                    <a:blip r:embed="rId56">
                      <a:extLst>
                        <a:ext uri="{28A0092B-C50C-407E-A947-70E740481C1C}">
                          <a14:useLocalDpi xmlns:a14="http://schemas.microsoft.com/office/drawing/2010/main" val="0"/>
                        </a:ext>
                      </a:extLst>
                    </a:blip>
                    <a:stretch>
                      <a:fillRect/>
                    </a:stretch>
                  </pic:blipFill>
                  <pic:spPr>
                    <a:xfrm>
                      <a:off x="0" y="0"/>
                      <a:ext cx="5111441" cy="3247255"/>
                    </a:xfrm>
                    <a:prstGeom prst="rect">
                      <a:avLst/>
                    </a:prstGeom>
                  </pic:spPr>
                </pic:pic>
              </a:graphicData>
            </a:graphic>
          </wp:inline>
        </w:drawing>
      </w:r>
    </w:p>
    <w:p w14:paraId="41E5CE45" w14:textId="7E117C40" w:rsidR="008169D6" w:rsidRDefault="008169D6" w:rsidP="004B6A79">
      <w:pPr>
        <w:pStyle w:val="Caption"/>
      </w:pPr>
      <w:bookmarkStart w:id="367" w:name="_Toc226618962"/>
      <w:r>
        <w:t xml:space="preserve">Figure </w:t>
      </w:r>
      <w:r>
        <w:fldChar w:fldCharType="begin"/>
      </w:r>
      <w:r>
        <w:instrText>SEQ Figure \* ARABIC</w:instrText>
      </w:r>
      <w:r>
        <w:fldChar w:fldCharType="separate"/>
      </w:r>
      <w:r w:rsidR="00A33342">
        <w:rPr>
          <w:noProof/>
        </w:rPr>
        <w:t>22</w:t>
      </w:r>
      <w:r>
        <w:fldChar w:fldCharType="end"/>
      </w:r>
      <w:r>
        <w:t>: Correlation of the Payees – Examples – Correction message</w:t>
      </w:r>
      <w:bookmarkEnd w:id="367"/>
    </w:p>
    <w:p w14:paraId="1FC14A94" w14:textId="1A5E7D4F" w:rsidR="00694FDB" w:rsidRDefault="00694FDB">
      <w:pPr>
        <w:spacing w:after="0" w:line="240" w:lineRule="auto"/>
        <w:jc w:val="left"/>
      </w:pPr>
      <w:r>
        <w:br w:type="page"/>
      </w:r>
    </w:p>
    <w:p w14:paraId="3EFECCE6" w14:textId="13246245" w:rsidR="00A4020C" w:rsidRDefault="00126FC5" w:rsidP="00A4020C">
      <w:pPr>
        <w:pStyle w:val="Heading4"/>
      </w:pPr>
      <w:r>
        <w:lastRenderedPageBreak/>
        <w:t>Correlation errors</w:t>
      </w:r>
    </w:p>
    <w:p w14:paraId="7BB8E9F0" w14:textId="15DD42E6" w:rsidR="00126FC5" w:rsidRDefault="006D4EDB" w:rsidP="00126FC5">
      <w:r>
        <w:t xml:space="preserve">The </w:t>
      </w:r>
      <w:r w:rsidR="00A16BF2">
        <w:t xml:space="preserve">present section described the </w:t>
      </w:r>
      <w:r>
        <w:t xml:space="preserve">error codes </w:t>
      </w:r>
      <w:r w:rsidR="00A16BF2">
        <w:t xml:space="preserve">that </w:t>
      </w:r>
      <w:r w:rsidR="009172D7">
        <w:t>may be raised in case of correlation issues</w:t>
      </w:r>
      <w:r w:rsidR="00A16BF2">
        <w:t xml:space="preserve"> and how PSPs must solve those errors.</w:t>
      </w:r>
    </w:p>
    <w:p w14:paraId="05E58EB9" w14:textId="22524C2B" w:rsidR="009172D7" w:rsidRPr="004B6A79" w:rsidRDefault="009172D7" w:rsidP="009172D7">
      <w:pPr>
        <w:rPr>
          <w:u w:val="single"/>
        </w:rPr>
      </w:pPr>
      <w:r w:rsidRPr="004B6A79">
        <w:rPr>
          <w:u w:val="single"/>
        </w:rPr>
        <w:t xml:space="preserve">10010: </w:t>
      </w:r>
      <w:r w:rsidR="009D3A06" w:rsidRPr="004B6A79">
        <w:rPr>
          <w:u w:val="single"/>
        </w:rPr>
        <w:t>“</w:t>
      </w:r>
      <w:r w:rsidR="00643B32" w:rsidRPr="004B6A79">
        <w:rPr>
          <w:u w:val="single"/>
        </w:rPr>
        <w:t>MessageRefID is not unique</w:t>
      </w:r>
      <w:r w:rsidR="009D3A06" w:rsidRPr="004B6A79">
        <w:rPr>
          <w:u w:val="single"/>
        </w:rPr>
        <w:t>”</w:t>
      </w:r>
      <w:r w:rsidR="00DA4CFA">
        <w:rPr>
          <w:u w:val="single"/>
        </w:rPr>
        <w:t>:</w:t>
      </w:r>
    </w:p>
    <w:p w14:paraId="6811222F" w14:textId="3417B57E" w:rsidR="009D3A06" w:rsidRDefault="00CF19E5" w:rsidP="009172D7">
      <w:r>
        <w:t>This error indicate</w:t>
      </w:r>
      <w:r w:rsidR="00F57059">
        <w:t>s</w:t>
      </w:r>
      <w:r>
        <w:t xml:space="preserve"> that the UUID provided in the </w:t>
      </w:r>
      <w:r w:rsidRPr="000A7DBB">
        <w:rPr>
          <w:rFonts w:ascii="Courier New" w:hAnsi="Courier New" w:cs="Courier New"/>
          <w:szCs w:val="22"/>
        </w:rPr>
        <w:t>MessageRefId</w:t>
      </w:r>
      <w:r>
        <w:t xml:space="preserve"> element</w:t>
      </w:r>
      <w:r w:rsidR="00F21DAD">
        <w:t xml:space="preserve"> has already been used in a previous submission. </w:t>
      </w:r>
      <w:r w:rsidR="004C18EC">
        <w:t xml:space="preserve">In such a case, the second message is rejected by CESOP, and nothing is stored in the CESOP </w:t>
      </w:r>
      <w:r w:rsidR="00491BB3">
        <w:t>d</w:t>
      </w:r>
      <w:r w:rsidR="004C18EC">
        <w:t>ata store</w:t>
      </w:r>
      <w:r w:rsidR="00B670D2">
        <w:t xml:space="preserve">, as depicted in section </w:t>
      </w:r>
      <w:r w:rsidR="00B670D2">
        <w:fldChar w:fldCharType="begin"/>
      </w:r>
      <w:r w:rsidR="00B670D2">
        <w:instrText xml:space="preserve"> REF _Ref119331239 \r \h </w:instrText>
      </w:r>
      <w:r w:rsidR="00B670D2">
        <w:fldChar w:fldCharType="separate"/>
      </w:r>
      <w:r w:rsidR="00A33342">
        <w:t>6.4.16</w:t>
      </w:r>
      <w:r w:rsidR="00B670D2">
        <w:fldChar w:fldCharType="end"/>
      </w:r>
      <w:r w:rsidR="004C18EC">
        <w:t xml:space="preserve">. </w:t>
      </w:r>
      <w:r w:rsidR="00F21DAD">
        <w:t>This can be due to:</w:t>
      </w:r>
    </w:p>
    <w:p w14:paraId="44EA86E5" w14:textId="460A6AA7" w:rsidR="00A17911" w:rsidRPr="000F5E2B" w:rsidRDefault="004A12FB" w:rsidP="00777C09">
      <w:pPr>
        <w:pStyle w:val="ListParagraph"/>
        <w:numPr>
          <w:ilvl w:val="0"/>
          <w:numId w:val="83"/>
        </w:numPr>
      </w:pPr>
      <w:r>
        <w:t xml:space="preserve">A </w:t>
      </w:r>
      <w:r w:rsidRPr="000F5E2B">
        <w:t xml:space="preserve">double submission of a same </w:t>
      </w:r>
      <w:r w:rsidR="00D53607" w:rsidRPr="000F5E2B">
        <w:t>Payment Data</w:t>
      </w:r>
      <w:r w:rsidRPr="000F5E2B">
        <w:t xml:space="preserve"> message</w:t>
      </w:r>
      <w:r w:rsidR="00D97058" w:rsidRPr="000F5E2B">
        <w:t xml:space="preserve">. </w:t>
      </w:r>
      <w:r w:rsidR="009B7C4B" w:rsidRPr="000F5E2B">
        <w:t xml:space="preserve">In </w:t>
      </w:r>
      <w:r w:rsidR="003F3782" w:rsidRPr="000F5E2B">
        <w:t xml:space="preserve">that case, </w:t>
      </w:r>
      <w:r w:rsidR="00170071" w:rsidRPr="000F5E2B">
        <w:t xml:space="preserve">nothing has to be performed by the </w:t>
      </w:r>
      <w:r w:rsidR="004B175F" w:rsidRPr="000F5E2B">
        <w:t xml:space="preserve">PSP </w:t>
      </w:r>
      <w:r w:rsidR="00170071" w:rsidRPr="000F5E2B">
        <w:t>or the</w:t>
      </w:r>
      <w:r w:rsidR="004B175F" w:rsidRPr="000F5E2B">
        <w:t xml:space="preserve"> </w:t>
      </w:r>
      <w:r w:rsidR="00C032A4">
        <w:t>National Tax Administration</w:t>
      </w:r>
      <w:r w:rsidR="00D97058" w:rsidRPr="000F5E2B">
        <w:t>;</w:t>
      </w:r>
    </w:p>
    <w:p w14:paraId="4FC06271" w14:textId="1D8EA601" w:rsidR="009172D7" w:rsidRDefault="007217A4" w:rsidP="00777C09">
      <w:pPr>
        <w:pStyle w:val="ListParagraph"/>
        <w:numPr>
          <w:ilvl w:val="0"/>
          <w:numId w:val="83"/>
        </w:numPr>
      </w:pPr>
      <w:r w:rsidRPr="000F5E2B">
        <w:t>A UUID collision as explained in section</w:t>
      </w:r>
      <w:r w:rsidR="004933ED" w:rsidRPr="000F5E2B">
        <w:t xml:space="preserve"> </w:t>
      </w:r>
      <w:r w:rsidR="004933ED" w:rsidRPr="000F5E2B">
        <w:fldChar w:fldCharType="begin"/>
      </w:r>
      <w:r w:rsidR="004933ED" w:rsidRPr="000F5E2B">
        <w:instrText xml:space="preserve"> REF _Ref119677555 \r \h </w:instrText>
      </w:r>
      <w:r w:rsidR="0037027A" w:rsidRPr="000F5E2B">
        <w:instrText xml:space="preserve"> \* MERGEFORMAT </w:instrText>
      </w:r>
      <w:r w:rsidR="004933ED" w:rsidRPr="000F5E2B">
        <w:fldChar w:fldCharType="separate"/>
      </w:r>
      <w:r w:rsidR="00A33342">
        <w:t>9.2.2</w:t>
      </w:r>
      <w:r w:rsidR="004933ED" w:rsidRPr="000F5E2B">
        <w:fldChar w:fldCharType="end"/>
      </w:r>
      <w:r w:rsidR="0030104A" w:rsidRPr="000F5E2B">
        <w:t xml:space="preserve"> or the reuse of an already used UUID</w:t>
      </w:r>
      <w:r w:rsidR="00D97058" w:rsidRPr="000F5E2B">
        <w:t xml:space="preserve">. </w:t>
      </w:r>
      <w:r w:rsidR="004B175F" w:rsidRPr="000F5E2B">
        <w:t xml:space="preserve">In that case, </w:t>
      </w:r>
      <w:r w:rsidR="00502216" w:rsidRPr="000F5E2B">
        <w:t>the PSP shall resubmit the rejected</w:t>
      </w:r>
      <w:r w:rsidR="00502216">
        <w:t xml:space="preserve"> message with a new UUID</w:t>
      </w:r>
      <w:r w:rsidR="00C4618E">
        <w:t>.</w:t>
      </w:r>
    </w:p>
    <w:p w14:paraId="3EFE8AA2" w14:textId="71DDD3F9" w:rsidR="000C037E" w:rsidRPr="004B6A79" w:rsidRDefault="000C037E" w:rsidP="000C037E">
      <w:pPr>
        <w:rPr>
          <w:u w:val="single"/>
        </w:rPr>
      </w:pPr>
      <w:r w:rsidRPr="004B6A79">
        <w:rPr>
          <w:u w:val="single"/>
        </w:rPr>
        <w:t xml:space="preserve">10040: </w:t>
      </w:r>
      <w:r w:rsidR="00850DA1" w:rsidRPr="004B6A79">
        <w:rPr>
          <w:u w:val="single"/>
        </w:rPr>
        <w:t>“</w:t>
      </w:r>
      <w:r w:rsidR="0071093C" w:rsidRPr="004B6A79">
        <w:rPr>
          <w:u w:val="single"/>
        </w:rPr>
        <w:t>Wrong CorrMessageRefID</w:t>
      </w:r>
      <w:r w:rsidR="00850DA1" w:rsidRPr="004B6A79">
        <w:rPr>
          <w:u w:val="single"/>
        </w:rPr>
        <w:t>”</w:t>
      </w:r>
      <w:r w:rsidR="00DA4CFA">
        <w:rPr>
          <w:u w:val="single"/>
        </w:rPr>
        <w:t>:</w:t>
      </w:r>
    </w:p>
    <w:p w14:paraId="46E6EB4C" w14:textId="645C3D28" w:rsidR="003976E6" w:rsidRDefault="00850DA1" w:rsidP="00E468BB">
      <w:r>
        <w:t>This error indicate</w:t>
      </w:r>
      <w:r w:rsidR="007E27D1">
        <w:t>s</w:t>
      </w:r>
      <w:r>
        <w:t xml:space="preserve"> that the </w:t>
      </w:r>
      <w:r w:rsidR="00030F66">
        <w:t>value</w:t>
      </w:r>
      <w:r>
        <w:t xml:space="preserve"> provided in</w:t>
      </w:r>
      <w:r w:rsidR="0017180C">
        <w:t xml:space="preserve"> the</w:t>
      </w:r>
      <w:r>
        <w:t xml:space="preserve"> </w:t>
      </w:r>
      <w:bookmarkStart w:id="368" w:name="_Hlk141092027"/>
      <w:r w:rsidR="009A085F">
        <w:rPr>
          <w:rFonts w:ascii="Courier New" w:hAnsi="Courier New" w:cs="Courier New"/>
          <w:szCs w:val="22"/>
        </w:rPr>
        <w:t>CorrMessageRefId</w:t>
      </w:r>
      <w:r>
        <w:t xml:space="preserve"> </w:t>
      </w:r>
      <w:bookmarkEnd w:id="368"/>
      <w:r w:rsidR="0017180C">
        <w:t xml:space="preserve">element </w:t>
      </w:r>
      <w:r>
        <w:t>does not refer to any</w:t>
      </w:r>
      <w:r w:rsidR="00FF5053">
        <w:t xml:space="preserve"> recorded</w:t>
      </w:r>
      <w:r>
        <w:t xml:space="preserve"> </w:t>
      </w:r>
      <w:r w:rsidR="00DA4F6B" w:rsidRPr="000A7DBB">
        <w:rPr>
          <w:rFonts w:ascii="Courier New" w:hAnsi="Courier New" w:cs="Courier New"/>
          <w:szCs w:val="22"/>
        </w:rPr>
        <w:t>MessageRefId</w:t>
      </w:r>
      <w:r w:rsidR="00BE7126">
        <w:t>.</w:t>
      </w:r>
      <w:r w:rsidR="00E468BB">
        <w:t xml:space="preserve"> In such a case</w:t>
      </w:r>
      <w:r w:rsidR="00D13F25">
        <w:t xml:space="preserve">, the PSP shall resubmit </w:t>
      </w:r>
      <w:r w:rsidR="00636725">
        <w:t>the correction message with</w:t>
      </w:r>
      <w:r w:rsidR="00D547DA">
        <w:t xml:space="preserve"> the </w:t>
      </w:r>
      <w:r w:rsidR="00FD209D">
        <w:t>correct</w:t>
      </w:r>
      <w:r w:rsidR="00D547DA">
        <w:t xml:space="preserve"> correlation</w:t>
      </w:r>
      <w:r w:rsidR="00A70630">
        <w:t xml:space="preserve"> message </w:t>
      </w:r>
      <w:r w:rsidR="008C14A7">
        <w:t>reference ID</w:t>
      </w:r>
      <w:r w:rsidR="00D547DA">
        <w:t>.</w:t>
      </w:r>
    </w:p>
    <w:p w14:paraId="50F36857" w14:textId="26DA4CB0" w:rsidR="000C037E" w:rsidRPr="002F2EE0" w:rsidRDefault="000C037E" w:rsidP="000C037E">
      <w:pPr>
        <w:rPr>
          <w:u w:val="single"/>
        </w:rPr>
      </w:pPr>
      <w:r w:rsidRPr="002F2EE0">
        <w:rPr>
          <w:u w:val="single"/>
        </w:rPr>
        <w:t xml:space="preserve">20010: </w:t>
      </w:r>
      <w:r w:rsidR="00D547DA" w:rsidRPr="002F2EE0">
        <w:rPr>
          <w:u w:val="single"/>
        </w:rPr>
        <w:t>“</w:t>
      </w:r>
      <w:r w:rsidRPr="002F2EE0">
        <w:rPr>
          <w:u w:val="single"/>
        </w:rPr>
        <w:t>DocRefID is not unique within the message</w:t>
      </w:r>
      <w:r w:rsidR="00D547DA" w:rsidRPr="002F2EE0">
        <w:rPr>
          <w:u w:val="single"/>
        </w:rPr>
        <w:t>”</w:t>
      </w:r>
      <w:r w:rsidR="00DA4CFA">
        <w:rPr>
          <w:u w:val="single"/>
        </w:rPr>
        <w:t>:</w:t>
      </w:r>
    </w:p>
    <w:p w14:paraId="24F6B09E" w14:textId="36F830A4" w:rsidR="000C037E" w:rsidRDefault="00D547DA" w:rsidP="001E354C">
      <w:r>
        <w:t>This error indicate</w:t>
      </w:r>
      <w:r w:rsidR="007830EA">
        <w:t>s</w:t>
      </w:r>
      <w:r>
        <w:t xml:space="preserve"> that </w:t>
      </w:r>
      <w:r w:rsidR="007537B9">
        <w:t xml:space="preserve">several different Reported Payees, in the same message, have the same </w:t>
      </w:r>
      <w:r w:rsidR="007537B9">
        <w:rPr>
          <w:rFonts w:ascii="Courier New" w:hAnsi="Courier New" w:cs="Courier New"/>
          <w:szCs w:val="22"/>
        </w:rPr>
        <w:t>Doc</w:t>
      </w:r>
      <w:r w:rsidR="007537B9" w:rsidRPr="000A7DBB">
        <w:rPr>
          <w:rFonts w:ascii="Courier New" w:hAnsi="Courier New" w:cs="Courier New"/>
          <w:szCs w:val="22"/>
        </w:rPr>
        <w:t>RefId</w:t>
      </w:r>
      <w:r w:rsidR="007537B9">
        <w:t xml:space="preserve"> value.</w:t>
      </w:r>
      <w:r w:rsidR="0000287B">
        <w:t xml:space="preserve"> This can be due to a technical error in the message generation, or a UUID collision (as explained in section </w:t>
      </w:r>
      <w:r w:rsidR="0000287B">
        <w:fldChar w:fldCharType="begin"/>
      </w:r>
      <w:r w:rsidR="0000287B">
        <w:instrText xml:space="preserve"> REF _Ref119594583 \r \h </w:instrText>
      </w:r>
      <w:r w:rsidR="0000287B">
        <w:fldChar w:fldCharType="separate"/>
      </w:r>
      <w:r w:rsidR="00A33342">
        <w:t>9.2.2</w:t>
      </w:r>
      <w:r w:rsidR="0000287B">
        <w:fldChar w:fldCharType="end"/>
      </w:r>
      <w:r w:rsidR="0000287B">
        <w:t>)</w:t>
      </w:r>
      <w:r w:rsidR="00706DCA">
        <w:t xml:space="preserve">. </w:t>
      </w:r>
      <w:r w:rsidR="00947CD0">
        <w:t xml:space="preserve">In such </w:t>
      </w:r>
      <w:r w:rsidR="00C97235">
        <w:t xml:space="preserve">a </w:t>
      </w:r>
      <w:r w:rsidR="00947CD0">
        <w:t>case,</w:t>
      </w:r>
      <w:r w:rsidR="00C97235">
        <w:t xml:space="preserve"> the error will only be triggered for the repeated </w:t>
      </w:r>
      <w:r w:rsidR="001822D9">
        <w:t>identifiers (i.e. not the first occurrence). T</w:t>
      </w:r>
      <w:r w:rsidR="00706DCA">
        <w:t xml:space="preserve">he PSP shall resubmit the </w:t>
      </w:r>
      <w:r w:rsidR="00D53607">
        <w:t>Payment Data</w:t>
      </w:r>
      <w:r w:rsidR="00706DCA">
        <w:t xml:space="preserve"> message </w:t>
      </w:r>
      <w:r w:rsidR="001E354C">
        <w:t>with new UUIDs</w:t>
      </w:r>
      <w:r w:rsidR="00F22733">
        <w:t xml:space="preserve"> </w:t>
      </w:r>
      <w:r w:rsidR="00F22733" w:rsidRPr="00F22733">
        <w:t>for the erroneous Reported Payee(s).</w:t>
      </w:r>
    </w:p>
    <w:p w14:paraId="551CDDD6" w14:textId="52E139EC" w:rsidR="000C037E" w:rsidRPr="002F2EE0" w:rsidRDefault="000C037E" w:rsidP="000C037E">
      <w:pPr>
        <w:rPr>
          <w:u w:val="single"/>
        </w:rPr>
      </w:pPr>
      <w:r w:rsidRPr="002F2EE0">
        <w:rPr>
          <w:u w:val="single"/>
        </w:rPr>
        <w:t xml:space="preserve">20020: </w:t>
      </w:r>
      <w:r w:rsidR="008B0D93" w:rsidRPr="002F2EE0">
        <w:rPr>
          <w:u w:val="single"/>
        </w:rPr>
        <w:t>“</w:t>
      </w:r>
      <w:r w:rsidRPr="002F2EE0">
        <w:rPr>
          <w:u w:val="single"/>
        </w:rPr>
        <w:t>DocRefID is not unique within the system</w:t>
      </w:r>
      <w:r w:rsidR="008B0D93" w:rsidRPr="002F2EE0">
        <w:rPr>
          <w:u w:val="single"/>
        </w:rPr>
        <w:t>”</w:t>
      </w:r>
      <w:r w:rsidR="00DA4CFA">
        <w:rPr>
          <w:u w:val="single"/>
        </w:rPr>
        <w:t>:</w:t>
      </w:r>
    </w:p>
    <w:p w14:paraId="7ACD6508" w14:textId="379C014A" w:rsidR="008B0D93" w:rsidRDefault="00D54B64" w:rsidP="005B08D5">
      <w:r>
        <w:t>This error indicate</w:t>
      </w:r>
      <w:r w:rsidR="00FD209D">
        <w:t>s</w:t>
      </w:r>
      <w:r>
        <w:t xml:space="preserve"> that </w:t>
      </w:r>
      <w:r w:rsidR="00566FEE">
        <w:t xml:space="preserve">the </w:t>
      </w:r>
      <w:r w:rsidR="00566FEE">
        <w:rPr>
          <w:rFonts w:ascii="Courier New" w:hAnsi="Courier New" w:cs="Courier New"/>
          <w:szCs w:val="22"/>
        </w:rPr>
        <w:t>Doc</w:t>
      </w:r>
      <w:r w:rsidR="00566FEE" w:rsidRPr="000A7DBB">
        <w:rPr>
          <w:rFonts w:ascii="Courier New" w:hAnsi="Courier New" w:cs="Courier New"/>
          <w:szCs w:val="22"/>
        </w:rPr>
        <w:t>RefId</w:t>
      </w:r>
      <w:r w:rsidR="00566FEE">
        <w:t xml:space="preserve"> element has already been used to identify a Reported Payee in another </w:t>
      </w:r>
      <w:r w:rsidR="00D53607">
        <w:t>Payment Data</w:t>
      </w:r>
      <w:r w:rsidR="00566FEE">
        <w:t xml:space="preserve"> message.</w:t>
      </w:r>
      <w:r w:rsidR="001F19A3">
        <w:t xml:space="preserve"> </w:t>
      </w:r>
      <w:r w:rsidR="002D48D3">
        <w:t xml:space="preserve">This can be due to a technical error in the message generation, or a UUID collision (as explained in section </w:t>
      </w:r>
      <w:r w:rsidR="002D48D3">
        <w:fldChar w:fldCharType="begin"/>
      </w:r>
      <w:r w:rsidR="002D48D3">
        <w:instrText xml:space="preserve"> REF _Ref119594583 \r \h </w:instrText>
      </w:r>
      <w:r w:rsidR="002D48D3">
        <w:fldChar w:fldCharType="separate"/>
      </w:r>
      <w:r w:rsidR="00A33342">
        <w:t>9.2.2</w:t>
      </w:r>
      <w:r w:rsidR="002D48D3">
        <w:fldChar w:fldCharType="end"/>
      </w:r>
      <w:r w:rsidR="002D48D3">
        <w:t xml:space="preserve">). In such a case, the PSP shall resubmit the </w:t>
      </w:r>
      <w:r w:rsidR="00D53607">
        <w:t>Payment Data</w:t>
      </w:r>
      <w:r w:rsidR="002D48D3">
        <w:t xml:space="preserve"> message with </w:t>
      </w:r>
      <w:r w:rsidR="000E7EEF">
        <w:t xml:space="preserve">a </w:t>
      </w:r>
      <w:r w:rsidR="002D48D3">
        <w:t>new UUID</w:t>
      </w:r>
      <w:r w:rsidR="000E7EEF">
        <w:t xml:space="preserve"> for the erroneous Reported Payee</w:t>
      </w:r>
      <w:r w:rsidR="005B08D5">
        <w:t>(s)</w:t>
      </w:r>
      <w:r w:rsidR="002D48D3">
        <w:t>.</w:t>
      </w:r>
    </w:p>
    <w:p w14:paraId="38AC6E17" w14:textId="4940982B" w:rsidR="000C037E" w:rsidRPr="00C17E5E" w:rsidRDefault="000C037E" w:rsidP="000C037E">
      <w:pPr>
        <w:rPr>
          <w:u w:val="single"/>
        </w:rPr>
      </w:pPr>
      <w:r w:rsidRPr="00C17E5E">
        <w:rPr>
          <w:u w:val="single"/>
        </w:rPr>
        <w:t xml:space="preserve">20040: </w:t>
      </w:r>
      <w:r w:rsidR="009C77B2" w:rsidRPr="00C17E5E">
        <w:rPr>
          <w:u w:val="single"/>
        </w:rPr>
        <w:t>“</w:t>
      </w:r>
      <w:r w:rsidRPr="00C17E5E">
        <w:rPr>
          <w:u w:val="single"/>
        </w:rPr>
        <w:t>Wrong CorrDocRefId value</w:t>
      </w:r>
      <w:r w:rsidR="009C77B2" w:rsidRPr="00C17E5E">
        <w:rPr>
          <w:u w:val="single"/>
        </w:rPr>
        <w:t>”</w:t>
      </w:r>
      <w:r w:rsidR="00DA4CFA">
        <w:rPr>
          <w:u w:val="single"/>
        </w:rPr>
        <w:t>:</w:t>
      </w:r>
    </w:p>
    <w:p w14:paraId="43BC7C2E" w14:textId="13F4180F" w:rsidR="009C77B2" w:rsidRDefault="009C77B2" w:rsidP="000C037E">
      <w:r>
        <w:t xml:space="preserve">This error indicates that the value </w:t>
      </w:r>
      <w:r w:rsidR="0017180C">
        <w:t>provided in</w:t>
      </w:r>
      <w:r>
        <w:t xml:space="preserve"> the </w:t>
      </w:r>
      <w:r w:rsidR="00AA3B4D">
        <w:rPr>
          <w:rFonts w:ascii="Courier New" w:hAnsi="Courier New" w:cs="Courier New"/>
          <w:szCs w:val="22"/>
        </w:rPr>
        <w:t>CorrDocRefId</w:t>
      </w:r>
      <w:r>
        <w:t xml:space="preserve"> element does not </w:t>
      </w:r>
      <w:r w:rsidR="00FD04A6">
        <w:t>refer to any</w:t>
      </w:r>
      <w:r w:rsidR="00DF6A96">
        <w:t xml:space="preserve"> </w:t>
      </w:r>
      <w:r w:rsidR="00FF5053">
        <w:t xml:space="preserve">recorded </w:t>
      </w:r>
      <w:r w:rsidR="00FD04A6">
        <w:rPr>
          <w:rFonts w:ascii="Courier New" w:hAnsi="Courier New" w:cs="Courier New"/>
          <w:szCs w:val="22"/>
        </w:rPr>
        <w:t>Doc</w:t>
      </w:r>
      <w:r w:rsidR="00FD04A6" w:rsidRPr="000A7DBB">
        <w:rPr>
          <w:rFonts w:ascii="Courier New" w:hAnsi="Courier New" w:cs="Courier New"/>
          <w:szCs w:val="22"/>
        </w:rPr>
        <w:t>RefId</w:t>
      </w:r>
      <w:r w:rsidR="00FD04A6">
        <w:t xml:space="preserve">. In such a case, the PSP shall resubmit the correction message with the </w:t>
      </w:r>
      <w:r w:rsidR="00962779">
        <w:t xml:space="preserve">correct </w:t>
      </w:r>
      <w:r w:rsidR="00FD04A6">
        <w:t>correlation</w:t>
      </w:r>
      <w:r w:rsidR="003C15B2">
        <w:t xml:space="preserve"> </w:t>
      </w:r>
      <w:r w:rsidR="00E4303C">
        <w:t>reported payee reference ID</w:t>
      </w:r>
      <w:r w:rsidR="00CA1892">
        <w:t xml:space="preserve"> (see section </w:t>
      </w:r>
      <w:r w:rsidR="00CA1892">
        <w:fldChar w:fldCharType="begin"/>
      </w:r>
      <w:r w:rsidR="00CA1892">
        <w:instrText xml:space="preserve"> REF _Ref122358676 \r \h </w:instrText>
      </w:r>
      <w:r w:rsidR="00CA1892">
        <w:fldChar w:fldCharType="separate"/>
      </w:r>
      <w:r w:rsidR="00A33342">
        <w:t>6.3.3.1</w:t>
      </w:r>
      <w:r w:rsidR="00CA1892">
        <w:fldChar w:fldCharType="end"/>
      </w:r>
      <w:r w:rsidR="00CA1892">
        <w:t>)</w:t>
      </w:r>
      <w:r w:rsidR="00FD04A6">
        <w:t>.</w:t>
      </w:r>
    </w:p>
    <w:p w14:paraId="4780B72B" w14:textId="46E38F8B" w:rsidR="000C037E" w:rsidRPr="00C17E5E" w:rsidRDefault="000C037E" w:rsidP="000C037E">
      <w:pPr>
        <w:rPr>
          <w:u w:val="single"/>
        </w:rPr>
      </w:pPr>
      <w:r w:rsidRPr="00C17E5E">
        <w:rPr>
          <w:u w:val="single"/>
        </w:rPr>
        <w:t xml:space="preserve">20060: </w:t>
      </w:r>
      <w:r w:rsidR="00DF6A96" w:rsidRPr="00C17E5E">
        <w:rPr>
          <w:u w:val="single"/>
        </w:rPr>
        <w:t>“</w:t>
      </w:r>
      <w:r w:rsidRPr="00C17E5E">
        <w:rPr>
          <w:u w:val="single"/>
        </w:rPr>
        <w:t>Missing CorrDocRefId</w:t>
      </w:r>
      <w:r w:rsidR="00DF6A96" w:rsidRPr="00C17E5E">
        <w:rPr>
          <w:u w:val="single"/>
        </w:rPr>
        <w:t>”</w:t>
      </w:r>
      <w:r w:rsidR="00DA4CFA">
        <w:rPr>
          <w:u w:val="single"/>
        </w:rPr>
        <w:t>:</w:t>
      </w:r>
    </w:p>
    <w:p w14:paraId="2FFFD825" w14:textId="6E736894" w:rsidR="000C037E" w:rsidRDefault="000C037E" w:rsidP="000C037E">
      <w:r>
        <w:t>In a correction</w:t>
      </w:r>
      <w:r w:rsidR="00900387">
        <w:t xml:space="preserve"> </w:t>
      </w:r>
      <w:r>
        <w:t>message, the</w:t>
      </w:r>
      <w:r w:rsidR="00053AC8">
        <w:t xml:space="preserve"> </w:t>
      </w:r>
      <w:r w:rsidR="00AA3B4D">
        <w:rPr>
          <w:rFonts w:ascii="Courier New" w:hAnsi="Courier New" w:cs="Courier New"/>
          <w:szCs w:val="22"/>
        </w:rPr>
        <w:t>CorrDocRefId</w:t>
      </w:r>
      <w:r w:rsidR="00737EA2">
        <w:t xml:space="preserve"> </w:t>
      </w:r>
      <w:r w:rsidR="00053AC8">
        <w:t xml:space="preserve">element </w:t>
      </w:r>
      <w:r>
        <w:t xml:space="preserve">must be </w:t>
      </w:r>
      <w:r w:rsidR="00900387">
        <w:t>provided to indicate to which previously Reported Payee the correction or deletion refers to.</w:t>
      </w:r>
      <w:r w:rsidR="00737EA2">
        <w:t xml:space="preserve"> In such a case, the PSP shall resubmit the correction message with the </w:t>
      </w:r>
      <w:r w:rsidR="00E04F52">
        <w:t xml:space="preserve">correct </w:t>
      </w:r>
      <w:r w:rsidR="00737EA2">
        <w:t>correlation</w:t>
      </w:r>
      <w:r w:rsidR="008F569D" w:rsidRPr="008F569D">
        <w:t xml:space="preserve"> </w:t>
      </w:r>
      <w:r w:rsidR="008F569D">
        <w:t>reported payee reference ID</w:t>
      </w:r>
      <w:r w:rsidR="00CA1892">
        <w:t xml:space="preserve"> (see section </w:t>
      </w:r>
      <w:r w:rsidR="00CA1892">
        <w:fldChar w:fldCharType="begin"/>
      </w:r>
      <w:r w:rsidR="00CA1892">
        <w:instrText xml:space="preserve"> REF _Ref122358676 \r \h </w:instrText>
      </w:r>
      <w:r w:rsidR="00CA1892">
        <w:fldChar w:fldCharType="separate"/>
      </w:r>
      <w:r w:rsidR="00A33342">
        <w:t>6.3.3.1</w:t>
      </w:r>
      <w:r w:rsidR="00CA1892">
        <w:fldChar w:fldCharType="end"/>
      </w:r>
      <w:r w:rsidR="00CA1892">
        <w:t>)</w:t>
      </w:r>
      <w:r w:rsidR="00737EA2">
        <w:t>.</w:t>
      </w:r>
    </w:p>
    <w:p w14:paraId="64201BB8" w14:textId="05A127DB" w:rsidR="000C037E" w:rsidRPr="00C17E5E" w:rsidRDefault="000C037E" w:rsidP="004848B5">
      <w:pPr>
        <w:keepNext/>
        <w:rPr>
          <w:u w:val="single"/>
        </w:rPr>
      </w:pPr>
      <w:r w:rsidRPr="00C17E5E">
        <w:rPr>
          <w:u w:val="single"/>
        </w:rPr>
        <w:t xml:space="preserve">20070: </w:t>
      </w:r>
      <w:r w:rsidR="00EF30D0" w:rsidRPr="00C17E5E">
        <w:rPr>
          <w:u w:val="single"/>
        </w:rPr>
        <w:t>“</w:t>
      </w:r>
      <w:r w:rsidRPr="00C17E5E">
        <w:rPr>
          <w:u w:val="single"/>
        </w:rPr>
        <w:t>CorrDocRefId no longer valid</w:t>
      </w:r>
      <w:r w:rsidR="00EF30D0" w:rsidRPr="00C17E5E">
        <w:rPr>
          <w:u w:val="single"/>
        </w:rPr>
        <w:t>”</w:t>
      </w:r>
      <w:r w:rsidR="00DA4CFA">
        <w:rPr>
          <w:u w:val="single"/>
        </w:rPr>
        <w:t>:</w:t>
      </w:r>
    </w:p>
    <w:p w14:paraId="4C285A3C" w14:textId="33C6FFF2" w:rsidR="00F013DF" w:rsidRDefault="006D2D58" w:rsidP="00513D51">
      <w:r>
        <w:t xml:space="preserve">This error </w:t>
      </w:r>
      <w:r w:rsidR="000F75C3">
        <w:t>occur</w:t>
      </w:r>
      <w:r w:rsidR="00F80B0A">
        <w:t>s</w:t>
      </w:r>
      <w:r w:rsidR="002B5469">
        <w:t xml:space="preserve"> if the </w:t>
      </w:r>
      <w:r w:rsidR="00AA3B4D">
        <w:rPr>
          <w:rFonts w:ascii="Courier New" w:hAnsi="Courier New" w:cs="Courier New"/>
          <w:szCs w:val="22"/>
        </w:rPr>
        <w:t>CorrDocRefId</w:t>
      </w:r>
      <w:r w:rsidR="002B5469">
        <w:t xml:space="preserve"> element </w:t>
      </w:r>
      <w:r w:rsidR="003D471C" w:rsidRPr="003D471C">
        <w:t>refers to an already corrected or deleted Reported Payee and is triggered only when the correction/deletion message has already been successfully validated. In such a case, the PSP shall resubmit the correction message with the correct correlation reported payee reference ID</w:t>
      </w:r>
      <w:r w:rsidR="00D8210E">
        <w:t xml:space="preserve"> (see section </w:t>
      </w:r>
      <w:r w:rsidR="00D8210E">
        <w:fldChar w:fldCharType="begin"/>
      </w:r>
      <w:r w:rsidR="00D8210E">
        <w:instrText xml:space="preserve"> REF _Ref122358676 \r \h </w:instrText>
      </w:r>
      <w:r w:rsidR="00D8210E">
        <w:fldChar w:fldCharType="separate"/>
      </w:r>
      <w:r w:rsidR="00A33342">
        <w:t>6.3.3.1</w:t>
      </w:r>
      <w:r w:rsidR="00D8210E">
        <w:fldChar w:fldCharType="end"/>
      </w:r>
      <w:r w:rsidR="00D8210E">
        <w:t>)</w:t>
      </w:r>
      <w:r w:rsidR="004233E5">
        <w:t>.</w:t>
      </w:r>
    </w:p>
    <w:p w14:paraId="6E10D0D8" w14:textId="77777777" w:rsidR="00E214F3" w:rsidRDefault="00E214F3" w:rsidP="00E214F3">
      <w:r>
        <w:t>For example, the following files are submitted and transmitted to the CESOP central system:</w:t>
      </w:r>
    </w:p>
    <w:p w14:paraId="1628DB58" w14:textId="77777777" w:rsidR="00E214F3" w:rsidRDefault="00E214F3" w:rsidP="00E214F3"/>
    <w:p w14:paraId="38736F99" w14:textId="77777777" w:rsidR="00E214F3" w:rsidRDefault="00E214F3" w:rsidP="00777C09">
      <w:pPr>
        <w:pStyle w:val="ListParagraph"/>
        <w:numPr>
          <w:ilvl w:val="0"/>
          <w:numId w:val="91"/>
        </w:numPr>
      </w:pPr>
      <w:r>
        <w:lastRenderedPageBreak/>
        <w:t>A first valid initial message;</w:t>
      </w:r>
    </w:p>
    <w:p w14:paraId="3F8D1600" w14:textId="77777777" w:rsidR="00E214F3" w:rsidRDefault="00E214F3" w:rsidP="00777C09">
      <w:pPr>
        <w:pStyle w:val="ListParagraph"/>
        <w:numPr>
          <w:ilvl w:val="0"/>
          <w:numId w:val="91"/>
        </w:numPr>
      </w:pPr>
      <w:r>
        <w:t>A second valid correction message, correlated to the first initial message.</w:t>
      </w:r>
    </w:p>
    <w:p w14:paraId="38556731" w14:textId="63180479" w:rsidR="00E214F3" w:rsidRPr="00126FC5" w:rsidRDefault="00E214F3" w:rsidP="00E214F3">
      <w:r>
        <w:t>The error 20070 will be triggered in case a third correction message is submitted and transmitted while correlating to the first initial message (instead of the second correction message).</w:t>
      </w:r>
    </w:p>
    <w:p w14:paraId="53D91DF3" w14:textId="77777777" w:rsidR="009D385E" w:rsidRPr="00C36A91" w:rsidRDefault="009D385E" w:rsidP="00C36A91">
      <w:pPr>
        <w:pStyle w:val="Heading3"/>
      </w:pPr>
      <w:bookmarkStart w:id="369" w:name="_Ref120197018"/>
      <w:bookmarkStart w:id="370" w:name="_Toc226618895"/>
      <w:r w:rsidRPr="00C36A91">
        <w:t>Correction of messages</w:t>
      </w:r>
      <w:bookmarkEnd w:id="369"/>
      <w:bookmarkEnd w:id="370"/>
    </w:p>
    <w:p w14:paraId="125C8D98" w14:textId="44B6615E" w:rsidR="009D385E" w:rsidRDefault="009D385E" w:rsidP="00FB6DE7">
      <w:pPr>
        <w:keepNext/>
        <w:rPr>
          <w:lang w:eastAsia="ko-KR"/>
        </w:rPr>
      </w:pPr>
      <w:r>
        <w:rPr>
          <w:lang w:eastAsia="ko-KR"/>
        </w:rPr>
        <w:t xml:space="preserve">CESOP supports a correction mechanism for the exchanged </w:t>
      </w:r>
      <w:r w:rsidR="00D53607">
        <w:rPr>
          <w:lang w:eastAsia="ko-KR"/>
        </w:rPr>
        <w:t>Payment Data</w:t>
      </w:r>
      <w:r>
        <w:rPr>
          <w:lang w:eastAsia="ko-KR"/>
        </w:rPr>
        <w:t xml:space="preserve"> messages.</w:t>
      </w:r>
    </w:p>
    <w:p w14:paraId="271A42CF" w14:textId="175DAE79" w:rsidR="007C4BAA" w:rsidRDefault="009D385E" w:rsidP="007C4BAA">
      <w:pPr>
        <w:rPr>
          <w:lang w:eastAsia="ko-KR"/>
        </w:rPr>
      </w:pPr>
      <w:r>
        <w:rPr>
          <w:lang w:eastAsia="ko-KR"/>
        </w:rPr>
        <w:t xml:space="preserve">As the </w:t>
      </w:r>
      <w:r w:rsidR="00C032A4">
        <w:rPr>
          <w:lang w:eastAsia="ko-KR"/>
        </w:rPr>
        <w:t>National Tax Administration</w:t>
      </w:r>
      <w:r>
        <w:rPr>
          <w:lang w:eastAsia="ko-KR"/>
        </w:rPr>
        <w:t xml:space="preserve"> is not allowed to modify the </w:t>
      </w:r>
      <w:r w:rsidR="00D53607">
        <w:rPr>
          <w:lang w:eastAsia="ko-KR"/>
        </w:rPr>
        <w:t>Payment Data</w:t>
      </w:r>
      <w:r>
        <w:rPr>
          <w:lang w:eastAsia="ko-KR"/>
        </w:rPr>
        <w:t xml:space="preserve">, the sender of the message is the PSP and the final receiver is CESOP, while the </w:t>
      </w:r>
      <w:r w:rsidR="00C032A4">
        <w:rPr>
          <w:lang w:eastAsia="ko-KR"/>
        </w:rPr>
        <w:t>National Tax Administration</w:t>
      </w:r>
      <w:r>
        <w:rPr>
          <w:lang w:eastAsia="ko-KR"/>
        </w:rPr>
        <w:t xml:space="preserve"> only transmits the corrected </w:t>
      </w:r>
      <w:r w:rsidR="00D53607">
        <w:rPr>
          <w:lang w:eastAsia="ko-KR"/>
        </w:rPr>
        <w:t>Payment Data</w:t>
      </w:r>
      <w:r>
        <w:rPr>
          <w:lang w:eastAsia="ko-KR"/>
        </w:rPr>
        <w:t xml:space="preserve"> received from the PSPs.</w:t>
      </w:r>
      <w:r w:rsidR="007C4BAA">
        <w:rPr>
          <w:lang w:eastAsia="ko-KR"/>
        </w:rPr>
        <w:t xml:space="preserve"> Note that </w:t>
      </w:r>
      <w:r w:rsidR="00736A80">
        <w:rPr>
          <w:lang w:eastAsia="ko-KR"/>
        </w:rPr>
        <w:t>i</w:t>
      </w:r>
      <w:r w:rsidR="007C4BAA">
        <w:rPr>
          <w:lang w:eastAsia="ko-KR"/>
        </w:rPr>
        <w:t xml:space="preserve">f the validation of the Payment Data received by the </w:t>
      </w:r>
      <w:r w:rsidR="00C032A4">
        <w:rPr>
          <w:lang w:eastAsia="ko-KR"/>
        </w:rPr>
        <w:t>National Tax Administration</w:t>
      </w:r>
      <w:r w:rsidR="007C4BAA">
        <w:rPr>
          <w:lang w:eastAsia="ko-KR"/>
        </w:rPr>
        <w:t xml:space="preserve"> fails for a technical reason, the </w:t>
      </w:r>
      <w:r w:rsidR="00C032A4">
        <w:rPr>
          <w:lang w:eastAsia="ko-KR"/>
        </w:rPr>
        <w:t>National Tax Administration</w:t>
      </w:r>
      <w:r w:rsidR="007C4BAA" w:rsidDel="003C2A99">
        <w:rPr>
          <w:lang w:eastAsia="ko-KR"/>
        </w:rPr>
        <w:t xml:space="preserve"> </w:t>
      </w:r>
      <w:r w:rsidR="007C4BAA">
        <w:rPr>
          <w:lang w:eastAsia="ko-KR"/>
        </w:rPr>
        <w:t xml:space="preserve">may </w:t>
      </w:r>
      <w:r w:rsidR="007C4BAA">
        <w:t>address the technical issue, re-validates the Payment Data</w:t>
      </w:r>
      <w:r w:rsidR="007C4BAA" w:rsidRPr="00363565">
        <w:rPr>
          <w:lang w:eastAsia="ko-KR"/>
        </w:rPr>
        <w:t>,</w:t>
      </w:r>
      <w:r w:rsidR="007C4BAA">
        <w:rPr>
          <w:lang w:eastAsia="ko-KR"/>
        </w:rPr>
        <w:t xml:space="preserve"> and transmit it to CESOP (refer to the example provided in section </w:t>
      </w:r>
      <w:r w:rsidR="007C4BAA">
        <w:rPr>
          <w:lang w:eastAsia="ko-KR"/>
        </w:rPr>
        <w:fldChar w:fldCharType="begin"/>
      </w:r>
      <w:r w:rsidR="007C4BAA">
        <w:rPr>
          <w:lang w:eastAsia="ko-KR"/>
        </w:rPr>
        <w:instrText xml:space="preserve"> REF _Ref121917232 \r \h </w:instrText>
      </w:r>
      <w:r w:rsidR="007C4BAA">
        <w:rPr>
          <w:lang w:eastAsia="ko-KR"/>
        </w:rPr>
      </w:r>
      <w:r w:rsidR="007C4BAA">
        <w:rPr>
          <w:lang w:eastAsia="ko-KR"/>
        </w:rPr>
        <w:fldChar w:fldCharType="separate"/>
      </w:r>
      <w:r w:rsidR="00A33342">
        <w:rPr>
          <w:lang w:eastAsia="ko-KR"/>
        </w:rPr>
        <w:t>6.4.3</w:t>
      </w:r>
      <w:r w:rsidR="007C4BAA">
        <w:rPr>
          <w:lang w:eastAsia="ko-KR"/>
        </w:rPr>
        <w:fldChar w:fldCharType="end"/>
      </w:r>
      <w:r w:rsidR="007C4BAA">
        <w:rPr>
          <w:lang w:eastAsia="ko-KR"/>
        </w:rPr>
        <w:t>)</w:t>
      </w:r>
      <w:r w:rsidR="001A3918">
        <w:rPr>
          <w:lang w:eastAsia="ko-KR"/>
        </w:rPr>
        <w:t>.</w:t>
      </w:r>
    </w:p>
    <w:p w14:paraId="46DA5EFC" w14:textId="0485D774" w:rsidR="00181E68" w:rsidRDefault="00181E68" w:rsidP="007C4BAA">
      <w:r w:rsidRPr="004B6A79">
        <w:t xml:space="preserve">It is worth to note that the correction mechanism implemented in CESOP only allows to correct, in one correction file, elements from one single previously received </w:t>
      </w:r>
      <w:r>
        <w:t xml:space="preserve">and accepted </w:t>
      </w:r>
      <w:r w:rsidRPr="004B6A79">
        <w:t>file.</w:t>
      </w:r>
      <w:r w:rsidRPr="00181E68">
        <w:t xml:space="preserve"> This means that it is not possible to correct, in one single correction file, Reported Payees (or underlying Reported Transactions) initially reported in different Payment Data messages.</w:t>
      </w:r>
    </w:p>
    <w:p w14:paraId="4E4A8C13" w14:textId="4178D4FE" w:rsidR="009D385E" w:rsidRDefault="009D385E" w:rsidP="009D385E">
      <w:pPr>
        <w:pStyle w:val="Heading4"/>
      </w:pPr>
      <w:bookmarkStart w:id="371" w:name="_Ref118886452"/>
      <w:bookmarkStart w:id="372" w:name="_Ref122358676"/>
      <w:r>
        <w:t xml:space="preserve">Correction </w:t>
      </w:r>
      <w:bookmarkEnd w:id="371"/>
      <w:r w:rsidR="000B5FC4">
        <w:t>rules</w:t>
      </w:r>
      <w:bookmarkEnd w:id="372"/>
    </w:p>
    <w:p w14:paraId="1EE7D0E2" w14:textId="5C123D15" w:rsidR="002254A9" w:rsidRDefault="00F0418E" w:rsidP="002254A9">
      <w:r>
        <w:t xml:space="preserve">To correct the </w:t>
      </w:r>
      <w:r w:rsidR="007B54F3">
        <w:t xml:space="preserve">reporting and/or sending </w:t>
      </w:r>
      <w:r>
        <w:t xml:space="preserve">PSP information, a correction message must be submitted, where the </w:t>
      </w:r>
      <w:r w:rsidRPr="003C68ED">
        <w:rPr>
          <w:rFonts w:ascii="Courier New" w:hAnsi="Courier New" w:cs="Courier New"/>
          <w:szCs w:val="22"/>
        </w:rPr>
        <w:t>PaymentDataBody</w:t>
      </w:r>
      <w:r>
        <w:t xml:space="preserve"> element must be populated with </w:t>
      </w:r>
      <w:r w:rsidR="00244DC4">
        <w:t xml:space="preserve">at least </w:t>
      </w:r>
      <w:r>
        <w:t xml:space="preserve">the </w:t>
      </w:r>
      <w:r w:rsidRPr="003C68ED">
        <w:rPr>
          <w:rFonts w:ascii="Courier New" w:hAnsi="Courier New" w:cs="Courier New"/>
          <w:szCs w:val="22"/>
        </w:rPr>
        <w:t>ReportingPSP</w:t>
      </w:r>
      <w:r>
        <w:t xml:space="preserve"> element, meaning </w:t>
      </w:r>
      <w:r w:rsidR="00D549D3">
        <w:t xml:space="preserve">that </w:t>
      </w:r>
      <w:r>
        <w:t xml:space="preserve">the </w:t>
      </w:r>
      <w:r w:rsidRPr="003C68ED">
        <w:rPr>
          <w:rFonts w:ascii="Courier New" w:hAnsi="Courier New" w:cs="Courier New"/>
          <w:szCs w:val="22"/>
        </w:rPr>
        <w:t>ReportedPayee</w:t>
      </w:r>
      <w:r>
        <w:t xml:space="preserve"> element </w:t>
      </w:r>
      <w:r w:rsidR="00244DC4">
        <w:t>can</w:t>
      </w:r>
      <w:r>
        <w:t xml:space="preserve"> </w:t>
      </w:r>
      <w:r w:rsidR="008D3DC5">
        <w:t xml:space="preserve">be </w:t>
      </w:r>
      <w:r>
        <w:t>omitted. Th</w:t>
      </w:r>
      <w:r w:rsidR="00A877E5">
        <w:t>e correction of a PSP</w:t>
      </w:r>
      <w:r>
        <w:t xml:space="preserve"> is illustrated in section </w:t>
      </w:r>
      <w:r>
        <w:fldChar w:fldCharType="begin"/>
      </w:r>
      <w:r>
        <w:instrText xml:space="preserve"> REF _Ref122359829 \r \h </w:instrText>
      </w:r>
      <w:r>
        <w:fldChar w:fldCharType="separate"/>
      </w:r>
      <w:r w:rsidR="00A33342">
        <w:t>6.4.9</w:t>
      </w:r>
      <w:r>
        <w:fldChar w:fldCharType="end"/>
      </w:r>
      <w:r>
        <w:t>.</w:t>
      </w:r>
    </w:p>
    <w:p w14:paraId="2DC7F6A0" w14:textId="1A74AC11" w:rsidR="002254A9" w:rsidRDefault="1887AAFC" w:rsidP="002254A9">
      <w:pPr>
        <w:rPr>
          <w:lang w:eastAsia="ko-KR"/>
        </w:rPr>
      </w:pPr>
      <w:r>
        <w:t>Note that CESOP prevents PSP</w:t>
      </w:r>
      <w:r w:rsidR="00142B49">
        <w:t>s</w:t>
      </w:r>
      <w:r>
        <w:t xml:space="preserve"> to submit a message aiming to delete its own information. Indeed, as regarding Art.2I of the Implementation Regulation 2022/1504 [</w:t>
      </w:r>
      <w:r w:rsidR="002254A9">
        <w:fldChar w:fldCharType="begin"/>
      </w:r>
      <w:r w:rsidR="002254A9">
        <w:instrText xml:space="preserve"> REF R06 \h </w:instrText>
      </w:r>
      <w:r w:rsidR="002254A9">
        <w:fldChar w:fldCharType="separate"/>
      </w:r>
      <w:r w:rsidR="00A33342">
        <w:t>R05</w:t>
      </w:r>
      <w:r w:rsidR="002254A9">
        <w:fldChar w:fldCharType="end"/>
      </w:r>
      <w:r>
        <w:t>], among the tasks of the Commission for technically managing CESOP, the following are listed: “</w:t>
      </w:r>
      <w:r w:rsidRPr="506984C4">
        <w:rPr>
          <w:rStyle w:val="Emphasis"/>
        </w:rPr>
        <w:t>establishing, keeping and maintaining a list of payment service providers who reported data pursuant to Article 24b(1) of Regulation (EU) No 904/2010, according to the data provided by Member States</w:t>
      </w:r>
      <w:r>
        <w:t>”.</w:t>
      </w:r>
    </w:p>
    <w:p w14:paraId="45B50174" w14:textId="3FD7EA8A" w:rsidR="00CC7FFA" w:rsidRDefault="00663AA5" w:rsidP="00146578">
      <w:pPr>
        <w:rPr>
          <w:lang w:eastAsia="ko-KR"/>
        </w:rPr>
      </w:pPr>
      <w:r>
        <w:rPr>
          <w:lang w:eastAsia="ko-KR"/>
        </w:rPr>
        <w:t>At Reported Payee level, correction</w:t>
      </w:r>
      <w:r w:rsidR="000B7E0C">
        <w:rPr>
          <w:lang w:eastAsia="ko-KR"/>
        </w:rPr>
        <w:t>s</w:t>
      </w:r>
      <w:r>
        <w:rPr>
          <w:lang w:eastAsia="ko-KR"/>
        </w:rPr>
        <w:t xml:space="preserve"> must be </w:t>
      </w:r>
      <w:r w:rsidR="00F41A42">
        <w:rPr>
          <w:lang w:eastAsia="ko-KR"/>
        </w:rPr>
        <w:t xml:space="preserve">performed </w:t>
      </w:r>
      <w:r w:rsidR="00C61E5C">
        <w:rPr>
          <w:lang w:eastAsia="ko-KR"/>
        </w:rPr>
        <w:t xml:space="preserve">based on the correlation mechanisms explained in section </w:t>
      </w:r>
      <w:r w:rsidR="00C61E5C">
        <w:rPr>
          <w:lang w:eastAsia="ko-KR"/>
        </w:rPr>
        <w:fldChar w:fldCharType="begin"/>
      </w:r>
      <w:r w:rsidR="00C61E5C">
        <w:rPr>
          <w:lang w:eastAsia="ko-KR"/>
        </w:rPr>
        <w:instrText xml:space="preserve"> REF _Ref121994103 \r \h </w:instrText>
      </w:r>
      <w:r w:rsidR="00C61E5C">
        <w:rPr>
          <w:lang w:eastAsia="ko-KR"/>
        </w:rPr>
      </w:r>
      <w:r w:rsidR="00C61E5C">
        <w:rPr>
          <w:lang w:eastAsia="ko-KR"/>
        </w:rPr>
        <w:fldChar w:fldCharType="separate"/>
      </w:r>
      <w:r w:rsidR="00A33342">
        <w:rPr>
          <w:lang w:eastAsia="ko-KR"/>
        </w:rPr>
        <w:t>6.3.2</w:t>
      </w:r>
      <w:r w:rsidR="00C61E5C">
        <w:rPr>
          <w:lang w:eastAsia="ko-KR"/>
        </w:rPr>
        <w:fldChar w:fldCharType="end"/>
      </w:r>
      <w:r w:rsidR="00C61E5C">
        <w:rPr>
          <w:lang w:eastAsia="ko-KR"/>
        </w:rPr>
        <w:t>.</w:t>
      </w:r>
      <w:r w:rsidR="009D385E">
        <w:rPr>
          <w:lang w:eastAsia="ko-KR"/>
        </w:rPr>
        <w:t xml:space="preserve"> In case of error, the related </w:t>
      </w:r>
      <w:r w:rsidR="00F4490B">
        <w:rPr>
          <w:lang w:eastAsia="ko-KR"/>
        </w:rPr>
        <w:t xml:space="preserve">reported </w:t>
      </w:r>
      <w:r w:rsidR="009D385E">
        <w:rPr>
          <w:lang w:eastAsia="ko-KR"/>
        </w:rPr>
        <w:t>payee’s data</w:t>
      </w:r>
      <w:r w:rsidR="00930DD7">
        <w:rPr>
          <w:lang w:eastAsia="ko-KR"/>
        </w:rPr>
        <w:t xml:space="preserve"> </w:t>
      </w:r>
      <w:r w:rsidR="003C47BC">
        <w:rPr>
          <w:lang w:eastAsia="ko-KR"/>
        </w:rPr>
        <w:t xml:space="preserve">including </w:t>
      </w:r>
      <w:r w:rsidR="003C47BC" w:rsidRPr="00930DD7">
        <w:rPr>
          <w:b/>
          <w:bCs/>
          <w:lang w:eastAsia="ko-KR"/>
        </w:rPr>
        <w:t>all</w:t>
      </w:r>
      <w:r w:rsidR="003C47BC">
        <w:rPr>
          <w:lang w:eastAsia="ko-KR"/>
        </w:rPr>
        <w:t xml:space="preserve"> its underlying transactions </w:t>
      </w:r>
      <w:r w:rsidR="009D385E">
        <w:rPr>
          <w:lang w:eastAsia="ko-KR"/>
        </w:rPr>
        <w:t xml:space="preserve">will be </w:t>
      </w:r>
      <w:r w:rsidR="009D385E" w:rsidRPr="006331AA">
        <w:rPr>
          <w:b/>
          <w:bCs/>
          <w:lang w:eastAsia="ko-KR"/>
        </w:rPr>
        <w:t>rejected</w:t>
      </w:r>
      <w:r w:rsidR="009F26ED">
        <w:rPr>
          <w:b/>
          <w:bCs/>
          <w:lang w:eastAsia="ko-KR"/>
        </w:rPr>
        <w:t>, thus not stored in the central system</w:t>
      </w:r>
      <w:r w:rsidR="009D385E">
        <w:rPr>
          <w:lang w:eastAsia="ko-KR"/>
        </w:rPr>
        <w:t xml:space="preserve"> and </w:t>
      </w:r>
      <w:r w:rsidR="00C17232">
        <w:rPr>
          <w:lang w:eastAsia="ko-KR"/>
        </w:rPr>
        <w:t xml:space="preserve">need </w:t>
      </w:r>
      <w:r w:rsidR="009D385E">
        <w:rPr>
          <w:lang w:eastAsia="ko-KR"/>
        </w:rPr>
        <w:t xml:space="preserve">to be corrected. </w:t>
      </w:r>
      <w:r w:rsidR="005E6B77">
        <w:rPr>
          <w:lang w:eastAsia="ko-KR"/>
        </w:rPr>
        <w:t>The correction message</w:t>
      </w:r>
      <w:r w:rsidR="009F26ED">
        <w:rPr>
          <w:lang w:eastAsia="ko-KR"/>
        </w:rPr>
        <w:t xml:space="preserve"> </w:t>
      </w:r>
      <w:r w:rsidR="005E6B77">
        <w:rPr>
          <w:lang w:eastAsia="ko-KR"/>
        </w:rPr>
        <w:t xml:space="preserve">must thus include </w:t>
      </w:r>
      <w:r w:rsidR="005E6B77" w:rsidRPr="00012DC1">
        <w:rPr>
          <w:b/>
          <w:bCs/>
          <w:lang w:eastAsia="ko-KR"/>
        </w:rPr>
        <w:t>all</w:t>
      </w:r>
      <w:r w:rsidR="005E6B77">
        <w:rPr>
          <w:lang w:eastAsia="ko-KR"/>
        </w:rPr>
        <w:t xml:space="preserve"> the </w:t>
      </w:r>
      <w:r w:rsidR="00766C36">
        <w:rPr>
          <w:lang w:eastAsia="ko-KR"/>
        </w:rPr>
        <w:t xml:space="preserve">corrected </w:t>
      </w:r>
      <w:r w:rsidR="005E6B77">
        <w:rPr>
          <w:lang w:eastAsia="ko-KR"/>
        </w:rPr>
        <w:t>data</w:t>
      </w:r>
      <w:r w:rsidR="00785FC2">
        <w:rPr>
          <w:lang w:eastAsia="ko-KR"/>
        </w:rPr>
        <w:t>, i.e.</w:t>
      </w:r>
      <w:r w:rsidR="00F10C24">
        <w:rPr>
          <w:lang w:eastAsia="ko-KR"/>
        </w:rPr>
        <w:t xml:space="preserve"> </w:t>
      </w:r>
      <w:r w:rsidR="00215EBB">
        <w:rPr>
          <w:lang w:eastAsia="ko-KR"/>
        </w:rPr>
        <w:t xml:space="preserve">the reported </w:t>
      </w:r>
      <w:r w:rsidR="00F10C24">
        <w:rPr>
          <w:lang w:eastAsia="ko-KR"/>
        </w:rPr>
        <w:t xml:space="preserve">payee </w:t>
      </w:r>
      <w:r w:rsidR="002E6925">
        <w:rPr>
          <w:lang w:eastAsia="ko-KR"/>
        </w:rPr>
        <w:t>information</w:t>
      </w:r>
      <w:r w:rsidR="00F10C24">
        <w:rPr>
          <w:lang w:eastAsia="ko-KR"/>
        </w:rPr>
        <w:t xml:space="preserve"> and </w:t>
      </w:r>
      <w:r w:rsidR="00F10C24" w:rsidRPr="002E6925">
        <w:rPr>
          <w:lang w:eastAsia="ko-KR"/>
        </w:rPr>
        <w:t>all</w:t>
      </w:r>
      <w:r w:rsidR="00F10C24">
        <w:rPr>
          <w:lang w:eastAsia="ko-KR"/>
        </w:rPr>
        <w:t xml:space="preserve"> its transactions</w:t>
      </w:r>
      <w:r w:rsidR="00B86CF5">
        <w:rPr>
          <w:lang w:eastAsia="ko-KR"/>
        </w:rPr>
        <w:t>,</w:t>
      </w:r>
      <w:r w:rsidR="00683194">
        <w:rPr>
          <w:lang w:eastAsia="ko-KR"/>
        </w:rPr>
        <w:t xml:space="preserve"> as described in </w:t>
      </w:r>
      <w:r w:rsidR="00215EBB">
        <w:rPr>
          <w:lang w:eastAsia="ko-KR"/>
        </w:rPr>
        <w:t>the example</w:t>
      </w:r>
      <w:r w:rsidR="00FC4B79">
        <w:rPr>
          <w:lang w:eastAsia="ko-KR"/>
        </w:rPr>
        <w:t>s</w:t>
      </w:r>
      <w:r w:rsidR="00215EBB">
        <w:rPr>
          <w:lang w:eastAsia="ko-KR"/>
        </w:rPr>
        <w:t xml:space="preserve"> provided in section</w:t>
      </w:r>
      <w:r w:rsidR="00145E1F">
        <w:rPr>
          <w:lang w:eastAsia="ko-KR"/>
        </w:rPr>
        <w:t>s</w:t>
      </w:r>
      <w:r w:rsidR="00215EBB">
        <w:rPr>
          <w:lang w:eastAsia="ko-KR"/>
        </w:rPr>
        <w:t xml:space="preserve"> </w:t>
      </w:r>
      <w:r w:rsidR="00904A21">
        <w:rPr>
          <w:lang w:eastAsia="ko-KR"/>
        </w:rPr>
        <w:fldChar w:fldCharType="begin"/>
      </w:r>
      <w:r w:rsidR="00904A21">
        <w:rPr>
          <w:lang w:eastAsia="ko-KR"/>
        </w:rPr>
        <w:instrText xml:space="preserve"> REF _Ref120197141 \r \h </w:instrText>
      </w:r>
      <w:r w:rsidR="00904A21">
        <w:rPr>
          <w:lang w:eastAsia="ko-KR"/>
        </w:rPr>
      </w:r>
      <w:r w:rsidR="00904A21">
        <w:rPr>
          <w:lang w:eastAsia="ko-KR"/>
        </w:rPr>
        <w:fldChar w:fldCharType="separate"/>
      </w:r>
      <w:r w:rsidR="00A33342">
        <w:rPr>
          <w:lang w:eastAsia="ko-KR"/>
        </w:rPr>
        <w:t>6.4.5</w:t>
      </w:r>
      <w:r w:rsidR="00904A21">
        <w:rPr>
          <w:lang w:eastAsia="ko-KR"/>
        </w:rPr>
        <w:fldChar w:fldCharType="end"/>
      </w:r>
      <w:r w:rsidR="00904A21">
        <w:rPr>
          <w:lang w:eastAsia="ko-KR"/>
        </w:rPr>
        <w:t xml:space="preserve"> (for</w:t>
      </w:r>
      <w:r w:rsidR="00145E1F">
        <w:rPr>
          <w:lang w:eastAsia="ko-KR"/>
        </w:rPr>
        <w:t xml:space="preserve"> erroneous cases) or</w:t>
      </w:r>
      <w:r w:rsidR="00904A21">
        <w:rPr>
          <w:lang w:eastAsia="ko-KR"/>
        </w:rPr>
        <w:t xml:space="preserve"> </w:t>
      </w:r>
      <w:r w:rsidR="00215EBB">
        <w:rPr>
          <w:lang w:eastAsia="ko-KR"/>
        </w:rPr>
        <w:fldChar w:fldCharType="begin"/>
      </w:r>
      <w:r w:rsidR="00215EBB">
        <w:rPr>
          <w:lang w:eastAsia="ko-KR"/>
        </w:rPr>
        <w:instrText xml:space="preserve"> REF _Ref142383868 \r \h </w:instrText>
      </w:r>
      <w:r w:rsidR="00215EBB">
        <w:rPr>
          <w:lang w:eastAsia="ko-KR"/>
        </w:rPr>
      </w:r>
      <w:r w:rsidR="00215EBB">
        <w:rPr>
          <w:lang w:eastAsia="ko-KR"/>
        </w:rPr>
        <w:fldChar w:fldCharType="separate"/>
      </w:r>
      <w:r w:rsidR="00A33342">
        <w:rPr>
          <w:lang w:eastAsia="ko-KR"/>
        </w:rPr>
        <w:t>6.4.10</w:t>
      </w:r>
      <w:r w:rsidR="00215EBB">
        <w:rPr>
          <w:lang w:eastAsia="ko-KR"/>
        </w:rPr>
        <w:fldChar w:fldCharType="end"/>
      </w:r>
      <w:r w:rsidR="00145E1F">
        <w:rPr>
          <w:lang w:eastAsia="ko-KR"/>
        </w:rPr>
        <w:t xml:space="preserve"> (for spontaneous correction)</w:t>
      </w:r>
      <w:r w:rsidR="0099501E">
        <w:rPr>
          <w:lang w:eastAsia="ko-KR"/>
        </w:rPr>
        <w:t xml:space="preserve">. </w:t>
      </w:r>
      <w:r w:rsidR="0064367A" w:rsidRPr="0064367A">
        <w:rPr>
          <w:lang w:eastAsia="ko-KR"/>
        </w:rPr>
        <w:t>In case of spontaneous correction, the CESOP central system will delete all transactions stored under that reported payee and replace them with the ones provided in the correction message</w:t>
      </w:r>
      <w:r w:rsidR="005E6B77">
        <w:rPr>
          <w:lang w:eastAsia="ko-KR"/>
        </w:rPr>
        <w:t>.</w:t>
      </w:r>
      <w:r w:rsidR="00A92186">
        <w:rPr>
          <w:lang w:eastAsia="ko-KR"/>
        </w:rPr>
        <w:t xml:space="preserve"> </w:t>
      </w:r>
    </w:p>
    <w:p w14:paraId="291DB2DF" w14:textId="5255B94F" w:rsidR="008939BE" w:rsidRDefault="002D7474" w:rsidP="00146578">
      <w:pPr>
        <w:rPr>
          <w:lang w:eastAsia="ko-KR"/>
        </w:rPr>
      </w:pPr>
      <w:r>
        <w:rPr>
          <w:lang w:eastAsia="ko-KR"/>
        </w:rPr>
        <w:t>Also note</w:t>
      </w:r>
      <w:r w:rsidR="008939BE">
        <w:rPr>
          <w:lang w:eastAsia="ko-KR"/>
        </w:rPr>
        <w:t xml:space="preserve"> that:</w:t>
      </w:r>
    </w:p>
    <w:p w14:paraId="041ECA9D" w14:textId="0C37A3B7" w:rsidR="000F3AC2" w:rsidRDefault="00AE5B54" w:rsidP="00777C09">
      <w:pPr>
        <w:pStyle w:val="ListParagraph"/>
        <w:numPr>
          <w:ilvl w:val="0"/>
          <w:numId w:val="81"/>
        </w:numPr>
      </w:pPr>
      <w:r>
        <w:t xml:space="preserve">Corrections </w:t>
      </w:r>
      <w:r w:rsidRPr="00484DCF">
        <w:rPr>
          <w:b/>
          <w:bCs/>
        </w:rPr>
        <w:t>cannot</w:t>
      </w:r>
      <w:r>
        <w:t xml:space="preserve"> be made on </w:t>
      </w:r>
      <w:r w:rsidR="00D64FF4">
        <w:t xml:space="preserve">a reported payee that was submitted in a </w:t>
      </w:r>
      <w:r>
        <w:t>message</w:t>
      </w:r>
      <w:r w:rsidR="00D64FF4">
        <w:t xml:space="preserve"> that has been </w:t>
      </w:r>
      <w:r w:rsidR="00D64FF4" w:rsidRPr="00484DCF">
        <w:rPr>
          <w:b/>
          <w:bCs/>
        </w:rPr>
        <w:t>fully rejected</w:t>
      </w:r>
      <w:r w:rsidR="008F5928" w:rsidRPr="008F5928">
        <w:t xml:space="preserve">. </w:t>
      </w:r>
      <w:r w:rsidR="008F5928">
        <w:t>Indeed, t</w:t>
      </w:r>
      <w:r w:rsidR="008F5928" w:rsidRPr="008F5928">
        <w:t>hose messages are not processed by CESOP and so the data included in such messages are not recorded</w:t>
      </w:r>
      <w:r w:rsidR="00FE34B4">
        <w:t xml:space="preserve"> (see example in section </w:t>
      </w:r>
      <w:r w:rsidR="00FE34B4">
        <w:fldChar w:fldCharType="begin"/>
      </w:r>
      <w:r w:rsidR="00FE34B4">
        <w:instrText xml:space="preserve"> REF _Ref121917250 \r \h </w:instrText>
      </w:r>
      <w:r w:rsidR="00FE34B4">
        <w:fldChar w:fldCharType="separate"/>
      </w:r>
      <w:r w:rsidR="00A33342">
        <w:t>6.4.4</w:t>
      </w:r>
      <w:r w:rsidR="00FE34B4">
        <w:fldChar w:fldCharType="end"/>
      </w:r>
      <w:r w:rsidR="00FE34B4">
        <w:t>)</w:t>
      </w:r>
      <w:r w:rsidR="00687D28">
        <w:t>;</w:t>
      </w:r>
    </w:p>
    <w:p w14:paraId="37AB4517" w14:textId="77777777" w:rsidR="00301D59" w:rsidRDefault="00301D59" w:rsidP="00301D59">
      <w:pPr>
        <w:pStyle w:val="ListParagraph"/>
      </w:pPr>
    </w:p>
    <w:p w14:paraId="0C742EF3" w14:textId="3F8BF7EC" w:rsidR="00DD29DD" w:rsidRDefault="00F61741" w:rsidP="00777C09">
      <w:pPr>
        <w:pStyle w:val="ListParagraph"/>
        <w:numPr>
          <w:ilvl w:val="0"/>
          <w:numId w:val="81"/>
        </w:numPr>
      </w:pPr>
      <w:r>
        <w:t>Other</w:t>
      </w:r>
      <w:r w:rsidR="00BB6527">
        <w:t xml:space="preserve">wise, if the correction </w:t>
      </w:r>
      <w:r w:rsidR="009E46AD">
        <w:t xml:space="preserve">message </w:t>
      </w:r>
      <w:r w:rsidR="00BB6527">
        <w:t xml:space="preserve">is correlated to </w:t>
      </w:r>
      <w:r w:rsidR="00BB6527" w:rsidRPr="001D4F51">
        <w:rPr>
          <w:u w:val="single"/>
        </w:rPr>
        <w:t xml:space="preserve">a </w:t>
      </w:r>
      <w:r w:rsidR="007A3043" w:rsidRPr="001D4F51">
        <w:rPr>
          <w:u w:val="single"/>
        </w:rPr>
        <w:t>partially rejected or a s</w:t>
      </w:r>
      <w:r w:rsidR="00971773" w:rsidRPr="001D4F51">
        <w:rPr>
          <w:u w:val="single"/>
        </w:rPr>
        <w:t>uccessfully validated message</w:t>
      </w:r>
      <w:r w:rsidR="007D2A63">
        <w:rPr>
          <w:u w:val="single"/>
        </w:rPr>
        <w:t>:</w:t>
      </w:r>
    </w:p>
    <w:p w14:paraId="6039E9B5" w14:textId="77777777" w:rsidR="00DD29DD" w:rsidRDefault="00DD29DD" w:rsidP="00DD29DD">
      <w:pPr>
        <w:pStyle w:val="ListParagraph"/>
      </w:pPr>
    </w:p>
    <w:p w14:paraId="48D64C35" w14:textId="4A293C39" w:rsidR="007E4F57" w:rsidRDefault="00BB6527" w:rsidP="00777C09">
      <w:pPr>
        <w:pStyle w:val="ListParagraph"/>
        <w:numPr>
          <w:ilvl w:val="1"/>
          <w:numId w:val="81"/>
        </w:numPr>
      </w:pPr>
      <w:r w:rsidRPr="00BB6527">
        <w:lastRenderedPageBreak/>
        <w:t>PSPs are</w:t>
      </w:r>
      <w:r w:rsidR="007E4F57">
        <w:t>, either,</w:t>
      </w:r>
      <w:r w:rsidRPr="00BB6527">
        <w:t xml:space="preserve"> allowed to </w:t>
      </w:r>
      <w:r w:rsidRPr="00F21048">
        <w:rPr>
          <w:b/>
          <w:bCs/>
        </w:rPr>
        <w:t>correlate</w:t>
      </w:r>
      <w:r w:rsidRPr="00BB6527">
        <w:t xml:space="preserve"> </w:t>
      </w:r>
      <w:r w:rsidRPr="001C76EE">
        <w:rPr>
          <w:b/>
          <w:bCs/>
        </w:rPr>
        <w:t>to any payee</w:t>
      </w:r>
      <w:r w:rsidR="000723FD">
        <w:rPr>
          <w:rStyle w:val="FootnoteReference"/>
        </w:rPr>
        <w:footnoteReference w:id="10"/>
      </w:r>
      <w:r w:rsidRPr="00BB6527">
        <w:t xml:space="preserve"> </w:t>
      </w:r>
      <w:r w:rsidRPr="001C76EE">
        <w:rPr>
          <w:b/>
          <w:bCs/>
        </w:rPr>
        <w:t>previously reported</w:t>
      </w:r>
      <w:r w:rsidR="00D5184C">
        <w:t>,</w:t>
      </w:r>
      <w:r w:rsidR="007C611B">
        <w:t xml:space="preserve"> as long as the </w:t>
      </w:r>
      <w:r w:rsidR="00B82FF9">
        <w:t xml:space="preserve">correction </w:t>
      </w:r>
      <w:r w:rsidR="007C611B">
        <w:t xml:space="preserve">message does not </w:t>
      </w:r>
      <w:r w:rsidR="0022666F">
        <w:t>b</w:t>
      </w:r>
      <w:r w:rsidR="007C611B">
        <w:t xml:space="preserve">reach any </w:t>
      </w:r>
      <w:r w:rsidR="007F0589">
        <w:t xml:space="preserve">rule defined in the present section or in sections </w:t>
      </w:r>
      <w:r w:rsidR="007F0589">
        <w:fldChar w:fldCharType="begin"/>
      </w:r>
      <w:r w:rsidR="007F0589">
        <w:instrText xml:space="preserve"> REF _Ref119051814 \r \h </w:instrText>
      </w:r>
      <w:r w:rsidR="007F0589">
        <w:fldChar w:fldCharType="separate"/>
      </w:r>
      <w:r w:rsidR="00A33342">
        <w:t>7</w:t>
      </w:r>
      <w:r w:rsidR="007F0589">
        <w:fldChar w:fldCharType="end"/>
      </w:r>
      <w:r w:rsidR="007F0589">
        <w:t xml:space="preserve"> and </w:t>
      </w:r>
      <w:r w:rsidR="007F0589">
        <w:fldChar w:fldCharType="begin"/>
      </w:r>
      <w:r w:rsidR="007F0589">
        <w:instrText xml:space="preserve"> REF _Ref88666304 \r \h </w:instrText>
      </w:r>
      <w:r w:rsidR="007F0589">
        <w:fldChar w:fldCharType="separate"/>
      </w:r>
      <w:r w:rsidR="00A33342">
        <w:t>8</w:t>
      </w:r>
      <w:r w:rsidR="007F0589">
        <w:fldChar w:fldCharType="end"/>
      </w:r>
      <w:r w:rsidR="009A1F22">
        <w:t xml:space="preserve"> CESOP (see examples in sections </w:t>
      </w:r>
      <w:r w:rsidR="009A1F22">
        <w:fldChar w:fldCharType="begin"/>
      </w:r>
      <w:r w:rsidR="009A1F22">
        <w:instrText xml:space="preserve"> REF _Ref120197141 \r \h </w:instrText>
      </w:r>
      <w:r w:rsidR="009A1F22">
        <w:fldChar w:fldCharType="separate"/>
      </w:r>
      <w:r w:rsidR="00A33342">
        <w:t>6.4.5</w:t>
      </w:r>
      <w:r w:rsidR="009A1F22">
        <w:fldChar w:fldCharType="end"/>
      </w:r>
      <w:r w:rsidR="009A1F22">
        <w:t xml:space="preserve">, </w:t>
      </w:r>
      <w:r w:rsidR="009A1F22">
        <w:fldChar w:fldCharType="begin"/>
      </w:r>
      <w:r w:rsidR="009A1F22">
        <w:instrText xml:space="preserve"> REF _Ref142383868 \r \h </w:instrText>
      </w:r>
      <w:r w:rsidR="009A1F22">
        <w:fldChar w:fldCharType="separate"/>
      </w:r>
      <w:r w:rsidR="00A33342">
        <w:t>6.4.10</w:t>
      </w:r>
      <w:r w:rsidR="009A1F22">
        <w:fldChar w:fldCharType="end"/>
      </w:r>
      <w:r w:rsidR="009A1F22">
        <w:t xml:space="preserve"> and </w:t>
      </w:r>
      <w:r w:rsidR="009A1F22">
        <w:fldChar w:fldCharType="begin"/>
      </w:r>
      <w:r w:rsidR="009A1F22">
        <w:instrText xml:space="preserve"> REF _Ref142383886 \r \h </w:instrText>
      </w:r>
      <w:r w:rsidR="009A1F22">
        <w:fldChar w:fldCharType="separate"/>
      </w:r>
      <w:r w:rsidR="00A33342">
        <w:t>6.4.18</w:t>
      </w:r>
      <w:r w:rsidR="009A1F22">
        <w:fldChar w:fldCharType="end"/>
      </w:r>
      <w:r w:rsidR="009A1F22">
        <w:t>)</w:t>
      </w:r>
      <w:r w:rsidR="00D13594">
        <w:t>;</w:t>
      </w:r>
    </w:p>
    <w:p w14:paraId="6620FEFC" w14:textId="0E685CAA" w:rsidR="007D2A63" w:rsidRDefault="007E4F57" w:rsidP="00777C09">
      <w:pPr>
        <w:pStyle w:val="ListParagraph"/>
        <w:numPr>
          <w:ilvl w:val="1"/>
          <w:numId w:val="81"/>
        </w:numPr>
      </w:pPr>
      <w:r>
        <w:t xml:space="preserve">Or, </w:t>
      </w:r>
      <w:r w:rsidR="00635012">
        <w:t>i</w:t>
      </w:r>
      <w:r w:rsidRPr="0022454D">
        <w:t xml:space="preserve">f the </w:t>
      </w:r>
      <w:r w:rsidR="001B31B1">
        <w:t xml:space="preserve">reported </w:t>
      </w:r>
      <w:r w:rsidRPr="0022454D">
        <w:t xml:space="preserve">payee was never successfully validated and thus is not stored by CESOP, PSPs </w:t>
      </w:r>
      <w:r>
        <w:t>can</w:t>
      </w:r>
      <w:r w:rsidRPr="0022454D">
        <w:t xml:space="preserve"> </w:t>
      </w:r>
      <w:r w:rsidRPr="001C76EE">
        <w:rPr>
          <w:b/>
          <w:bCs/>
        </w:rPr>
        <w:t>send a</w:t>
      </w:r>
      <w:r w:rsidRPr="0022454D">
        <w:t xml:space="preserve"> </w:t>
      </w:r>
      <w:r w:rsidRPr="00F21048">
        <w:rPr>
          <w:b/>
          <w:bCs/>
        </w:rPr>
        <w:t>new Payment Data</w:t>
      </w:r>
      <w:r w:rsidRPr="0022454D">
        <w:t xml:space="preserve"> message</w:t>
      </w:r>
      <w:r w:rsidRPr="004B527C">
        <w:t xml:space="preserve"> </w:t>
      </w:r>
      <w:r>
        <w:t>to report the</w:t>
      </w:r>
      <w:r w:rsidR="00893847">
        <w:t xml:space="preserve"> rejected</w:t>
      </w:r>
      <w:r>
        <w:t xml:space="preserve"> data as new records</w:t>
      </w:r>
      <w:r w:rsidR="00893847">
        <w:t>, without any correlation with the partially rejected message</w:t>
      </w:r>
      <w:r>
        <w:t xml:space="preserve"> (</w:t>
      </w:r>
      <w:r w:rsidR="005D6180">
        <w:t xml:space="preserve">similar to the </w:t>
      </w:r>
      <w:r>
        <w:t xml:space="preserve">example in section </w:t>
      </w:r>
      <w:r>
        <w:fldChar w:fldCharType="begin"/>
      </w:r>
      <w:r>
        <w:instrText xml:space="preserve"> REF _Ref121917250 \r \h </w:instrText>
      </w:r>
      <w:r>
        <w:fldChar w:fldCharType="separate"/>
      </w:r>
      <w:r w:rsidR="00A33342">
        <w:t>6.4.4</w:t>
      </w:r>
      <w:r>
        <w:fldChar w:fldCharType="end"/>
      </w:r>
      <w:r>
        <w:t>)</w:t>
      </w:r>
      <w:r w:rsidR="00C73A71">
        <w:t>.</w:t>
      </w:r>
    </w:p>
    <w:p w14:paraId="0D480574" w14:textId="77777777" w:rsidR="00C73A71" w:rsidRDefault="00C73A71" w:rsidP="00C73A71">
      <w:pPr>
        <w:pStyle w:val="ListParagraph"/>
      </w:pPr>
    </w:p>
    <w:p w14:paraId="5BD1749A" w14:textId="230B3E22" w:rsidR="00067938" w:rsidRDefault="007D7909" w:rsidP="00777C09">
      <w:pPr>
        <w:pStyle w:val="ListParagraph"/>
        <w:numPr>
          <w:ilvl w:val="0"/>
          <w:numId w:val="81"/>
        </w:numPr>
      </w:pPr>
      <w:r>
        <w:t>Regardless of the validation outcome, i</w:t>
      </w:r>
      <w:r w:rsidR="00067938">
        <w:t xml:space="preserve">t is recommended to </w:t>
      </w:r>
      <w:r w:rsidR="00C73A71">
        <w:t>correct</w:t>
      </w:r>
      <w:r w:rsidR="00067938">
        <w:t xml:space="preserve"> </w:t>
      </w:r>
      <w:r w:rsidR="000C2654">
        <w:t xml:space="preserve">each element triggering </w:t>
      </w:r>
      <w:r w:rsidR="00067938">
        <w:t>warnings</w:t>
      </w:r>
      <w:r w:rsidR="000C2654">
        <w:t>, if any,</w:t>
      </w:r>
      <w:r w:rsidR="00067938">
        <w:t xml:space="preserve"> </w:t>
      </w:r>
      <w:r w:rsidR="00D6762C">
        <w:t>as</w:t>
      </w:r>
      <w:r w:rsidR="00067938">
        <w:t xml:space="preserve"> reported in the Validation </w:t>
      </w:r>
      <w:r w:rsidR="00BA7734">
        <w:t xml:space="preserve">Result </w:t>
      </w:r>
      <w:r w:rsidR="00067938">
        <w:t xml:space="preserve">message </w:t>
      </w:r>
      <w:r w:rsidR="008513FA">
        <w:t>(or communicated by the National Tax Administration)</w:t>
      </w:r>
      <w:r w:rsidR="00D13594">
        <w:t>.</w:t>
      </w:r>
      <w:r w:rsidR="004F2724">
        <w:t xml:space="preserve"> </w:t>
      </w:r>
      <w:r w:rsidR="008513FA">
        <w:t xml:space="preserve">Refer to section </w:t>
      </w:r>
      <w:r w:rsidR="008513FA">
        <w:fldChar w:fldCharType="begin"/>
      </w:r>
      <w:r w:rsidR="008513FA">
        <w:instrText xml:space="preserve"> REF _Ref121996489 \r \h </w:instrText>
      </w:r>
      <w:r w:rsidR="008513FA">
        <w:fldChar w:fldCharType="separate"/>
      </w:r>
      <w:r w:rsidR="00A33342">
        <w:t>6.1.2</w:t>
      </w:r>
      <w:r w:rsidR="008513FA">
        <w:fldChar w:fldCharType="end"/>
      </w:r>
      <w:r w:rsidR="008513FA">
        <w:t xml:space="preserve"> for further details on the warnings.</w:t>
      </w:r>
    </w:p>
    <w:p w14:paraId="462F0DE4" w14:textId="77777777" w:rsidR="0022454D" w:rsidRDefault="0022454D" w:rsidP="0022454D">
      <w:pPr>
        <w:pStyle w:val="ListParagraph"/>
      </w:pPr>
    </w:p>
    <w:p w14:paraId="4A71FC14" w14:textId="5E37BB78" w:rsidR="00C80624" w:rsidRDefault="00C80624" w:rsidP="00777C09">
      <w:pPr>
        <w:pStyle w:val="ListParagraph"/>
        <w:numPr>
          <w:ilvl w:val="0"/>
          <w:numId w:val="81"/>
        </w:numPr>
      </w:pPr>
      <w:r>
        <w:t>It is allowed to submit a correction message containing correct</w:t>
      </w:r>
      <w:r w:rsidR="009574F0">
        <w:t>ions</w:t>
      </w:r>
      <w:r w:rsidR="00D01390">
        <w:t xml:space="preserve"> </w:t>
      </w:r>
      <w:r w:rsidR="00D01390" w:rsidRPr="00D01390">
        <w:rPr>
          <w:u w:val="single"/>
        </w:rPr>
        <w:t xml:space="preserve">on </w:t>
      </w:r>
      <w:r w:rsidR="00B96DCD">
        <w:rPr>
          <w:u w:val="single"/>
        </w:rPr>
        <w:t xml:space="preserve">several </w:t>
      </w:r>
      <w:r w:rsidR="00D01390" w:rsidRPr="00D01390">
        <w:rPr>
          <w:u w:val="single"/>
        </w:rPr>
        <w:t>reported payees</w:t>
      </w:r>
      <w:r w:rsidR="00A313EA">
        <w:t>,</w:t>
      </w:r>
      <w:r w:rsidR="009574F0">
        <w:t xml:space="preserve"> </w:t>
      </w:r>
      <w:r w:rsidR="00D55483">
        <w:t>both</w:t>
      </w:r>
      <w:r>
        <w:t xml:space="preserve"> </w:t>
      </w:r>
      <w:r w:rsidRPr="00F73AED">
        <w:rPr>
          <w:b/>
          <w:bCs/>
        </w:rPr>
        <w:t>rejected and accepted</w:t>
      </w:r>
      <w:r w:rsidR="00E4355D">
        <w:t xml:space="preserve">, </w:t>
      </w:r>
      <w:r w:rsidR="00846B4C">
        <w:t xml:space="preserve">as long as </w:t>
      </w:r>
      <w:r w:rsidR="00E4355D">
        <w:t>the correction message refer</w:t>
      </w:r>
      <w:r w:rsidR="00846B4C">
        <w:t>s</w:t>
      </w:r>
      <w:r w:rsidR="00E4355D">
        <w:t xml:space="preserve"> to the </w:t>
      </w:r>
      <w:r w:rsidR="00846B4C">
        <w:t xml:space="preserve">same correlated </w:t>
      </w:r>
      <w:r w:rsidR="001B2FB5">
        <w:t>message.</w:t>
      </w:r>
      <w:r w:rsidR="00B33490">
        <w:t xml:space="preserve"> This </w:t>
      </w:r>
      <w:r w:rsidR="00054A40">
        <w:t>case is illustrated in</w:t>
      </w:r>
      <w:r w:rsidR="00A85B8A">
        <w:t xml:space="preserve"> both sections</w:t>
      </w:r>
      <w:r w:rsidR="00054A40">
        <w:t xml:space="preserve"> </w:t>
      </w:r>
      <w:r w:rsidR="006F6EF1">
        <w:fldChar w:fldCharType="begin"/>
      </w:r>
      <w:r w:rsidR="006F6EF1">
        <w:instrText xml:space="preserve"> REF _Ref142383868 \r \h </w:instrText>
      </w:r>
      <w:r w:rsidR="006F6EF1">
        <w:fldChar w:fldCharType="separate"/>
      </w:r>
      <w:r w:rsidR="00A33342">
        <w:t>6.4.10</w:t>
      </w:r>
      <w:r w:rsidR="006F6EF1">
        <w:fldChar w:fldCharType="end"/>
      </w:r>
      <w:r w:rsidR="00054A40">
        <w:t xml:space="preserve"> and </w:t>
      </w:r>
      <w:r w:rsidR="006F6EF1">
        <w:fldChar w:fldCharType="begin"/>
      </w:r>
      <w:r w:rsidR="006F6EF1">
        <w:instrText xml:space="preserve"> REF _Ref142383886 \r \h </w:instrText>
      </w:r>
      <w:r w:rsidR="006F6EF1">
        <w:fldChar w:fldCharType="separate"/>
      </w:r>
      <w:r w:rsidR="00A33342">
        <w:t>6.4.18</w:t>
      </w:r>
      <w:r w:rsidR="006F6EF1">
        <w:fldChar w:fldCharType="end"/>
      </w:r>
      <w:r w:rsidR="00D64FF4">
        <w:t>;</w:t>
      </w:r>
    </w:p>
    <w:p w14:paraId="5803C6B2" w14:textId="77777777" w:rsidR="00DC5059" w:rsidRDefault="00DC5059" w:rsidP="00DC5059">
      <w:pPr>
        <w:pStyle w:val="ListParagraph"/>
      </w:pPr>
    </w:p>
    <w:p w14:paraId="6BE0233E" w14:textId="1014D6BC" w:rsidR="00532405" w:rsidRDefault="00D601D7" w:rsidP="00777C09">
      <w:pPr>
        <w:pStyle w:val="ListParagraph"/>
        <w:numPr>
          <w:ilvl w:val="0"/>
          <w:numId w:val="81"/>
        </w:numPr>
      </w:pPr>
      <w:r>
        <w:t xml:space="preserve">In case the payee must be deleted, </w:t>
      </w:r>
      <w:r w:rsidR="00146578" w:rsidRPr="00146578">
        <w:t xml:space="preserve">only mandatory fields need to be provided </w:t>
      </w:r>
      <w:r w:rsidR="006B6473" w:rsidRPr="00146578">
        <w:t xml:space="preserve">under the </w:t>
      </w:r>
      <w:r w:rsidR="006B6473" w:rsidRPr="00F73AED">
        <w:rPr>
          <w:rFonts w:ascii="Courier New" w:hAnsi="Courier New" w:cs="Courier New"/>
        </w:rPr>
        <w:t>ReportedPayee</w:t>
      </w:r>
      <w:r w:rsidR="006B6473" w:rsidRPr="00146578">
        <w:t xml:space="preserve"> element</w:t>
      </w:r>
      <w:r w:rsidR="006979CA">
        <w:t xml:space="preserve">, while </w:t>
      </w:r>
      <w:r w:rsidR="00146578" w:rsidRPr="00146578">
        <w:t xml:space="preserve">the underlying transactions </w:t>
      </w:r>
      <w:r w:rsidR="005139AD">
        <w:t xml:space="preserve">must not be provided (refer to the business rule </w:t>
      </w:r>
      <w:r w:rsidR="0043782C">
        <w:fldChar w:fldCharType="begin"/>
      </w:r>
      <w:r w:rsidR="0043782C">
        <w:instrText xml:space="preserve"> REF RP_BR_0090 \h </w:instrText>
      </w:r>
      <w:r w:rsidR="0043782C">
        <w:fldChar w:fldCharType="separate"/>
      </w:r>
      <w:r w:rsidR="00A33342" w:rsidRPr="004C33BF">
        <w:rPr>
          <w:szCs w:val="22"/>
        </w:rPr>
        <w:t>RP-BR-0090</w:t>
      </w:r>
      <w:r w:rsidR="0043782C">
        <w:fldChar w:fldCharType="end"/>
      </w:r>
      <w:r w:rsidR="005139AD">
        <w:t>)</w:t>
      </w:r>
      <w:r w:rsidR="006979CA">
        <w:t>.</w:t>
      </w:r>
      <w:r w:rsidR="006B6473">
        <w:t xml:space="preserve"> This case is illustrated in section </w:t>
      </w:r>
      <w:r w:rsidR="006B6473">
        <w:fldChar w:fldCharType="begin"/>
      </w:r>
      <w:r w:rsidR="006B6473">
        <w:instrText xml:space="preserve"> REF _Ref118965573 \r \h </w:instrText>
      </w:r>
      <w:r w:rsidR="00532405">
        <w:instrText xml:space="preserve"> \* MERGEFORMAT </w:instrText>
      </w:r>
      <w:r w:rsidR="006B6473">
        <w:fldChar w:fldCharType="separate"/>
      </w:r>
      <w:r w:rsidR="00A33342">
        <w:t>6.4.11</w:t>
      </w:r>
      <w:r w:rsidR="006B6473">
        <w:fldChar w:fldCharType="end"/>
      </w:r>
      <w:r w:rsidR="006B6473">
        <w:t>;</w:t>
      </w:r>
    </w:p>
    <w:p w14:paraId="6260379F" w14:textId="77777777" w:rsidR="00DC5059" w:rsidRDefault="00DC5059" w:rsidP="00DC5059">
      <w:pPr>
        <w:pStyle w:val="ListParagraph"/>
      </w:pPr>
    </w:p>
    <w:p w14:paraId="2F16AE05" w14:textId="6B40F526" w:rsidR="00071D83" w:rsidRDefault="00071D83" w:rsidP="00777C09">
      <w:pPr>
        <w:pStyle w:val="ListParagraph"/>
        <w:numPr>
          <w:ilvl w:val="0"/>
          <w:numId w:val="81"/>
        </w:numPr>
      </w:pPr>
      <w:r>
        <w:t xml:space="preserve">The correction mechanism </w:t>
      </w:r>
      <w:r w:rsidR="00857D6E" w:rsidRPr="00857D6E">
        <w:rPr>
          <w:u w:val="single"/>
        </w:rPr>
        <w:t>on reported transactions</w:t>
      </w:r>
      <w:r w:rsidR="00857D6E">
        <w:t xml:space="preserve"> </w:t>
      </w:r>
      <w:r w:rsidR="007A47A9">
        <w:t>operates</w:t>
      </w:r>
      <w:r w:rsidR="00B1346A">
        <w:t xml:space="preserve"> as follows</w:t>
      </w:r>
      <w:r w:rsidR="00305E81">
        <w:t>:</w:t>
      </w:r>
    </w:p>
    <w:p w14:paraId="04C02D32" w14:textId="37605C21" w:rsidR="00B81DD5" w:rsidRDefault="00B81DD5" w:rsidP="00777C09">
      <w:pPr>
        <w:pStyle w:val="ListParagraph"/>
        <w:numPr>
          <w:ilvl w:val="1"/>
          <w:numId w:val="81"/>
        </w:numPr>
      </w:pPr>
      <w:r>
        <w:t xml:space="preserve">To add </w:t>
      </w:r>
      <w:r w:rsidR="00FD2F3A" w:rsidRPr="00F73AED">
        <w:rPr>
          <w:b/>
          <w:bCs/>
        </w:rPr>
        <w:t>only</w:t>
      </w:r>
      <w:r w:rsidR="00FD2F3A">
        <w:t xml:space="preserve"> </w:t>
      </w:r>
      <w:r>
        <w:t>new transactions to a Reported Payee, such data must be sent via a</w:t>
      </w:r>
      <w:r w:rsidR="00AB5A22">
        <w:t xml:space="preserve"> new</w:t>
      </w:r>
      <w:r>
        <w:t xml:space="preserve"> Payment Data message</w:t>
      </w:r>
      <w:r w:rsidR="00C3006E">
        <w:t xml:space="preserve">, where </w:t>
      </w:r>
      <w:r w:rsidR="00EE1ED2" w:rsidRPr="00F73AED">
        <w:rPr>
          <w:b/>
          <w:bCs/>
        </w:rPr>
        <w:t>only</w:t>
      </w:r>
      <w:r w:rsidR="00EE1ED2" w:rsidRPr="00EE1ED2">
        <w:t xml:space="preserve"> </w:t>
      </w:r>
      <w:r w:rsidR="00D24F2B">
        <w:t xml:space="preserve">these </w:t>
      </w:r>
      <w:r w:rsidR="00EE1ED2" w:rsidRPr="00EE1ED2">
        <w:t>new transactions are to be reported</w:t>
      </w:r>
      <w:r w:rsidR="00B1346A">
        <w:t xml:space="preserve"> (</w:t>
      </w:r>
      <w:r w:rsidR="00C3006E">
        <w:t xml:space="preserve">as depicted in section </w:t>
      </w:r>
      <w:r w:rsidR="00C3006E">
        <w:fldChar w:fldCharType="begin"/>
      </w:r>
      <w:r w:rsidR="00C3006E">
        <w:instrText xml:space="preserve"> REF _Ref118972800 \r \h </w:instrText>
      </w:r>
      <w:r w:rsidR="0094035D">
        <w:instrText xml:space="preserve"> \* MERGEFORMAT </w:instrText>
      </w:r>
      <w:r w:rsidR="00C3006E">
        <w:fldChar w:fldCharType="separate"/>
      </w:r>
      <w:r w:rsidR="00A33342">
        <w:t>6.4.13</w:t>
      </w:r>
      <w:r w:rsidR="00C3006E">
        <w:fldChar w:fldCharType="end"/>
      </w:r>
      <w:r w:rsidR="00B1346A">
        <w:t>)</w:t>
      </w:r>
      <w:r>
        <w:t>;</w:t>
      </w:r>
    </w:p>
    <w:p w14:paraId="3D66B573" w14:textId="7B6098BA" w:rsidR="0013587D" w:rsidRDefault="006944CE" w:rsidP="00777C09">
      <w:pPr>
        <w:pStyle w:val="ListParagraph"/>
        <w:numPr>
          <w:ilvl w:val="1"/>
          <w:numId w:val="81"/>
        </w:numPr>
      </w:pPr>
      <w:r>
        <w:t>T</w:t>
      </w:r>
      <w:r w:rsidR="0013587D">
        <w:t xml:space="preserve">o </w:t>
      </w:r>
      <w:r w:rsidR="0013587D" w:rsidRPr="00DD37E9">
        <w:rPr>
          <w:b/>
          <w:bCs/>
        </w:rPr>
        <w:t xml:space="preserve">correct </w:t>
      </w:r>
      <w:r w:rsidR="00A55130" w:rsidRPr="00DD37E9">
        <w:rPr>
          <w:b/>
          <w:bCs/>
        </w:rPr>
        <w:t>a subset</w:t>
      </w:r>
      <w:r w:rsidR="00A55130">
        <w:t xml:space="preserve"> of </w:t>
      </w:r>
      <w:r w:rsidR="00F16079" w:rsidRPr="00F16079">
        <w:t>transactions that were previously reported and accepted by CESOP for a Reported Payee</w:t>
      </w:r>
      <w:r w:rsidR="0013587D">
        <w:t xml:space="preserve">, </w:t>
      </w:r>
      <w:r w:rsidR="009D3D6F">
        <w:t>PSPs can delete th</w:t>
      </w:r>
      <w:r w:rsidR="001E3C67">
        <w:t>is</w:t>
      </w:r>
      <w:r w:rsidR="009D3D6F">
        <w:t xml:space="preserve"> </w:t>
      </w:r>
      <w:r w:rsidR="00622A08">
        <w:t>R</w:t>
      </w:r>
      <w:r w:rsidR="009D3D6F">
        <w:t xml:space="preserve">eported </w:t>
      </w:r>
      <w:r w:rsidR="00622A08">
        <w:t>P</w:t>
      </w:r>
      <w:r w:rsidR="009D3D6F">
        <w:t>ayee and submit a new Payment Data message</w:t>
      </w:r>
      <w:r w:rsidR="0013587D">
        <w:t xml:space="preserve"> </w:t>
      </w:r>
      <w:r>
        <w:t>(</w:t>
      </w:r>
      <w:r w:rsidR="00B1346A">
        <w:t xml:space="preserve">as depicted in section </w:t>
      </w:r>
      <w:r>
        <w:fldChar w:fldCharType="begin"/>
      </w:r>
      <w:r>
        <w:instrText xml:space="preserve"> REF _Ref119071403 \r \h </w:instrText>
      </w:r>
      <w:r>
        <w:fldChar w:fldCharType="separate"/>
      </w:r>
      <w:r w:rsidR="00A33342">
        <w:t>6.4.12</w:t>
      </w:r>
      <w:r>
        <w:fldChar w:fldCharType="end"/>
      </w:r>
      <w:r>
        <w:t>)</w:t>
      </w:r>
      <w:r w:rsidR="0013587D">
        <w:t xml:space="preserve"> </w:t>
      </w:r>
      <w:r w:rsidR="009D3D6F">
        <w:t xml:space="preserve">or submit a </w:t>
      </w:r>
      <w:r w:rsidR="0026095A">
        <w:t xml:space="preserve">spontaneous </w:t>
      </w:r>
      <w:r w:rsidR="009D3D6F">
        <w:t>correction message (</w:t>
      </w:r>
      <w:r w:rsidR="00B1346A">
        <w:t>as depicted in section</w:t>
      </w:r>
      <w:r w:rsidR="000A334C">
        <w:t xml:space="preserve"> </w:t>
      </w:r>
      <w:r w:rsidR="000A334C">
        <w:rPr>
          <w:lang w:eastAsia="ko-KR"/>
        </w:rPr>
        <w:fldChar w:fldCharType="begin"/>
      </w:r>
      <w:r w:rsidR="000A334C">
        <w:rPr>
          <w:lang w:eastAsia="ko-KR"/>
        </w:rPr>
        <w:instrText xml:space="preserve"> REF _Ref142383868 \r \h </w:instrText>
      </w:r>
      <w:r w:rsidR="000A334C">
        <w:rPr>
          <w:lang w:eastAsia="ko-KR"/>
        </w:rPr>
      </w:r>
      <w:r w:rsidR="000A334C">
        <w:rPr>
          <w:lang w:eastAsia="ko-KR"/>
        </w:rPr>
        <w:fldChar w:fldCharType="separate"/>
      </w:r>
      <w:r w:rsidR="00A33342">
        <w:rPr>
          <w:lang w:eastAsia="ko-KR"/>
        </w:rPr>
        <w:t>6.4.10</w:t>
      </w:r>
      <w:r w:rsidR="000A334C">
        <w:rPr>
          <w:lang w:eastAsia="ko-KR"/>
        </w:rPr>
        <w:fldChar w:fldCharType="end"/>
      </w:r>
      <w:r w:rsidR="009D3D6F">
        <w:t>)</w:t>
      </w:r>
    </w:p>
    <w:p w14:paraId="49C7A4EB" w14:textId="21F8EF6C" w:rsidR="00902C17" w:rsidRPr="0032109C" w:rsidRDefault="000A334C" w:rsidP="00777C09">
      <w:pPr>
        <w:pStyle w:val="ListParagraph"/>
        <w:numPr>
          <w:ilvl w:val="1"/>
          <w:numId w:val="81"/>
        </w:numPr>
      </w:pPr>
      <w:r>
        <w:t xml:space="preserve">To </w:t>
      </w:r>
      <w:r w:rsidRPr="00DD37E9">
        <w:rPr>
          <w:b/>
          <w:bCs/>
        </w:rPr>
        <w:t>delete all</w:t>
      </w:r>
      <w:r>
        <w:t xml:space="preserve"> the </w:t>
      </w:r>
      <w:r w:rsidR="00F16079" w:rsidRPr="00F16079">
        <w:t>transactions that were previously reported and accepted by CESOP for a Reported Payee</w:t>
      </w:r>
      <w:r>
        <w:t>, PSPs must submit a correction message deleting th</w:t>
      </w:r>
      <w:r w:rsidR="001E3C67">
        <w:t>is</w:t>
      </w:r>
      <w:r>
        <w:t xml:space="preserve"> Reported Payee (</w:t>
      </w:r>
      <w:r w:rsidR="00B1346A">
        <w:t>as depicted in section</w:t>
      </w:r>
      <w:r>
        <w:t xml:space="preserve"> </w:t>
      </w:r>
      <w:r>
        <w:fldChar w:fldCharType="begin"/>
      </w:r>
      <w:r>
        <w:instrText xml:space="preserve"> REF _Ref118965573 \r \h  \* MERGEFORMAT </w:instrText>
      </w:r>
      <w:r>
        <w:fldChar w:fldCharType="separate"/>
      </w:r>
      <w:r w:rsidR="00A33342">
        <w:t>6.4.11</w:t>
      </w:r>
      <w:r>
        <w:fldChar w:fldCharType="end"/>
      </w:r>
      <w:r>
        <w:t>).</w:t>
      </w:r>
    </w:p>
    <w:p w14:paraId="2C229CB6" w14:textId="04752CBB" w:rsidR="000B5FC4" w:rsidRPr="0032109C" w:rsidRDefault="000B5FC4" w:rsidP="000B5FC4">
      <w:pPr>
        <w:pStyle w:val="Heading4"/>
        <w:rPr>
          <w:szCs w:val="28"/>
        </w:rPr>
      </w:pPr>
      <w:bookmarkStart w:id="373" w:name="_Ref122415295"/>
      <w:r w:rsidRPr="0032109C">
        <w:rPr>
          <w:lang w:eastAsia="ko-KR"/>
        </w:rPr>
        <w:t>Correction message structure</w:t>
      </w:r>
      <w:bookmarkEnd w:id="373"/>
    </w:p>
    <w:p w14:paraId="1CD73BA8" w14:textId="7967EDAA" w:rsidR="000B7D6E" w:rsidRDefault="00994E1E" w:rsidP="00E55BA4">
      <w:pPr>
        <w:rPr>
          <w:lang w:eastAsia="ko-KR"/>
        </w:rPr>
      </w:pPr>
      <w:r>
        <w:t>C</w:t>
      </w:r>
      <w:r w:rsidR="009D385E" w:rsidRPr="007C46CD">
        <w:t>orrection message</w:t>
      </w:r>
      <w:r>
        <w:t>s</w:t>
      </w:r>
      <w:r w:rsidR="009D385E" w:rsidRPr="007C46CD">
        <w:t xml:space="preserve"> ha</w:t>
      </w:r>
      <w:r>
        <w:t>ve</w:t>
      </w:r>
      <w:r w:rsidR="009D385E" w:rsidRPr="007C46CD">
        <w:t xml:space="preserve"> essentially the same structure as </w:t>
      </w:r>
      <w:r w:rsidR="009D385E">
        <w:t>i</w:t>
      </w:r>
      <w:r w:rsidR="009D385E" w:rsidRPr="007C46CD">
        <w:t xml:space="preserve">nitial </w:t>
      </w:r>
      <w:r w:rsidR="00D53607">
        <w:t>Payment Data</w:t>
      </w:r>
      <w:r w:rsidR="009D385E">
        <w:t xml:space="preserve"> </w:t>
      </w:r>
      <w:r w:rsidR="009D385E" w:rsidRPr="007C46CD">
        <w:t>message</w:t>
      </w:r>
      <w:r>
        <w:t>s</w:t>
      </w:r>
      <w:r w:rsidR="009D385E" w:rsidRPr="007C46CD">
        <w:t xml:space="preserve">, as it follows the same </w:t>
      </w:r>
      <w:r w:rsidR="000E68EC">
        <w:t>XSD</w:t>
      </w:r>
      <w:r w:rsidR="00683DDF">
        <w:t xml:space="preserve"> and must be built </w:t>
      </w:r>
      <w:r w:rsidR="002429B8">
        <w:t xml:space="preserve">as described in sections </w:t>
      </w:r>
      <w:r w:rsidR="002429B8">
        <w:rPr>
          <w:lang w:eastAsia="ko-KR"/>
        </w:rPr>
        <w:fldChar w:fldCharType="begin"/>
      </w:r>
      <w:r w:rsidR="002429B8">
        <w:rPr>
          <w:lang w:eastAsia="ko-KR"/>
        </w:rPr>
        <w:instrText xml:space="preserve"> REF _Ref118887439 \r \h </w:instrText>
      </w:r>
      <w:r w:rsidR="002429B8">
        <w:rPr>
          <w:lang w:eastAsia="ko-KR"/>
        </w:rPr>
      </w:r>
      <w:r w:rsidR="002429B8">
        <w:rPr>
          <w:lang w:eastAsia="ko-KR"/>
        </w:rPr>
        <w:fldChar w:fldCharType="separate"/>
      </w:r>
      <w:r w:rsidR="00A33342">
        <w:rPr>
          <w:lang w:eastAsia="ko-KR"/>
        </w:rPr>
        <w:t>6.3.2.1</w:t>
      </w:r>
      <w:r w:rsidR="002429B8">
        <w:rPr>
          <w:lang w:eastAsia="ko-KR"/>
        </w:rPr>
        <w:fldChar w:fldCharType="end"/>
      </w:r>
      <w:r w:rsidR="002429B8">
        <w:rPr>
          <w:lang w:eastAsia="ko-KR"/>
        </w:rPr>
        <w:t xml:space="preserve"> and</w:t>
      </w:r>
      <w:r w:rsidR="00435E54">
        <w:rPr>
          <w:lang w:eastAsia="ko-KR"/>
        </w:rPr>
        <w:t xml:space="preserve"> </w:t>
      </w:r>
      <w:r w:rsidR="00435E54">
        <w:rPr>
          <w:lang w:eastAsia="ko-KR"/>
        </w:rPr>
        <w:fldChar w:fldCharType="begin"/>
      </w:r>
      <w:r w:rsidR="00435E54">
        <w:rPr>
          <w:lang w:eastAsia="ko-KR"/>
        </w:rPr>
        <w:instrText xml:space="preserve"> REF _Ref158626384 \r \h </w:instrText>
      </w:r>
      <w:r w:rsidR="00435E54">
        <w:rPr>
          <w:lang w:eastAsia="ko-KR"/>
        </w:rPr>
      </w:r>
      <w:r w:rsidR="00435E54">
        <w:rPr>
          <w:lang w:eastAsia="ko-KR"/>
        </w:rPr>
        <w:fldChar w:fldCharType="separate"/>
      </w:r>
      <w:r w:rsidR="00A33342">
        <w:rPr>
          <w:lang w:eastAsia="ko-KR"/>
        </w:rPr>
        <w:t>6.3.2.2</w:t>
      </w:r>
      <w:r w:rsidR="00435E54">
        <w:rPr>
          <w:lang w:eastAsia="ko-KR"/>
        </w:rPr>
        <w:fldChar w:fldCharType="end"/>
      </w:r>
      <w:r w:rsidR="002429B8">
        <w:rPr>
          <w:lang w:eastAsia="ko-KR"/>
        </w:rPr>
        <w:t>.</w:t>
      </w:r>
    </w:p>
    <w:p w14:paraId="353EF620" w14:textId="220AED4E" w:rsidR="00571384" w:rsidRDefault="00C15718" w:rsidP="00D8308B">
      <w:pPr>
        <w:rPr>
          <w:lang w:eastAsia="ko-KR"/>
        </w:rPr>
      </w:pPr>
      <w:r>
        <w:rPr>
          <w:szCs w:val="28"/>
        </w:rPr>
        <w:t>In those Payment Data messages</w:t>
      </w:r>
      <w:r w:rsidR="00BC6748">
        <w:rPr>
          <w:szCs w:val="28"/>
        </w:rPr>
        <w:t xml:space="preserve">, </w:t>
      </w:r>
      <w:r w:rsidR="00BC6748">
        <w:rPr>
          <w:lang w:eastAsia="ko-KR"/>
        </w:rPr>
        <w:t>th</w:t>
      </w:r>
      <w:r w:rsidR="007518B6">
        <w:rPr>
          <w:lang w:eastAsia="ko-KR"/>
        </w:rPr>
        <w:t xml:space="preserve">e </w:t>
      </w:r>
      <w:r w:rsidR="007518B6" w:rsidRPr="002B2E2B">
        <w:rPr>
          <w:rFonts w:ascii="Courier New" w:hAnsi="Courier New" w:cs="Courier New"/>
          <w:lang w:eastAsia="ko-KR"/>
        </w:rPr>
        <w:t>MessageTypeIndic</w:t>
      </w:r>
      <w:r w:rsidR="007518B6">
        <w:rPr>
          <w:lang w:eastAsia="ko-KR"/>
        </w:rPr>
        <w:t xml:space="preserve"> element specifies the purpose of the message from a CESOP point of view</w:t>
      </w:r>
      <w:r w:rsidR="00A40AFB">
        <w:rPr>
          <w:lang w:eastAsia="ko-KR"/>
        </w:rPr>
        <w:t>:</w:t>
      </w:r>
    </w:p>
    <w:p w14:paraId="4887845D" w14:textId="78EE11BA" w:rsidR="005B54B3" w:rsidRDefault="00A40AFB" w:rsidP="00777C09">
      <w:pPr>
        <w:pStyle w:val="ListParagraph"/>
        <w:numPr>
          <w:ilvl w:val="0"/>
          <w:numId w:val="54"/>
        </w:numPr>
        <w:rPr>
          <w:lang w:eastAsia="ko-KR"/>
        </w:rPr>
      </w:pPr>
      <w:r w:rsidRPr="00911808">
        <w:rPr>
          <w:rFonts w:ascii="Courier New" w:hAnsi="Courier New" w:cs="Courier New"/>
          <w:bCs/>
          <w:szCs w:val="22"/>
          <w:lang w:eastAsia="ko-KR"/>
        </w:rPr>
        <w:t>CESOP100</w:t>
      </w:r>
      <w:r>
        <w:rPr>
          <w:lang w:eastAsia="ko-KR"/>
        </w:rPr>
        <w:t xml:space="preserve">: </w:t>
      </w:r>
      <w:r>
        <w:t xml:space="preserve">The message contains </w:t>
      </w:r>
      <w:r w:rsidRPr="00270295">
        <w:rPr>
          <w:b/>
          <w:bCs/>
        </w:rPr>
        <w:t xml:space="preserve">new </w:t>
      </w:r>
      <w:r w:rsidRPr="00270295">
        <w:t>data</w:t>
      </w:r>
      <w:r w:rsidR="00EF444C">
        <w:t xml:space="preserve">. </w:t>
      </w:r>
      <w:r w:rsidR="00320FFC">
        <w:t xml:space="preserve">This code shall be used </w:t>
      </w:r>
      <w:r w:rsidR="00270295">
        <w:t>in case t</w:t>
      </w:r>
      <w:r w:rsidR="00320FFC" w:rsidRPr="00911808">
        <w:t>h</w:t>
      </w:r>
      <w:r w:rsidR="005B54B3">
        <w:t xml:space="preserve">e reported data has never been </w:t>
      </w:r>
      <w:r w:rsidR="008F1D4E">
        <w:t xml:space="preserve">(successfully) </w:t>
      </w:r>
      <w:r w:rsidR="005B54B3">
        <w:t xml:space="preserve">reported </w:t>
      </w:r>
      <w:r w:rsidR="00866729">
        <w:t xml:space="preserve">or was deleted </w:t>
      </w:r>
      <w:r w:rsidR="005B54B3">
        <w:t xml:space="preserve">by the PSP during the reporting </w:t>
      </w:r>
      <w:r w:rsidR="001B2FB5">
        <w:t>period</w:t>
      </w:r>
      <w:r w:rsidR="00F41A86">
        <w:t>;</w:t>
      </w:r>
    </w:p>
    <w:p w14:paraId="3E3EDD17" w14:textId="77777777" w:rsidR="006D3B0E" w:rsidRPr="00911808" w:rsidRDefault="006D3B0E" w:rsidP="00BB3596">
      <w:pPr>
        <w:pStyle w:val="ListParagraph"/>
        <w:rPr>
          <w:lang w:eastAsia="ko-KR"/>
        </w:rPr>
      </w:pPr>
    </w:p>
    <w:p w14:paraId="2709C832" w14:textId="197BF2A9" w:rsidR="00E545A5" w:rsidRDefault="00A40AFB" w:rsidP="00777C09">
      <w:pPr>
        <w:pStyle w:val="ListParagraph"/>
        <w:numPr>
          <w:ilvl w:val="0"/>
          <w:numId w:val="54"/>
        </w:numPr>
        <w:rPr>
          <w:lang w:eastAsia="ko-KR"/>
        </w:rPr>
      </w:pPr>
      <w:r w:rsidRPr="00911808">
        <w:rPr>
          <w:rFonts w:ascii="Courier New" w:hAnsi="Courier New" w:cs="Courier New"/>
          <w:bCs/>
          <w:szCs w:val="22"/>
          <w:lang w:eastAsia="ko-KR"/>
        </w:rPr>
        <w:t>CESOP101</w:t>
      </w:r>
      <w:r w:rsidR="00054395">
        <w:t xml:space="preserve">: </w:t>
      </w:r>
      <w:r>
        <w:t xml:space="preserve">The message contains </w:t>
      </w:r>
      <w:r w:rsidRPr="00270295">
        <w:rPr>
          <w:b/>
          <w:bCs/>
        </w:rPr>
        <w:t>corrections or deletions</w:t>
      </w:r>
      <w:r>
        <w:t xml:space="preserve"> of previously sent data</w:t>
      </w:r>
      <w:r w:rsidR="00EF444C">
        <w:t>. T</w:t>
      </w:r>
      <w:r w:rsidR="00E545A5">
        <w:t>his code shall be used</w:t>
      </w:r>
      <w:r w:rsidR="00AF6EF2">
        <w:t xml:space="preserve"> to correct </w:t>
      </w:r>
      <w:r w:rsidR="00F41A86">
        <w:t xml:space="preserve">reported data that </w:t>
      </w:r>
      <w:r w:rsidR="00F41A86">
        <w:rPr>
          <w:lang w:eastAsia="ko-KR"/>
        </w:rPr>
        <w:t>has been accepted by CESOP</w:t>
      </w:r>
      <w:r w:rsidR="00F41A86">
        <w:t>;</w:t>
      </w:r>
    </w:p>
    <w:p w14:paraId="5AEDC3D8" w14:textId="77777777" w:rsidR="006D3B0E" w:rsidRDefault="006D3B0E" w:rsidP="00911808">
      <w:pPr>
        <w:pStyle w:val="ListParagraph"/>
        <w:ind w:left="1440"/>
        <w:rPr>
          <w:lang w:eastAsia="ko-KR"/>
        </w:rPr>
      </w:pPr>
    </w:p>
    <w:p w14:paraId="3A34E0FF" w14:textId="4594962D" w:rsidR="00A40AFB" w:rsidRDefault="00A40AFB" w:rsidP="00777C09">
      <w:pPr>
        <w:pStyle w:val="ListParagraph"/>
        <w:numPr>
          <w:ilvl w:val="0"/>
          <w:numId w:val="60"/>
        </w:numPr>
        <w:rPr>
          <w:lang w:eastAsia="ko-KR"/>
        </w:rPr>
      </w:pPr>
      <w:r w:rsidRPr="00911808">
        <w:rPr>
          <w:rFonts w:ascii="Courier New" w:hAnsi="Courier New" w:cs="Courier New"/>
          <w:bCs/>
          <w:szCs w:val="22"/>
          <w:lang w:eastAsia="ko-KR"/>
        </w:rPr>
        <w:t>CESOP102</w:t>
      </w:r>
      <w:r w:rsidR="00054395">
        <w:t xml:space="preserve">: </w:t>
      </w:r>
      <w:r>
        <w:t xml:space="preserve">The message indicates there is </w:t>
      </w:r>
      <w:r w:rsidRPr="00270295">
        <w:rPr>
          <w:b/>
          <w:bCs/>
        </w:rPr>
        <w:t>no data to report</w:t>
      </w:r>
      <w:r>
        <w:t>.</w:t>
      </w:r>
      <w:r w:rsidR="004A4979">
        <w:t xml:space="preserve"> This code </w:t>
      </w:r>
      <w:r w:rsidR="002B4608">
        <w:t xml:space="preserve">must </w:t>
      </w:r>
      <w:r w:rsidR="004A4979">
        <w:t>be used by PSPs</w:t>
      </w:r>
      <w:r w:rsidR="002B4608">
        <w:t xml:space="preserve"> </w:t>
      </w:r>
      <w:r w:rsidR="004A4979">
        <w:t xml:space="preserve">to </w:t>
      </w:r>
      <w:r w:rsidR="002B4608">
        <w:t xml:space="preserve">inform </w:t>
      </w:r>
      <w:r w:rsidR="004A4979">
        <w:t xml:space="preserve">the </w:t>
      </w:r>
      <w:r w:rsidR="00C032A4">
        <w:t>National Tax Administration</w:t>
      </w:r>
      <w:r w:rsidR="004E7503">
        <w:t xml:space="preserve"> that there is no data to report for the reporting period.</w:t>
      </w:r>
    </w:p>
    <w:p w14:paraId="0E2D9C2D" w14:textId="34C73A27" w:rsidR="009D385E" w:rsidRDefault="009D385E" w:rsidP="0089657D">
      <w:pPr>
        <w:keepNext/>
        <w:rPr>
          <w:lang w:eastAsia="ko-KR"/>
        </w:rPr>
      </w:pPr>
      <w:r>
        <w:rPr>
          <w:lang w:eastAsia="ko-KR"/>
        </w:rPr>
        <w:lastRenderedPageBreak/>
        <w:t xml:space="preserve">Within </w:t>
      </w:r>
      <w:r w:rsidR="00BC6748">
        <w:rPr>
          <w:lang w:eastAsia="ko-KR"/>
        </w:rPr>
        <w:t xml:space="preserve">the </w:t>
      </w:r>
      <w:r w:rsidR="00BC6748" w:rsidRPr="00866CEA">
        <w:rPr>
          <w:rFonts w:ascii="Courier New" w:hAnsi="Courier New" w:cs="Courier New"/>
          <w:lang w:eastAsia="ko-KR"/>
        </w:rPr>
        <w:t>DocSpec</w:t>
      </w:r>
      <w:r>
        <w:rPr>
          <w:lang w:eastAsia="ko-KR"/>
        </w:rPr>
        <w:t xml:space="preserve"> element, the </w:t>
      </w:r>
      <w:r w:rsidRPr="00866CEA">
        <w:rPr>
          <w:rFonts w:ascii="Courier New" w:hAnsi="Courier New" w:cs="Courier New"/>
          <w:lang w:eastAsia="ko-KR"/>
        </w:rPr>
        <w:t>DocTypeIndic</w:t>
      </w:r>
      <w:r>
        <w:rPr>
          <w:lang w:eastAsia="ko-KR"/>
        </w:rPr>
        <w:t xml:space="preserve"> specifies the operation over the element</w:t>
      </w:r>
      <w:r w:rsidR="00823090">
        <w:rPr>
          <w:lang w:eastAsia="ko-KR"/>
        </w:rPr>
        <w:t>:</w:t>
      </w:r>
    </w:p>
    <w:p w14:paraId="06CD3042" w14:textId="1254DE8C" w:rsidR="009D385E" w:rsidRDefault="009D385E" w:rsidP="00C841ED">
      <w:pPr>
        <w:pStyle w:val="ListParagraph"/>
        <w:numPr>
          <w:ilvl w:val="0"/>
          <w:numId w:val="36"/>
        </w:numPr>
        <w:rPr>
          <w:bCs/>
          <w:szCs w:val="22"/>
          <w:lang w:eastAsia="ko-KR"/>
        </w:rPr>
      </w:pPr>
      <w:r w:rsidRPr="00866CEA">
        <w:rPr>
          <w:rFonts w:ascii="Courier New" w:hAnsi="Courier New" w:cs="Courier New"/>
          <w:bCs/>
          <w:szCs w:val="22"/>
          <w:lang w:eastAsia="ko-KR"/>
        </w:rPr>
        <w:t>CESOP1</w:t>
      </w:r>
      <w:r w:rsidRPr="00866CEA">
        <w:rPr>
          <w:bCs/>
          <w:szCs w:val="22"/>
          <w:lang w:eastAsia="ko-KR"/>
        </w:rPr>
        <w:t xml:space="preserve">: </w:t>
      </w:r>
      <w:r w:rsidRPr="00270295">
        <w:rPr>
          <w:b/>
          <w:szCs w:val="22"/>
          <w:lang w:eastAsia="ko-KR"/>
        </w:rPr>
        <w:t>New Data</w:t>
      </w:r>
      <w:r>
        <w:rPr>
          <w:bCs/>
          <w:szCs w:val="22"/>
          <w:lang w:eastAsia="ko-KR"/>
        </w:rPr>
        <w:t xml:space="preserve"> – the </w:t>
      </w:r>
      <w:r w:rsidR="00031083">
        <w:rPr>
          <w:bCs/>
          <w:szCs w:val="22"/>
          <w:lang w:eastAsia="ko-KR"/>
        </w:rPr>
        <w:t>data</w:t>
      </w:r>
      <w:r>
        <w:rPr>
          <w:bCs/>
          <w:szCs w:val="22"/>
          <w:lang w:eastAsia="ko-KR"/>
        </w:rPr>
        <w:t xml:space="preserve"> was not </w:t>
      </w:r>
      <w:r w:rsidR="00165E74">
        <w:rPr>
          <w:bCs/>
          <w:szCs w:val="22"/>
          <w:lang w:eastAsia="ko-KR"/>
        </w:rPr>
        <w:t>accepted by</w:t>
      </w:r>
      <w:r w:rsidR="00CA4990">
        <w:rPr>
          <w:bCs/>
          <w:szCs w:val="22"/>
          <w:lang w:eastAsia="ko-KR"/>
        </w:rPr>
        <w:t xml:space="preserve"> CESOP</w:t>
      </w:r>
      <w:r>
        <w:rPr>
          <w:bCs/>
          <w:szCs w:val="22"/>
          <w:lang w:eastAsia="ko-KR"/>
        </w:rPr>
        <w:t xml:space="preserve"> before</w:t>
      </w:r>
      <w:r w:rsidR="002147FC">
        <w:rPr>
          <w:bCs/>
          <w:szCs w:val="22"/>
          <w:lang w:eastAsia="ko-KR"/>
        </w:rPr>
        <w:t xml:space="preserve">. This code may only be used in messages where </w:t>
      </w:r>
      <w:r w:rsidR="002147FC" w:rsidRPr="002B2E2B">
        <w:rPr>
          <w:rFonts w:ascii="Courier New" w:hAnsi="Courier New" w:cs="Courier New"/>
          <w:lang w:eastAsia="ko-KR"/>
        </w:rPr>
        <w:t>MessageTypeIndic</w:t>
      </w:r>
      <w:r w:rsidR="002147FC">
        <w:rPr>
          <w:bCs/>
          <w:szCs w:val="22"/>
          <w:lang w:eastAsia="ko-KR"/>
        </w:rPr>
        <w:t xml:space="preserve"> = </w:t>
      </w:r>
      <w:r w:rsidR="002147FC" w:rsidRPr="002B2E2B">
        <w:rPr>
          <w:rFonts w:ascii="Courier New" w:hAnsi="Courier New" w:cs="Courier New"/>
          <w:bCs/>
          <w:szCs w:val="22"/>
          <w:lang w:eastAsia="ko-KR"/>
        </w:rPr>
        <w:t>CESOP100</w:t>
      </w:r>
      <w:r>
        <w:rPr>
          <w:bCs/>
          <w:szCs w:val="22"/>
          <w:lang w:eastAsia="ko-KR"/>
        </w:rPr>
        <w:t>;</w:t>
      </w:r>
    </w:p>
    <w:p w14:paraId="3019D51B" w14:textId="77777777" w:rsidR="002147FC" w:rsidRPr="00866CEA" w:rsidRDefault="002147FC" w:rsidP="00911808">
      <w:pPr>
        <w:pStyle w:val="ListParagraph"/>
        <w:rPr>
          <w:bCs/>
          <w:szCs w:val="22"/>
          <w:lang w:eastAsia="ko-KR"/>
        </w:rPr>
      </w:pPr>
    </w:p>
    <w:p w14:paraId="4EFCE3D4" w14:textId="726A208A" w:rsidR="00553715" w:rsidRDefault="009D385E" w:rsidP="00C841ED">
      <w:pPr>
        <w:pStyle w:val="ListParagraph"/>
        <w:numPr>
          <w:ilvl w:val="0"/>
          <w:numId w:val="36"/>
        </w:numPr>
        <w:rPr>
          <w:bCs/>
          <w:szCs w:val="22"/>
          <w:lang w:eastAsia="ko-KR"/>
        </w:rPr>
      </w:pPr>
      <w:r w:rsidRPr="00866CEA">
        <w:rPr>
          <w:rFonts w:ascii="Courier New" w:hAnsi="Courier New" w:cs="Courier New"/>
          <w:bCs/>
          <w:szCs w:val="22"/>
          <w:lang w:eastAsia="ko-KR"/>
        </w:rPr>
        <w:t>CESOP2</w:t>
      </w:r>
      <w:r w:rsidRPr="00866CEA">
        <w:rPr>
          <w:bCs/>
          <w:szCs w:val="22"/>
          <w:lang w:eastAsia="ko-KR"/>
        </w:rPr>
        <w:t xml:space="preserve">: </w:t>
      </w:r>
      <w:r w:rsidRPr="00270295">
        <w:rPr>
          <w:b/>
          <w:szCs w:val="22"/>
          <w:lang w:eastAsia="ko-KR"/>
        </w:rPr>
        <w:t>Corrected Data</w:t>
      </w:r>
      <w:r>
        <w:rPr>
          <w:bCs/>
          <w:szCs w:val="22"/>
          <w:lang w:eastAsia="ko-KR"/>
        </w:rPr>
        <w:t xml:space="preserve"> – </w:t>
      </w:r>
      <w:r w:rsidR="00D0418E">
        <w:rPr>
          <w:bCs/>
          <w:szCs w:val="22"/>
          <w:lang w:eastAsia="ko-KR"/>
        </w:rPr>
        <w:t xml:space="preserve">the </w:t>
      </w:r>
      <w:r w:rsidR="00031083">
        <w:rPr>
          <w:bCs/>
          <w:szCs w:val="22"/>
          <w:lang w:eastAsia="ko-KR"/>
        </w:rPr>
        <w:t>data</w:t>
      </w:r>
      <w:r w:rsidR="00187B7F">
        <w:rPr>
          <w:bCs/>
          <w:szCs w:val="22"/>
          <w:lang w:eastAsia="ko-KR"/>
        </w:rPr>
        <w:t xml:space="preserve"> refers to </w:t>
      </w:r>
      <w:r w:rsidR="00171C94">
        <w:rPr>
          <w:bCs/>
          <w:szCs w:val="22"/>
          <w:lang w:eastAsia="ko-KR"/>
        </w:rPr>
        <w:t>previously</w:t>
      </w:r>
      <w:r w:rsidR="00D0418E">
        <w:rPr>
          <w:bCs/>
          <w:szCs w:val="22"/>
          <w:lang w:eastAsia="ko-KR"/>
        </w:rPr>
        <w:t xml:space="preserve"> </w:t>
      </w:r>
      <w:r w:rsidR="006B0B51">
        <w:rPr>
          <w:bCs/>
          <w:szCs w:val="22"/>
          <w:lang w:eastAsia="ko-KR"/>
        </w:rPr>
        <w:t xml:space="preserve">accepted </w:t>
      </w:r>
      <w:r w:rsidR="00031083">
        <w:rPr>
          <w:bCs/>
          <w:szCs w:val="22"/>
          <w:lang w:eastAsia="ko-KR"/>
        </w:rPr>
        <w:t>data</w:t>
      </w:r>
      <w:r w:rsidR="00187B7F">
        <w:rPr>
          <w:bCs/>
          <w:szCs w:val="22"/>
          <w:lang w:eastAsia="ko-KR"/>
        </w:rPr>
        <w:t xml:space="preserve"> to be</w:t>
      </w:r>
      <w:r>
        <w:rPr>
          <w:bCs/>
          <w:szCs w:val="22"/>
          <w:lang w:eastAsia="ko-KR"/>
        </w:rPr>
        <w:t xml:space="preserve"> corrected</w:t>
      </w:r>
      <w:r w:rsidR="00C405B0">
        <w:rPr>
          <w:bCs/>
          <w:szCs w:val="22"/>
          <w:lang w:eastAsia="ko-KR"/>
        </w:rPr>
        <w:t>.</w:t>
      </w:r>
      <w:r w:rsidR="00553715">
        <w:rPr>
          <w:bCs/>
          <w:szCs w:val="22"/>
          <w:lang w:eastAsia="ko-KR"/>
        </w:rPr>
        <w:t xml:space="preserve"> This code may only be used in messages where </w:t>
      </w:r>
      <w:r w:rsidR="00553715" w:rsidRPr="002B2E2B">
        <w:rPr>
          <w:rFonts w:ascii="Courier New" w:hAnsi="Courier New" w:cs="Courier New"/>
          <w:lang w:eastAsia="ko-KR"/>
        </w:rPr>
        <w:t>MessageTypeIndic</w:t>
      </w:r>
      <w:r w:rsidR="00553715">
        <w:rPr>
          <w:bCs/>
          <w:szCs w:val="22"/>
          <w:lang w:eastAsia="ko-KR"/>
        </w:rPr>
        <w:t xml:space="preserve"> = </w:t>
      </w:r>
      <w:r w:rsidR="00553715" w:rsidRPr="002B2E2B">
        <w:rPr>
          <w:rFonts w:ascii="Courier New" w:hAnsi="Courier New" w:cs="Courier New"/>
          <w:bCs/>
          <w:szCs w:val="22"/>
          <w:lang w:eastAsia="ko-KR"/>
        </w:rPr>
        <w:t>CESOP10</w:t>
      </w:r>
      <w:r w:rsidR="00553715">
        <w:rPr>
          <w:rFonts w:ascii="Courier New" w:hAnsi="Courier New" w:cs="Courier New"/>
          <w:bCs/>
          <w:szCs w:val="22"/>
          <w:lang w:eastAsia="ko-KR"/>
        </w:rPr>
        <w:t>1</w:t>
      </w:r>
      <w:r w:rsidR="00553715">
        <w:rPr>
          <w:bCs/>
          <w:szCs w:val="22"/>
          <w:lang w:eastAsia="ko-KR"/>
        </w:rPr>
        <w:t>;</w:t>
      </w:r>
    </w:p>
    <w:p w14:paraId="08C11984" w14:textId="56BD22F7" w:rsidR="009D385E" w:rsidRPr="00866CEA" w:rsidRDefault="009D385E" w:rsidP="00BB3596">
      <w:pPr>
        <w:pStyle w:val="ListParagraph"/>
        <w:rPr>
          <w:bCs/>
          <w:szCs w:val="22"/>
          <w:lang w:eastAsia="ko-KR"/>
        </w:rPr>
      </w:pPr>
    </w:p>
    <w:p w14:paraId="76FB22AB" w14:textId="5EB6A60B" w:rsidR="00553715" w:rsidRDefault="009D385E" w:rsidP="00C841ED">
      <w:pPr>
        <w:pStyle w:val="ListParagraph"/>
        <w:numPr>
          <w:ilvl w:val="0"/>
          <w:numId w:val="36"/>
        </w:numPr>
        <w:rPr>
          <w:bCs/>
          <w:szCs w:val="22"/>
          <w:lang w:eastAsia="ko-KR"/>
        </w:rPr>
      </w:pPr>
      <w:r w:rsidRPr="00866CEA">
        <w:rPr>
          <w:rFonts w:ascii="Courier New" w:hAnsi="Courier New" w:cs="Courier New"/>
          <w:bCs/>
          <w:szCs w:val="22"/>
          <w:lang w:eastAsia="ko-KR"/>
        </w:rPr>
        <w:t>CESOP3</w:t>
      </w:r>
      <w:r w:rsidRPr="00866CEA">
        <w:rPr>
          <w:bCs/>
          <w:szCs w:val="22"/>
          <w:lang w:eastAsia="ko-KR"/>
        </w:rPr>
        <w:t xml:space="preserve">: </w:t>
      </w:r>
      <w:r w:rsidRPr="00270295">
        <w:rPr>
          <w:b/>
          <w:szCs w:val="22"/>
          <w:lang w:eastAsia="ko-KR"/>
        </w:rPr>
        <w:t>Deletion of Data</w:t>
      </w:r>
      <w:r>
        <w:rPr>
          <w:bCs/>
          <w:szCs w:val="22"/>
          <w:lang w:eastAsia="ko-KR"/>
        </w:rPr>
        <w:t xml:space="preserve"> – </w:t>
      </w:r>
      <w:r w:rsidR="00187B7F">
        <w:rPr>
          <w:bCs/>
          <w:szCs w:val="22"/>
          <w:lang w:eastAsia="ko-KR"/>
        </w:rPr>
        <w:t xml:space="preserve">the </w:t>
      </w:r>
      <w:r w:rsidR="00031083">
        <w:rPr>
          <w:bCs/>
          <w:szCs w:val="22"/>
          <w:lang w:eastAsia="ko-KR"/>
        </w:rPr>
        <w:t>data</w:t>
      </w:r>
      <w:r w:rsidR="00187B7F">
        <w:rPr>
          <w:bCs/>
          <w:szCs w:val="22"/>
          <w:lang w:eastAsia="ko-KR"/>
        </w:rPr>
        <w:t xml:space="preserve"> refers to previously accepted </w:t>
      </w:r>
      <w:r w:rsidR="00031083">
        <w:rPr>
          <w:bCs/>
          <w:szCs w:val="22"/>
          <w:lang w:eastAsia="ko-KR"/>
        </w:rPr>
        <w:t>data</w:t>
      </w:r>
      <w:r w:rsidR="00187B7F">
        <w:rPr>
          <w:bCs/>
          <w:szCs w:val="22"/>
          <w:lang w:eastAsia="ko-KR"/>
        </w:rPr>
        <w:t xml:space="preserve"> to be deleted</w:t>
      </w:r>
      <w:r>
        <w:rPr>
          <w:bCs/>
          <w:szCs w:val="22"/>
          <w:lang w:eastAsia="ko-KR"/>
        </w:rPr>
        <w:t>.</w:t>
      </w:r>
      <w:r w:rsidR="00553715">
        <w:rPr>
          <w:bCs/>
          <w:szCs w:val="22"/>
          <w:lang w:eastAsia="ko-KR"/>
        </w:rPr>
        <w:t xml:space="preserve"> This code may only be used in messages where </w:t>
      </w:r>
      <w:r w:rsidR="00553715" w:rsidRPr="002B2E2B">
        <w:rPr>
          <w:rFonts w:ascii="Courier New" w:hAnsi="Courier New" w:cs="Courier New"/>
          <w:lang w:eastAsia="ko-KR"/>
        </w:rPr>
        <w:t>MessageTypeIndic</w:t>
      </w:r>
      <w:r w:rsidR="00553715">
        <w:rPr>
          <w:bCs/>
          <w:szCs w:val="22"/>
          <w:lang w:eastAsia="ko-KR"/>
        </w:rPr>
        <w:t xml:space="preserve"> = </w:t>
      </w:r>
      <w:r w:rsidR="00553715" w:rsidRPr="002B2E2B">
        <w:rPr>
          <w:rFonts w:ascii="Courier New" w:hAnsi="Courier New" w:cs="Courier New"/>
          <w:bCs/>
          <w:szCs w:val="22"/>
          <w:lang w:eastAsia="ko-KR"/>
        </w:rPr>
        <w:t>CESOP10</w:t>
      </w:r>
      <w:r w:rsidR="00553715">
        <w:rPr>
          <w:rFonts w:ascii="Courier New" w:hAnsi="Courier New" w:cs="Courier New"/>
          <w:bCs/>
          <w:szCs w:val="22"/>
          <w:lang w:eastAsia="ko-KR"/>
        </w:rPr>
        <w:t>1</w:t>
      </w:r>
      <w:r w:rsidR="006D3BCE">
        <w:rPr>
          <w:bCs/>
          <w:szCs w:val="22"/>
          <w:lang w:eastAsia="ko-KR"/>
        </w:rPr>
        <w:t>.</w:t>
      </w:r>
    </w:p>
    <w:p w14:paraId="1510D74A" w14:textId="0BB41023" w:rsidR="00694FDB" w:rsidRDefault="00F07FE1" w:rsidP="0032109C">
      <w:pPr>
        <w:rPr>
          <w:szCs w:val="28"/>
        </w:rPr>
      </w:pPr>
      <w:r>
        <w:rPr>
          <w:szCs w:val="28"/>
        </w:rPr>
        <w:t xml:space="preserve">For examples of </w:t>
      </w:r>
      <w:r w:rsidR="005A35CE">
        <w:rPr>
          <w:szCs w:val="28"/>
        </w:rPr>
        <w:t>correlations and corrections, please refer to section</w:t>
      </w:r>
      <w:r w:rsidR="002B0785">
        <w:rPr>
          <w:szCs w:val="28"/>
        </w:rPr>
        <w:t xml:space="preserve"> </w:t>
      </w:r>
      <w:r w:rsidR="002B0785">
        <w:rPr>
          <w:szCs w:val="28"/>
        </w:rPr>
        <w:fldChar w:fldCharType="begin"/>
      </w:r>
      <w:r w:rsidR="002B0785">
        <w:rPr>
          <w:szCs w:val="28"/>
        </w:rPr>
        <w:instrText xml:space="preserve"> REF _Ref119676785 \r \h </w:instrText>
      </w:r>
      <w:r w:rsidR="002B0785">
        <w:rPr>
          <w:szCs w:val="28"/>
        </w:rPr>
      </w:r>
      <w:r w:rsidR="002B0785">
        <w:rPr>
          <w:szCs w:val="28"/>
        </w:rPr>
        <w:fldChar w:fldCharType="separate"/>
      </w:r>
      <w:r w:rsidR="00A33342">
        <w:rPr>
          <w:szCs w:val="28"/>
        </w:rPr>
        <w:t>6.4</w:t>
      </w:r>
      <w:r w:rsidR="002B0785">
        <w:rPr>
          <w:szCs w:val="28"/>
        </w:rPr>
        <w:fldChar w:fldCharType="end"/>
      </w:r>
      <w:r w:rsidR="005A35CE">
        <w:rPr>
          <w:szCs w:val="28"/>
        </w:rPr>
        <w:t>.</w:t>
      </w:r>
    </w:p>
    <w:p w14:paraId="5AD8EFEC" w14:textId="77777777" w:rsidR="009D385E" w:rsidRPr="00C36A91" w:rsidRDefault="009D385E" w:rsidP="00C36A91">
      <w:pPr>
        <w:pStyle w:val="Heading3"/>
      </w:pPr>
      <w:bookmarkStart w:id="374" w:name="_Toc124499400"/>
      <w:bookmarkStart w:id="375" w:name="_Toc119066172"/>
      <w:bookmarkStart w:id="376" w:name="_Toc119504132"/>
      <w:bookmarkStart w:id="377" w:name="_Toc119508413"/>
      <w:bookmarkStart w:id="378" w:name="_Toc120027156"/>
      <w:bookmarkStart w:id="379" w:name="_Toc120178997"/>
      <w:bookmarkStart w:id="380" w:name="_Toc120199010"/>
      <w:bookmarkStart w:id="381" w:name="_Toc121296768"/>
      <w:bookmarkStart w:id="382" w:name="_Toc121479535"/>
      <w:bookmarkStart w:id="383" w:name="_Toc121842766"/>
      <w:bookmarkStart w:id="384" w:name="_Toc121983184"/>
      <w:bookmarkStart w:id="385" w:name="_Toc122084428"/>
      <w:bookmarkStart w:id="386" w:name="_Toc122331065"/>
      <w:bookmarkStart w:id="387" w:name="_Toc119066173"/>
      <w:bookmarkStart w:id="388" w:name="_Toc119504133"/>
      <w:bookmarkStart w:id="389" w:name="_Toc119508414"/>
      <w:bookmarkStart w:id="390" w:name="_Toc120027157"/>
      <w:bookmarkStart w:id="391" w:name="_Toc120178998"/>
      <w:bookmarkStart w:id="392" w:name="_Toc120199011"/>
      <w:bookmarkStart w:id="393" w:name="_Toc121296769"/>
      <w:bookmarkStart w:id="394" w:name="_Toc121479536"/>
      <w:bookmarkStart w:id="395" w:name="_Toc121842767"/>
      <w:bookmarkStart w:id="396" w:name="_Toc121983185"/>
      <w:bookmarkStart w:id="397" w:name="_Toc122084429"/>
      <w:bookmarkStart w:id="398" w:name="_Toc122331066"/>
      <w:bookmarkStart w:id="399" w:name="_Toc119066174"/>
      <w:bookmarkStart w:id="400" w:name="_Toc119504134"/>
      <w:bookmarkStart w:id="401" w:name="_Toc119508415"/>
      <w:bookmarkStart w:id="402" w:name="_Toc120027158"/>
      <w:bookmarkStart w:id="403" w:name="_Toc120178999"/>
      <w:bookmarkStart w:id="404" w:name="_Toc120199012"/>
      <w:bookmarkStart w:id="405" w:name="_Toc121296770"/>
      <w:bookmarkStart w:id="406" w:name="_Toc121479537"/>
      <w:bookmarkStart w:id="407" w:name="_Toc121842768"/>
      <w:bookmarkStart w:id="408" w:name="_Toc121983186"/>
      <w:bookmarkStart w:id="409" w:name="_Toc122084430"/>
      <w:bookmarkStart w:id="410" w:name="_Toc122331067"/>
      <w:bookmarkStart w:id="411" w:name="_Toc119066175"/>
      <w:bookmarkStart w:id="412" w:name="_Toc119504135"/>
      <w:bookmarkStart w:id="413" w:name="_Toc119508416"/>
      <w:bookmarkStart w:id="414" w:name="_Toc120027159"/>
      <w:bookmarkStart w:id="415" w:name="_Toc120179000"/>
      <w:bookmarkStart w:id="416" w:name="_Toc120199013"/>
      <w:bookmarkStart w:id="417" w:name="_Toc121296771"/>
      <w:bookmarkStart w:id="418" w:name="_Toc121479538"/>
      <w:bookmarkStart w:id="419" w:name="_Toc121842769"/>
      <w:bookmarkStart w:id="420" w:name="_Toc121983187"/>
      <w:bookmarkStart w:id="421" w:name="_Toc122084431"/>
      <w:bookmarkStart w:id="422" w:name="_Toc122331068"/>
      <w:bookmarkStart w:id="423" w:name="_Toc119066176"/>
      <w:bookmarkStart w:id="424" w:name="_Toc119504136"/>
      <w:bookmarkStart w:id="425" w:name="_Toc119508417"/>
      <w:bookmarkStart w:id="426" w:name="_Toc120027160"/>
      <w:bookmarkStart w:id="427" w:name="_Toc120179001"/>
      <w:bookmarkStart w:id="428" w:name="_Toc120199014"/>
      <w:bookmarkStart w:id="429" w:name="_Toc121296772"/>
      <w:bookmarkStart w:id="430" w:name="_Toc121479539"/>
      <w:bookmarkStart w:id="431" w:name="_Toc121842770"/>
      <w:bookmarkStart w:id="432" w:name="_Toc121983188"/>
      <w:bookmarkStart w:id="433" w:name="_Toc122084432"/>
      <w:bookmarkStart w:id="434" w:name="_Toc122331069"/>
      <w:bookmarkStart w:id="435" w:name="_Toc119066177"/>
      <w:bookmarkStart w:id="436" w:name="_Toc119504137"/>
      <w:bookmarkStart w:id="437" w:name="_Toc119508418"/>
      <w:bookmarkStart w:id="438" w:name="_Toc120027161"/>
      <w:bookmarkStart w:id="439" w:name="_Toc120179002"/>
      <w:bookmarkStart w:id="440" w:name="_Toc120199015"/>
      <w:bookmarkStart w:id="441" w:name="_Toc121296773"/>
      <w:bookmarkStart w:id="442" w:name="_Toc121479540"/>
      <w:bookmarkStart w:id="443" w:name="_Toc121842771"/>
      <w:bookmarkStart w:id="444" w:name="_Toc121983189"/>
      <w:bookmarkStart w:id="445" w:name="_Toc122084433"/>
      <w:bookmarkStart w:id="446" w:name="_Toc122331070"/>
      <w:bookmarkStart w:id="447" w:name="_Toc119066178"/>
      <w:bookmarkStart w:id="448" w:name="_Toc119504138"/>
      <w:bookmarkStart w:id="449" w:name="_Toc119508419"/>
      <w:bookmarkStart w:id="450" w:name="_Toc120027162"/>
      <w:bookmarkStart w:id="451" w:name="_Toc120179003"/>
      <w:bookmarkStart w:id="452" w:name="_Toc120199016"/>
      <w:bookmarkStart w:id="453" w:name="_Toc121296774"/>
      <w:bookmarkStart w:id="454" w:name="_Toc121479541"/>
      <w:bookmarkStart w:id="455" w:name="_Toc121842772"/>
      <w:bookmarkStart w:id="456" w:name="_Toc121983190"/>
      <w:bookmarkStart w:id="457" w:name="_Toc122084434"/>
      <w:bookmarkStart w:id="458" w:name="_Toc122331071"/>
      <w:bookmarkStart w:id="459" w:name="_Toc119066179"/>
      <w:bookmarkStart w:id="460" w:name="_Toc119504139"/>
      <w:bookmarkStart w:id="461" w:name="_Toc119508420"/>
      <w:bookmarkStart w:id="462" w:name="_Toc120027163"/>
      <w:bookmarkStart w:id="463" w:name="_Toc120179004"/>
      <w:bookmarkStart w:id="464" w:name="_Toc120199017"/>
      <w:bookmarkStart w:id="465" w:name="_Toc121296775"/>
      <w:bookmarkStart w:id="466" w:name="_Toc121479542"/>
      <w:bookmarkStart w:id="467" w:name="_Toc121842773"/>
      <w:bookmarkStart w:id="468" w:name="_Toc121983191"/>
      <w:bookmarkStart w:id="469" w:name="_Toc122084435"/>
      <w:bookmarkStart w:id="470" w:name="_Toc122331072"/>
      <w:bookmarkStart w:id="471" w:name="_Toc119066180"/>
      <w:bookmarkStart w:id="472" w:name="_Toc119504140"/>
      <w:bookmarkStart w:id="473" w:name="_Toc119508421"/>
      <w:bookmarkStart w:id="474" w:name="_Toc120027164"/>
      <w:bookmarkStart w:id="475" w:name="_Toc120179005"/>
      <w:bookmarkStart w:id="476" w:name="_Toc120199018"/>
      <w:bookmarkStart w:id="477" w:name="_Toc121296776"/>
      <w:bookmarkStart w:id="478" w:name="_Toc121479543"/>
      <w:bookmarkStart w:id="479" w:name="_Toc121842774"/>
      <w:bookmarkStart w:id="480" w:name="_Toc121983192"/>
      <w:bookmarkStart w:id="481" w:name="_Toc122084436"/>
      <w:bookmarkStart w:id="482" w:name="_Toc122331073"/>
      <w:bookmarkStart w:id="483" w:name="_Toc119066181"/>
      <w:bookmarkStart w:id="484" w:name="_Toc119504141"/>
      <w:bookmarkStart w:id="485" w:name="_Toc119508422"/>
      <w:bookmarkStart w:id="486" w:name="_Toc120027165"/>
      <w:bookmarkStart w:id="487" w:name="_Toc120179006"/>
      <w:bookmarkStart w:id="488" w:name="_Toc120199019"/>
      <w:bookmarkStart w:id="489" w:name="_Toc121296777"/>
      <w:bookmarkStart w:id="490" w:name="_Toc121479544"/>
      <w:bookmarkStart w:id="491" w:name="_Toc121842775"/>
      <w:bookmarkStart w:id="492" w:name="_Toc121983193"/>
      <w:bookmarkStart w:id="493" w:name="_Toc122084437"/>
      <w:bookmarkStart w:id="494" w:name="_Toc122331074"/>
      <w:bookmarkStart w:id="495" w:name="_Toc119066182"/>
      <w:bookmarkStart w:id="496" w:name="_Toc119504142"/>
      <w:bookmarkStart w:id="497" w:name="_Toc119508423"/>
      <w:bookmarkStart w:id="498" w:name="_Toc120027166"/>
      <w:bookmarkStart w:id="499" w:name="_Toc120179007"/>
      <w:bookmarkStart w:id="500" w:name="_Toc120199020"/>
      <w:bookmarkStart w:id="501" w:name="_Toc121296778"/>
      <w:bookmarkStart w:id="502" w:name="_Toc121479545"/>
      <w:bookmarkStart w:id="503" w:name="_Toc121842776"/>
      <w:bookmarkStart w:id="504" w:name="_Toc121983194"/>
      <w:bookmarkStart w:id="505" w:name="_Toc122084438"/>
      <w:bookmarkStart w:id="506" w:name="_Toc122331075"/>
      <w:bookmarkStart w:id="507" w:name="_Toc119066183"/>
      <w:bookmarkStart w:id="508" w:name="_Toc119504143"/>
      <w:bookmarkStart w:id="509" w:name="_Toc119508424"/>
      <w:bookmarkStart w:id="510" w:name="_Toc120027167"/>
      <w:bookmarkStart w:id="511" w:name="_Toc120179008"/>
      <w:bookmarkStart w:id="512" w:name="_Toc120199021"/>
      <w:bookmarkStart w:id="513" w:name="_Toc121296779"/>
      <w:bookmarkStart w:id="514" w:name="_Toc121479546"/>
      <w:bookmarkStart w:id="515" w:name="_Toc121842777"/>
      <w:bookmarkStart w:id="516" w:name="_Toc121983195"/>
      <w:bookmarkStart w:id="517" w:name="_Toc122084439"/>
      <w:bookmarkStart w:id="518" w:name="_Toc122331076"/>
      <w:bookmarkStart w:id="519" w:name="_Toc119066184"/>
      <w:bookmarkStart w:id="520" w:name="_Toc119504144"/>
      <w:bookmarkStart w:id="521" w:name="_Toc119508425"/>
      <w:bookmarkStart w:id="522" w:name="_Toc120027168"/>
      <w:bookmarkStart w:id="523" w:name="_Toc120179009"/>
      <w:bookmarkStart w:id="524" w:name="_Toc120199022"/>
      <w:bookmarkStart w:id="525" w:name="_Toc121296780"/>
      <w:bookmarkStart w:id="526" w:name="_Toc121479547"/>
      <w:bookmarkStart w:id="527" w:name="_Toc121842778"/>
      <w:bookmarkStart w:id="528" w:name="_Toc121983196"/>
      <w:bookmarkStart w:id="529" w:name="_Toc122084440"/>
      <w:bookmarkStart w:id="530" w:name="_Toc122331077"/>
      <w:bookmarkStart w:id="531" w:name="_Toc119066185"/>
      <w:bookmarkStart w:id="532" w:name="_Toc119504145"/>
      <w:bookmarkStart w:id="533" w:name="_Toc119508426"/>
      <w:bookmarkStart w:id="534" w:name="_Toc120027169"/>
      <w:bookmarkStart w:id="535" w:name="_Toc120179010"/>
      <w:bookmarkStart w:id="536" w:name="_Toc120199023"/>
      <w:bookmarkStart w:id="537" w:name="_Toc121296781"/>
      <w:bookmarkStart w:id="538" w:name="_Toc121479548"/>
      <w:bookmarkStart w:id="539" w:name="_Toc121842779"/>
      <w:bookmarkStart w:id="540" w:name="_Toc121983197"/>
      <w:bookmarkStart w:id="541" w:name="_Toc122084441"/>
      <w:bookmarkStart w:id="542" w:name="_Toc122331078"/>
      <w:bookmarkStart w:id="543" w:name="_Toc119066186"/>
      <w:bookmarkStart w:id="544" w:name="_Toc119504146"/>
      <w:bookmarkStart w:id="545" w:name="_Toc119508427"/>
      <w:bookmarkStart w:id="546" w:name="_Toc120027170"/>
      <w:bookmarkStart w:id="547" w:name="_Toc120179011"/>
      <w:bookmarkStart w:id="548" w:name="_Toc120199024"/>
      <w:bookmarkStart w:id="549" w:name="_Toc121296782"/>
      <w:bookmarkStart w:id="550" w:name="_Toc121479549"/>
      <w:bookmarkStart w:id="551" w:name="_Toc121842780"/>
      <w:bookmarkStart w:id="552" w:name="_Toc121983198"/>
      <w:bookmarkStart w:id="553" w:name="_Toc122084442"/>
      <w:bookmarkStart w:id="554" w:name="_Toc122331079"/>
      <w:bookmarkStart w:id="555" w:name="_Toc119066187"/>
      <w:bookmarkStart w:id="556" w:name="_Toc119504147"/>
      <w:bookmarkStart w:id="557" w:name="_Toc119508428"/>
      <w:bookmarkStart w:id="558" w:name="_Toc120027171"/>
      <w:bookmarkStart w:id="559" w:name="_Toc120179012"/>
      <w:bookmarkStart w:id="560" w:name="_Toc120199025"/>
      <w:bookmarkStart w:id="561" w:name="_Toc121296783"/>
      <w:bookmarkStart w:id="562" w:name="_Toc121479550"/>
      <w:bookmarkStart w:id="563" w:name="_Toc121842781"/>
      <w:bookmarkStart w:id="564" w:name="_Toc121983199"/>
      <w:bookmarkStart w:id="565" w:name="_Toc122084443"/>
      <w:bookmarkStart w:id="566" w:name="_Toc122331080"/>
      <w:bookmarkStart w:id="567" w:name="_Toc119066188"/>
      <w:bookmarkStart w:id="568" w:name="_Toc119504148"/>
      <w:bookmarkStart w:id="569" w:name="_Toc119508429"/>
      <w:bookmarkStart w:id="570" w:name="_Toc120027172"/>
      <w:bookmarkStart w:id="571" w:name="_Toc120179013"/>
      <w:bookmarkStart w:id="572" w:name="_Toc120199026"/>
      <w:bookmarkStart w:id="573" w:name="_Toc121296784"/>
      <w:bookmarkStart w:id="574" w:name="_Toc121479551"/>
      <w:bookmarkStart w:id="575" w:name="_Toc121842782"/>
      <w:bookmarkStart w:id="576" w:name="_Toc121983200"/>
      <w:bookmarkStart w:id="577" w:name="_Toc122084444"/>
      <w:bookmarkStart w:id="578" w:name="_Toc122331081"/>
      <w:bookmarkStart w:id="579" w:name="_Toc119066189"/>
      <w:bookmarkStart w:id="580" w:name="_Toc119504149"/>
      <w:bookmarkStart w:id="581" w:name="_Toc119508430"/>
      <w:bookmarkStart w:id="582" w:name="_Toc120027173"/>
      <w:bookmarkStart w:id="583" w:name="_Toc120179014"/>
      <w:bookmarkStart w:id="584" w:name="_Toc120199027"/>
      <w:bookmarkStart w:id="585" w:name="_Toc121296785"/>
      <w:bookmarkStart w:id="586" w:name="_Toc121479552"/>
      <w:bookmarkStart w:id="587" w:name="_Toc121842783"/>
      <w:bookmarkStart w:id="588" w:name="_Toc121983201"/>
      <w:bookmarkStart w:id="589" w:name="_Toc122084445"/>
      <w:bookmarkStart w:id="590" w:name="_Toc122331082"/>
      <w:bookmarkStart w:id="591" w:name="_Toc119066190"/>
      <w:bookmarkStart w:id="592" w:name="_Toc119504150"/>
      <w:bookmarkStart w:id="593" w:name="_Toc119508431"/>
      <w:bookmarkStart w:id="594" w:name="_Toc120027174"/>
      <w:bookmarkStart w:id="595" w:name="_Toc120179015"/>
      <w:bookmarkStart w:id="596" w:name="_Toc120199028"/>
      <w:bookmarkStart w:id="597" w:name="_Toc121296786"/>
      <w:bookmarkStart w:id="598" w:name="_Toc121479553"/>
      <w:bookmarkStart w:id="599" w:name="_Toc121842784"/>
      <w:bookmarkStart w:id="600" w:name="_Toc121983202"/>
      <w:bookmarkStart w:id="601" w:name="_Toc122084446"/>
      <w:bookmarkStart w:id="602" w:name="_Toc122331083"/>
      <w:bookmarkStart w:id="603" w:name="_Toc119066191"/>
      <w:bookmarkStart w:id="604" w:name="_Toc119504151"/>
      <w:bookmarkStart w:id="605" w:name="_Toc119508432"/>
      <w:bookmarkStart w:id="606" w:name="_Toc120027175"/>
      <w:bookmarkStart w:id="607" w:name="_Toc120179016"/>
      <w:bookmarkStart w:id="608" w:name="_Toc120199029"/>
      <w:bookmarkStart w:id="609" w:name="_Toc121296787"/>
      <w:bookmarkStart w:id="610" w:name="_Toc121479554"/>
      <w:bookmarkStart w:id="611" w:name="_Toc121842785"/>
      <w:bookmarkStart w:id="612" w:name="_Toc121983203"/>
      <w:bookmarkStart w:id="613" w:name="_Toc122084447"/>
      <w:bookmarkStart w:id="614" w:name="_Toc122331084"/>
      <w:bookmarkStart w:id="615" w:name="_Toc119066192"/>
      <w:bookmarkStart w:id="616" w:name="_Toc119504152"/>
      <w:bookmarkStart w:id="617" w:name="_Toc119508433"/>
      <w:bookmarkStart w:id="618" w:name="_Toc120027176"/>
      <w:bookmarkStart w:id="619" w:name="_Toc120179017"/>
      <w:bookmarkStart w:id="620" w:name="_Toc120199030"/>
      <w:bookmarkStart w:id="621" w:name="_Toc121296788"/>
      <w:bookmarkStart w:id="622" w:name="_Toc121479555"/>
      <w:bookmarkStart w:id="623" w:name="_Toc121842786"/>
      <w:bookmarkStart w:id="624" w:name="_Toc121983204"/>
      <w:bookmarkStart w:id="625" w:name="_Toc122084448"/>
      <w:bookmarkStart w:id="626" w:name="_Toc122331085"/>
      <w:bookmarkStart w:id="627" w:name="_Toc119066193"/>
      <w:bookmarkStart w:id="628" w:name="_Toc119504153"/>
      <w:bookmarkStart w:id="629" w:name="_Toc119508434"/>
      <w:bookmarkStart w:id="630" w:name="_Toc120027177"/>
      <w:bookmarkStart w:id="631" w:name="_Toc120179018"/>
      <w:bookmarkStart w:id="632" w:name="_Toc120199031"/>
      <w:bookmarkStart w:id="633" w:name="_Toc121296789"/>
      <w:bookmarkStart w:id="634" w:name="_Toc121479556"/>
      <w:bookmarkStart w:id="635" w:name="_Toc121842787"/>
      <w:bookmarkStart w:id="636" w:name="_Toc121983205"/>
      <w:bookmarkStart w:id="637" w:name="_Toc122084449"/>
      <w:bookmarkStart w:id="638" w:name="_Toc122331086"/>
      <w:bookmarkStart w:id="639" w:name="_Toc119066194"/>
      <w:bookmarkStart w:id="640" w:name="_Toc119504154"/>
      <w:bookmarkStart w:id="641" w:name="_Toc119508435"/>
      <w:bookmarkStart w:id="642" w:name="_Toc120027178"/>
      <w:bookmarkStart w:id="643" w:name="_Toc120179019"/>
      <w:bookmarkStart w:id="644" w:name="_Toc120199032"/>
      <w:bookmarkStart w:id="645" w:name="_Toc121296790"/>
      <w:bookmarkStart w:id="646" w:name="_Toc121479557"/>
      <w:bookmarkStart w:id="647" w:name="_Toc121842788"/>
      <w:bookmarkStart w:id="648" w:name="_Toc121983206"/>
      <w:bookmarkStart w:id="649" w:name="_Toc122084450"/>
      <w:bookmarkStart w:id="650" w:name="_Toc122331087"/>
      <w:bookmarkStart w:id="651" w:name="_Toc119066195"/>
      <w:bookmarkStart w:id="652" w:name="_Toc119504155"/>
      <w:bookmarkStart w:id="653" w:name="_Toc119508436"/>
      <w:bookmarkStart w:id="654" w:name="_Toc120027179"/>
      <w:bookmarkStart w:id="655" w:name="_Toc120179020"/>
      <w:bookmarkStart w:id="656" w:name="_Toc120199033"/>
      <w:bookmarkStart w:id="657" w:name="_Toc121296791"/>
      <w:bookmarkStart w:id="658" w:name="_Toc121479558"/>
      <w:bookmarkStart w:id="659" w:name="_Toc121842789"/>
      <w:bookmarkStart w:id="660" w:name="_Toc121983207"/>
      <w:bookmarkStart w:id="661" w:name="_Toc122084451"/>
      <w:bookmarkStart w:id="662" w:name="_Toc122331088"/>
      <w:bookmarkStart w:id="663" w:name="_Toc119066196"/>
      <w:bookmarkStart w:id="664" w:name="_Toc119504156"/>
      <w:bookmarkStart w:id="665" w:name="_Toc119508437"/>
      <w:bookmarkStart w:id="666" w:name="_Toc120027180"/>
      <w:bookmarkStart w:id="667" w:name="_Toc120179021"/>
      <w:bookmarkStart w:id="668" w:name="_Toc120199034"/>
      <w:bookmarkStart w:id="669" w:name="_Toc121296792"/>
      <w:bookmarkStart w:id="670" w:name="_Toc121479559"/>
      <w:bookmarkStart w:id="671" w:name="_Toc121842790"/>
      <w:bookmarkStart w:id="672" w:name="_Toc121983208"/>
      <w:bookmarkStart w:id="673" w:name="_Toc122084452"/>
      <w:bookmarkStart w:id="674" w:name="_Toc122331089"/>
      <w:bookmarkStart w:id="675" w:name="_Toc119066197"/>
      <w:bookmarkStart w:id="676" w:name="_Toc119504157"/>
      <w:bookmarkStart w:id="677" w:name="_Toc119508438"/>
      <w:bookmarkStart w:id="678" w:name="_Toc120027181"/>
      <w:bookmarkStart w:id="679" w:name="_Toc120179022"/>
      <w:bookmarkStart w:id="680" w:name="_Toc120199035"/>
      <w:bookmarkStart w:id="681" w:name="_Toc121296793"/>
      <w:bookmarkStart w:id="682" w:name="_Toc121479560"/>
      <w:bookmarkStart w:id="683" w:name="_Toc121842791"/>
      <w:bookmarkStart w:id="684" w:name="_Toc121983209"/>
      <w:bookmarkStart w:id="685" w:name="_Toc122084453"/>
      <w:bookmarkStart w:id="686" w:name="_Toc122331090"/>
      <w:bookmarkStart w:id="687" w:name="_Toc119066198"/>
      <w:bookmarkStart w:id="688" w:name="_Toc119504158"/>
      <w:bookmarkStart w:id="689" w:name="_Toc119508439"/>
      <w:bookmarkStart w:id="690" w:name="_Toc120027182"/>
      <w:bookmarkStart w:id="691" w:name="_Toc120179023"/>
      <w:bookmarkStart w:id="692" w:name="_Toc120199036"/>
      <w:bookmarkStart w:id="693" w:name="_Toc121296794"/>
      <w:bookmarkStart w:id="694" w:name="_Toc121479561"/>
      <w:bookmarkStart w:id="695" w:name="_Toc121842792"/>
      <w:bookmarkStart w:id="696" w:name="_Toc121983210"/>
      <w:bookmarkStart w:id="697" w:name="_Toc122084454"/>
      <w:bookmarkStart w:id="698" w:name="_Toc122331091"/>
      <w:bookmarkStart w:id="699" w:name="_Toc119066199"/>
      <w:bookmarkStart w:id="700" w:name="_Toc119504159"/>
      <w:bookmarkStart w:id="701" w:name="_Toc119508440"/>
      <w:bookmarkStart w:id="702" w:name="_Toc120027183"/>
      <w:bookmarkStart w:id="703" w:name="_Toc120179024"/>
      <w:bookmarkStart w:id="704" w:name="_Toc120199037"/>
      <w:bookmarkStart w:id="705" w:name="_Toc121296795"/>
      <w:bookmarkStart w:id="706" w:name="_Toc121479562"/>
      <w:bookmarkStart w:id="707" w:name="_Toc121842793"/>
      <w:bookmarkStart w:id="708" w:name="_Toc121983211"/>
      <w:bookmarkStart w:id="709" w:name="_Toc122084455"/>
      <w:bookmarkStart w:id="710" w:name="_Toc122331092"/>
      <w:bookmarkStart w:id="711" w:name="_Toc119066200"/>
      <w:bookmarkStart w:id="712" w:name="_Toc119504160"/>
      <w:bookmarkStart w:id="713" w:name="_Toc119508441"/>
      <w:bookmarkStart w:id="714" w:name="_Toc120027184"/>
      <w:bookmarkStart w:id="715" w:name="_Toc120179025"/>
      <w:bookmarkStart w:id="716" w:name="_Toc120199038"/>
      <w:bookmarkStart w:id="717" w:name="_Toc121296796"/>
      <w:bookmarkStart w:id="718" w:name="_Toc121479563"/>
      <w:bookmarkStart w:id="719" w:name="_Toc121842794"/>
      <w:bookmarkStart w:id="720" w:name="_Toc121983212"/>
      <w:bookmarkStart w:id="721" w:name="_Toc122084456"/>
      <w:bookmarkStart w:id="722" w:name="_Toc122331093"/>
      <w:bookmarkStart w:id="723" w:name="_Toc119066201"/>
      <w:bookmarkStart w:id="724" w:name="_Toc119504161"/>
      <w:bookmarkStart w:id="725" w:name="_Toc119508442"/>
      <w:bookmarkStart w:id="726" w:name="_Toc120027185"/>
      <w:bookmarkStart w:id="727" w:name="_Toc120179026"/>
      <w:bookmarkStart w:id="728" w:name="_Toc120199039"/>
      <w:bookmarkStart w:id="729" w:name="_Toc121296797"/>
      <w:bookmarkStart w:id="730" w:name="_Toc121479564"/>
      <w:bookmarkStart w:id="731" w:name="_Toc121842795"/>
      <w:bookmarkStart w:id="732" w:name="_Toc121983213"/>
      <w:bookmarkStart w:id="733" w:name="_Toc122084457"/>
      <w:bookmarkStart w:id="734" w:name="_Toc122331094"/>
      <w:bookmarkStart w:id="735" w:name="_Toc119066202"/>
      <w:bookmarkStart w:id="736" w:name="_Toc119504162"/>
      <w:bookmarkStart w:id="737" w:name="_Toc119508443"/>
      <w:bookmarkStart w:id="738" w:name="_Toc120027186"/>
      <w:bookmarkStart w:id="739" w:name="_Toc120179027"/>
      <w:bookmarkStart w:id="740" w:name="_Toc120199040"/>
      <w:bookmarkStart w:id="741" w:name="_Toc121296798"/>
      <w:bookmarkStart w:id="742" w:name="_Toc121479565"/>
      <w:bookmarkStart w:id="743" w:name="_Toc121842796"/>
      <w:bookmarkStart w:id="744" w:name="_Toc121983214"/>
      <w:bookmarkStart w:id="745" w:name="_Toc122084458"/>
      <w:bookmarkStart w:id="746" w:name="_Toc122331095"/>
      <w:bookmarkStart w:id="747" w:name="_Toc119066203"/>
      <w:bookmarkStart w:id="748" w:name="_Toc119504163"/>
      <w:bookmarkStart w:id="749" w:name="_Toc119508444"/>
      <w:bookmarkStart w:id="750" w:name="_Toc120027187"/>
      <w:bookmarkStart w:id="751" w:name="_Toc120179028"/>
      <w:bookmarkStart w:id="752" w:name="_Toc120199041"/>
      <w:bookmarkStart w:id="753" w:name="_Toc121296799"/>
      <w:bookmarkStart w:id="754" w:name="_Toc121479566"/>
      <w:bookmarkStart w:id="755" w:name="_Toc121842797"/>
      <w:bookmarkStart w:id="756" w:name="_Toc121983215"/>
      <w:bookmarkStart w:id="757" w:name="_Toc122084459"/>
      <w:bookmarkStart w:id="758" w:name="_Toc122331096"/>
      <w:bookmarkStart w:id="759" w:name="_Toc119066204"/>
      <w:bookmarkStart w:id="760" w:name="_Toc119504164"/>
      <w:bookmarkStart w:id="761" w:name="_Toc119508445"/>
      <w:bookmarkStart w:id="762" w:name="_Toc120027188"/>
      <w:bookmarkStart w:id="763" w:name="_Toc120179029"/>
      <w:bookmarkStart w:id="764" w:name="_Toc120199042"/>
      <w:bookmarkStart w:id="765" w:name="_Toc121296800"/>
      <w:bookmarkStart w:id="766" w:name="_Toc121479567"/>
      <w:bookmarkStart w:id="767" w:name="_Toc121842798"/>
      <w:bookmarkStart w:id="768" w:name="_Toc121983216"/>
      <w:bookmarkStart w:id="769" w:name="_Toc122084460"/>
      <w:bookmarkStart w:id="770" w:name="_Toc122331097"/>
      <w:bookmarkStart w:id="771" w:name="_Toc119066205"/>
      <w:bookmarkStart w:id="772" w:name="_Toc119504165"/>
      <w:bookmarkStart w:id="773" w:name="_Toc119508446"/>
      <w:bookmarkStart w:id="774" w:name="_Toc120027189"/>
      <w:bookmarkStart w:id="775" w:name="_Toc120179030"/>
      <w:bookmarkStart w:id="776" w:name="_Toc120199043"/>
      <w:bookmarkStart w:id="777" w:name="_Toc121296801"/>
      <w:bookmarkStart w:id="778" w:name="_Toc121479568"/>
      <w:bookmarkStart w:id="779" w:name="_Toc121842799"/>
      <w:bookmarkStart w:id="780" w:name="_Toc121983217"/>
      <w:bookmarkStart w:id="781" w:name="_Toc122084461"/>
      <w:bookmarkStart w:id="782" w:name="_Toc122331098"/>
      <w:bookmarkStart w:id="783" w:name="_Toc119066206"/>
      <w:bookmarkStart w:id="784" w:name="_Toc119504166"/>
      <w:bookmarkStart w:id="785" w:name="_Toc119508447"/>
      <w:bookmarkStart w:id="786" w:name="_Toc120027190"/>
      <w:bookmarkStart w:id="787" w:name="_Toc120179031"/>
      <w:bookmarkStart w:id="788" w:name="_Toc120199044"/>
      <w:bookmarkStart w:id="789" w:name="_Toc121296802"/>
      <w:bookmarkStart w:id="790" w:name="_Toc121479569"/>
      <w:bookmarkStart w:id="791" w:name="_Toc121842800"/>
      <w:bookmarkStart w:id="792" w:name="_Toc121983218"/>
      <w:bookmarkStart w:id="793" w:name="_Toc122084462"/>
      <w:bookmarkStart w:id="794" w:name="_Toc122331099"/>
      <w:bookmarkStart w:id="795" w:name="_Toc119066232"/>
      <w:bookmarkStart w:id="796" w:name="_Toc119504192"/>
      <w:bookmarkStart w:id="797" w:name="_Toc119508473"/>
      <w:bookmarkStart w:id="798" w:name="_Toc120027216"/>
      <w:bookmarkStart w:id="799" w:name="_Toc120179057"/>
      <w:bookmarkStart w:id="800" w:name="_Toc120199070"/>
      <w:bookmarkStart w:id="801" w:name="_Toc121296828"/>
      <w:bookmarkStart w:id="802" w:name="_Toc121479595"/>
      <w:bookmarkStart w:id="803" w:name="_Toc121842826"/>
      <w:bookmarkStart w:id="804" w:name="_Toc121983244"/>
      <w:bookmarkStart w:id="805" w:name="_Toc122084488"/>
      <w:bookmarkStart w:id="806" w:name="_Toc122331125"/>
      <w:bookmarkStart w:id="807" w:name="_Toc119066233"/>
      <w:bookmarkStart w:id="808" w:name="_Toc119504193"/>
      <w:bookmarkStart w:id="809" w:name="_Toc119508474"/>
      <w:bookmarkStart w:id="810" w:name="_Toc120027217"/>
      <w:bookmarkStart w:id="811" w:name="_Toc120179058"/>
      <w:bookmarkStart w:id="812" w:name="_Toc120199071"/>
      <w:bookmarkStart w:id="813" w:name="_Toc121296829"/>
      <w:bookmarkStart w:id="814" w:name="_Toc121479596"/>
      <w:bookmarkStart w:id="815" w:name="_Toc121842827"/>
      <w:bookmarkStart w:id="816" w:name="_Toc121983245"/>
      <w:bookmarkStart w:id="817" w:name="_Toc122084489"/>
      <w:bookmarkStart w:id="818" w:name="_Toc122331126"/>
      <w:bookmarkStart w:id="819" w:name="_Toc119066269"/>
      <w:bookmarkStart w:id="820" w:name="_Toc119504229"/>
      <w:bookmarkStart w:id="821" w:name="_Toc119508510"/>
      <w:bookmarkStart w:id="822" w:name="_Toc120027253"/>
      <w:bookmarkStart w:id="823" w:name="_Toc120179094"/>
      <w:bookmarkStart w:id="824" w:name="_Toc120199107"/>
      <w:bookmarkStart w:id="825" w:name="_Toc121296865"/>
      <w:bookmarkStart w:id="826" w:name="_Toc121479632"/>
      <w:bookmarkStart w:id="827" w:name="_Toc121842863"/>
      <w:bookmarkStart w:id="828" w:name="_Toc121983281"/>
      <w:bookmarkStart w:id="829" w:name="_Toc122084525"/>
      <w:bookmarkStart w:id="830" w:name="_Toc122331162"/>
      <w:bookmarkStart w:id="831" w:name="_Toc119066270"/>
      <w:bookmarkStart w:id="832" w:name="_Toc119504230"/>
      <w:bookmarkStart w:id="833" w:name="_Toc119508511"/>
      <w:bookmarkStart w:id="834" w:name="_Toc120027254"/>
      <w:bookmarkStart w:id="835" w:name="_Toc120179095"/>
      <w:bookmarkStart w:id="836" w:name="_Toc120199108"/>
      <w:bookmarkStart w:id="837" w:name="_Toc121296866"/>
      <w:bookmarkStart w:id="838" w:name="_Toc121479633"/>
      <w:bookmarkStart w:id="839" w:name="_Toc121842864"/>
      <w:bookmarkStart w:id="840" w:name="_Toc121983282"/>
      <w:bookmarkStart w:id="841" w:name="_Toc122084526"/>
      <w:bookmarkStart w:id="842" w:name="_Toc122331163"/>
      <w:bookmarkStart w:id="843" w:name="_Toc119066271"/>
      <w:bookmarkStart w:id="844" w:name="_Toc119504231"/>
      <w:bookmarkStart w:id="845" w:name="_Toc119508512"/>
      <w:bookmarkStart w:id="846" w:name="_Toc120027255"/>
      <w:bookmarkStart w:id="847" w:name="_Toc120179096"/>
      <w:bookmarkStart w:id="848" w:name="_Toc120199109"/>
      <w:bookmarkStart w:id="849" w:name="_Toc121296867"/>
      <w:bookmarkStart w:id="850" w:name="_Toc121479634"/>
      <w:bookmarkStart w:id="851" w:name="_Toc121842865"/>
      <w:bookmarkStart w:id="852" w:name="_Toc121983283"/>
      <w:bookmarkStart w:id="853" w:name="_Toc122084527"/>
      <w:bookmarkStart w:id="854" w:name="_Toc122331164"/>
      <w:bookmarkStart w:id="855" w:name="_Toc119066272"/>
      <w:bookmarkStart w:id="856" w:name="_Toc119504232"/>
      <w:bookmarkStart w:id="857" w:name="_Toc119508513"/>
      <w:bookmarkStart w:id="858" w:name="_Toc120027256"/>
      <w:bookmarkStart w:id="859" w:name="_Toc120179097"/>
      <w:bookmarkStart w:id="860" w:name="_Toc120199110"/>
      <w:bookmarkStart w:id="861" w:name="_Toc121296868"/>
      <w:bookmarkStart w:id="862" w:name="_Toc121479635"/>
      <w:bookmarkStart w:id="863" w:name="_Toc121842866"/>
      <w:bookmarkStart w:id="864" w:name="_Toc121983284"/>
      <w:bookmarkStart w:id="865" w:name="_Toc122084528"/>
      <w:bookmarkStart w:id="866" w:name="_Toc122331165"/>
      <w:bookmarkStart w:id="867" w:name="_Toc119066288"/>
      <w:bookmarkStart w:id="868" w:name="_Toc119504248"/>
      <w:bookmarkStart w:id="869" w:name="_Toc119508529"/>
      <w:bookmarkStart w:id="870" w:name="_Toc120027272"/>
      <w:bookmarkStart w:id="871" w:name="_Toc120179113"/>
      <w:bookmarkStart w:id="872" w:name="_Toc120199126"/>
      <w:bookmarkStart w:id="873" w:name="_Toc121296884"/>
      <w:bookmarkStart w:id="874" w:name="_Toc121479651"/>
      <w:bookmarkStart w:id="875" w:name="_Toc121842882"/>
      <w:bookmarkStart w:id="876" w:name="_Toc121983300"/>
      <w:bookmarkStart w:id="877" w:name="_Toc122084544"/>
      <w:bookmarkStart w:id="878" w:name="_Toc122331181"/>
      <w:bookmarkStart w:id="879" w:name="_Toc119066289"/>
      <w:bookmarkStart w:id="880" w:name="_Toc119504249"/>
      <w:bookmarkStart w:id="881" w:name="_Toc119508530"/>
      <w:bookmarkStart w:id="882" w:name="_Toc120027273"/>
      <w:bookmarkStart w:id="883" w:name="_Toc120179114"/>
      <w:bookmarkStart w:id="884" w:name="_Toc120199127"/>
      <w:bookmarkStart w:id="885" w:name="_Toc121296885"/>
      <w:bookmarkStart w:id="886" w:name="_Toc121479652"/>
      <w:bookmarkStart w:id="887" w:name="_Toc121842883"/>
      <w:bookmarkStart w:id="888" w:name="_Toc121983301"/>
      <w:bookmarkStart w:id="889" w:name="_Toc122084545"/>
      <w:bookmarkStart w:id="890" w:name="_Toc122331182"/>
      <w:bookmarkStart w:id="891" w:name="_Toc119066290"/>
      <w:bookmarkStart w:id="892" w:name="_Toc119504250"/>
      <w:bookmarkStart w:id="893" w:name="_Toc119508531"/>
      <w:bookmarkStart w:id="894" w:name="_Toc120027274"/>
      <w:bookmarkStart w:id="895" w:name="_Toc120179115"/>
      <w:bookmarkStart w:id="896" w:name="_Toc120199128"/>
      <w:bookmarkStart w:id="897" w:name="_Toc121296886"/>
      <w:bookmarkStart w:id="898" w:name="_Toc121479653"/>
      <w:bookmarkStart w:id="899" w:name="_Toc121842884"/>
      <w:bookmarkStart w:id="900" w:name="_Toc121983302"/>
      <w:bookmarkStart w:id="901" w:name="_Toc122084546"/>
      <w:bookmarkStart w:id="902" w:name="_Toc122331183"/>
      <w:bookmarkStart w:id="903" w:name="_Toc119066291"/>
      <w:bookmarkStart w:id="904" w:name="_Toc119504251"/>
      <w:bookmarkStart w:id="905" w:name="_Toc119508532"/>
      <w:bookmarkStart w:id="906" w:name="_Toc120027275"/>
      <w:bookmarkStart w:id="907" w:name="_Toc120179116"/>
      <w:bookmarkStart w:id="908" w:name="_Toc120199129"/>
      <w:bookmarkStart w:id="909" w:name="_Toc121296887"/>
      <w:bookmarkStart w:id="910" w:name="_Toc121479654"/>
      <w:bookmarkStart w:id="911" w:name="_Toc121842885"/>
      <w:bookmarkStart w:id="912" w:name="_Toc121983303"/>
      <w:bookmarkStart w:id="913" w:name="_Toc122084547"/>
      <w:bookmarkStart w:id="914" w:name="_Toc122331184"/>
      <w:bookmarkStart w:id="915" w:name="_Toc119066292"/>
      <w:bookmarkStart w:id="916" w:name="_Toc119504252"/>
      <w:bookmarkStart w:id="917" w:name="_Toc119508533"/>
      <w:bookmarkStart w:id="918" w:name="_Toc120027276"/>
      <w:bookmarkStart w:id="919" w:name="_Toc120179117"/>
      <w:bookmarkStart w:id="920" w:name="_Toc120199130"/>
      <w:bookmarkStart w:id="921" w:name="_Toc121296888"/>
      <w:bookmarkStart w:id="922" w:name="_Toc121479655"/>
      <w:bookmarkStart w:id="923" w:name="_Toc121842886"/>
      <w:bookmarkStart w:id="924" w:name="_Toc121983304"/>
      <w:bookmarkStart w:id="925" w:name="_Toc122084548"/>
      <w:bookmarkStart w:id="926" w:name="_Toc122331185"/>
      <w:bookmarkStart w:id="927" w:name="_Toc119066318"/>
      <w:bookmarkStart w:id="928" w:name="_Toc119504278"/>
      <w:bookmarkStart w:id="929" w:name="_Toc119508559"/>
      <w:bookmarkStart w:id="930" w:name="_Toc120027302"/>
      <w:bookmarkStart w:id="931" w:name="_Toc120179143"/>
      <w:bookmarkStart w:id="932" w:name="_Toc120199156"/>
      <w:bookmarkStart w:id="933" w:name="_Toc121296914"/>
      <w:bookmarkStart w:id="934" w:name="_Toc121479681"/>
      <w:bookmarkStart w:id="935" w:name="_Toc121842912"/>
      <w:bookmarkStart w:id="936" w:name="_Toc121983330"/>
      <w:bookmarkStart w:id="937" w:name="_Toc122084574"/>
      <w:bookmarkStart w:id="938" w:name="_Toc122331211"/>
      <w:bookmarkStart w:id="939" w:name="_Toc119066319"/>
      <w:bookmarkStart w:id="940" w:name="_Toc119504279"/>
      <w:bookmarkStart w:id="941" w:name="_Toc119508560"/>
      <w:bookmarkStart w:id="942" w:name="_Toc120027303"/>
      <w:bookmarkStart w:id="943" w:name="_Toc120179144"/>
      <w:bookmarkStart w:id="944" w:name="_Toc120199157"/>
      <w:bookmarkStart w:id="945" w:name="_Toc121296915"/>
      <w:bookmarkStart w:id="946" w:name="_Toc121479682"/>
      <w:bookmarkStart w:id="947" w:name="_Toc121842913"/>
      <w:bookmarkStart w:id="948" w:name="_Toc121983331"/>
      <w:bookmarkStart w:id="949" w:name="_Toc122084575"/>
      <w:bookmarkStart w:id="950" w:name="_Toc122331212"/>
      <w:bookmarkStart w:id="951" w:name="_Toc119066355"/>
      <w:bookmarkStart w:id="952" w:name="_Toc119504315"/>
      <w:bookmarkStart w:id="953" w:name="_Toc119508596"/>
      <w:bookmarkStart w:id="954" w:name="_Toc120027339"/>
      <w:bookmarkStart w:id="955" w:name="_Toc120179180"/>
      <w:bookmarkStart w:id="956" w:name="_Toc120199193"/>
      <w:bookmarkStart w:id="957" w:name="_Toc121296951"/>
      <w:bookmarkStart w:id="958" w:name="_Toc121479718"/>
      <w:bookmarkStart w:id="959" w:name="_Toc121842949"/>
      <w:bookmarkStart w:id="960" w:name="_Toc121983367"/>
      <w:bookmarkStart w:id="961" w:name="_Toc122084611"/>
      <w:bookmarkStart w:id="962" w:name="_Toc122331248"/>
      <w:bookmarkStart w:id="963" w:name="_Toc119066356"/>
      <w:bookmarkStart w:id="964" w:name="_Toc119504316"/>
      <w:bookmarkStart w:id="965" w:name="_Toc119508597"/>
      <w:bookmarkStart w:id="966" w:name="_Toc120027340"/>
      <w:bookmarkStart w:id="967" w:name="_Toc120179181"/>
      <w:bookmarkStart w:id="968" w:name="_Toc120199194"/>
      <w:bookmarkStart w:id="969" w:name="_Toc121296952"/>
      <w:bookmarkStart w:id="970" w:name="_Toc121479719"/>
      <w:bookmarkStart w:id="971" w:name="_Toc121842950"/>
      <w:bookmarkStart w:id="972" w:name="_Toc121983368"/>
      <w:bookmarkStart w:id="973" w:name="_Toc122084612"/>
      <w:bookmarkStart w:id="974" w:name="_Toc122331249"/>
      <w:bookmarkStart w:id="975" w:name="_Toc119066357"/>
      <w:bookmarkStart w:id="976" w:name="_Toc119504317"/>
      <w:bookmarkStart w:id="977" w:name="_Toc119508598"/>
      <w:bookmarkStart w:id="978" w:name="_Toc120027341"/>
      <w:bookmarkStart w:id="979" w:name="_Toc120179182"/>
      <w:bookmarkStart w:id="980" w:name="_Toc120199195"/>
      <w:bookmarkStart w:id="981" w:name="_Toc121296953"/>
      <w:bookmarkStart w:id="982" w:name="_Toc121479720"/>
      <w:bookmarkStart w:id="983" w:name="_Toc121842951"/>
      <w:bookmarkStart w:id="984" w:name="_Toc121983369"/>
      <w:bookmarkStart w:id="985" w:name="_Toc122084613"/>
      <w:bookmarkStart w:id="986" w:name="_Toc122331250"/>
      <w:bookmarkStart w:id="987" w:name="_Toc119066358"/>
      <w:bookmarkStart w:id="988" w:name="_Toc119504318"/>
      <w:bookmarkStart w:id="989" w:name="_Toc119508599"/>
      <w:bookmarkStart w:id="990" w:name="_Toc120027342"/>
      <w:bookmarkStart w:id="991" w:name="_Toc120179183"/>
      <w:bookmarkStart w:id="992" w:name="_Toc120199196"/>
      <w:bookmarkStart w:id="993" w:name="_Toc121296954"/>
      <w:bookmarkStart w:id="994" w:name="_Toc121479721"/>
      <w:bookmarkStart w:id="995" w:name="_Toc121842952"/>
      <w:bookmarkStart w:id="996" w:name="_Toc121983370"/>
      <w:bookmarkStart w:id="997" w:name="_Toc122084614"/>
      <w:bookmarkStart w:id="998" w:name="_Toc122331251"/>
      <w:bookmarkStart w:id="999" w:name="_Toc119066359"/>
      <w:bookmarkStart w:id="1000" w:name="_Toc119504319"/>
      <w:bookmarkStart w:id="1001" w:name="_Toc119508600"/>
      <w:bookmarkStart w:id="1002" w:name="_Toc120027343"/>
      <w:bookmarkStart w:id="1003" w:name="_Toc120179184"/>
      <w:bookmarkStart w:id="1004" w:name="_Toc120199197"/>
      <w:bookmarkStart w:id="1005" w:name="_Toc121296955"/>
      <w:bookmarkStart w:id="1006" w:name="_Toc121479722"/>
      <w:bookmarkStart w:id="1007" w:name="_Toc121842953"/>
      <w:bookmarkStart w:id="1008" w:name="_Toc121983371"/>
      <w:bookmarkStart w:id="1009" w:name="_Toc122084615"/>
      <w:bookmarkStart w:id="1010" w:name="_Toc122331252"/>
      <w:bookmarkStart w:id="1011" w:name="_Toc119066360"/>
      <w:bookmarkStart w:id="1012" w:name="_Toc119504320"/>
      <w:bookmarkStart w:id="1013" w:name="_Toc119508601"/>
      <w:bookmarkStart w:id="1014" w:name="_Toc120027344"/>
      <w:bookmarkStart w:id="1015" w:name="_Toc120179185"/>
      <w:bookmarkStart w:id="1016" w:name="_Toc120199198"/>
      <w:bookmarkStart w:id="1017" w:name="_Toc121296956"/>
      <w:bookmarkStart w:id="1018" w:name="_Toc121479723"/>
      <w:bookmarkStart w:id="1019" w:name="_Toc121842954"/>
      <w:bookmarkStart w:id="1020" w:name="_Toc121983372"/>
      <w:bookmarkStart w:id="1021" w:name="_Toc122084616"/>
      <w:bookmarkStart w:id="1022" w:name="_Toc122331253"/>
      <w:bookmarkStart w:id="1023" w:name="_Toc119066361"/>
      <w:bookmarkStart w:id="1024" w:name="_Toc119504321"/>
      <w:bookmarkStart w:id="1025" w:name="_Toc119508602"/>
      <w:bookmarkStart w:id="1026" w:name="_Toc120027345"/>
      <w:bookmarkStart w:id="1027" w:name="_Toc120179186"/>
      <w:bookmarkStart w:id="1028" w:name="_Toc120199199"/>
      <w:bookmarkStart w:id="1029" w:name="_Toc121296957"/>
      <w:bookmarkStart w:id="1030" w:name="_Toc121479724"/>
      <w:bookmarkStart w:id="1031" w:name="_Toc121842955"/>
      <w:bookmarkStart w:id="1032" w:name="_Toc121983373"/>
      <w:bookmarkStart w:id="1033" w:name="_Toc122084617"/>
      <w:bookmarkStart w:id="1034" w:name="_Toc122331254"/>
      <w:bookmarkStart w:id="1035" w:name="_Toc119066362"/>
      <w:bookmarkStart w:id="1036" w:name="_Toc119504322"/>
      <w:bookmarkStart w:id="1037" w:name="_Toc119508603"/>
      <w:bookmarkStart w:id="1038" w:name="_Toc120027346"/>
      <w:bookmarkStart w:id="1039" w:name="_Toc120179187"/>
      <w:bookmarkStart w:id="1040" w:name="_Toc120199200"/>
      <w:bookmarkStart w:id="1041" w:name="_Toc121296958"/>
      <w:bookmarkStart w:id="1042" w:name="_Toc121479725"/>
      <w:bookmarkStart w:id="1043" w:name="_Toc121842956"/>
      <w:bookmarkStart w:id="1044" w:name="_Toc121983374"/>
      <w:bookmarkStart w:id="1045" w:name="_Toc122084618"/>
      <w:bookmarkStart w:id="1046" w:name="_Toc122331255"/>
      <w:bookmarkStart w:id="1047" w:name="_Toc119066363"/>
      <w:bookmarkStart w:id="1048" w:name="_Toc119504323"/>
      <w:bookmarkStart w:id="1049" w:name="_Toc119508604"/>
      <w:bookmarkStart w:id="1050" w:name="_Toc120027347"/>
      <w:bookmarkStart w:id="1051" w:name="_Toc120179188"/>
      <w:bookmarkStart w:id="1052" w:name="_Toc120199201"/>
      <w:bookmarkStart w:id="1053" w:name="_Toc121296959"/>
      <w:bookmarkStart w:id="1054" w:name="_Toc121479726"/>
      <w:bookmarkStart w:id="1055" w:name="_Toc121842957"/>
      <w:bookmarkStart w:id="1056" w:name="_Toc121983375"/>
      <w:bookmarkStart w:id="1057" w:name="_Toc122084619"/>
      <w:bookmarkStart w:id="1058" w:name="_Toc122331256"/>
      <w:bookmarkStart w:id="1059" w:name="_Toc119066364"/>
      <w:bookmarkStart w:id="1060" w:name="_Toc119504324"/>
      <w:bookmarkStart w:id="1061" w:name="_Toc119508605"/>
      <w:bookmarkStart w:id="1062" w:name="_Toc120027348"/>
      <w:bookmarkStart w:id="1063" w:name="_Toc120179189"/>
      <w:bookmarkStart w:id="1064" w:name="_Toc120199202"/>
      <w:bookmarkStart w:id="1065" w:name="_Toc121296960"/>
      <w:bookmarkStart w:id="1066" w:name="_Toc121479727"/>
      <w:bookmarkStart w:id="1067" w:name="_Toc121842958"/>
      <w:bookmarkStart w:id="1068" w:name="_Toc121983376"/>
      <w:bookmarkStart w:id="1069" w:name="_Toc122084620"/>
      <w:bookmarkStart w:id="1070" w:name="_Toc122331257"/>
      <w:bookmarkStart w:id="1071" w:name="_Toc119066380"/>
      <w:bookmarkStart w:id="1072" w:name="_Toc119504340"/>
      <w:bookmarkStart w:id="1073" w:name="_Toc119508621"/>
      <w:bookmarkStart w:id="1074" w:name="_Toc120027364"/>
      <w:bookmarkStart w:id="1075" w:name="_Toc120179205"/>
      <w:bookmarkStart w:id="1076" w:name="_Toc120199218"/>
      <w:bookmarkStart w:id="1077" w:name="_Toc121296976"/>
      <w:bookmarkStart w:id="1078" w:name="_Toc121479743"/>
      <w:bookmarkStart w:id="1079" w:name="_Toc121842974"/>
      <w:bookmarkStart w:id="1080" w:name="_Toc121983392"/>
      <w:bookmarkStart w:id="1081" w:name="_Toc122084636"/>
      <w:bookmarkStart w:id="1082" w:name="_Toc122331273"/>
      <w:bookmarkStart w:id="1083" w:name="_Toc119066381"/>
      <w:bookmarkStart w:id="1084" w:name="_Toc119504341"/>
      <w:bookmarkStart w:id="1085" w:name="_Toc119508622"/>
      <w:bookmarkStart w:id="1086" w:name="_Toc120027365"/>
      <w:bookmarkStart w:id="1087" w:name="_Toc120179206"/>
      <w:bookmarkStart w:id="1088" w:name="_Toc120199219"/>
      <w:bookmarkStart w:id="1089" w:name="_Toc121296977"/>
      <w:bookmarkStart w:id="1090" w:name="_Toc121479744"/>
      <w:bookmarkStart w:id="1091" w:name="_Toc121842975"/>
      <w:bookmarkStart w:id="1092" w:name="_Toc121983393"/>
      <w:bookmarkStart w:id="1093" w:name="_Toc122084637"/>
      <w:bookmarkStart w:id="1094" w:name="_Toc122331274"/>
      <w:bookmarkStart w:id="1095" w:name="_Toc78526625"/>
      <w:bookmarkStart w:id="1096" w:name="_Toc79759938"/>
      <w:bookmarkStart w:id="1097" w:name="_Toc119066382"/>
      <w:bookmarkStart w:id="1098" w:name="_Toc119504342"/>
      <w:bookmarkStart w:id="1099" w:name="_Toc119508623"/>
      <w:bookmarkStart w:id="1100" w:name="_Toc120027366"/>
      <w:bookmarkStart w:id="1101" w:name="_Toc120179207"/>
      <w:bookmarkStart w:id="1102" w:name="_Toc120199220"/>
      <w:bookmarkStart w:id="1103" w:name="_Toc121296978"/>
      <w:bookmarkStart w:id="1104" w:name="_Toc121479745"/>
      <w:bookmarkStart w:id="1105" w:name="_Toc121842976"/>
      <w:bookmarkStart w:id="1106" w:name="_Toc121983394"/>
      <w:bookmarkStart w:id="1107" w:name="_Toc122084638"/>
      <w:bookmarkStart w:id="1108" w:name="_Toc122331275"/>
      <w:bookmarkStart w:id="1109" w:name="_Toc119066383"/>
      <w:bookmarkStart w:id="1110" w:name="_Toc119504343"/>
      <w:bookmarkStart w:id="1111" w:name="_Toc119508624"/>
      <w:bookmarkStart w:id="1112" w:name="_Toc120027367"/>
      <w:bookmarkStart w:id="1113" w:name="_Toc120179208"/>
      <w:bookmarkStart w:id="1114" w:name="_Toc120199221"/>
      <w:bookmarkStart w:id="1115" w:name="_Toc121296979"/>
      <w:bookmarkStart w:id="1116" w:name="_Toc121479746"/>
      <w:bookmarkStart w:id="1117" w:name="_Toc121842977"/>
      <w:bookmarkStart w:id="1118" w:name="_Toc121983395"/>
      <w:bookmarkStart w:id="1119" w:name="_Toc122084639"/>
      <w:bookmarkStart w:id="1120" w:name="_Toc122331276"/>
      <w:bookmarkStart w:id="1121" w:name="_Toc119066384"/>
      <w:bookmarkStart w:id="1122" w:name="_Toc119504344"/>
      <w:bookmarkStart w:id="1123" w:name="_Toc119508625"/>
      <w:bookmarkStart w:id="1124" w:name="_Toc120027368"/>
      <w:bookmarkStart w:id="1125" w:name="_Toc120179209"/>
      <w:bookmarkStart w:id="1126" w:name="_Toc120199222"/>
      <w:bookmarkStart w:id="1127" w:name="_Toc121296980"/>
      <w:bookmarkStart w:id="1128" w:name="_Toc121479747"/>
      <w:bookmarkStart w:id="1129" w:name="_Toc121842978"/>
      <w:bookmarkStart w:id="1130" w:name="_Toc121983396"/>
      <w:bookmarkStart w:id="1131" w:name="_Toc122084640"/>
      <w:bookmarkStart w:id="1132" w:name="_Toc122331277"/>
      <w:bookmarkStart w:id="1133" w:name="_Toc119066385"/>
      <w:bookmarkStart w:id="1134" w:name="_Toc119504345"/>
      <w:bookmarkStart w:id="1135" w:name="_Toc119508626"/>
      <w:bookmarkStart w:id="1136" w:name="_Toc120027369"/>
      <w:bookmarkStart w:id="1137" w:name="_Toc120179210"/>
      <w:bookmarkStart w:id="1138" w:name="_Toc120199223"/>
      <w:bookmarkStart w:id="1139" w:name="_Toc121296981"/>
      <w:bookmarkStart w:id="1140" w:name="_Toc121479748"/>
      <w:bookmarkStart w:id="1141" w:name="_Toc121842979"/>
      <w:bookmarkStart w:id="1142" w:name="_Toc121983397"/>
      <w:bookmarkStart w:id="1143" w:name="_Toc122084641"/>
      <w:bookmarkStart w:id="1144" w:name="_Toc122331278"/>
      <w:bookmarkStart w:id="1145" w:name="_Toc119066386"/>
      <w:bookmarkStart w:id="1146" w:name="_Toc119504346"/>
      <w:bookmarkStart w:id="1147" w:name="_Toc119508627"/>
      <w:bookmarkStart w:id="1148" w:name="_Toc120027370"/>
      <w:bookmarkStart w:id="1149" w:name="_Toc120179211"/>
      <w:bookmarkStart w:id="1150" w:name="_Toc120199224"/>
      <w:bookmarkStart w:id="1151" w:name="_Toc121296982"/>
      <w:bookmarkStart w:id="1152" w:name="_Toc121479749"/>
      <w:bookmarkStart w:id="1153" w:name="_Toc121842980"/>
      <w:bookmarkStart w:id="1154" w:name="_Toc121983398"/>
      <w:bookmarkStart w:id="1155" w:name="_Toc122084642"/>
      <w:bookmarkStart w:id="1156" w:name="_Toc122331279"/>
      <w:bookmarkStart w:id="1157" w:name="_Toc119066387"/>
      <w:bookmarkStart w:id="1158" w:name="_Toc119504347"/>
      <w:bookmarkStart w:id="1159" w:name="_Toc119508628"/>
      <w:bookmarkStart w:id="1160" w:name="_Toc120027371"/>
      <w:bookmarkStart w:id="1161" w:name="_Toc120179212"/>
      <w:bookmarkStart w:id="1162" w:name="_Toc120199225"/>
      <w:bookmarkStart w:id="1163" w:name="_Toc121296983"/>
      <w:bookmarkStart w:id="1164" w:name="_Toc121479750"/>
      <w:bookmarkStart w:id="1165" w:name="_Toc121842981"/>
      <w:bookmarkStart w:id="1166" w:name="_Toc121983399"/>
      <w:bookmarkStart w:id="1167" w:name="_Toc122084643"/>
      <w:bookmarkStart w:id="1168" w:name="_Toc122331280"/>
      <w:bookmarkStart w:id="1169" w:name="_Toc119066388"/>
      <w:bookmarkStart w:id="1170" w:name="_Toc119504348"/>
      <w:bookmarkStart w:id="1171" w:name="_Toc119508629"/>
      <w:bookmarkStart w:id="1172" w:name="_Toc120027372"/>
      <w:bookmarkStart w:id="1173" w:name="_Toc120179213"/>
      <w:bookmarkStart w:id="1174" w:name="_Toc120199226"/>
      <w:bookmarkStart w:id="1175" w:name="_Toc121296984"/>
      <w:bookmarkStart w:id="1176" w:name="_Toc121479751"/>
      <w:bookmarkStart w:id="1177" w:name="_Toc121842982"/>
      <w:bookmarkStart w:id="1178" w:name="_Toc121983400"/>
      <w:bookmarkStart w:id="1179" w:name="_Toc122084644"/>
      <w:bookmarkStart w:id="1180" w:name="_Toc122331281"/>
      <w:bookmarkStart w:id="1181" w:name="_Toc119066389"/>
      <w:bookmarkStart w:id="1182" w:name="_Toc119504349"/>
      <w:bookmarkStart w:id="1183" w:name="_Toc119508630"/>
      <w:bookmarkStart w:id="1184" w:name="_Toc120027373"/>
      <w:bookmarkStart w:id="1185" w:name="_Toc120179214"/>
      <w:bookmarkStart w:id="1186" w:name="_Toc120199227"/>
      <w:bookmarkStart w:id="1187" w:name="_Toc121296985"/>
      <w:bookmarkStart w:id="1188" w:name="_Toc121479752"/>
      <w:bookmarkStart w:id="1189" w:name="_Toc121842983"/>
      <w:bookmarkStart w:id="1190" w:name="_Toc121983401"/>
      <w:bookmarkStart w:id="1191" w:name="_Toc122084645"/>
      <w:bookmarkStart w:id="1192" w:name="_Toc122331282"/>
      <w:bookmarkStart w:id="1193" w:name="_Toc119066390"/>
      <w:bookmarkStart w:id="1194" w:name="_Toc119504350"/>
      <w:bookmarkStart w:id="1195" w:name="_Toc119508631"/>
      <w:bookmarkStart w:id="1196" w:name="_Toc120027374"/>
      <w:bookmarkStart w:id="1197" w:name="_Toc120179215"/>
      <w:bookmarkStart w:id="1198" w:name="_Toc120199228"/>
      <w:bookmarkStart w:id="1199" w:name="_Toc121296986"/>
      <w:bookmarkStart w:id="1200" w:name="_Toc121479753"/>
      <w:bookmarkStart w:id="1201" w:name="_Toc121842984"/>
      <w:bookmarkStart w:id="1202" w:name="_Toc121983402"/>
      <w:bookmarkStart w:id="1203" w:name="_Toc122084646"/>
      <w:bookmarkStart w:id="1204" w:name="_Toc122331283"/>
      <w:bookmarkStart w:id="1205" w:name="_Toc119066391"/>
      <w:bookmarkStart w:id="1206" w:name="_Toc119504351"/>
      <w:bookmarkStart w:id="1207" w:name="_Toc119508632"/>
      <w:bookmarkStart w:id="1208" w:name="_Toc120027375"/>
      <w:bookmarkStart w:id="1209" w:name="_Toc120179216"/>
      <w:bookmarkStart w:id="1210" w:name="_Toc120199229"/>
      <w:bookmarkStart w:id="1211" w:name="_Toc121296987"/>
      <w:bookmarkStart w:id="1212" w:name="_Toc121479754"/>
      <w:bookmarkStart w:id="1213" w:name="_Toc121842985"/>
      <w:bookmarkStart w:id="1214" w:name="_Toc121983403"/>
      <w:bookmarkStart w:id="1215" w:name="_Toc122084647"/>
      <w:bookmarkStart w:id="1216" w:name="_Toc122331284"/>
      <w:bookmarkStart w:id="1217" w:name="_Toc119066392"/>
      <w:bookmarkStart w:id="1218" w:name="_Toc119504352"/>
      <w:bookmarkStart w:id="1219" w:name="_Toc119508633"/>
      <w:bookmarkStart w:id="1220" w:name="_Toc120027376"/>
      <w:bookmarkStart w:id="1221" w:name="_Toc120179217"/>
      <w:bookmarkStart w:id="1222" w:name="_Toc120199230"/>
      <w:bookmarkStart w:id="1223" w:name="_Toc121296988"/>
      <w:bookmarkStart w:id="1224" w:name="_Toc121479755"/>
      <w:bookmarkStart w:id="1225" w:name="_Toc121842986"/>
      <w:bookmarkStart w:id="1226" w:name="_Toc121983404"/>
      <w:bookmarkStart w:id="1227" w:name="_Toc122084648"/>
      <w:bookmarkStart w:id="1228" w:name="_Toc122331285"/>
      <w:bookmarkStart w:id="1229" w:name="_Toc119066393"/>
      <w:bookmarkStart w:id="1230" w:name="_Toc119504353"/>
      <w:bookmarkStart w:id="1231" w:name="_Toc119508634"/>
      <w:bookmarkStart w:id="1232" w:name="_Toc120027377"/>
      <w:bookmarkStart w:id="1233" w:name="_Toc120179218"/>
      <w:bookmarkStart w:id="1234" w:name="_Toc120199231"/>
      <w:bookmarkStart w:id="1235" w:name="_Toc121296989"/>
      <w:bookmarkStart w:id="1236" w:name="_Toc121479756"/>
      <w:bookmarkStart w:id="1237" w:name="_Toc121842987"/>
      <w:bookmarkStart w:id="1238" w:name="_Toc121983405"/>
      <w:bookmarkStart w:id="1239" w:name="_Toc122084649"/>
      <w:bookmarkStart w:id="1240" w:name="_Toc122331286"/>
      <w:bookmarkStart w:id="1241" w:name="_Toc119066394"/>
      <w:bookmarkStart w:id="1242" w:name="_Toc119504354"/>
      <w:bookmarkStart w:id="1243" w:name="_Toc119508635"/>
      <w:bookmarkStart w:id="1244" w:name="_Toc120027378"/>
      <w:bookmarkStart w:id="1245" w:name="_Toc120179219"/>
      <w:bookmarkStart w:id="1246" w:name="_Toc120199232"/>
      <w:bookmarkStart w:id="1247" w:name="_Toc121296990"/>
      <w:bookmarkStart w:id="1248" w:name="_Toc121479757"/>
      <w:bookmarkStart w:id="1249" w:name="_Toc121842988"/>
      <w:bookmarkStart w:id="1250" w:name="_Toc121983406"/>
      <w:bookmarkStart w:id="1251" w:name="_Toc122084650"/>
      <w:bookmarkStart w:id="1252" w:name="_Toc122331287"/>
      <w:bookmarkStart w:id="1253" w:name="_Toc119066395"/>
      <w:bookmarkStart w:id="1254" w:name="_Toc119504355"/>
      <w:bookmarkStart w:id="1255" w:name="_Toc119508636"/>
      <w:bookmarkStart w:id="1256" w:name="_Toc120027379"/>
      <w:bookmarkStart w:id="1257" w:name="_Toc120179220"/>
      <w:bookmarkStart w:id="1258" w:name="_Toc120199233"/>
      <w:bookmarkStart w:id="1259" w:name="_Toc121296991"/>
      <w:bookmarkStart w:id="1260" w:name="_Toc121479758"/>
      <w:bookmarkStart w:id="1261" w:name="_Toc121842989"/>
      <w:bookmarkStart w:id="1262" w:name="_Toc121983407"/>
      <w:bookmarkStart w:id="1263" w:name="_Toc122084651"/>
      <w:bookmarkStart w:id="1264" w:name="_Toc122331288"/>
      <w:bookmarkStart w:id="1265" w:name="_Toc119066396"/>
      <w:bookmarkStart w:id="1266" w:name="_Toc119504356"/>
      <w:bookmarkStart w:id="1267" w:name="_Toc119508637"/>
      <w:bookmarkStart w:id="1268" w:name="_Toc120027380"/>
      <w:bookmarkStart w:id="1269" w:name="_Toc120179221"/>
      <w:bookmarkStart w:id="1270" w:name="_Toc120199234"/>
      <w:bookmarkStart w:id="1271" w:name="_Toc121296992"/>
      <w:bookmarkStart w:id="1272" w:name="_Toc121479759"/>
      <w:bookmarkStart w:id="1273" w:name="_Toc121842990"/>
      <w:bookmarkStart w:id="1274" w:name="_Toc121983408"/>
      <w:bookmarkStart w:id="1275" w:name="_Toc122084652"/>
      <w:bookmarkStart w:id="1276" w:name="_Toc122331289"/>
      <w:bookmarkStart w:id="1277" w:name="_Toc119066397"/>
      <w:bookmarkStart w:id="1278" w:name="_Toc119504357"/>
      <w:bookmarkStart w:id="1279" w:name="_Toc119508638"/>
      <w:bookmarkStart w:id="1280" w:name="_Toc120027381"/>
      <w:bookmarkStart w:id="1281" w:name="_Toc120179222"/>
      <w:bookmarkStart w:id="1282" w:name="_Toc120199235"/>
      <w:bookmarkStart w:id="1283" w:name="_Toc121296993"/>
      <w:bookmarkStart w:id="1284" w:name="_Toc121479760"/>
      <w:bookmarkStart w:id="1285" w:name="_Toc121842991"/>
      <w:bookmarkStart w:id="1286" w:name="_Toc121983409"/>
      <w:bookmarkStart w:id="1287" w:name="_Toc122084653"/>
      <w:bookmarkStart w:id="1288" w:name="_Toc122331290"/>
      <w:bookmarkStart w:id="1289" w:name="_Toc119066398"/>
      <w:bookmarkStart w:id="1290" w:name="_Toc119504358"/>
      <w:bookmarkStart w:id="1291" w:name="_Toc119508639"/>
      <w:bookmarkStart w:id="1292" w:name="_Toc120027382"/>
      <w:bookmarkStart w:id="1293" w:name="_Toc120179223"/>
      <w:bookmarkStart w:id="1294" w:name="_Toc120199236"/>
      <w:bookmarkStart w:id="1295" w:name="_Toc121296994"/>
      <w:bookmarkStart w:id="1296" w:name="_Toc121479761"/>
      <w:bookmarkStart w:id="1297" w:name="_Toc121842992"/>
      <w:bookmarkStart w:id="1298" w:name="_Toc121983410"/>
      <w:bookmarkStart w:id="1299" w:name="_Toc122084654"/>
      <w:bookmarkStart w:id="1300" w:name="_Toc122331291"/>
      <w:bookmarkStart w:id="1301" w:name="_Toc119066399"/>
      <w:bookmarkStart w:id="1302" w:name="_Toc119504359"/>
      <w:bookmarkStart w:id="1303" w:name="_Toc119508640"/>
      <w:bookmarkStart w:id="1304" w:name="_Toc120027383"/>
      <w:bookmarkStart w:id="1305" w:name="_Toc120179224"/>
      <w:bookmarkStart w:id="1306" w:name="_Toc120199237"/>
      <w:bookmarkStart w:id="1307" w:name="_Toc121296995"/>
      <w:bookmarkStart w:id="1308" w:name="_Toc121479762"/>
      <w:bookmarkStart w:id="1309" w:name="_Toc121842993"/>
      <w:bookmarkStart w:id="1310" w:name="_Toc121983411"/>
      <w:bookmarkStart w:id="1311" w:name="_Toc122084655"/>
      <w:bookmarkStart w:id="1312" w:name="_Toc122331292"/>
      <w:bookmarkStart w:id="1313" w:name="_Toc119066400"/>
      <w:bookmarkStart w:id="1314" w:name="_Toc119504360"/>
      <w:bookmarkStart w:id="1315" w:name="_Toc119508641"/>
      <w:bookmarkStart w:id="1316" w:name="_Toc120027384"/>
      <w:bookmarkStart w:id="1317" w:name="_Toc120179225"/>
      <w:bookmarkStart w:id="1318" w:name="_Toc120199238"/>
      <w:bookmarkStart w:id="1319" w:name="_Toc121296996"/>
      <w:bookmarkStart w:id="1320" w:name="_Toc121479763"/>
      <w:bookmarkStart w:id="1321" w:name="_Toc121842994"/>
      <w:bookmarkStart w:id="1322" w:name="_Toc121983412"/>
      <w:bookmarkStart w:id="1323" w:name="_Toc122084656"/>
      <w:bookmarkStart w:id="1324" w:name="_Toc122331293"/>
      <w:bookmarkStart w:id="1325" w:name="_Toc119066401"/>
      <w:bookmarkStart w:id="1326" w:name="_Toc119504361"/>
      <w:bookmarkStart w:id="1327" w:name="_Toc119508642"/>
      <w:bookmarkStart w:id="1328" w:name="_Toc120027385"/>
      <w:bookmarkStart w:id="1329" w:name="_Toc120179226"/>
      <w:bookmarkStart w:id="1330" w:name="_Toc120199239"/>
      <w:bookmarkStart w:id="1331" w:name="_Toc121296997"/>
      <w:bookmarkStart w:id="1332" w:name="_Toc121479764"/>
      <w:bookmarkStart w:id="1333" w:name="_Toc121842995"/>
      <w:bookmarkStart w:id="1334" w:name="_Toc121983413"/>
      <w:bookmarkStart w:id="1335" w:name="_Toc122084657"/>
      <w:bookmarkStart w:id="1336" w:name="_Toc122331294"/>
      <w:bookmarkStart w:id="1337" w:name="_Toc119066402"/>
      <w:bookmarkStart w:id="1338" w:name="_Toc119504362"/>
      <w:bookmarkStart w:id="1339" w:name="_Toc119508643"/>
      <w:bookmarkStart w:id="1340" w:name="_Toc120027386"/>
      <w:bookmarkStart w:id="1341" w:name="_Toc120179227"/>
      <w:bookmarkStart w:id="1342" w:name="_Toc120199240"/>
      <w:bookmarkStart w:id="1343" w:name="_Toc121296998"/>
      <w:bookmarkStart w:id="1344" w:name="_Toc121479765"/>
      <w:bookmarkStart w:id="1345" w:name="_Toc121842996"/>
      <w:bookmarkStart w:id="1346" w:name="_Toc121983414"/>
      <w:bookmarkStart w:id="1347" w:name="_Toc122084658"/>
      <w:bookmarkStart w:id="1348" w:name="_Toc122331295"/>
      <w:bookmarkStart w:id="1349" w:name="_Toc119066403"/>
      <w:bookmarkStart w:id="1350" w:name="_Toc119504363"/>
      <w:bookmarkStart w:id="1351" w:name="_Toc119508644"/>
      <w:bookmarkStart w:id="1352" w:name="_Toc120027387"/>
      <w:bookmarkStart w:id="1353" w:name="_Toc120179228"/>
      <w:bookmarkStart w:id="1354" w:name="_Toc120199241"/>
      <w:bookmarkStart w:id="1355" w:name="_Toc121296999"/>
      <w:bookmarkStart w:id="1356" w:name="_Toc121479766"/>
      <w:bookmarkStart w:id="1357" w:name="_Toc121842997"/>
      <w:bookmarkStart w:id="1358" w:name="_Toc121983415"/>
      <w:bookmarkStart w:id="1359" w:name="_Toc122084659"/>
      <w:bookmarkStart w:id="1360" w:name="_Toc122331296"/>
      <w:bookmarkStart w:id="1361" w:name="_Toc119066404"/>
      <w:bookmarkStart w:id="1362" w:name="_Toc119504364"/>
      <w:bookmarkStart w:id="1363" w:name="_Toc119508645"/>
      <w:bookmarkStart w:id="1364" w:name="_Toc120027388"/>
      <w:bookmarkStart w:id="1365" w:name="_Toc120179229"/>
      <w:bookmarkStart w:id="1366" w:name="_Toc120199242"/>
      <w:bookmarkStart w:id="1367" w:name="_Toc121297000"/>
      <w:bookmarkStart w:id="1368" w:name="_Toc121479767"/>
      <w:bookmarkStart w:id="1369" w:name="_Toc121842998"/>
      <w:bookmarkStart w:id="1370" w:name="_Toc121983416"/>
      <w:bookmarkStart w:id="1371" w:name="_Toc122084660"/>
      <w:bookmarkStart w:id="1372" w:name="_Toc122331297"/>
      <w:bookmarkStart w:id="1373" w:name="_Toc119066405"/>
      <w:bookmarkStart w:id="1374" w:name="_Toc119504365"/>
      <w:bookmarkStart w:id="1375" w:name="_Toc119508646"/>
      <w:bookmarkStart w:id="1376" w:name="_Toc120027389"/>
      <w:bookmarkStart w:id="1377" w:name="_Toc120179230"/>
      <w:bookmarkStart w:id="1378" w:name="_Toc120199243"/>
      <w:bookmarkStart w:id="1379" w:name="_Toc121297001"/>
      <w:bookmarkStart w:id="1380" w:name="_Toc121479768"/>
      <w:bookmarkStart w:id="1381" w:name="_Toc121842999"/>
      <w:bookmarkStart w:id="1382" w:name="_Toc121983417"/>
      <w:bookmarkStart w:id="1383" w:name="_Toc122084661"/>
      <w:bookmarkStart w:id="1384" w:name="_Toc122331298"/>
      <w:bookmarkStart w:id="1385" w:name="_Toc119066406"/>
      <w:bookmarkStart w:id="1386" w:name="_Toc119504366"/>
      <w:bookmarkStart w:id="1387" w:name="_Toc119508647"/>
      <w:bookmarkStart w:id="1388" w:name="_Toc120027390"/>
      <w:bookmarkStart w:id="1389" w:name="_Toc120179231"/>
      <w:bookmarkStart w:id="1390" w:name="_Toc120199244"/>
      <w:bookmarkStart w:id="1391" w:name="_Toc121297002"/>
      <w:bookmarkStart w:id="1392" w:name="_Toc121479769"/>
      <w:bookmarkStart w:id="1393" w:name="_Toc121843000"/>
      <w:bookmarkStart w:id="1394" w:name="_Toc121983418"/>
      <w:bookmarkStart w:id="1395" w:name="_Toc122084662"/>
      <w:bookmarkStart w:id="1396" w:name="_Toc122331299"/>
      <w:bookmarkStart w:id="1397" w:name="_Toc119066407"/>
      <w:bookmarkStart w:id="1398" w:name="_Toc119504367"/>
      <w:bookmarkStart w:id="1399" w:name="_Toc119508648"/>
      <w:bookmarkStart w:id="1400" w:name="_Toc120027391"/>
      <w:bookmarkStart w:id="1401" w:name="_Toc120179232"/>
      <w:bookmarkStart w:id="1402" w:name="_Toc120199245"/>
      <w:bookmarkStart w:id="1403" w:name="_Toc121297003"/>
      <w:bookmarkStart w:id="1404" w:name="_Toc121479770"/>
      <w:bookmarkStart w:id="1405" w:name="_Toc121843001"/>
      <w:bookmarkStart w:id="1406" w:name="_Toc121983419"/>
      <w:bookmarkStart w:id="1407" w:name="_Toc122084663"/>
      <w:bookmarkStart w:id="1408" w:name="_Toc122331300"/>
      <w:bookmarkStart w:id="1409" w:name="_Toc119066408"/>
      <w:bookmarkStart w:id="1410" w:name="_Toc119504368"/>
      <w:bookmarkStart w:id="1411" w:name="_Toc119508649"/>
      <w:bookmarkStart w:id="1412" w:name="_Toc120027392"/>
      <w:bookmarkStart w:id="1413" w:name="_Toc120179233"/>
      <w:bookmarkStart w:id="1414" w:name="_Toc120199246"/>
      <w:bookmarkStart w:id="1415" w:name="_Toc121297004"/>
      <w:bookmarkStart w:id="1416" w:name="_Toc121479771"/>
      <w:bookmarkStart w:id="1417" w:name="_Toc121843002"/>
      <w:bookmarkStart w:id="1418" w:name="_Toc121983420"/>
      <w:bookmarkStart w:id="1419" w:name="_Toc122084664"/>
      <w:bookmarkStart w:id="1420" w:name="_Toc122331301"/>
      <w:bookmarkStart w:id="1421" w:name="_Toc119066409"/>
      <w:bookmarkStart w:id="1422" w:name="_Toc119504369"/>
      <w:bookmarkStart w:id="1423" w:name="_Toc119508650"/>
      <w:bookmarkStart w:id="1424" w:name="_Toc120027393"/>
      <w:bookmarkStart w:id="1425" w:name="_Toc120179234"/>
      <w:bookmarkStart w:id="1426" w:name="_Toc120199247"/>
      <w:bookmarkStart w:id="1427" w:name="_Toc121297005"/>
      <w:bookmarkStart w:id="1428" w:name="_Toc121479772"/>
      <w:bookmarkStart w:id="1429" w:name="_Toc121843003"/>
      <w:bookmarkStart w:id="1430" w:name="_Toc121983421"/>
      <w:bookmarkStart w:id="1431" w:name="_Toc122084665"/>
      <w:bookmarkStart w:id="1432" w:name="_Toc122331302"/>
      <w:bookmarkStart w:id="1433" w:name="_Toc119066410"/>
      <w:bookmarkStart w:id="1434" w:name="_Toc119504370"/>
      <w:bookmarkStart w:id="1435" w:name="_Toc119508651"/>
      <w:bookmarkStart w:id="1436" w:name="_Toc120027394"/>
      <w:bookmarkStart w:id="1437" w:name="_Toc120179235"/>
      <w:bookmarkStart w:id="1438" w:name="_Toc120199248"/>
      <w:bookmarkStart w:id="1439" w:name="_Toc121297006"/>
      <w:bookmarkStart w:id="1440" w:name="_Toc121479773"/>
      <w:bookmarkStart w:id="1441" w:name="_Toc121843004"/>
      <w:bookmarkStart w:id="1442" w:name="_Toc121983422"/>
      <w:bookmarkStart w:id="1443" w:name="_Toc122084666"/>
      <w:bookmarkStart w:id="1444" w:name="_Toc122331303"/>
      <w:bookmarkStart w:id="1445" w:name="_Toc119066411"/>
      <w:bookmarkStart w:id="1446" w:name="_Toc119504371"/>
      <w:bookmarkStart w:id="1447" w:name="_Toc119508652"/>
      <w:bookmarkStart w:id="1448" w:name="_Toc120027395"/>
      <w:bookmarkStart w:id="1449" w:name="_Toc120179236"/>
      <w:bookmarkStart w:id="1450" w:name="_Toc120199249"/>
      <w:bookmarkStart w:id="1451" w:name="_Toc121297007"/>
      <w:bookmarkStart w:id="1452" w:name="_Toc121479774"/>
      <w:bookmarkStart w:id="1453" w:name="_Toc121843005"/>
      <w:bookmarkStart w:id="1454" w:name="_Toc121983423"/>
      <w:bookmarkStart w:id="1455" w:name="_Toc122084667"/>
      <w:bookmarkStart w:id="1456" w:name="_Toc122331304"/>
      <w:bookmarkStart w:id="1457" w:name="_Toc119066412"/>
      <w:bookmarkStart w:id="1458" w:name="_Toc119504372"/>
      <w:bookmarkStart w:id="1459" w:name="_Toc119508653"/>
      <w:bookmarkStart w:id="1460" w:name="_Toc120027396"/>
      <w:bookmarkStart w:id="1461" w:name="_Toc120179237"/>
      <w:bookmarkStart w:id="1462" w:name="_Toc120199250"/>
      <w:bookmarkStart w:id="1463" w:name="_Toc121297008"/>
      <w:bookmarkStart w:id="1464" w:name="_Toc121479775"/>
      <w:bookmarkStart w:id="1465" w:name="_Toc121843006"/>
      <w:bookmarkStart w:id="1466" w:name="_Toc121983424"/>
      <w:bookmarkStart w:id="1467" w:name="_Toc122084668"/>
      <w:bookmarkStart w:id="1468" w:name="_Toc122331305"/>
      <w:bookmarkStart w:id="1469" w:name="_Toc119066413"/>
      <w:bookmarkStart w:id="1470" w:name="_Toc119504373"/>
      <w:bookmarkStart w:id="1471" w:name="_Toc119508654"/>
      <w:bookmarkStart w:id="1472" w:name="_Toc120027397"/>
      <w:bookmarkStart w:id="1473" w:name="_Toc120179238"/>
      <w:bookmarkStart w:id="1474" w:name="_Toc120199251"/>
      <w:bookmarkStart w:id="1475" w:name="_Toc121297009"/>
      <w:bookmarkStart w:id="1476" w:name="_Toc121479776"/>
      <w:bookmarkStart w:id="1477" w:name="_Toc121843007"/>
      <w:bookmarkStart w:id="1478" w:name="_Toc121983425"/>
      <w:bookmarkStart w:id="1479" w:name="_Toc122084669"/>
      <w:bookmarkStart w:id="1480" w:name="_Toc122331306"/>
      <w:bookmarkStart w:id="1481" w:name="_Toc119066414"/>
      <w:bookmarkStart w:id="1482" w:name="_Toc119504374"/>
      <w:bookmarkStart w:id="1483" w:name="_Toc119508655"/>
      <w:bookmarkStart w:id="1484" w:name="_Toc120027398"/>
      <w:bookmarkStart w:id="1485" w:name="_Toc120179239"/>
      <w:bookmarkStart w:id="1486" w:name="_Toc120199252"/>
      <w:bookmarkStart w:id="1487" w:name="_Toc121297010"/>
      <w:bookmarkStart w:id="1488" w:name="_Toc121479777"/>
      <w:bookmarkStart w:id="1489" w:name="_Toc121843008"/>
      <w:bookmarkStart w:id="1490" w:name="_Toc121983426"/>
      <w:bookmarkStart w:id="1491" w:name="_Toc122084670"/>
      <w:bookmarkStart w:id="1492" w:name="_Toc122331307"/>
      <w:bookmarkStart w:id="1493" w:name="_Toc119066415"/>
      <w:bookmarkStart w:id="1494" w:name="_Toc119504375"/>
      <w:bookmarkStart w:id="1495" w:name="_Toc119508656"/>
      <w:bookmarkStart w:id="1496" w:name="_Toc120027399"/>
      <w:bookmarkStart w:id="1497" w:name="_Toc120179240"/>
      <w:bookmarkStart w:id="1498" w:name="_Toc120199253"/>
      <w:bookmarkStart w:id="1499" w:name="_Toc121297011"/>
      <w:bookmarkStart w:id="1500" w:name="_Toc121479778"/>
      <w:bookmarkStart w:id="1501" w:name="_Toc121843009"/>
      <w:bookmarkStart w:id="1502" w:name="_Toc121983427"/>
      <w:bookmarkStart w:id="1503" w:name="_Toc122084671"/>
      <w:bookmarkStart w:id="1504" w:name="_Toc122331308"/>
      <w:bookmarkStart w:id="1505" w:name="_Toc119066416"/>
      <w:bookmarkStart w:id="1506" w:name="_Toc119504376"/>
      <w:bookmarkStart w:id="1507" w:name="_Toc119508657"/>
      <w:bookmarkStart w:id="1508" w:name="_Toc120027400"/>
      <w:bookmarkStart w:id="1509" w:name="_Toc120179241"/>
      <w:bookmarkStart w:id="1510" w:name="_Toc120199254"/>
      <w:bookmarkStart w:id="1511" w:name="_Toc121297012"/>
      <w:bookmarkStart w:id="1512" w:name="_Toc121479779"/>
      <w:bookmarkStart w:id="1513" w:name="_Toc121843010"/>
      <w:bookmarkStart w:id="1514" w:name="_Toc121983428"/>
      <w:bookmarkStart w:id="1515" w:name="_Toc122084672"/>
      <w:bookmarkStart w:id="1516" w:name="_Toc122331309"/>
      <w:bookmarkStart w:id="1517" w:name="_Toc119066417"/>
      <w:bookmarkStart w:id="1518" w:name="_Toc119504377"/>
      <w:bookmarkStart w:id="1519" w:name="_Toc119508658"/>
      <w:bookmarkStart w:id="1520" w:name="_Toc120027401"/>
      <w:bookmarkStart w:id="1521" w:name="_Toc120179242"/>
      <w:bookmarkStart w:id="1522" w:name="_Toc120199255"/>
      <w:bookmarkStart w:id="1523" w:name="_Toc121297013"/>
      <w:bookmarkStart w:id="1524" w:name="_Toc121479780"/>
      <w:bookmarkStart w:id="1525" w:name="_Toc121843011"/>
      <w:bookmarkStart w:id="1526" w:name="_Toc121983429"/>
      <w:bookmarkStart w:id="1527" w:name="_Toc122084673"/>
      <w:bookmarkStart w:id="1528" w:name="_Toc122331310"/>
      <w:bookmarkStart w:id="1529" w:name="_Toc119066418"/>
      <w:bookmarkStart w:id="1530" w:name="_Toc119504378"/>
      <w:bookmarkStart w:id="1531" w:name="_Toc119508659"/>
      <w:bookmarkStart w:id="1532" w:name="_Toc120027402"/>
      <w:bookmarkStart w:id="1533" w:name="_Toc120179243"/>
      <w:bookmarkStart w:id="1534" w:name="_Toc120199256"/>
      <w:bookmarkStart w:id="1535" w:name="_Toc121297014"/>
      <w:bookmarkStart w:id="1536" w:name="_Toc121479781"/>
      <w:bookmarkStart w:id="1537" w:name="_Toc121843012"/>
      <w:bookmarkStart w:id="1538" w:name="_Toc121983430"/>
      <w:bookmarkStart w:id="1539" w:name="_Toc122084674"/>
      <w:bookmarkStart w:id="1540" w:name="_Toc122331311"/>
      <w:bookmarkStart w:id="1541" w:name="_Toc119066419"/>
      <w:bookmarkStart w:id="1542" w:name="_Toc119504379"/>
      <w:bookmarkStart w:id="1543" w:name="_Toc119508660"/>
      <w:bookmarkStart w:id="1544" w:name="_Toc120027403"/>
      <w:bookmarkStart w:id="1545" w:name="_Toc120179244"/>
      <w:bookmarkStart w:id="1546" w:name="_Toc120199257"/>
      <w:bookmarkStart w:id="1547" w:name="_Toc121297015"/>
      <w:bookmarkStart w:id="1548" w:name="_Toc121479782"/>
      <w:bookmarkStart w:id="1549" w:name="_Toc121843013"/>
      <w:bookmarkStart w:id="1550" w:name="_Toc121983431"/>
      <w:bookmarkStart w:id="1551" w:name="_Toc122084675"/>
      <w:bookmarkStart w:id="1552" w:name="_Toc122331312"/>
      <w:bookmarkStart w:id="1553" w:name="_Toc119066420"/>
      <w:bookmarkStart w:id="1554" w:name="_Toc119504380"/>
      <w:bookmarkStart w:id="1555" w:name="_Toc119508661"/>
      <w:bookmarkStart w:id="1556" w:name="_Toc120027404"/>
      <w:bookmarkStart w:id="1557" w:name="_Toc120179245"/>
      <w:bookmarkStart w:id="1558" w:name="_Toc120199258"/>
      <w:bookmarkStart w:id="1559" w:name="_Toc121297016"/>
      <w:bookmarkStart w:id="1560" w:name="_Toc121479783"/>
      <w:bookmarkStart w:id="1561" w:name="_Toc121843014"/>
      <w:bookmarkStart w:id="1562" w:name="_Toc121983432"/>
      <w:bookmarkStart w:id="1563" w:name="_Toc122084676"/>
      <w:bookmarkStart w:id="1564" w:name="_Toc122331313"/>
      <w:bookmarkStart w:id="1565" w:name="_Toc119066421"/>
      <w:bookmarkStart w:id="1566" w:name="_Toc119504381"/>
      <w:bookmarkStart w:id="1567" w:name="_Toc119508662"/>
      <w:bookmarkStart w:id="1568" w:name="_Toc120027405"/>
      <w:bookmarkStart w:id="1569" w:name="_Toc120179246"/>
      <w:bookmarkStart w:id="1570" w:name="_Toc120199259"/>
      <w:bookmarkStart w:id="1571" w:name="_Toc121297017"/>
      <w:bookmarkStart w:id="1572" w:name="_Toc121479784"/>
      <w:bookmarkStart w:id="1573" w:name="_Toc121843015"/>
      <w:bookmarkStart w:id="1574" w:name="_Toc121983433"/>
      <w:bookmarkStart w:id="1575" w:name="_Toc122084677"/>
      <w:bookmarkStart w:id="1576" w:name="_Toc122331314"/>
      <w:bookmarkStart w:id="1577" w:name="_Toc119066422"/>
      <w:bookmarkStart w:id="1578" w:name="_Toc119504382"/>
      <w:bookmarkStart w:id="1579" w:name="_Toc119508663"/>
      <w:bookmarkStart w:id="1580" w:name="_Toc120027406"/>
      <w:bookmarkStart w:id="1581" w:name="_Toc120179247"/>
      <w:bookmarkStart w:id="1582" w:name="_Toc120199260"/>
      <w:bookmarkStart w:id="1583" w:name="_Toc121297018"/>
      <w:bookmarkStart w:id="1584" w:name="_Toc121479785"/>
      <w:bookmarkStart w:id="1585" w:name="_Toc121843016"/>
      <w:bookmarkStart w:id="1586" w:name="_Toc121983434"/>
      <w:bookmarkStart w:id="1587" w:name="_Toc122084678"/>
      <w:bookmarkStart w:id="1588" w:name="_Toc122331315"/>
      <w:bookmarkStart w:id="1589" w:name="_Toc119066423"/>
      <w:bookmarkStart w:id="1590" w:name="_Toc119504383"/>
      <w:bookmarkStart w:id="1591" w:name="_Toc119508664"/>
      <w:bookmarkStart w:id="1592" w:name="_Toc120027407"/>
      <w:bookmarkStart w:id="1593" w:name="_Toc120179248"/>
      <w:bookmarkStart w:id="1594" w:name="_Toc120199261"/>
      <w:bookmarkStart w:id="1595" w:name="_Toc121297019"/>
      <w:bookmarkStart w:id="1596" w:name="_Toc121479786"/>
      <w:bookmarkStart w:id="1597" w:name="_Toc121843017"/>
      <w:bookmarkStart w:id="1598" w:name="_Toc121983435"/>
      <w:bookmarkStart w:id="1599" w:name="_Toc122084679"/>
      <w:bookmarkStart w:id="1600" w:name="_Toc122331316"/>
      <w:bookmarkStart w:id="1601" w:name="_Toc119066424"/>
      <w:bookmarkStart w:id="1602" w:name="_Toc119504384"/>
      <w:bookmarkStart w:id="1603" w:name="_Toc119508665"/>
      <w:bookmarkStart w:id="1604" w:name="_Toc120027408"/>
      <w:bookmarkStart w:id="1605" w:name="_Toc120179249"/>
      <w:bookmarkStart w:id="1606" w:name="_Toc120199262"/>
      <w:bookmarkStart w:id="1607" w:name="_Toc121297020"/>
      <w:bookmarkStart w:id="1608" w:name="_Toc121479787"/>
      <w:bookmarkStart w:id="1609" w:name="_Toc121843018"/>
      <w:bookmarkStart w:id="1610" w:name="_Toc121983436"/>
      <w:bookmarkStart w:id="1611" w:name="_Toc122084680"/>
      <w:bookmarkStart w:id="1612" w:name="_Toc122331317"/>
      <w:bookmarkStart w:id="1613" w:name="_Toc119066425"/>
      <w:bookmarkStart w:id="1614" w:name="_Toc119504385"/>
      <w:bookmarkStart w:id="1615" w:name="_Toc119508666"/>
      <w:bookmarkStart w:id="1616" w:name="_Toc120027409"/>
      <w:bookmarkStart w:id="1617" w:name="_Toc120179250"/>
      <w:bookmarkStart w:id="1618" w:name="_Toc120199263"/>
      <w:bookmarkStart w:id="1619" w:name="_Toc121297021"/>
      <w:bookmarkStart w:id="1620" w:name="_Toc121479788"/>
      <w:bookmarkStart w:id="1621" w:name="_Toc121843019"/>
      <w:bookmarkStart w:id="1622" w:name="_Toc121983437"/>
      <w:bookmarkStart w:id="1623" w:name="_Toc122084681"/>
      <w:bookmarkStart w:id="1624" w:name="_Toc122331318"/>
      <w:bookmarkStart w:id="1625" w:name="_Toc119066426"/>
      <w:bookmarkStart w:id="1626" w:name="_Toc119504386"/>
      <w:bookmarkStart w:id="1627" w:name="_Toc119508667"/>
      <w:bookmarkStart w:id="1628" w:name="_Toc120027410"/>
      <w:bookmarkStart w:id="1629" w:name="_Toc120179251"/>
      <w:bookmarkStart w:id="1630" w:name="_Toc120199264"/>
      <w:bookmarkStart w:id="1631" w:name="_Toc121297022"/>
      <w:bookmarkStart w:id="1632" w:name="_Toc121479789"/>
      <w:bookmarkStart w:id="1633" w:name="_Toc121843020"/>
      <w:bookmarkStart w:id="1634" w:name="_Toc121983438"/>
      <w:bookmarkStart w:id="1635" w:name="_Toc122084682"/>
      <w:bookmarkStart w:id="1636" w:name="_Toc122331319"/>
      <w:bookmarkStart w:id="1637" w:name="_Toc119066427"/>
      <w:bookmarkStart w:id="1638" w:name="_Toc119504387"/>
      <w:bookmarkStart w:id="1639" w:name="_Toc119508668"/>
      <w:bookmarkStart w:id="1640" w:name="_Toc120027411"/>
      <w:bookmarkStart w:id="1641" w:name="_Toc120179252"/>
      <w:bookmarkStart w:id="1642" w:name="_Toc120199265"/>
      <w:bookmarkStart w:id="1643" w:name="_Toc121297023"/>
      <w:bookmarkStart w:id="1644" w:name="_Toc121479790"/>
      <w:bookmarkStart w:id="1645" w:name="_Toc121843021"/>
      <w:bookmarkStart w:id="1646" w:name="_Toc121983439"/>
      <w:bookmarkStart w:id="1647" w:name="_Toc122084683"/>
      <w:bookmarkStart w:id="1648" w:name="_Toc122331320"/>
      <w:bookmarkStart w:id="1649" w:name="_Toc119066428"/>
      <w:bookmarkStart w:id="1650" w:name="_Toc119504388"/>
      <w:bookmarkStart w:id="1651" w:name="_Toc119508669"/>
      <w:bookmarkStart w:id="1652" w:name="_Toc120027412"/>
      <w:bookmarkStart w:id="1653" w:name="_Toc120179253"/>
      <w:bookmarkStart w:id="1654" w:name="_Toc120199266"/>
      <w:bookmarkStart w:id="1655" w:name="_Toc121297024"/>
      <w:bookmarkStart w:id="1656" w:name="_Toc121479791"/>
      <w:bookmarkStart w:id="1657" w:name="_Toc121843022"/>
      <w:bookmarkStart w:id="1658" w:name="_Toc121983440"/>
      <w:bookmarkStart w:id="1659" w:name="_Toc122084684"/>
      <w:bookmarkStart w:id="1660" w:name="_Toc122331321"/>
      <w:bookmarkStart w:id="1661" w:name="_Toc119066429"/>
      <w:bookmarkStart w:id="1662" w:name="_Toc119504389"/>
      <w:bookmarkStart w:id="1663" w:name="_Toc119508670"/>
      <w:bookmarkStart w:id="1664" w:name="_Toc120027413"/>
      <w:bookmarkStart w:id="1665" w:name="_Toc120179254"/>
      <w:bookmarkStart w:id="1666" w:name="_Toc120199267"/>
      <w:bookmarkStart w:id="1667" w:name="_Toc121297025"/>
      <w:bookmarkStart w:id="1668" w:name="_Toc121479792"/>
      <w:bookmarkStart w:id="1669" w:name="_Toc121843023"/>
      <w:bookmarkStart w:id="1670" w:name="_Toc121983441"/>
      <w:bookmarkStart w:id="1671" w:name="_Toc122084685"/>
      <w:bookmarkStart w:id="1672" w:name="_Toc122331322"/>
      <w:bookmarkStart w:id="1673" w:name="_Toc119066430"/>
      <w:bookmarkStart w:id="1674" w:name="_Toc119504390"/>
      <w:bookmarkStart w:id="1675" w:name="_Toc119508671"/>
      <w:bookmarkStart w:id="1676" w:name="_Toc120027414"/>
      <w:bookmarkStart w:id="1677" w:name="_Toc120179255"/>
      <w:bookmarkStart w:id="1678" w:name="_Toc120199268"/>
      <w:bookmarkStart w:id="1679" w:name="_Toc121297026"/>
      <w:bookmarkStart w:id="1680" w:name="_Toc121479793"/>
      <w:bookmarkStart w:id="1681" w:name="_Toc121843024"/>
      <w:bookmarkStart w:id="1682" w:name="_Toc121983442"/>
      <w:bookmarkStart w:id="1683" w:name="_Toc122084686"/>
      <w:bookmarkStart w:id="1684" w:name="_Toc122331323"/>
      <w:bookmarkStart w:id="1685" w:name="_Toc119066431"/>
      <w:bookmarkStart w:id="1686" w:name="_Toc119504391"/>
      <w:bookmarkStart w:id="1687" w:name="_Toc119508672"/>
      <w:bookmarkStart w:id="1688" w:name="_Toc120027415"/>
      <w:bookmarkStart w:id="1689" w:name="_Toc120179256"/>
      <w:bookmarkStart w:id="1690" w:name="_Toc120199269"/>
      <w:bookmarkStart w:id="1691" w:name="_Toc121297027"/>
      <w:bookmarkStart w:id="1692" w:name="_Toc121479794"/>
      <w:bookmarkStart w:id="1693" w:name="_Toc121843025"/>
      <w:bookmarkStart w:id="1694" w:name="_Toc121983443"/>
      <w:bookmarkStart w:id="1695" w:name="_Toc122084687"/>
      <w:bookmarkStart w:id="1696" w:name="_Toc122331324"/>
      <w:bookmarkStart w:id="1697" w:name="_Toc119066432"/>
      <w:bookmarkStart w:id="1698" w:name="_Toc119504392"/>
      <w:bookmarkStart w:id="1699" w:name="_Toc119508673"/>
      <w:bookmarkStart w:id="1700" w:name="_Toc120027416"/>
      <w:bookmarkStart w:id="1701" w:name="_Toc120179257"/>
      <w:bookmarkStart w:id="1702" w:name="_Toc120199270"/>
      <w:bookmarkStart w:id="1703" w:name="_Toc121297028"/>
      <w:bookmarkStart w:id="1704" w:name="_Toc121479795"/>
      <w:bookmarkStart w:id="1705" w:name="_Toc121843026"/>
      <w:bookmarkStart w:id="1706" w:name="_Toc121983444"/>
      <w:bookmarkStart w:id="1707" w:name="_Toc122084688"/>
      <w:bookmarkStart w:id="1708" w:name="_Toc122331325"/>
      <w:bookmarkStart w:id="1709" w:name="_Toc119066433"/>
      <w:bookmarkStart w:id="1710" w:name="_Toc119504393"/>
      <w:bookmarkStart w:id="1711" w:name="_Toc119508674"/>
      <w:bookmarkStart w:id="1712" w:name="_Toc120027417"/>
      <w:bookmarkStart w:id="1713" w:name="_Toc120179258"/>
      <w:bookmarkStart w:id="1714" w:name="_Toc120199271"/>
      <w:bookmarkStart w:id="1715" w:name="_Toc121297029"/>
      <w:bookmarkStart w:id="1716" w:name="_Toc121479796"/>
      <w:bookmarkStart w:id="1717" w:name="_Toc121843027"/>
      <w:bookmarkStart w:id="1718" w:name="_Toc121983445"/>
      <w:bookmarkStart w:id="1719" w:name="_Toc122084689"/>
      <w:bookmarkStart w:id="1720" w:name="_Toc122331326"/>
      <w:bookmarkStart w:id="1721" w:name="_Toc119066434"/>
      <w:bookmarkStart w:id="1722" w:name="_Toc119504394"/>
      <w:bookmarkStart w:id="1723" w:name="_Toc119508675"/>
      <w:bookmarkStart w:id="1724" w:name="_Toc120027418"/>
      <w:bookmarkStart w:id="1725" w:name="_Toc120179259"/>
      <w:bookmarkStart w:id="1726" w:name="_Toc120199272"/>
      <w:bookmarkStart w:id="1727" w:name="_Toc121297030"/>
      <w:bookmarkStart w:id="1728" w:name="_Toc121479797"/>
      <w:bookmarkStart w:id="1729" w:name="_Toc121843028"/>
      <w:bookmarkStart w:id="1730" w:name="_Toc121983446"/>
      <w:bookmarkStart w:id="1731" w:name="_Toc122084690"/>
      <w:bookmarkStart w:id="1732" w:name="_Toc122331327"/>
      <w:bookmarkStart w:id="1733" w:name="_Toc119066435"/>
      <w:bookmarkStart w:id="1734" w:name="_Toc119504395"/>
      <w:bookmarkStart w:id="1735" w:name="_Toc119508676"/>
      <w:bookmarkStart w:id="1736" w:name="_Toc120027419"/>
      <w:bookmarkStart w:id="1737" w:name="_Toc120179260"/>
      <w:bookmarkStart w:id="1738" w:name="_Toc120199273"/>
      <w:bookmarkStart w:id="1739" w:name="_Toc121297031"/>
      <w:bookmarkStart w:id="1740" w:name="_Toc121479798"/>
      <w:bookmarkStart w:id="1741" w:name="_Toc121843029"/>
      <w:bookmarkStart w:id="1742" w:name="_Toc121983447"/>
      <w:bookmarkStart w:id="1743" w:name="_Toc122084691"/>
      <w:bookmarkStart w:id="1744" w:name="_Toc122331328"/>
      <w:bookmarkStart w:id="1745" w:name="_Toc119066436"/>
      <w:bookmarkStart w:id="1746" w:name="_Toc119504396"/>
      <w:bookmarkStart w:id="1747" w:name="_Toc119508677"/>
      <w:bookmarkStart w:id="1748" w:name="_Toc120027420"/>
      <w:bookmarkStart w:id="1749" w:name="_Toc120179261"/>
      <w:bookmarkStart w:id="1750" w:name="_Toc120199274"/>
      <w:bookmarkStart w:id="1751" w:name="_Toc121297032"/>
      <w:bookmarkStart w:id="1752" w:name="_Toc121479799"/>
      <w:bookmarkStart w:id="1753" w:name="_Toc121843030"/>
      <w:bookmarkStart w:id="1754" w:name="_Toc121983448"/>
      <w:bookmarkStart w:id="1755" w:name="_Toc122084692"/>
      <w:bookmarkStart w:id="1756" w:name="_Toc122331329"/>
      <w:bookmarkStart w:id="1757" w:name="_Toc119066437"/>
      <w:bookmarkStart w:id="1758" w:name="_Toc119504397"/>
      <w:bookmarkStart w:id="1759" w:name="_Toc119508678"/>
      <w:bookmarkStart w:id="1760" w:name="_Toc120027421"/>
      <w:bookmarkStart w:id="1761" w:name="_Toc120179262"/>
      <w:bookmarkStart w:id="1762" w:name="_Toc120199275"/>
      <w:bookmarkStart w:id="1763" w:name="_Toc121297033"/>
      <w:bookmarkStart w:id="1764" w:name="_Toc121479800"/>
      <w:bookmarkStart w:id="1765" w:name="_Toc121843031"/>
      <w:bookmarkStart w:id="1766" w:name="_Toc121983449"/>
      <w:bookmarkStart w:id="1767" w:name="_Toc122084693"/>
      <w:bookmarkStart w:id="1768" w:name="_Toc122331330"/>
      <w:bookmarkStart w:id="1769" w:name="_Toc119066438"/>
      <w:bookmarkStart w:id="1770" w:name="_Toc119504398"/>
      <w:bookmarkStart w:id="1771" w:name="_Toc119508679"/>
      <w:bookmarkStart w:id="1772" w:name="_Toc120027422"/>
      <w:bookmarkStart w:id="1773" w:name="_Toc120179263"/>
      <w:bookmarkStart w:id="1774" w:name="_Toc120199276"/>
      <w:bookmarkStart w:id="1775" w:name="_Toc121297034"/>
      <w:bookmarkStart w:id="1776" w:name="_Toc121479801"/>
      <w:bookmarkStart w:id="1777" w:name="_Toc121843032"/>
      <w:bookmarkStart w:id="1778" w:name="_Toc121983450"/>
      <w:bookmarkStart w:id="1779" w:name="_Toc122084694"/>
      <w:bookmarkStart w:id="1780" w:name="_Toc122331331"/>
      <w:bookmarkStart w:id="1781" w:name="_Toc119066439"/>
      <w:bookmarkStart w:id="1782" w:name="_Toc119504399"/>
      <w:bookmarkStart w:id="1783" w:name="_Toc119508680"/>
      <w:bookmarkStart w:id="1784" w:name="_Toc120027423"/>
      <w:bookmarkStart w:id="1785" w:name="_Toc120179264"/>
      <w:bookmarkStart w:id="1786" w:name="_Toc120199277"/>
      <w:bookmarkStart w:id="1787" w:name="_Toc121297035"/>
      <w:bookmarkStart w:id="1788" w:name="_Toc121479802"/>
      <w:bookmarkStart w:id="1789" w:name="_Toc121843033"/>
      <w:bookmarkStart w:id="1790" w:name="_Toc121983451"/>
      <w:bookmarkStart w:id="1791" w:name="_Toc122084695"/>
      <w:bookmarkStart w:id="1792" w:name="_Toc122331332"/>
      <w:bookmarkStart w:id="1793" w:name="_Toc119066440"/>
      <w:bookmarkStart w:id="1794" w:name="_Toc119504400"/>
      <w:bookmarkStart w:id="1795" w:name="_Toc119508681"/>
      <w:bookmarkStart w:id="1796" w:name="_Toc120027424"/>
      <w:bookmarkStart w:id="1797" w:name="_Toc120179265"/>
      <w:bookmarkStart w:id="1798" w:name="_Toc120199278"/>
      <w:bookmarkStart w:id="1799" w:name="_Toc121297036"/>
      <w:bookmarkStart w:id="1800" w:name="_Toc121479803"/>
      <w:bookmarkStart w:id="1801" w:name="_Toc121843034"/>
      <w:bookmarkStart w:id="1802" w:name="_Toc121983452"/>
      <w:bookmarkStart w:id="1803" w:name="_Toc122084696"/>
      <w:bookmarkStart w:id="1804" w:name="_Toc122331333"/>
      <w:bookmarkStart w:id="1805" w:name="_Toc119066441"/>
      <w:bookmarkStart w:id="1806" w:name="_Toc119504401"/>
      <w:bookmarkStart w:id="1807" w:name="_Toc119508682"/>
      <w:bookmarkStart w:id="1808" w:name="_Toc120027425"/>
      <w:bookmarkStart w:id="1809" w:name="_Toc120179266"/>
      <w:bookmarkStart w:id="1810" w:name="_Toc120199279"/>
      <w:bookmarkStart w:id="1811" w:name="_Toc121297037"/>
      <w:bookmarkStart w:id="1812" w:name="_Toc121479804"/>
      <w:bookmarkStart w:id="1813" w:name="_Toc121843035"/>
      <w:bookmarkStart w:id="1814" w:name="_Toc121983453"/>
      <w:bookmarkStart w:id="1815" w:name="_Toc122084697"/>
      <w:bookmarkStart w:id="1816" w:name="_Toc122331334"/>
      <w:bookmarkStart w:id="1817" w:name="_Toc119066442"/>
      <w:bookmarkStart w:id="1818" w:name="_Toc119504402"/>
      <w:bookmarkStart w:id="1819" w:name="_Toc119508683"/>
      <w:bookmarkStart w:id="1820" w:name="_Toc120027426"/>
      <w:bookmarkStart w:id="1821" w:name="_Toc120179267"/>
      <w:bookmarkStart w:id="1822" w:name="_Toc120199280"/>
      <w:bookmarkStart w:id="1823" w:name="_Toc121297038"/>
      <w:bookmarkStart w:id="1824" w:name="_Toc121479805"/>
      <w:bookmarkStart w:id="1825" w:name="_Toc121843036"/>
      <w:bookmarkStart w:id="1826" w:name="_Toc121983454"/>
      <w:bookmarkStart w:id="1827" w:name="_Toc122084698"/>
      <w:bookmarkStart w:id="1828" w:name="_Toc122331335"/>
      <w:bookmarkStart w:id="1829" w:name="_Toc119066443"/>
      <w:bookmarkStart w:id="1830" w:name="_Toc119504403"/>
      <w:bookmarkStart w:id="1831" w:name="_Toc119508684"/>
      <w:bookmarkStart w:id="1832" w:name="_Toc120027427"/>
      <w:bookmarkStart w:id="1833" w:name="_Toc120179268"/>
      <w:bookmarkStart w:id="1834" w:name="_Toc120199281"/>
      <w:bookmarkStart w:id="1835" w:name="_Toc121297039"/>
      <w:bookmarkStart w:id="1836" w:name="_Toc121479806"/>
      <w:bookmarkStart w:id="1837" w:name="_Toc121843037"/>
      <w:bookmarkStart w:id="1838" w:name="_Toc121983455"/>
      <w:bookmarkStart w:id="1839" w:name="_Toc122084699"/>
      <w:bookmarkStart w:id="1840" w:name="_Toc122331336"/>
      <w:bookmarkStart w:id="1841" w:name="_Toc119066444"/>
      <w:bookmarkStart w:id="1842" w:name="_Toc119504404"/>
      <w:bookmarkStart w:id="1843" w:name="_Toc119508685"/>
      <w:bookmarkStart w:id="1844" w:name="_Toc120027428"/>
      <w:bookmarkStart w:id="1845" w:name="_Toc120179269"/>
      <w:bookmarkStart w:id="1846" w:name="_Toc120199282"/>
      <w:bookmarkStart w:id="1847" w:name="_Toc121297040"/>
      <w:bookmarkStart w:id="1848" w:name="_Toc121479807"/>
      <w:bookmarkStart w:id="1849" w:name="_Toc121843038"/>
      <w:bookmarkStart w:id="1850" w:name="_Toc121983456"/>
      <w:bookmarkStart w:id="1851" w:name="_Toc122084700"/>
      <w:bookmarkStart w:id="1852" w:name="_Toc122331337"/>
      <w:bookmarkStart w:id="1853" w:name="_Toc119066445"/>
      <w:bookmarkStart w:id="1854" w:name="_Toc119504405"/>
      <w:bookmarkStart w:id="1855" w:name="_Toc119508686"/>
      <w:bookmarkStart w:id="1856" w:name="_Toc120027429"/>
      <w:bookmarkStart w:id="1857" w:name="_Toc120179270"/>
      <w:bookmarkStart w:id="1858" w:name="_Toc120199283"/>
      <w:bookmarkStart w:id="1859" w:name="_Toc121297041"/>
      <w:bookmarkStart w:id="1860" w:name="_Toc121479808"/>
      <w:bookmarkStart w:id="1861" w:name="_Toc121843039"/>
      <w:bookmarkStart w:id="1862" w:name="_Toc121983457"/>
      <w:bookmarkStart w:id="1863" w:name="_Toc122084701"/>
      <w:bookmarkStart w:id="1864" w:name="_Toc122331338"/>
      <w:bookmarkStart w:id="1865" w:name="_Toc119066446"/>
      <w:bookmarkStart w:id="1866" w:name="_Toc119504406"/>
      <w:bookmarkStart w:id="1867" w:name="_Toc119508687"/>
      <w:bookmarkStart w:id="1868" w:name="_Toc120027430"/>
      <w:bookmarkStart w:id="1869" w:name="_Toc120179271"/>
      <w:bookmarkStart w:id="1870" w:name="_Toc120199284"/>
      <w:bookmarkStart w:id="1871" w:name="_Toc121297042"/>
      <w:bookmarkStart w:id="1872" w:name="_Toc121479809"/>
      <w:bookmarkStart w:id="1873" w:name="_Toc121843040"/>
      <w:bookmarkStart w:id="1874" w:name="_Toc121983458"/>
      <w:bookmarkStart w:id="1875" w:name="_Toc122084702"/>
      <w:bookmarkStart w:id="1876" w:name="_Toc122331339"/>
      <w:bookmarkStart w:id="1877" w:name="_Toc119066447"/>
      <w:bookmarkStart w:id="1878" w:name="_Toc119504407"/>
      <w:bookmarkStart w:id="1879" w:name="_Toc119508688"/>
      <w:bookmarkStart w:id="1880" w:name="_Toc120027431"/>
      <w:bookmarkStart w:id="1881" w:name="_Toc120179272"/>
      <w:bookmarkStart w:id="1882" w:name="_Toc120199285"/>
      <w:bookmarkStart w:id="1883" w:name="_Toc121297043"/>
      <w:bookmarkStart w:id="1884" w:name="_Toc121479810"/>
      <w:bookmarkStart w:id="1885" w:name="_Toc121843041"/>
      <w:bookmarkStart w:id="1886" w:name="_Toc121983459"/>
      <w:bookmarkStart w:id="1887" w:name="_Toc122084703"/>
      <w:bookmarkStart w:id="1888" w:name="_Toc122331340"/>
      <w:bookmarkStart w:id="1889" w:name="_Toc119066448"/>
      <w:bookmarkStart w:id="1890" w:name="_Toc119504408"/>
      <w:bookmarkStart w:id="1891" w:name="_Toc119508689"/>
      <w:bookmarkStart w:id="1892" w:name="_Toc120027432"/>
      <w:bookmarkStart w:id="1893" w:name="_Toc120179273"/>
      <w:bookmarkStart w:id="1894" w:name="_Toc120199286"/>
      <w:bookmarkStart w:id="1895" w:name="_Toc121297044"/>
      <w:bookmarkStart w:id="1896" w:name="_Toc121479811"/>
      <w:bookmarkStart w:id="1897" w:name="_Toc121843042"/>
      <w:bookmarkStart w:id="1898" w:name="_Toc121983460"/>
      <w:bookmarkStart w:id="1899" w:name="_Toc122084704"/>
      <w:bookmarkStart w:id="1900" w:name="_Toc122331341"/>
      <w:bookmarkStart w:id="1901" w:name="_Toc119066449"/>
      <w:bookmarkStart w:id="1902" w:name="_Toc119504409"/>
      <w:bookmarkStart w:id="1903" w:name="_Toc119508690"/>
      <w:bookmarkStart w:id="1904" w:name="_Toc120027433"/>
      <w:bookmarkStart w:id="1905" w:name="_Toc120179274"/>
      <w:bookmarkStart w:id="1906" w:name="_Toc120199287"/>
      <w:bookmarkStart w:id="1907" w:name="_Toc121297045"/>
      <w:bookmarkStart w:id="1908" w:name="_Toc121479812"/>
      <w:bookmarkStart w:id="1909" w:name="_Toc121843043"/>
      <w:bookmarkStart w:id="1910" w:name="_Toc121983461"/>
      <w:bookmarkStart w:id="1911" w:name="_Toc122084705"/>
      <w:bookmarkStart w:id="1912" w:name="_Toc122331342"/>
      <w:bookmarkStart w:id="1913" w:name="_Toc119066450"/>
      <w:bookmarkStart w:id="1914" w:name="_Toc119504410"/>
      <w:bookmarkStart w:id="1915" w:name="_Toc119508691"/>
      <w:bookmarkStart w:id="1916" w:name="_Toc120027434"/>
      <w:bookmarkStart w:id="1917" w:name="_Toc120179275"/>
      <w:bookmarkStart w:id="1918" w:name="_Toc120199288"/>
      <w:bookmarkStart w:id="1919" w:name="_Toc121297046"/>
      <w:bookmarkStart w:id="1920" w:name="_Toc121479813"/>
      <w:bookmarkStart w:id="1921" w:name="_Toc121843044"/>
      <w:bookmarkStart w:id="1922" w:name="_Toc121983462"/>
      <w:bookmarkStart w:id="1923" w:name="_Toc122084706"/>
      <w:bookmarkStart w:id="1924" w:name="_Toc122331343"/>
      <w:bookmarkStart w:id="1925" w:name="_Toc119066451"/>
      <w:bookmarkStart w:id="1926" w:name="_Toc119504411"/>
      <w:bookmarkStart w:id="1927" w:name="_Toc119508692"/>
      <w:bookmarkStart w:id="1928" w:name="_Toc120027435"/>
      <w:bookmarkStart w:id="1929" w:name="_Toc120179276"/>
      <w:bookmarkStart w:id="1930" w:name="_Toc120199289"/>
      <w:bookmarkStart w:id="1931" w:name="_Toc121297047"/>
      <w:bookmarkStart w:id="1932" w:name="_Toc121479814"/>
      <w:bookmarkStart w:id="1933" w:name="_Toc121843045"/>
      <w:bookmarkStart w:id="1934" w:name="_Toc121983463"/>
      <w:bookmarkStart w:id="1935" w:name="_Toc122084707"/>
      <w:bookmarkStart w:id="1936" w:name="_Toc122331344"/>
      <w:bookmarkStart w:id="1937" w:name="_Toc119066452"/>
      <w:bookmarkStart w:id="1938" w:name="_Toc119504412"/>
      <w:bookmarkStart w:id="1939" w:name="_Toc119508693"/>
      <w:bookmarkStart w:id="1940" w:name="_Toc120027436"/>
      <w:bookmarkStart w:id="1941" w:name="_Toc120179277"/>
      <w:bookmarkStart w:id="1942" w:name="_Toc120199290"/>
      <w:bookmarkStart w:id="1943" w:name="_Toc121297048"/>
      <w:bookmarkStart w:id="1944" w:name="_Toc121479815"/>
      <w:bookmarkStart w:id="1945" w:name="_Toc121843046"/>
      <w:bookmarkStart w:id="1946" w:name="_Toc121983464"/>
      <w:bookmarkStart w:id="1947" w:name="_Toc122084708"/>
      <w:bookmarkStart w:id="1948" w:name="_Toc122331345"/>
      <w:bookmarkStart w:id="1949" w:name="_Toc119066453"/>
      <w:bookmarkStart w:id="1950" w:name="_Toc119504413"/>
      <w:bookmarkStart w:id="1951" w:name="_Toc119508694"/>
      <w:bookmarkStart w:id="1952" w:name="_Toc120027437"/>
      <w:bookmarkStart w:id="1953" w:name="_Toc120179278"/>
      <w:bookmarkStart w:id="1954" w:name="_Toc120199291"/>
      <w:bookmarkStart w:id="1955" w:name="_Toc121297049"/>
      <w:bookmarkStart w:id="1956" w:name="_Toc121479816"/>
      <w:bookmarkStart w:id="1957" w:name="_Toc121843047"/>
      <w:bookmarkStart w:id="1958" w:name="_Toc121983465"/>
      <w:bookmarkStart w:id="1959" w:name="_Toc122084709"/>
      <w:bookmarkStart w:id="1960" w:name="_Toc122331346"/>
      <w:bookmarkStart w:id="1961" w:name="_Toc119066454"/>
      <w:bookmarkStart w:id="1962" w:name="_Toc119504414"/>
      <w:bookmarkStart w:id="1963" w:name="_Toc119508695"/>
      <w:bookmarkStart w:id="1964" w:name="_Toc120027438"/>
      <w:bookmarkStart w:id="1965" w:name="_Toc120179279"/>
      <w:bookmarkStart w:id="1966" w:name="_Toc120199292"/>
      <w:bookmarkStart w:id="1967" w:name="_Toc121297050"/>
      <w:bookmarkStart w:id="1968" w:name="_Toc121479817"/>
      <w:bookmarkStart w:id="1969" w:name="_Toc121843048"/>
      <w:bookmarkStart w:id="1970" w:name="_Toc121983466"/>
      <w:bookmarkStart w:id="1971" w:name="_Toc122084710"/>
      <w:bookmarkStart w:id="1972" w:name="_Toc122331347"/>
      <w:bookmarkStart w:id="1973" w:name="_Toc119066455"/>
      <w:bookmarkStart w:id="1974" w:name="_Toc119504415"/>
      <w:bookmarkStart w:id="1975" w:name="_Toc119508696"/>
      <w:bookmarkStart w:id="1976" w:name="_Toc120027439"/>
      <w:bookmarkStart w:id="1977" w:name="_Toc120179280"/>
      <w:bookmarkStart w:id="1978" w:name="_Toc120199293"/>
      <w:bookmarkStart w:id="1979" w:name="_Toc121297051"/>
      <w:bookmarkStart w:id="1980" w:name="_Toc121479818"/>
      <w:bookmarkStart w:id="1981" w:name="_Toc121843049"/>
      <w:bookmarkStart w:id="1982" w:name="_Toc121983467"/>
      <w:bookmarkStart w:id="1983" w:name="_Toc122084711"/>
      <w:bookmarkStart w:id="1984" w:name="_Toc122331348"/>
      <w:bookmarkStart w:id="1985" w:name="_Toc119066456"/>
      <w:bookmarkStart w:id="1986" w:name="_Toc119504416"/>
      <w:bookmarkStart w:id="1987" w:name="_Toc119508697"/>
      <w:bookmarkStart w:id="1988" w:name="_Toc120027440"/>
      <w:bookmarkStart w:id="1989" w:name="_Toc120179281"/>
      <w:bookmarkStart w:id="1990" w:name="_Toc120199294"/>
      <w:bookmarkStart w:id="1991" w:name="_Toc121297052"/>
      <w:bookmarkStart w:id="1992" w:name="_Toc121479819"/>
      <w:bookmarkStart w:id="1993" w:name="_Toc121843050"/>
      <w:bookmarkStart w:id="1994" w:name="_Toc121983468"/>
      <w:bookmarkStart w:id="1995" w:name="_Toc122084712"/>
      <w:bookmarkStart w:id="1996" w:name="_Toc122331349"/>
      <w:bookmarkStart w:id="1997" w:name="_Toc119066457"/>
      <w:bookmarkStart w:id="1998" w:name="_Toc119504417"/>
      <w:bookmarkStart w:id="1999" w:name="_Toc119508698"/>
      <w:bookmarkStart w:id="2000" w:name="_Toc120027441"/>
      <w:bookmarkStart w:id="2001" w:name="_Toc120179282"/>
      <w:bookmarkStart w:id="2002" w:name="_Toc120199295"/>
      <w:bookmarkStart w:id="2003" w:name="_Toc121297053"/>
      <w:bookmarkStart w:id="2004" w:name="_Toc121479820"/>
      <w:bookmarkStart w:id="2005" w:name="_Toc121843051"/>
      <w:bookmarkStart w:id="2006" w:name="_Toc121983469"/>
      <w:bookmarkStart w:id="2007" w:name="_Toc122084713"/>
      <w:bookmarkStart w:id="2008" w:name="_Toc122331350"/>
      <w:bookmarkStart w:id="2009" w:name="_Toc119066458"/>
      <w:bookmarkStart w:id="2010" w:name="_Toc119504418"/>
      <w:bookmarkStart w:id="2011" w:name="_Toc119508699"/>
      <w:bookmarkStart w:id="2012" w:name="_Toc120027442"/>
      <w:bookmarkStart w:id="2013" w:name="_Toc120179283"/>
      <w:bookmarkStart w:id="2014" w:name="_Toc120199296"/>
      <w:bookmarkStart w:id="2015" w:name="_Toc121297054"/>
      <w:bookmarkStart w:id="2016" w:name="_Toc121479821"/>
      <w:bookmarkStart w:id="2017" w:name="_Toc121843052"/>
      <w:bookmarkStart w:id="2018" w:name="_Toc121983470"/>
      <w:bookmarkStart w:id="2019" w:name="_Toc122084714"/>
      <w:bookmarkStart w:id="2020" w:name="_Toc122331351"/>
      <w:bookmarkStart w:id="2021" w:name="_Toc119066459"/>
      <w:bookmarkStart w:id="2022" w:name="_Toc119504419"/>
      <w:bookmarkStart w:id="2023" w:name="_Toc119508700"/>
      <w:bookmarkStart w:id="2024" w:name="_Toc120027443"/>
      <w:bookmarkStart w:id="2025" w:name="_Toc120179284"/>
      <w:bookmarkStart w:id="2026" w:name="_Toc120199297"/>
      <w:bookmarkStart w:id="2027" w:name="_Toc121297055"/>
      <w:bookmarkStart w:id="2028" w:name="_Toc121479822"/>
      <w:bookmarkStart w:id="2029" w:name="_Toc121843053"/>
      <w:bookmarkStart w:id="2030" w:name="_Toc121983471"/>
      <w:bookmarkStart w:id="2031" w:name="_Toc122084715"/>
      <w:bookmarkStart w:id="2032" w:name="_Toc122331352"/>
      <w:bookmarkStart w:id="2033" w:name="_Toc119066460"/>
      <w:bookmarkStart w:id="2034" w:name="_Toc119504420"/>
      <w:bookmarkStart w:id="2035" w:name="_Toc119508701"/>
      <w:bookmarkStart w:id="2036" w:name="_Toc120027444"/>
      <w:bookmarkStart w:id="2037" w:name="_Toc120179285"/>
      <w:bookmarkStart w:id="2038" w:name="_Toc120199298"/>
      <w:bookmarkStart w:id="2039" w:name="_Toc121297056"/>
      <w:bookmarkStart w:id="2040" w:name="_Toc121479823"/>
      <w:bookmarkStart w:id="2041" w:name="_Toc121843054"/>
      <w:bookmarkStart w:id="2042" w:name="_Toc121983472"/>
      <w:bookmarkStart w:id="2043" w:name="_Toc122084716"/>
      <w:bookmarkStart w:id="2044" w:name="_Toc122331353"/>
      <w:bookmarkStart w:id="2045" w:name="_Toc119066461"/>
      <w:bookmarkStart w:id="2046" w:name="_Toc119504421"/>
      <w:bookmarkStart w:id="2047" w:name="_Toc119508702"/>
      <w:bookmarkStart w:id="2048" w:name="_Toc120027445"/>
      <w:bookmarkStart w:id="2049" w:name="_Toc120179286"/>
      <w:bookmarkStart w:id="2050" w:name="_Toc120199299"/>
      <w:bookmarkStart w:id="2051" w:name="_Toc121297057"/>
      <w:bookmarkStart w:id="2052" w:name="_Toc121479824"/>
      <w:bookmarkStart w:id="2053" w:name="_Toc121843055"/>
      <w:bookmarkStart w:id="2054" w:name="_Toc121983473"/>
      <w:bookmarkStart w:id="2055" w:name="_Toc122084717"/>
      <w:bookmarkStart w:id="2056" w:name="_Toc122331354"/>
      <w:bookmarkStart w:id="2057" w:name="_Toc119066462"/>
      <w:bookmarkStart w:id="2058" w:name="_Toc119504422"/>
      <w:bookmarkStart w:id="2059" w:name="_Toc119508703"/>
      <w:bookmarkStart w:id="2060" w:name="_Toc120027446"/>
      <w:bookmarkStart w:id="2061" w:name="_Toc120179287"/>
      <w:bookmarkStart w:id="2062" w:name="_Toc120199300"/>
      <w:bookmarkStart w:id="2063" w:name="_Toc121297058"/>
      <w:bookmarkStart w:id="2064" w:name="_Toc121479825"/>
      <w:bookmarkStart w:id="2065" w:name="_Toc121843056"/>
      <w:bookmarkStart w:id="2066" w:name="_Toc121983474"/>
      <w:bookmarkStart w:id="2067" w:name="_Toc122084718"/>
      <w:bookmarkStart w:id="2068" w:name="_Toc122331355"/>
      <w:bookmarkStart w:id="2069" w:name="_Toc119066463"/>
      <w:bookmarkStart w:id="2070" w:name="_Toc119504423"/>
      <w:bookmarkStart w:id="2071" w:name="_Toc119508704"/>
      <w:bookmarkStart w:id="2072" w:name="_Toc120027447"/>
      <w:bookmarkStart w:id="2073" w:name="_Toc120179288"/>
      <w:bookmarkStart w:id="2074" w:name="_Toc120199301"/>
      <w:bookmarkStart w:id="2075" w:name="_Toc121297059"/>
      <w:bookmarkStart w:id="2076" w:name="_Toc121479826"/>
      <w:bookmarkStart w:id="2077" w:name="_Toc121843057"/>
      <w:bookmarkStart w:id="2078" w:name="_Toc121983475"/>
      <w:bookmarkStart w:id="2079" w:name="_Toc122084719"/>
      <w:bookmarkStart w:id="2080" w:name="_Toc122331356"/>
      <w:bookmarkStart w:id="2081" w:name="_Toc119066464"/>
      <w:bookmarkStart w:id="2082" w:name="_Toc119504424"/>
      <w:bookmarkStart w:id="2083" w:name="_Toc119508705"/>
      <w:bookmarkStart w:id="2084" w:name="_Toc120027448"/>
      <w:bookmarkStart w:id="2085" w:name="_Toc120179289"/>
      <w:bookmarkStart w:id="2086" w:name="_Toc120199302"/>
      <w:bookmarkStart w:id="2087" w:name="_Toc121297060"/>
      <w:bookmarkStart w:id="2088" w:name="_Toc121479827"/>
      <w:bookmarkStart w:id="2089" w:name="_Toc121843058"/>
      <w:bookmarkStart w:id="2090" w:name="_Toc121983476"/>
      <w:bookmarkStart w:id="2091" w:name="_Toc122084720"/>
      <w:bookmarkStart w:id="2092" w:name="_Toc122331357"/>
      <w:bookmarkStart w:id="2093" w:name="_Toc119066465"/>
      <w:bookmarkStart w:id="2094" w:name="_Toc119504425"/>
      <w:bookmarkStart w:id="2095" w:name="_Toc119508706"/>
      <w:bookmarkStart w:id="2096" w:name="_Toc120027449"/>
      <w:bookmarkStart w:id="2097" w:name="_Toc120179290"/>
      <w:bookmarkStart w:id="2098" w:name="_Toc120199303"/>
      <w:bookmarkStart w:id="2099" w:name="_Toc121297061"/>
      <w:bookmarkStart w:id="2100" w:name="_Toc121479828"/>
      <w:bookmarkStart w:id="2101" w:name="_Toc121843059"/>
      <w:bookmarkStart w:id="2102" w:name="_Toc121983477"/>
      <w:bookmarkStart w:id="2103" w:name="_Toc122084721"/>
      <w:bookmarkStart w:id="2104" w:name="_Toc122331358"/>
      <w:bookmarkStart w:id="2105" w:name="_Toc119066466"/>
      <w:bookmarkStart w:id="2106" w:name="_Toc119504426"/>
      <w:bookmarkStart w:id="2107" w:name="_Toc119508707"/>
      <w:bookmarkStart w:id="2108" w:name="_Toc120027450"/>
      <w:bookmarkStart w:id="2109" w:name="_Toc120179291"/>
      <w:bookmarkStart w:id="2110" w:name="_Toc120199304"/>
      <w:bookmarkStart w:id="2111" w:name="_Toc121297062"/>
      <w:bookmarkStart w:id="2112" w:name="_Toc121479829"/>
      <w:bookmarkStart w:id="2113" w:name="_Toc121843060"/>
      <w:bookmarkStart w:id="2114" w:name="_Toc121983478"/>
      <w:bookmarkStart w:id="2115" w:name="_Toc122084722"/>
      <w:bookmarkStart w:id="2116" w:name="_Toc122331359"/>
      <w:bookmarkStart w:id="2117" w:name="_Toc119066467"/>
      <w:bookmarkStart w:id="2118" w:name="_Toc119504427"/>
      <w:bookmarkStart w:id="2119" w:name="_Toc119508708"/>
      <w:bookmarkStart w:id="2120" w:name="_Toc120027451"/>
      <w:bookmarkStart w:id="2121" w:name="_Toc120179292"/>
      <w:bookmarkStart w:id="2122" w:name="_Toc120199305"/>
      <w:bookmarkStart w:id="2123" w:name="_Toc121297063"/>
      <w:bookmarkStart w:id="2124" w:name="_Toc121479830"/>
      <w:bookmarkStart w:id="2125" w:name="_Toc121843061"/>
      <w:bookmarkStart w:id="2126" w:name="_Toc121983479"/>
      <w:bookmarkStart w:id="2127" w:name="_Toc122084723"/>
      <w:bookmarkStart w:id="2128" w:name="_Toc122331360"/>
      <w:bookmarkStart w:id="2129" w:name="_Toc119066468"/>
      <w:bookmarkStart w:id="2130" w:name="_Toc119504428"/>
      <w:bookmarkStart w:id="2131" w:name="_Toc119508709"/>
      <w:bookmarkStart w:id="2132" w:name="_Toc120027452"/>
      <w:bookmarkStart w:id="2133" w:name="_Toc120179293"/>
      <w:bookmarkStart w:id="2134" w:name="_Toc120199306"/>
      <w:bookmarkStart w:id="2135" w:name="_Toc121297064"/>
      <w:bookmarkStart w:id="2136" w:name="_Toc121479831"/>
      <w:bookmarkStart w:id="2137" w:name="_Toc121843062"/>
      <w:bookmarkStart w:id="2138" w:name="_Toc121983480"/>
      <w:bookmarkStart w:id="2139" w:name="_Toc122084724"/>
      <w:bookmarkStart w:id="2140" w:name="_Toc122331361"/>
      <w:bookmarkStart w:id="2141" w:name="_Toc119066469"/>
      <w:bookmarkStart w:id="2142" w:name="_Toc119504429"/>
      <w:bookmarkStart w:id="2143" w:name="_Toc119508710"/>
      <w:bookmarkStart w:id="2144" w:name="_Toc120027453"/>
      <w:bookmarkStart w:id="2145" w:name="_Toc120179294"/>
      <w:bookmarkStart w:id="2146" w:name="_Toc120199307"/>
      <w:bookmarkStart w:id="2147" w:name="_Toc121297065"/>
      <w:bookmarkStart w:id="2148" w:name="_Toc121479832"/>
      <w:bookmarkStart w:id="2149" w:name="_Toc121843063"/>
      <w:bookmarkStart w:id="2150" w:name="_Toc121983481"/>
      <w:bookmarkStart w:id="2151" w:name="_Toc122084725"/>
      <w:bookmarkStart w:id="2152" w:name="_Toc122331362"/>
      <w:bookmarkStart w:id="2153" w:name="_Toc119066470"/>
      <w:bookmarkStart w:id="2154" w:name="_Toc119504430"/>
      <w:bookmarkStart w:id="2155" w:name="_Toc119508711"/>
      <w:bookmarkStart w:id="2156" w:name="_Toc120027454"/>
      <w:bookmarkStart w:id="2157" w:name="_Toc120179295"/>
      <w:bookmarkStart w:id="2158" w:name="_Toc120199308"/>
      <w:bookmarkStart w:id="2159" w:name="_Toc121297066"/>
      <w:bookmarkStart w:id="2160" w:name="_Toc121479833"/>
      <w:bookmarkStart w:id="2161" w:name="_Toc121843064"/>
      <w:bookmarkStart w:id="2162" w:name="_Toc121983482"/>
      <w:bookmarkStart w:id="2163" w:name="_Toc122084726"/>
      <w:bookmarkStart w:id="2164" w:name="_Toc122331363"/>
      <w:bookmarkStart w:id="2165" w:name="_Toc119066471"/>
      <w:bookmarkStart w:id="2166" w:name="_Toc119504431"/>
      <w:bookmarkStart w:id="2167" w:name="_Toc119508712"/>
      <w:bookmarkStart w:id="2168" w:name="_Toc120027455"/>
      <w:bookmarkStart w:id="2169" w:name="_Toc120179296"/>
      <w:bookmarkStart w:id="2170" w:name="_Toc120199309"/>
      <w:bookmarkStart w:id="2171" w:name="_Toc121297067"/>
      <w:bookmarkStart w:id="2172" w:name="_Toc121479834"/>
      <w:bookmarkStart w:id="2173" w:name="_Toc121843065"/>
      <w:bookmarkStart w:id="2174" w:name="_Toc121983483"/>
      <w:bookmarkStart w:id="2175" w:name="_Toc122084727"/>
      <w:bookmarkStart w:id="2176" w:name="_Toc122331364"/>
      <w:bookmarkStart w:id="2177" w:name="_Toc119066472"/>
      <w:bookmarkStart w:id="2178" w:name="_Toc119504432"/>
      <w:bookmarkStart w:id="2179" w:name="_Toc119508713"/>
      <w:bookmarkStart w:id="2180" w:name="_Toc120027456"/>
      <w:bookmarkStart w:id="2181" w:name="_Toc120179297"/>
      <w:bookmarkStart w:id="2182" w:name="_Toc120199310"/>
      <w:bookmarkStart w:id="2183" w:name="_Toc121297068"/>
      <w:bookmarkStart w:id="2184" w:name="_Toc121479835"/>
      <w:bookmarkStart w:id="2185" w:name="_Toc121843066"/>
      <w:bookmarkStart w:id="2186" w:name="_Toc121983484"/>
      <w:bookmarkStart w:id="2187" w:name="_Toc122084728"/>
      <w:bookmarkStart w:id="2188" w:name="_Toc122331365"/>
      <w:bookmarkStart w:id="2189" w:name="_Toc119066473"/>
      <w:bookmarkStart w:id="2190" w:name="_Toc119504433"/>
      <w:bookmarkStart w:id="2191" w:name="_Toc119508714"/>
      <w:bookmarkStart w:id="2192" w:name="_Toc120027457"/>
      <w:bookmarkStart w:id="2193" w:name="_Toc120179298"/>
      <w:bookmarkStart w:id="2194" w:name="_Toc120199311"/>
      <w:bookmarkStart w:id="2195" w:name="_Toc121297069"/>
      <w:bookmarkStart w:id="2196" w:name="_Toc121479836"/>
      <w:bookmarkStart w:id="2197" w:name="_Toc121843067"/>
      <w:bookmarkStart w:id="2198" w:name="_Toc121983485"/>
      <w:bookmarkStart w:id="2199" w:name="_Toc122084729"/>
      <w:bookmarkStart w:id="2200" w:name="_Toc122331366"/>
      <w:bookmarkStart w:id="2201" w:name="_Toc119066474"/>
      <w:bookmarkStart w:id="2202" w:name="_Toc119504434"/>
      <w:bookmarkStart w:id="2203" w:name="_Toc119508715"/>
      <w:bookmarkStart w:id="2204" w:name="_Toc120027458"/>
      <w:bookmarkStart w:id="2205" w:name="_Toc120179299"/>
      <w:bookmarkStart w:id="2206" w:name="_Toc120199312"/>
      <w:bookmarkStart w:id="2207" w:name="_Toc121297070"/>
      <w:bookmarkStart w:id="2208" w:name="_Toc121479837"/>
      <w:bookmarkStart w:id="2209" w:name="_Toc121843068"/>
      <w:bookmarkStart w:id="2210" w:name="_Toc121983486"/>
      <w:bookmarkStart w:id="2211" w:name="_Toc122084730"/>
      <w:bookmarkStart w:id="2212" w:name="_Toc122331367"/>
      <w:bookmarkStart w:id="2213" w:name="_Toc119066475"/>
      <w:bookmarkStart w:id="2214" w:name="_Toc119504435"/>
      <w:bookmarkStart w:id="2215" w:name="_Toc119508716"/>
      <w:bookmarkStart w:id="2216" w:name="_Toc120027459"/>
      <w:bookmarkStart w:id="2217" w:name="_Toc120179300"/>
      <w:bookmarkStart w:id="2218" w:name="_Toc120199313"/>
      <w:bookmarkStart w:id="2219" w:name="_Toc121297071"/>
      <w:bookmarkStart w:id="2220" w:name="_Toc121479838"/>
      <w:bookmarkStart w:id="2221" w:name="_Toc121843069"/>
      <w:bookmarkStart w:id="2222" w:name="_Toc121983487"/>
      <w:bookmarkStart w:id="2223" w:name="_Toc122084731"/>
      <w:bookmarkStart w:id="2224" w:name="_Toc122331368"/>
      <w:bookmarkStart w:id="2225" w:name="_Toc119066476"/>
      <w:bookmarkStart w:id="2226" w:name="_Toc119504436"/>
      <w:bookmarkStart w:id="2227" w:name="_Toc119508717"/>
      <w:bookmarkStart w:id="2228" w:name="_Toc120027460"/>
      <w:bookmarkStart w:id="2229" w:name="_Toc120179301"/>
      <w:bookmarkStart w:id="2230" w:name="_Toc120199314"/>
      <w:bookmarkStart w:id="2231" w:name="_Toc121297072"/>
      <w:bookmarkStart w:id="2232" w:name="_Toc121479839"/>
      <w:bookmarkStart w:id="2233" w:name="_Toc121843070"/>
      <w:bookmarkStart w:id="2234" w:name="_Toc121983488"/>
      <w:bookmarkStart w:id="2235" w:name="_Toc122084732"/>
      <w:bookmarkStart w:id="2236" w:name="_Toc122331369"/>
      <w:bookmarkStart w:id="2237" w:name="_Toc119066477"/>
      <w:bookmarkStart w:id="2238" w:name="_Toc119504437"/>
      <w:bookmarkStart w:id="2239" w:name="_Toc119508718"/>
      <w:bookmarkStart w:id="2240" w:name="_Toc120027461"/>
      <w:bookmarkStart w:id="2241" w:name="_Toc120179302"/>
      <w:bookmarkStart w:id="2242" w:name="_Toc120199315"/>
      <w:bookmarkStart w:id="2243" w:name="_Toc121297073"/>
      <w:bookmarkStart w:id="2244" w:name="_Toc121479840"/>
      <w:bookmarkStart w:id="2245" w:name="_Toc121843071"/>
      <w:bookmarkStart w:id="2246" w:name="_Toc121983489"/>
      <w:bookmarkStart w:id="2247" w:name="_Toc122084733"/>
      <w:bookmarkStart w:id="2248" w:name="_Toc122331370"/>
      <w:bookmarkStart w:id="2249" w:name="_Toc119066478"/>
      <w:bookmarkStart w:id="2250" w:name="_Toc119504438"/>
      <w:bookmarkStart w:id="2251" w:name="_Toc119508719"/>
      <w:bookmarkStart w:id="2252" w:name="_Toc120027462"/>
      <w:bookmarkStart w:id="2253" w:name="_Toc120179303"/>
      <w:bookmarkStart w:id="2254" w:name="_Toc120199316"/>
      <w:bookmarkStart w:id="2255" w:name="_Toc121297074"/>
      <w:bookmarkStart w:id="2256" w:name="_Toc121479841"/>
      <w:bookmarkStart w:id="2257" w:name="_Toc121843072"/>
      <w:bookmarkStart w:id="2258" w:name="_Toc121983490"/>
      <w:bookmarkStart w:id="2259" w:name="_Toc122084734"/>
      <w:bookmarkStart w:id="2260" w:name="_Toc122331371"/>
      <w:bookmarkStart w:id="2261" w:name="_Toc119066479"/>
      <w:bookmarkStart w:id="2262" w:name="_Toc119504439"/>
      <w:bookmarkStart w:id="2263" w:name="_Toc119508720"/>
      <w:bookmarkStart w:id="2264" w:name="_Toc120027463"/>
      <w:bookmarkStart w:id="2265" w:name="_Toc120179304"/>
      <w:bookmarkStart w:id="2266" w:name="_Toc120199317"/>
      <w:bookmarkStart w:id="2267" w:name="_Toc121297075"/>
      <w:bookmarkStart w:id="2268" w:name="_Toc121479842"/>
      <w:bookmarkStart w:id="2269" w:name="_Toc121843073"/>
      <w:bookmarkStart w:id="2270" w:name="_Toc121983491"/>
      <w:bookmarkStart w:id="2271" w:name="_Toc122084735"/>
      <w:bookmarkStart w:id="2272" w:name="_Toc122331372"/>
      <w:bookmarkStart w:id="2273" w:name="_Toc119066480"/>
      <w:bookmarkStart w:id="2274" w:name="_Toc119504440"/>
      <w:bookmarkStart w:id="2275" w:name="_Toc119508721"/>
      <w:bookmarkStart w:id="2276" w:name="_Toc120027464"/>
      <w:bookmarkStart w:id="2277" w:name="_Toc120179305"/>
      <w:bookmarkStart w:id="2278" w:name="_Toc120199318"/>
      <w:bookmarkStart w:id="2279" w:name="_Toc121297076"/>
      <w:bookmarkStart w:id="2280" w:name="_Toc121479843"/>
      <w:bookmarkStart w:id="2281" w:name="_Toc121843074"/>
      <w:bookmarkStart w:id="2282" w:name="_Toc121983492"/>
      <w:bookmarkStart w:id="2283" w:name="_Toc122084736"/>
      <w:bookmarkStart w:id="2284" w:name="_Toc122331373"/>
      <w:bookmarkStart w:id="2285" w:name="_Toc119066481"/>
      <w:bookmarkStart w:id="2286" w:name="_Toc119504441"/>
      <w:bookmarkStart w:id="2287" w:name="_Toc119508722"/>
      <w:bookmarkStart w:id="2288" w:name="_Toc120027465"/>
      <w:bookmarkStart w:id="2289" w:name="_Toc120179306"/>
      <w:bookmarkStart w:id="2290" w:name="_Toc120199319"/>
      <w:bookmarkStart w:id="2291" w:name="_Toc121297077"/>
      <w:bookmarkStart w:id="2292" w:name="_Toc121479844"/>
      <w:bookmarkStart w:id="2293" w:name="_Toc121843075"/>
      <w:bookmarkStart w:id="2294" w:name="_Toc121983493"/>
      <w:bookmarkStart w:id="2295" w:name="_Toc122084737"/>
      <w:bookmarkStart w:id="2296" w:name="_Toc122331374"/>
      <w:bookmarkStart w:id="2297" w:name="_Toc119066482"/>
      <w:bookmarkStart w:id="2298" w:name="_Toc119504442"/>
      <w:bookmarkStart w:id="2299" w:name="_Toc119508723"/>
      <w:bookmarkStart w:id="2300" w:name="_Toc120027466"/>
      <w:bookmarkStart w:id="2301" w:name="_Toc120179307"/>
      <w:bookmarkStart w:id="2302" w:name="_Toc120199320"/>
      <w:bookmarkStart w:id="2303" w:name="_Toc121297078"/>
      <w:bookmarkStart w:id="2304" w:name="_Toc121479845"/>
      <w:bookmarkStart w:id="2305" w:name="_Toc121843076"/>
      <w:bookmarkStart w:id="2306" w:name="_Toc121983494"/>
      <w:bookmarkStart w:id="2307" w:name="_Toc122084738"/>
      <w:bookmarkStart w:id="2308" w:name="_Toc122331375"/>
      <w:bookmarkStart w:id="2309" w:name="_Toc119066483"/>
      <w:bookmarkStart w:id="2310" w:name="_Toc119504443"/>
      <w:bookmarkStart w:id="2311" w:name="_Toc119508724"/>
      <w:bookmarkStart w:id="2312" w:name="_Toc120027467"/>
      <w:bookmarkStart w:id="2313" w:name="_Toc120179308"/>
      <w:bookmarkStart w:id="2314" w:name="_Toc120199321"/>
      <w:bookmarkStart w:id="2315" w:name="_Toc121297079"/>
      <w:bookmarkStart w:id="2316" w:name="_Toc121479846"/>
      <w:bookmarkStart w:id="2317" w:name="_Toc121843077"/>
      <w:bookmarkStart w:id="2318" w:name="_Toc121983495"/>
      <w:bookmarkStart w:id="2319" w:name="_Toc122084739"/>
      <w:bookmarkStart w:id="2320" w:name="_Toc122331376"/>
      <w:bookmarkStart w:id="2321" w:name="_Toc119066484"/>
      <w:bookmarkStart w:id="2322" w:name="_Toc119504444"/>
      <w:bookmarkStart w:id="2323" w:name="_Toc119508725"/>
      <w:bookmarkStart w:id="2324" w:name="_Toc120027468"/>
      <w:bookmarkStart w:id="2325" w:name="_Toc120179309"/>
      <w:bookmarkStart w:id="2326" w:name="_Toc120199322"/>
      <w:bookmarkStart w:id="2327" w:name="_Toc121297080"/>
      <w:bookmarkStart w:id="2328" w:name="_Toc121479847"/>
      <w:bookmarkStart w:id="2329" w:name="_Toc121843078"/>
      <w:bookmarkStart w:id="2330" w:name="_Toc121983496"/>
      <w:bookmarkStart w:id="2331" w:name="_Toc122084740"/>
      <w:bookmarkStart w:id="2332" w:name="_Toc122331377"/>
      <w:bookmarkStart w:id="2333" w:name="_Toc119066485"/>
      <w:bookmarkStart w:id="2334" w:name="_Toc119504445"/>
      <w:bookmarkStart w:id="2335" w:name="_Toc119508726"/>
      <w:bookmarkStart w:id="2336" w:name="_Toc120027469"/>
      <w:bookmarkStart w:id="2337" w:name="_Toc120179310"/>
      <w:bookmarkStart w:id="2338" w:name="_Toc120199323"/>
      <w:bookmarkStart w:id="2339" w:name="_Toc121297081"/>
      <w:bookmarkStart w:id="2340" w:name="_Toc121479848"/>
      <w:bookmarkStart w:id="2341" w:name="_Toc121843079"/>
      <w:bookmarkStart w:id="2342" w:name="_Toc121983497"/>
      <w:bookmarkStart w:id="2343" w:name="_Toc122084741"/>
      <w:bookmarkStart w:id="2344" w:name="_Toc122331378"/>
      <w:bookmarkStart w:id="2345" w:name="_Toc119066486"/>
      <w:bookmarkStart w:id="2346" w:name="_Toc119504446"/>
      <w:bookmarkStart w:id="2347" w:name="_Toc119508727"/>
      <w:bookmarkStart w:id="2348" w:name="_Toc120027470"/>
      <w:bookmarkStart w:id="2349" w:name="_Toc120179311"/>
      <w:bookmarkStart w:id="2350" w:name="_Toc120199324"/>
      <w:bookmarkStart w:id="2351" w:name="_Toc121297082"/>
      <w:bookmarkStart w:id="2352" w:name="_Toc121479849"/>
      <w:bookmarkStart w:id="2353" w:name="_Toc121843080"/>
      <w:bookmarkStart w:id="2354" w:name="_Toc121983498"/>
      <w:bookmarkStart w:id="2355" w:name="_Toc122084742"/>
      <w:bookmarkStart w:id="2356" w:name="_Toc122331379"/>
      <w:bookmarkStart w:id="2357" w:name="_Toc119066487"/>
      <w:bookmarkStart w:id="2358" w:name="_Toc119504447"/>
      <w:bookmarkStart w:id="2359" w:name="_Toc119508728"/>
      <w:bookmarkStart w:id="2360" w:name="_Toc120027471"/>
      <w:bookmarkStart w:id="2361" w:name="_Toc120179312"/>
      <w:bookmarkStart w:id="2362" w:name="_Toc120199325"/>
      <w:bookmarkStart w:id="2363" w:name="_Toc121297083"/>
      <w:bookmarkStart w:id="2364" w:name="_Toc121479850"/>
      <w:bookmarkStart w:id="2365" w:name="_Toc121843081"/>
      <w:bookmarkStart w:id="2366" w:name="_Toc121983499"/>
      <w:bookmarkStart w:id="2367" w:name="_Toc122084743"/>
      <w:bookmarkStart w:id="2368" w:name="_Toc122331380"/>
      <w:bookmarkStart w:id="2369" w:name="_Toc119066488"/>
      <w:bookmarkStart w:id="2370" w:name="_Toc119504448"/>
      <w:bookmarkStart w:id="2371" w:name="_Toc119508729"/>
      <w:bookmarkStart w:id="2372" w:name="_Toc120027472"/>
      <w:bookmarkStart w:id="2373" w:name="_Toc120179313"/>
      <w:bookmarkStart w:id="2374" w:name="_Toc120199326"/>
      <w:bookmarkStart w:id="2375" w:name="_Toc121297084"/>
      <w:bookmarkStart w:id="2376" w:name="_Toc121479851"/>
      <w:bookmarkStart w:id="2377" w:name="_Toc121843082"/>
      <w:bookmarkStart w:id="2378" w:name="_Toc121983500"/>
      <w:bookmarkStart w:id="2379" w:name="_Toc122084744"/>
      <w:bookmarkStart w:id="2380" w:name="_Toc122331381"/>
      <w:bookmarkStart w:id="2381" w:name="_Toc119066489"/>
      <w:bookmarkStart w:id="2382" w:name="_Toc119504449"/>
      <w:bookmarkStart w:id="2383" w:name="_Toc119508730"/>
      <w:bookmarkStart w:id="2384" w:name="_Toc120027473"/>
      <w:bookmarkStart w:id="2385" w:name="_Toc120179314"/>
      <w:bookmarkStart w:id="2386" w:name="_Toc120199327"/>
      <w:bookmarkStart w:id="2387" w:name="_Toc121297085"/>
      <w:bookmarkStart w:id="2388" w:name="_Toc121479852"/>
      <w:bookmarkStart w:id="2389" w:name="_Toc121843083"/>
      <w:bookmarkStart w:id="2390" w:name="_Toc121983501"/>
      <w:bookmarkStart w:id="2391" w:name="_Toc122084745"/>
      <w:bookmarkStart w:id="2392" w:name="_Toc122331382"/>
      <w:bookmarkStart w:id="2393" w:name="_Toc119066490"/>
      <w:bookmarkStart w:id="2394" w:name="_Toc119504450"/>
      <w:bookmarkStart w:id="2395" w:name="_Toc119508731"/>
      <w:bookmarkStart w:id="2396" w:name="_Toc120027474"/>
      <w:bookmarkStart w:id="2397" w:name="_Toc120179315"/>
      <w:bookmarkStart w:id="2398" w:name="_Toc120199328"/>
      <w:bookmarkStart w:id="2399" w:name="_Toc121297086"/>
      <w:bookmarkStart w:id="2400" w:name="_Toc121479853"/>
      <w:bookmarkStart w:id="2401" w:name="_Toc121843084"/>
      <w:bookmarkStart w:id="2402" w:name="_Toc121983502"/>
      <w:bookmarkStart w:id="2403" w:name="_Toc122084746"/>
      <w:bookmarkStart w:id="2404" w:name="_Toc122331383"/>
      <w:bookmarkStart w:id="2405" w:name="_Toc119066491"/>
      <w:bookmarkStart w:id="2406" w:name="_Toc119504451"/>
      <w:bookmarkStart w:id="2407" w:name="_Toc119508732"/>
      <w:bookmarkStart w:id="2408" w:name="_Toc120027475"/>
      <w:bookmarkStart w:id="2409" w:name="_Toc120179316"/>
      <w:bookmarkStart w:id="2410" w:name="_Toc120199329"/>
      <w:bookmarkStart w:id="2411" w:name="_Toc121297087"/>
      <w:bookmarkStart w:id="2412" w:name="_Toc121479854"/>
      <w:bookmarkStart w:id="2413" w:name="_Toc121843085"/>
      <w:bookmarkStart w:id="2414" w:name="_Toc121983503"/>
      <w:bookmarkStart w:id="2415" w:name="_Toc122084747"/>
      <w:bookmarkStart w:id="2416" w:name="_Toc122331384"/>
      <w:bookmarkStart w:id="2417" w:name="_Toc119066492"/>
      <w:bookmarkStart w:id="2418" w:name="_Toc119504452"/>
      <w:bookmarkStart w:id="2419" w:name="_Toc119508733"/>
      <w:bookmarkStart w:id="2420" w:name="_Toc120027476"/>
      <w:bookmarkStart w:id="2421" w:name="_Toc120179317"/>
      <w:bookmarkStart w:id="2422" w:name="_Toc120199330"/>
      <w:bookmarkStart w:id="2423" w:name="_Toc121297088"/>
      <w:bookmarkStart w:id="2424" w:name="_Toc121479855"/>
      <w:bookmarkStart w:id="2425" w:name="_Toc121843086"/>
      <w:bookmarkStart w:id="2426" w:name="_Toc121983504"/>
      <w:bookmarkStart w:id="2427" w:name="_Toc122084748"/>
      <w:bookmarkStart w:id="2428" w:name="_Toc122331385"/>
      <w:bookmarkStart w:id="2429" w:name="_Toc119066493"/>
      <w:bookmarkStart w:id="2430" w:name="_Toc119504453"/>
      <w:bookmarkStart w:id="2431" w:name="_Toc119508734"/>
      <w:bookmarkStart w:id="2432" w:name="_Toc120027477"/>
      <w:bookmarkStart w:id="2433" w:name="_Toc120179318"/>
      <w:bookmarkStart w:id="2434" w:name="_Toc120199331"/>
      <w:bookmarkStart w:id="2435" w:name="_Toc121297089"/>
      <w:bookmarkStart w:id="2436" w:name="_Toc121479856"/>
      <w:bookmarkStart w:id="2437" w:name="_Toc121843087"/>
      <w:bookmarkStart w:id="2438" w:name="_Toc121983505"/>
      <w:bookmarkStart w:id="2439" w:name="_Toc122084749"/>
      <w:bookmarkStart w:id="2440" w:name="_Toc122331386"/>
      <w:bookmarkStart w:id="2441" w:name="_Toc119066494"/>
      <w:bookmarkStart w:id="2442" w:name="_Toc119504454"/>
      <w:bookmarkStart w:id="2443" w:name="_Toc119508735"/>
      <w:bookmarkStart w:id="2444" w:name="_Toc120027478"/>
      <w:bookmarkStart w:id="2445" w:name="_Toc120179319"/>
      <w:bookmarkStart w:id="2446" w:name="_Toc120199332"/>
      <w:bookmarkStart w:id="2447" w:name="_Toc121297090"/>
      <w:bookmarkStart w:id="2448" w:name="_Toc121479857"/>
      <w:bookmarkStart w:id="2449" w:name="_Toc121843088"/>
      <w:bookmarkStart w:id="2450" w:name="_Toc121983506"/>
      <w:bookmarkStart w:id="2451" w:name="_Toc122084750"/>
      <w:bookmarkStart w:id="2452" w:name="_Toc122331387"/>
      <w:bookmarkStart w:id="2453" w:name="_Toc119066495"/>
      <w:bookmarkStart w:id="2454" w:name="_Toc119504455"/>
      <w:bookmarkStart w:id="2455" w:name="_Toc119508736"/>
      <w:bookmarkStart w:id="2456" w:name="_Toc120027479"/>
      <w:bookmarkStart w:id="2457" w:name="_Toc120179320"/>
      <w:bookmarkStart w:id="2458" w:name="_Toc120199333"/>
      <w:bookmarkStart w:id="2459" w:name="_Toc121297091"/>
      <w:bookmarkStart w:id="2460" w:name="_Toc121479858"/>
      <w:bookmarkStart w:id="2461" w:name="_Toc121843089"/>
      <w:bookmarkStart w:id="2462" w:name="_Toc121983507"/>
      <w:bookmarkStart w:id="2463" w:name="_Toc122084751"/>
      <w:bookmarkStart w:id="2464" w:name="_Toc122331388"/>
      <w:bookmarkStart w:id="2465" w:name="_Toc119066496"/>
      <w:bookmarkStart w:id="2466" w:name="_Toc119504456"/>
      <w:bookmarkStart w:id="2467" w:name="_Toc119508737"/>
      <w:bookmarkStart w:id="2468" w:name="_Toc120027480"/>
      <w:bookmarkStart w:id="2469" w:name="_Toc120179321"/>
      <w:bookmarkStart w:id="2470" w:name="_Toc120199334"/>
      <w:bookmarkStart w:id="2471" w:name="_Toc121297092"/>
      <w:bookmarkStart w:id="2472" w:name="_Toc121479859"/>
      <w:bookmarkStart w:id="2473" w:name="_Toc121843090"/>
      <w:bookmarkStart w:id="2474" w:name="_Toc121983508"/>
      <w:bookmarkStart w:id="2475" w:name="_Toc122084752"/>
      <w:bookmarkStart w:id="2476" w:name="_Toc122331389"/>
      <w:bookmarkStart w:id="2477" w:name="_Toc119066497"/>
      <w:bookmarkStart w:id="2478" w:name="_Toc119504457"/>
      <w:bookmarkStart w:id="2479" w:name="_Toc119508738"/>
      <w:bookmarkStart w:id="2480" w:name="_Toc120027481"/>
      <w:bookmarkStart w:id="2481" w:name="_Toc120179322"/>
      <w:bookmarkStart w:id="2482" w:name="_Toc120199335"/>
      <w:bookmarkStart w:id="2483" w:name="_Toc121297093"/>
      <w:bookmarkStart w:id="2484" w:name="_Toc121479860"/>
      <w:bookmarkStart w:id="2485" w:name="_Toc121843091"/>
      <w:bookmarkStart w:id="2486" w:name="_Toc121983509"/>
      <w:bookmarkStart w:id="2487" w:name="_Toc122084753"/>
      <w:bookmarkStart w:id="2488" w:name="_Toc122331390"/>
      <w:bookmarkStart w:id="2489" w:name="_Toc119066498"/>
      <w:bookmarkStart w:id="2490" w:name="_Toc119504458"/>
      <w:bookmarkStart w:id="2491" w:name="_Toc119508739"/>
      <w:bookmarkStart w:id="2492" w:name="_Toc120027482"/>
      <w:bookmarkStart w:id="2493" w:name="_Toc120179323"/>
      <w:bookmarkStart w:id="2494" w:name="_Toc120199336"/>
      <w:bookmarkStart w:id="2495" w:name="_Toc121297094"/>
      <w:bookmarkStart w:id="2496" w:name="_Toc121479861"/>
      <w:bookmarkStart w:id="2497" w:name="_Toc121843092"/>
      <w:bookmarkStart w:id="2498" w:name="_Toc121983510"/>
      <w:bookmarkStart w:id="2499" w:name="_Toc122084754"/>
      <w:bookmarkStart w:id="2500" w:name="_Toc122331391"/>
      <w:bookmarkStart w:id="2501" w:name="_Toc119066499"/>
      <w:bookmarkStart w:id="2502" w:name="_Toc119504459"/>
      <w:bookmarkStart w:id="2503" w:name="_Toc119508740"/>
      <w:bookmarkStart w:id="2504" w:name="_Toc120027483"/>
      <w:bookmarkStart w:id="2505" w:name="_Toc120179324"/>
      <w:bookmarkStart w:id="2506" w:name="_Toc120199337"/>
      <w:bookmarkStart w:id="2507" w:name="_Toc121297095"/>
      <w:bookmarkStart w:id="2508" w:name="_Toc121479862"/>
      <w:bookmarkStart w:id="2509" w:name="_Toc121843093"/>
      <w:bookmarkStart w:id="2510" w:name="_Toc121983511"/>
      <w:bookmarkStart w:id="2511" w:name="_Toc122084755"/>
      <w:bookmarkStart w:id="2512" w:name="_Toc122331392"/>
      <w:bookmarkStart w:id="2513" w:name="_Toc119066500"/>
      <w:bookmarkStart w:id="2514" w:name="_Toc119504460"/>
      <w:bookmarkStart w:id="2515" w:name="_Toc119508741"/>
      <w:bookmarkStart w:id="2516" w:name="_Toc120027484"/>
      <w:bookmarkStart w:id="2517" w:name="_Toc120179325"/>
      <w:bookmarkStart w:id="2518" w:name="_Toc120199338"/>
      <w:bookmarkStart w:id="2519" w:name="_Toc121297096"/>
      <w:bookmarkStart w:id="2520" w:name="_Toc121479863"/>
      <w:bookmarkStart w:id="2521" w:name="_Toc121843094"/>
      <w:bookmarkStart w:id="2522" w:name="_Toc121983512"/>
      <w:bookmarkStart w:id="2523" w:name="_Toc122084756"/>
      <w:bookmarkStart w:id="2524" w:name="_Toc122331393"/>
      <w:bookmarkStart w:id="2525" w:name="_Toc119066501"/>
      <w:bookmarkStart w:id="2526" w:name="_Toc119504461"/>
      <w:bookmarkStart w:id="2527" w:name="_Toc119508742"/>
      <w:bookmarkStart w:id="2528" w:name="_Toc120027485"/>
      <w:bookmarkStart w:id="2529" w:name="_Toc120179326"/>
      <w:bookmarkStart w:id="2530" w:name="_Toc120199339"/>
      <w:bookmarkStart w:id="2531" w:name="_Toc121297097"/>
      <w:bookmarkStart w:id="2532" w:name="_Toc121479864"/>
      <w:bookmarkStart w:id="2533" w:name="_Toc121843095"/>
      <w:bookmarkStart w:id="2534" w:name="_Toc121983513"/>
      <w:bookmarkStart w:id="2535" w:name="_Toc122084757"/>
      <w:bookmarkStart w:id="2536" w:name="_Toc122331394"/>
      <w:bookmarkStart w:id="2537" w:name="_Toc119066502"/>
      <w:bookmarkStart w:id="2538" w:name="_Toc119504462"/>
      <w:bookmarkStart w:id="2539" w:name="_Toc119508743"/>
      <w:bookmarkStart w:id="2540" w:name="_Toc120027486"/>
      <w:bookmarkStart w:id="2541" w:name="_Toc120179327"/>
      <w:bookmarkStart w:id="2542" w:name="_Toc120199340"/>
      <w:bookmarkStart w:id="2543" w:name="_Toc121297098"/>
      <w:bookmarkStart w:id="2544" w:name="_Toc121479865"/>
      <w:bookmarkStart w:id="2545" w:name="_Toc121843096"/>
      <w:bookmarkStart w:id="2546" w:name="_Toc121983514"/>
      <w:bookmarkStart w:id="2547" w:name="_Toc122084758"/>
      <w:bookmarkStart w:id="2548" w:name="_Toc122331395"/>
      <w:bookmarkStart w:id="2549" w:name="_Toc119066503"/>
      <w:bookmarkStart w:id="2550" w:name="_Toc119504463"/>
      <w:bookmarkStart w:id="2551" w:name="_Toc119508744"/>
      <w:bookmarkStart w:id="2552" w:name="_Toc120027487"/>
      <w:bookmarkStart w:id="2553" w:name="_Toc120179328"/>
      <w:bookmarkStart w:id="2554" w:name="_Toc120199341"/>
      <w:bookmarkStart w:id="2555" w:name="_Toc121297099"/>
      <w:bookmarkStart w:id="2556" w:name="_Toc121479866"/>
      <w:bookmarkStart w:id="2557" w:name="_Toc121843097"/>
      <w:bookmarkStart w:id="2558" w:name="_Toc121983515"/>
      <w:bookmarkStart w:id="2559" w:name="_Toc122084759"/>
      <w:bookmarkStart w:id="2560" w:name="_Toc122331396"/>
      <w:bookmarkStart w:id="2561" w:name="_Toc119066504"/>
      <w:bookmarkStart w:id="2562" w:name="_Toc119504464"/>
      <w:bookmarkStart w:id="2563" w:name="_Toc119508745"/>
      <w:bookmarkStart w:id="2564" w:name="_Toc120027488"/>
      <w:bookmarkStart w:id="2565" w:name="_Toc120179329"/>
      <w:bookmarkStart w:id="2566" w:name="_Toc120199342"/>
      <w:bookmarkStart w:id="2567" w:name="_Toc121297100"/>
      <w:bookmarkStart w:id="2568" w:name="_Toc121479867"/>
      <w:bookmarkStart w:id="2569" w:name="_Toc121843098"/>
      <w:bookmarkStart w:id="2570" w:name="_Toc121983516"/>
      <w:bookmarkStart w:id="2571" w:name="_Toc122084760"/>
      <w:bookmarkStart w:id="2572" w:name="_Toc122331397"/>
      <w:bookmarkStart w:id="2573" w:name="_Toc119066505"/>
      <w:bookmarkStart w:id="2574" w:name="_Toc119504465"/>
      <w:bookmarkStart w:id="2575" w:name="_Toc119508746"/>
      <w:bookmarkStart w:id="2576" w:name="_Toc120027489"/>
      <w:bookmarkStart w:id="2577" w:name="_Toc120179330"/>
      <w:bookmarkStart w:id="2578" w:name="_Toc120199343"/>
      <w:bookmarkStart w:id="2579" w:name="_Toc121297101"/>
      <w:bookmarkStart w:id="2580" w:name="_Toc121479868"/>
      <w:bookmarkStart w:id="2581" w:name="_Toc121843099"/>
      <w:bookmarkStart w:id="2582" w:name="_Toc121983517"/>
      <w:bookmarkStart w:id="2583" w:name="_Toc122084761"/>
      <w:bookmarkStart w:id="2584" w:name="_Toc122331398"/>
      <w:bookmarkStart w:id="2585" w:name="_Toc119066506"/>
      <w:bookmarkStart w:id="2586" w:name="_Toc119504466"/>
      <w:bookmarkStart w:id="2587" w:name="_Toc119508747"/>
      <w:bookmarkStart w:id="2588" w:name="_Toc120027490"/>
      <w:bookmarkStart w:id="2589" w:name="_Toc120179331"/>
      <w:bookmarkStart w:id="2590" w:name="_Toc120199344"/>
      <w:bookmarkStart w:id="2591" w:name="_Toc121297102"/>
      <w:bookmarkStart w:id="2592" w:name="_Toc121479869"/>
      <w:bookmarkStart w:id="2593" w:name="_Toc121843100"/>
      <w:bookmarkStart w:id="2594" w:name="_Toc121983518"/>
      <w:bookmarkStart w:id="2595" w:name="_Toc122084762"/>
      <w:bookmarkStart w:id="2596" w:name="_Toc122331399"/>
      <w:bookmarkStart w:id="2597" w:name="_Toc119066507"/>
      <w:bookmarkStart w:id="2598" w:name="_Toc119504467"/>
      <w:bookmarkStart w:id="2599" w:name="_Toc119508748"/>
      <w:bookmarkStart w:id="2600" w:name="_Toc120027491"/>
      <w:bookmarkStart w:id="2601" w:name="_Toc120179332"/>
      <w:bookmarkStart w:id="2602" w:name="_Toc120199345"/>
      <w:bookmarkStart w:id="2603" w:name="_Toc121297103"/>
      <w:bookmarkStart w:id="2604" w:name="_Toc121479870"/>
      <w:bookmarkStart w:id="2605" w:name="_Toc121843101"/>
      <w:bookmarkStart w:id="2606" w:name="_Toc121983519"/>
      <w:bookmarkStart w:id="2607" w:name="_Toc122084763"/>
      <w:bookmarkStart w:id="2608" w:name="_Toc122331400"/>
      <w:bookmarkStart w:id="2609" w:name="_Toc119066508"/>
      <w:bookmarkStart w:id="2610" w:name="_Toc119504468"/>
      <w:bookmarkStart w:id="2611" w:name="_Toc119508749"/>
      <w:bookmarkStart w:id="2612" w:name="_Toc120027492"/>
      <w:bookmarkStart w:id="2613" w:name="_Toc120179333"/>
      <w:bookmarkStart w:id="2614" w:name="_Toc120199346"/>
      <w:bookmarkStart w:id="2615" w:name="_Toc121297104"/>
      <w:bookmarkStart w:id="2616" w:name="_Toc121479871"/>
      <w:bookmarkStart w:id="2617" w:name="_Toc121843102"/>
      <w:bookmarkStart w:id="2618" w:name="_Toc121983520"/>
      <w:bookmarkStart w:id="2619" w:name="_Toc122084764"/>
      <w:bookmarkStart w:id="2620" w:name="_Toc122331401"/>
      <w:bookmarkStart w:id="2621" w:name="_Toc119066509"/>
      <w:bookmarkStart w:id="2622" w:name="_Toc119504469"/>
      <w:bookmarkStart w:id="2623" w:name="_Toc119508750"/>
      <w:bookmarkStart w:id="2624" w:name="_Toc120027493"/>
      <w:bookmarkStart w:id="2625" w:name="_Toc120179334"/>
      <w:bookmarkStart w:id="2626" w:name="_Toc120199347"/>
      <w:bookmarkStart w:id="2627" w:name="_Toc121297105"/>
      <w:bookmarkStart w:id="2628" w:name="_Toc121479872"/>
      <w:bookmarkStart w:id="2629" w:name="_Toc121843103"/>
      <w:bookmarkStart w:id="2630" w:name="_Toc121983521"/>
      <w:bookmarkStart w:id="2631" w:name="_Toc122084765"/>
      <w:bookmarkStart w:id="2632" w:name="_Toc122331402"/>
      <w:bookmarkStart w:id="2633" w:name="_Toc119066510"/>
      <w:bookmarkStart w:id="2634" w:name="_Toc119504470"/>
      <w:bookmarkStart w:id="2635" w:name="_Toc119508751"/>
      <w:bookmarkStart w:id="2636" w:name="_Toc120027494"/>
      <w:bookmarkStart w:id="2637" w:name="_Toc120179335"/>
      <w:bookmarkStart w:id="2638" w:name="_Toc120199348"/>
      <w:bookmarkStart w:id="2639" w:name="_Toc121297106"/>
      <w:bookmarkStart w:id="2640" w:name="_Toc121479873"/>
      <w:bookmarkStart w:id="2641" w:name="_Toc121843104"/>
      <w:bookmarkStart w:id="2642" w:name="_Toc121983522"/>
      <w:bookmarkStart w:id="2643" w:name="_Toc122084766"/>
      <w:bookmarkStart w:id="2644" w:name="_Toc122331403"/>
      <w:bookmarkStart w:id="2645" w:name="_Toc119066511"/>
      <w:bookmarkStart w:id="2646" w:name="_Toc119504471"/>
      <w:bookmarkStart w:id="2647" w:name="_Toc119508752"/>
      <w:bookmarkStart w:id="2648" w:name="_Toc120027495"/>
      <w:bookmarkStart w:id="2649" w:name="_Toc120179336"/>
      <w:bookmarkStart w:id="2650" w:name="_Toc120199349"/>
      <w:bookmarkStart w:id="2651" w:name="_Toc121297107"/>
      <w:bookmarkStart w:id="2652" w:name="_Toc121479874"/>
      <w:bookmarkStart w:id="2653" w:name="_Toc121843105"/>
      <w:bookmarkStart w:id="2654" w:name="_Toc121983523"/>
      <w:bookmarkStart w:id="2655" w:name="_Toc122084767"/>
      <w:bookmarkStart w:id="2656" w:name="_Toc122331404"/>
      <w:bookmarkStart w:id="2657" w:name="_Toc119066512"/>
      <w:bookmarkStart w:id="2658" w:name="_Toc119504472"/>
      <w:bookmarkStart w:id="2659" w:name="_Toc119508753"/>
      <w:bookmarkStart w:id="2660" w:name="_Toc120027496"/>
      <w:bookmarkStart w:id="2661" w:name="_Toc120179337"/>
      <w:bookmarkStart w:id="2662" w:name="_Toc120199350"/>
      <w:bookmarkStart w:id="2663" w:name="_Toc121297108"/>
      <w:bookmarkStart w:id="2664" w:name="_Toc121479875"/>
      <w:bookmarkStart w:id="2665" w:name="_Toc121843106"/>
      <w:bookmarkStart w:id="2666" w:name="_Toc121983524"/>
      <w:bookmarkStart w:id="2667" w:name="_Toc122084768"/>
      <w:bookmarkStart w:id="2668" w:name="_Toc122331405"/>
      <w:bookmarkStart w:id="2669" w:name="_Toc119066513"/>
      <w:bookmarkStart w:id="2670" w:name="_Toc119504473"/>
      <w:bookmarkStart w:id="2671" w:name="_Toc119508754"/>
      <w:bookmarkStart w:id="2672" w:name="_Toc120027497"/>
      <w:bookmarkStart w:id="2673" w:name="_Toc120179338"/>
      <w:bookmarkStart w:id="2674" w:name="_Toc120199351"/>
      <w:bookmarkStart w:id="2675" w:name="_Toc121297109"/>
      <w:bookmarkStart w:id="2676" w:name="_Toc121479876"/>
      <w:bookmarkStart w:id="2677" w:name="_Toc121843107"/>
      <w:bookmarkStart w:id="2678" w:name="_Toc121983525"/>
      <w:bookmarkStart w:id="2679" w:name="_Toc122084769"/>
      <w:bookmarkStart w:id="2680" w:name="_Toc122331406"/>
      <w:bookmarkStart w:id="2681" w:name="_Toc119066514"/>
      <w:bookmarkStart w:id="2682" w:name="_Toc119504474"/>
      <w:bookmarkStart w:id="2683" w:name="_Toc119508755"/>
      <w:bookmarkStart w:id="2684" w:name="_Toc120027498"/>
      <w:bookmarkStart w:id="2685" w:name="_Toc120179339"/>
      <w:bookmarkStart w:id="2686" w:name="_Toc120199352"/>
      <w:bookmarkStart w:id="2687" w:name="_Toc121297110"/>
      <w:bookmarkStart w:id="2688" w:name="_Toc121479877"/>
      <w:bookmarkStart w:id="2689" w:name="_Toc121843108"/>
      <w:bookmarkStart w:id="2690" w:name="_Toc121983526"/>
      <w:bookmarkStart w:id="2691" w:name="_Toc122084770"/>
      <w:bookmarkStart w:id="2692" w:name="_Toc122331407"/>
      <w:bookmarkStart w:id="2693" w:name="_Toc119066515"/>
      <w:bookmarkStart w:id="2694" w:name="_Toc119504475"/>
      <w:bookmarkStart w:id="2695" w:name="_Toc119508756"/>
      <w:bookmarkStart w:id="2696" w:name="_Toc120027499"/>
      <w:bookmarkStart w:id="2697" w:name="_Toc120179340"/>
      <w:bookmarkStart w:id="2698" w:name="_Toc120199353"/>
      <w:bookmarkStart w:id="2699" w:name="_Toc121297111"/>
      <w:bookmarkStart w:id="2700" w:name="_Toc121479878"/>
      <w:bookmarkStart w:id="2701" w:name="_Toc121843109"/>
      <w:bookmarkStart w:id="2702" w:name="_Toc121983527"/>
      <w:bookmarkStart w:id="2703" w:name="_Toc122084771"/>
      <w:bookmarkStart w:id="2704" w:name="_Toc122331408"/>
      <w:bookmarkStart w:id="2705" w:name="_Toc119066516"/>
      <w:bookmarkStart w:id="2706" w:name="_Toc119504476"/>
      <w:bookmarkStart w:id="2707" w:name="_Toc119508757"/>
      <w:bookmarkStart w:id="2708" w:name="_Toc120027500"/>
      <w:bookmarkStart w:id="2709" w:name="_Toc120179341"/>
      <w:bookmarkStart w:id="2710" w:name="_Toc120199354"/>
      <w:bookmarkStart w:id="2711" w:name="_Toc121297112"/>
      <w:bookmarkStart w:id="2712" w:name="_Toc121479879"/>
      <w:bookmarkStart w:id="2713" w:name="_Toc121843110"/>
      <w:bookmarkStart w:id="2714" w:name="_Toc121983528"/>
      <w:bookmarkStart w:id="2715" w:name="_Toc122084772"/>
      <w:bookmarkStart w:id="2716" w:name="_Toc122331409"/>
      <w:bookmarkStart w:id="2717" w:name="_Toc119066517"/>
      <w:bookmarkStart w:id="2718" w:name="_Toc119504477"/>
      <w:bookmarkStart w:id="2719" w:name="_Toc119508758"/>
      <w:bookmarkStart w:id="2720" w:name="_Toc120027501"/>
      <w:bookmarkStart w:id="2721" w:name="_Toc120179342"/>
      <w:bookmarkStart w:id="2722" w:name="_Toc120199355"/>
      <w:bookmarkStart w:id="2723" w:name="_Toc121297113"/>
      <w:bookmarkStart w:id="2724" w:name="_Toc121479880"/>
      <w:bookmarkStart w:id="2725" w:name="_Toc121843111"/>
      <w:bookmarkStart w:id="2726" w:name="_Toc121983529"/>
      <w:bookmarkStart w:id="2727" w:name="_Toc122084773"/>
      <w:bookmarkStart w:id="2728" w:name="_Toc122331410"/>
      <w:bookmarkStart w:id="2729" w:name="_Toc119066518"/>
      <w:bookmarkStart w:id="2730" w:name="_Toc119504478"/>
      <w:bookmarkStart w:id="2731" w:name="_Toc119508759"/>
      <w:bookmarkStart w:id="2732" w:name="_Toc120027502"/>
      <w:bookmarkStart w:id="2733" w:name="_Toc120179343"/>
      <w:bookmarkStart w:id="2734" w:name="_Toc120199356"/>
      <w:bookmarkStart w:id="2735" w:name="_Toc121297114"/>
      <w:bookmarkStart w:id="2736" w:name="_Toc121479881"/>
      <w:bookmarkStart w:id="2737" w:name="_Toc121843112"/>
      <w:bookmarkStart w:id="2738" w:name="_Toc121983530"/>
      <w:bookmarkStart w:id="2739" w:name="_Toc122084774"/>
      <w:bookmarkStart w:id="2740" w:name="_Toc122331411"/>
      <w:bookmarkStart w:id="2741" w:name="_Toc119066519"/>
      <w:bookmarkStart w:id="2742" w:name="_Toc119504479"/>
      <w:bookmarkStart w:id="2743" w:name="_Toc119508760"/>
      <w:bookmarkStart w:id="2744" w:name="_Toc120027503"/>
      <w:bookmarkStart w:id="2745" w:name="_Toc120179344"/>
      <w:bookmarkStart w:id="2746" w:name="_Toc120199357"/>
      <w:bookmarkStart w:id="2747" w:name="_Toc121297115"/>
      <w:bookmarkStart w:id="2748" w:name="_Toc121479882"/>
      <w:bookmarkStart w:id="2749" w:name="_Toc121843113"/>
      <w:bookmarkStart w:id="2750" w:name="_Toc121983531"/>
      <w:bookmarkStart w:id="2751" w:name="_Toc122084775"/>
      <w:bookmarkStart w:id="2752" w:name="_Toc122331412"/>
      <w:bookmarkStart w:id="2753" w:name="_Toc119066520"/>
      <w:bookmarkStart w:id="2754" w:name="_Toc119504480"/>
      <w:bookmarkStart w:id="2755" w:name="_Toc119508761"/>
      <w:bookmarkStart w:id="2756" w:name="_Toc120027504"/>
      <w:bookmarkStart w:id="2757" w:name="_Toc120179345"/>
      <w:bookmarkStart w:id="2758" w:name="_Toc120199358"/>
      <w:bookmarkStart w:id="2759" w:name="_Toc121297116"/>
      <w:bookmarkStart w:id="2760" w:name="_Toc121479883"/>
      <w:bookmarkStart w:id="2761" w:name="_Toc121843114"/>
      <w:bookmarkStart w:id="2762" w:name="_Toc121983532"/>
      <w:bookmarkStart w:id="2763" w:name="_Toc122084776"/>
      <w:bookmarkStart w:id="2764" w:name="_Toc122331413"/>
      <w:bookmarkStart w:id="2765" w:name="_Toc119066521"/>
      <w:bookmarkStart w:id="2766" w:name="_Toc119504481"/>
      <w:bookmarkStart w:id="2767" w:name="_Toc119508762"/>
      <w:bookmarkStart w:id="2768" w:name="_Toc120027505"/>
      <w:bookmarkStart w:id="2769" w:name="_Toc120179346"/>
      <w:bookmarkStart w:id="2770" w:name="_Toc120199359"/>
      <w:bookmarkStart w:id="2771" w:name="_Toc121297117"/>
      <w:bookmarkStart w:id="2772" w:name="_Toc121479884"/>
      <w:bookmarkStart w:id="2773" w:name="_Toc121843115"/>
      <w:bookmarkStart w:id="2774" w:name="_Toc121983533"/>
      <w:bookmarkStart w:id="2775" w:name="_Toc122084777"/>
      <w:bookmarkStart w:id="2776" w:name="_Toc122331414"/>
      <w:bookmarkStart w:id="2777" w:name="_Toc119066522"/>
      <w:bookmarkStart w:id="2778" w:name="_Toc119504482"/>
      <w:bookmarkStart w:id="2779" w:name="_Toc119508763"/>
      <w:bookmarkStart w:id="2780" w:name="_Toc120027506"/>
      <w:bookmarkStart w:id="2781" w:name="_Toc120179347"/>
      <w:bookmarkStart w:id="2782" w:name="_Toc120199360"/>
      <w:bookmarkStart w:id="2783" w:name="_Toc121297118"/>
      <w:bookmarkStart w:id="2784" w:name="_Toc121479885"/>
      <w:bookmarkStart w:id="2785" w:name="_Toc121843116"/>
      <w:bookmarkStart w:id="2786" w:name="_Toc121983534"/>
      <w:bookmarkStart w:id="2787" w:name="_Toc122084778"/>
      <w:bookmarkStart w:id="2788" w:name="_Toc122331415"/>
      <w:bookmarkStart w:id="2789" w:name="_Toc119066523"/>
      <w:bookmarkStart w:id="2790" w:name="_Toc119504483"/>
      <w:bookmarkStart w:id="2791" w:name="_Toc119508764"/>
      <w:bookmarkStart w:id="2792" w:name="_Toc120027507"/>
      <w:bookmarkStart w:id="2793" w:name="_Toc120179348"/>
      <w:bookmarkStart w:id="2794" w:name="_Toc120199361"/>
      <w:bookmarkStart w:id="2795" w:name="_Toc121297119"/>
      <w:bookmarkStart w:id="2796" w:name="_Toc121479886"/>
      <w:bookmarkStart w:id="2797" w:name="_Toc121843117"/>
      <w:bookmarkStart w:id="2798" w:name="_Toc121983535"/>
      <w:bookmarkStart w:id="2799" w:name="_Toc122084779"/>
      <w:bookmarkStart w:id="2800" w:name="_Toc122331416"/>
      <w:bookmarkStart w:id="2801" w:name="_Toc119066524"/>
      <w:bookmarkStart w:id="2802" w:name="_Toc119504484"/>
      <w:bookmarkStart w:id="2803" w:name="_Toc119508765"/>
      <w:bookmarkStart w:id="2804" w:name="_Toc120027508"/>
      <w:bookmarkStart w:id="2805" w:name="_Toc120179349"/>
      <w:bookmarkStart w:id="2806" w:name="_Toc120199362"/>
      <w:bookmarkStart w:id="2807" w:name="_Toc121297120"/>
      <w:bookmarkStart w:id="2808" w:name="_Toc121479887"/>
      <w:bookmarkStart w:id="2809" w:name="_Toc121843118"/>
      <w:bookmarkStart w:id="2810" w:name="_Toc121983536"/>
      <w:bookmarkStart w:id="2811" w:name="_Toc122084780"/>
      <w:bookmarkStart w:id="2812" w:name="_Toc122331417"/>
      <w:bookmarkStart w:id="2813" w:name="_Toc119066525"/>
      <w:bookmarkStart w:id="2814" w:name="_Toc119504485"/>
      <w:bookmarkStart w:id="2815" w:name="_Toc119508766"/>
      <w:bookmarkStart w:id="2816" w:name="_Toc120027509"/>
      <w:bookmarkStart w:id="2817" w:name="_Toc120179350"/>
      <w:bookmarkStart w:id="2818" w:name="_Toc120199363"/>
      <w:bookmarkStart w:id="2819" w:name="_Toc121297121"/>
      <w:bookmarkStart w:id="2820" w:name="_Toc121479888"/>
      <w:bookmarkStart w:id="2821" w:name="_Toc121843119"/>
      <w:bookmarkStart w:id="2822" w:name="_Toc121983537"/>
      <w:bookmarkStart w:id="2823" w:name="_Toc122084781"/>
      <w:bookmarkStart w:id="2824" w:name="_Toc122331418"/>
      <w:bookmarkStart w:id="2825" w:name="_Toc119066526"/>
      <w:bookmarkStart w:id="2826" w:name="_Toc119504486"/>
      <w:bookmarkStart w:id="2827" w:name="_Toc119508767"/>
      <w:bookmarkStart w:id="2828" w:name="_Toc120027510"/>
      <w:bookmarkStart w:id="2829" w:name="_Toc120179351"/>
      <w:bookmarkStart w:id="2830" w:name="_Toc120199364"/>
      <w:bookmarkStart w:id="2831" w:name="_Toc121297122"/>
      <w:bookmarkStart w:id="2832" w:name="_Toc121479889"/>
      <w:bookmarkStart w:id="2833" w:name="_Toc121843120"/>
      <w:bookmarkStart w:id="2834" w:name="_Toc121983538"/>
      <w:bookmarkStart w:id="2835" w:name="_Toc122084782"/>
      <w:bookmarkStart w:id="2836" w:name="_Toc122331419"/>
      <w:bookmarkStart w:id="2837" w:name="_Toc119066527"/>
      <w:bookmarkStart w:id="2838" w:name="_Toc119504487"/>
      <w:bookmarkStart w:id="2839" w:name="_Toc119508768"/>
      <w:bookmarkStart w:id="2840" w:name="_Toc120027511"/>
      <w:bookmarkStart w:id="2841" w:name="_Toc120179352"/>
      <w:bookmarkStart w:id="2842" w:name="_Toc120199365"/>
      <w:bookmarkStart w:id="2843" w:name="_Toc121297123"/>
      <w:bookmarkStart w:id="2844" w:name="_Toc121479890"/>
      <w:bookmarkStart w:id="2845" w:name="_Toc121843121"/>
      <w:bookmarkStart w:id="2846" w:name="_Toc121983539"/>
      <w:bookmarkStart w:id="2847" w:name="_Toc122084783"/>
      <w:bookmarkStart w:id="2848" w:name="_Toc122331420"/>
      <w:bookmarkStart w:id="2849" w:name="_Toc119066528"/>
      <w:bookmarkStart w:id="2850" w:name="_Toc119504488"/>
      <w:bookmarkStart w:id="2851" w:name="_Toc119508769"/>
      <w:bookmarkStart w:id="2852" w:name="_Toc120027512"/>
      <w:bookmarkStart w:id="2853" w:name="_Toc120179353"/>
      <w:bookmarkStart w:id="2854" w:name="_Toc120199366"/>
      <w:bookmarkStart w:id="2855" w:name="_Toc121297124"/>
      <w:bookmarkStart w:id="2856" w:name="_Toc121479891"/>
      <w:bookmarkStart w:id="2857" w:name="_Toc121843122"/>
      <w:bookmarkStart w:id="2858" w:name="_Toc121983540"/>
      <w:bookmarkStart w:id="2859" w:name="_Toc122084784"/>
      <w:bookmarkStart w:id="2860" w:name="_Toc122331421"/>
      <w:bookmarkStart w:id="2861" w:name="_Toc119066529"/>
      <w:bookmarkStart w:id="2862" w:name="_Toc119504489"/>
      <w:bookmarkStart w:id="2863" w:name="_Toc119508770"/>
      <w:bookmarkStart w:id="2864" w:name="_Toc120027513"/>
      <w:bookmarkStart w:id="2865" w:name="_Toc120179354"/>
      <w:bookmarkStart w:id="2866" w:name="_Toc120199367"/>
      <w:bookmarkStart w:id="2867" w:name="_Toc121297125"/>
      <w:bookmarkStart w:id="2868" w:name="_Toc121479892"/>
      <w:bookmarkStart w:id="2869" w:name="_Toc121843123"/>
      <w:bookmarkStart w:id="2870" w:name="_Toc121983541"/>
      <w:bookmarkStart w:id="2871" w:name="_Toc122084785"/>
      <w:bookmarkStart w:id="2872" w:name="_Toc122331422"/>
      <w:bookmarkStart w:id="2873" w:name="_Toc119066530"/>
      <w:bookmarkStart w:id="2874" w:name="_Toc119504490"/>
      <w:bookmarkStart w:id="2875" w:name="_Toc119508771"/>
      <w:bookmarkStart w:id="2876" w:name="_Toc120027514"/>
      <w:bookmarkStart w:id="2877" w:name="_Toc120179355"/>
      <w:bookmarkStart w:id="2878" w:name="_Toc120199368"/>
      <w:bookmarkStart w:id="2879" w:name="_Toc121297126"/>
      <w:bookmarkStart w:id="2880" w:name="_Toc121479893"/>
      <w:bookmarkStart w:id="2881" w:name="_Toc121843124"/>
      <w:bookmarkStart w:id="2882" w:name="_Toc121983542"/>
      <w:bookmarkStart w:id="2883" w:name="_Toc122084786"/>
      <w:bookmarkStart w:id="2884" w:name="_Toc122331423"/>
      <w:bookmarkStart w:id="2885" w:name="_Toc119066531"/>
      <w:bookmarkStart w:id="2886" w:name="_Toc119504491"/>
      <w:bookmarkStart w:id="2887" w:name="_Toc119508772"/>
      <w:bookmarkStart w:id="2888" w:name="_Toc120027515"/>
      <w:bookmarkStart w:id="2889" w:name="_Toc120179356"/>
      <w:bookmarkStart w:id="2890" w:name="_Toc120199369"/>
      <w:bookmarkStart w:id="2891" w:name="_Toc121297127"/>
      <w:bookmarkStart w:id="2892" w:name="_Toc121479894"/>
      <w:bookmarkStart w:id="2893" w:name="_Toc121843125"/>
      <w:bookmarkStart w:id="2894" w:name="_Toc121983543"/>
      <w:bookmarkStart w:id="2895" w:name="_Toc122084787"/>
      <w:bookmarkStart w:id="2896" w:name="_Toc122331424"/>
      <w:bookmarkStart w:id="2897" w:name="_Toc119066532"/>
      <w:bookmarkStart w:id="2898" w:name="_Toc119504492"/>
      <w:bookmarkStart w:id="2899" w:name="_Toc119508773"/>
      <w:bookmarkStart w:id="2900" w:name="_Toc120027516"/>
      <w:bookmarkStart w:id="2901" w:name="_Toc120179357"/>
      <w:bookmarkStart w:id="2902" w:name="_Toc120199370"/>
      <w:bookmarkStart w:id="2903" w:name="_Toc121297128"/>
      <w:bookmarkStart w:id="2904" w:name="_Toc121479895"/>
      <w:bookmarkStart w:id="2905" w:name="_Toc121843126"/>
      <w:bookmarkStart w:id="2906" w:name="_Toc121983544"/>
      <w:bookmarkStart w:id="2907" w:name="_Toc122084788"/>
      <w:bookmarkStart w:id="2908" w:name="_Toc122331425"/>
      <w:bookmarkStart w:id="2909" w:name="_Toc119066533"/>
      <w:bookmarkStart w:id="2910" w:name="_Toc119504493"/>
      <w:bookmarkStart w:id="2911" w:name="_Toc119508774"/>
      <w:bookmarkStart w:id="2912" w:name="_Toc120027517"/>
      <w:bookmarkStart w:id="2913" w:name="_Toc120179358"/>
      <w:bookmarkStart w:id="2914" w:name="_Toc120199371"/>
      <w:bookmarkStart w:id="2915" w:name="_Toc121297129"/>
      <w:bookmarkStart w:id="2916" w:name="_Toc121479896"/>
      <w:bookmarkStart w:id="2917" w:name="_Toc121843127"/>
      <w:bookmarkStart w:id="2918" w:name="_Toc121983545"/>
      <w:bookmarkStart w:id="2919" w:name="_Toc122084789"/>
      <w:bookmarkStart w:id="2920" w:name="_Toc122331426"/>
      <w:bookmarkStart w:id="2921" w:name="_Toc119066534"/>
      <w:bookmarkStart w:id="2922" w:name="_Toc119504494"/>
      <w:bookmarkStart w:id="2923" w:name="_Toc119508775"/>
      <w:bookmarkStart w:id="2924" w:name="_Toc120027518"/>
      <w:bookmarkStart w:id="2925" w:name="_Toc120179359"/>
      <w:bookmarkStart w:id="2926" w:name="_Toc120199372"/>
      <w:bookmarkStart w:id="2927" w:name="_Toc121297130"/>
      <w:bookmarkStart w:id="2928" w:name="_Toc121479897"/>
      <w:bookmarkStart w:id="2929" w:name="_Toc121843128"/>
      <w:bookmarkStart w:id="2930" w:name="_Toc121983546"/>
      <w:bookmarkStart w:id="2931" w:name="_Toc122084790"/>
      <w:bookmarkStart w:id="2932" w:name="_Toc122331427"/>
      <w:bookmarkStart w:id="2933" w:name="_Toc119066535"/>
      <w:bookmarkStart w:id="2934" w:name="_Toc119504495"/>
      <w:bookmarkStart w:id="2935" w:name="_Toc119508776"/>
      <w:bookmarkStart w:id="2936" w:name="_Toc120027519"/>
      <w:bookmarkStart w:id="2937" w:name="_Toc120179360"/>
      <w:bookmarkStart w:id="2938" w:name="_Toc120199373"/>
      <w:bookmarkStart w:id="2939" w:name="_Toc121297131"/>
      <w:bookmarkStart w:id="2940" w:name="_Toc121479898"/>
      <w:bookmarkStart w:id="2941" w:name="_Toc121843129"/>
      <w:bookmarkStart w:id="2942" w:name="_Toc121983547"/>
      <w:bookmarkStart w:id="2943" w:name="_Toc122084791"/>
      <w:bookmarkStart w:id="2944" w:name="_Toc122331428"/>
      <w:bookmarkStart w:id="2945" w:name="_Toc119066536"/>
      <w:bookmarkStart w:id="2946" w:name="_Toc119504496"/>
      <w:bookmarkStart w:id="2947" w:name="_Toc119508777"/>
      <w:bookmarkStart w:id="2948" w:name="_Toc120027520"/>
      <w:bookmarkStart w:id="2949" w:name="_Toc120179361"/>
      <w:bookmarkStart w:id="2950" w:name="_Toc120199374"/>
      <w:bookmarkStart w:id="2951" w:name="_Toc121297132"/>
      <w:bookmarkStart w:id="2952" w:name="_Toc121479899"/>
      <w:bookmarkStart w:id="2953" w:name="_Toc121843130"/>
      <w:bookmarkStart w:id="2954" w:name="_Toc121983548"/>
      <w:bookmarkStart w:id="2955" w:name="_Toc122084792"/>
      <w:bookmarkStart w:id="2956" w:name="_Toc122331429"/>
      <w:bookmarkStart w:id="2957" w:name="_Toc119066537"/>
      <w:bookmarkStart w:id="2958" w:name="_Toc119504497"/>
      <w:bookmarkStart w:id="2959" w:name="_Toc119508778"/>
      <w:bookmarkStart w:id="2960" w:name="_Toc120027521"/>
      <w:bookmarkStart w:id="2961" w:name="_Toc120179362"/>
      <w:bookmarkStart w:id="2962" w:name="_Toc120199375"/>
      <w:bookmarkStart w:id="2963" w:name="_Toc121297133"/>
      <w:bookmarkStart w:id="2964" w:name="_Toc121479900"/>
      <w:bookmarkStart w:id="2965" w:name="_Toc121843131"/>
      <w:bookmarkStart w:id="2966" w:name="_Toc121983549"/>
      <w:bookmarkStart w:id="2967" w:name="_Toc122084793"/>
      <w:bookmarkStart w:id="2968" w:name="_Toc122331430"/>
      <w:bookmarkStart w:id="2969" w:name="_Toc119066538"/>
      <w:bookmarkStart w:id="2970" w:name="_Toc119504498"/>
      <w:bookmarkStart w:id="2971" w:name="_Toc119508779"/>
      <w:bookmarkStart w:id="2972" w:name="_Toc120027522"/>
      <w:bookmarkStart w:id="2973" w:name="_Toc120179363"/>
      <w:bookmarkStart w:id="2974" w:name="_Toc120199376"/>
      <w:bookmarkStart w:id="2975" w:name="_Toc121297134"/>
      <w:bookmarkStart w:id="2976" w:name="_Toc121479901"/>
      <w:bookmarkStart w:id="2977" w:name="_Toc121843132"/>
      <w:bookmarkStart w:id="2978" w:name="_Toc121983550"/>
      <w:bookmarkStart w:id="2979" w:name="_Toc122084794"/>
      <w:bookmarkStart w:id="2980" w:name="_Toc122331431"/>
      <w:bookmarkStart w:id="2981" w:name="_Toc119066539"/>
      <w:bookmarkStart w:id="2982" w:name="_Toc119504499"/>
      <w:bookmarkStart w:id="2983" w:name="_Toc119508780"/>
      <w:bookmarkStart w:id="2984" w:name="_Toc120027523"/>
      <w:bookmarkStart w:id="2985" w:name="_Toc120179364"/>
      <w:bookmarkStart w:id="2986" w:name="_Toc120199377"/>
      <w:bookmarkStart w:id="2987" w:name="_Toc121297135"/>
      <w:bookmarkStart w:id="2988" w:name="_Toc121479902"/>
      <w:bookmarkStart w:id="2989" w:name="_Toc121843133"/>
      <w:bookmarkStart w:id="2990" w:name="_Toc121983551"/>
      <w:bookmarkStart w:id="2991" w:name="_Toc122084795"/>
      <w:bookmarkStart w:id="2992" w:name="_Toc122331432"/>
      <w:bookmarkStart w:id="2993" w:name="_Toc119066540"/>
      <w:bookmarkStart w:id="2994" w:name="_Toc119504500"/>
      <w:bookmarkStart w:id="2995" w:name="_Toc119508781"/>
      <w:bookmarkStart w:id="2996" w:name="_Toc120027524"/>
      <w:bookmarkStart w:id="2997" w:name="_Toc120179365"/>
      <w:bookmarkStart w:id="2998" w:name="_Toc120199378"/>
      <w:bookmarkStart w:id="2999" w:name="_Toc121297136"/>
      <w:bookmarkStart w:id="3000" w:name="_Toc121479903"/>
      <w:bookmarkStart w:id="3001" w:name="_Toc121843134"/>
      <w:bookmarkStart w:id="3002" w:name="_Toc121983552"/>
      <w:bookmarkStart w:id="3003" w:name="_Toc122084796"/>
      <w:bookmarkStart w:id="3004" w:name="_Toc122331433"/>
      <w:bookmarkStart w:id="3005" w:name="_Toc119066541"/>
      <w:bookmarkStart w:id="3006" w:name="_Toc119504501"/>
      <w:bookmarkStart w:id="3007" w:name="_Toc119508782"/>
      <w:bookmarkStart w:id="3008" w:name="_Toc120027525"/>
      <w:bookmarkStart w:id="3009" w:name="_Toc120179366"/>
      <w:bookmarkStart w:id="3010" w:name="_Toc120199379"/>
      <w:bookmarkStart w:id="3011" w:name="_Toc121297137"/>
      <w:bookmarkStart w:id="3012" w:name="_Toc121479904"/>
      <w:bookmarkStart w:id="3013" w:name="_Toc121843135"/>
      <w:bookmarkStart w:id="3014" w:name="_Toc121983553"/>
      <w:bookmarkStart w:id="3015" w:name="_Toc122084797"/>
      <w:bookmarkStart w:id="3016" w:name="_Toc122331434"/>
      <w:bookmarkStart w:id="3017" w:name="_Toc119066542"/>
      <w:bookmarkStart w:id="3018" w:name="_Toc119504502"/>
      <w:bookmarkStart w:id="3019" w:name="_Toc119508783"/>
      <w:bookmarkStart w:id="3020" w:name="_Toc120027526"/>
      <w:bookmarkStart w:id="3021" w:name="_Toc120179367"/>
      <w:bookmarkStart w:id="3022" w:name="_Toc120199380"/>
      <w:bookmarkStart w:id="3023" w:name="_Toc121297138"/>
      <w:bookmarkStart w:id="3024" w:name="_Toc121479905"/>
      <w:bookmarkStart w:id="3025" w:name="_Toc121843136"/>
      <w:bookmarkStart w:id="3026" w:name="_Toc121983554"/>
      <w:bookmarkStart w:id="3027" w:name="_Toc122084798"/>
      <w:bookmarkStart w:id="3028" w:name="_Toc122331435"/>
      <w:bookmarkStart w:id="3029" w:name="_Toc119066543"/>
      <w:bookmarkStart w:id="3030" w:name="_Toc119504503"/>
      <w:bookmarkStart w:id="3031" w:name="_Toc119508784"/>
      <w:bookmarkStart w:id="3032" w:name="_Toc120027527"/>
      <w:bookmarkStart w:id="3033" w:name="_Toc120179368"/>
      <w:bookmarkStart w:id="3034" w:name="_Toc120199381"/>
      <w:bookmarkStart w:id="3035" w:name="_Toc121297139"/>
      <w:bookmarkStart w:id="3036" w:name="_Toc121479906"/>
      <w:bookmarkStart w:id="3037" w:name="_Toc121843137"/>
      <w:bookmarkStart w:id="3038" w:name="_Toc121983555"/>
      <w:bookmarkStart w:id="3039" w:name="_Toc122084799"/>
      <w:bookmarkStart w:id="3040" w:name="_Toc122331436"/>
      <w:bookmarkStart w:id="3041" w:name="_Toc119066544"/>
      <w:bookmarkStart w:id="3042" w:name="_Toc119504504"/>
      <w:bookmarkStart w:id="3043" w:name="_Toc119508785"/>
      <w:bookmarkStart w:id="3044" w:name="_Toc120027528"/>
      <w:bookmarkStart w:id="3045" w:name="_Toc120179369"/>
      <w:bookmarkStart w:id="3046" w:name="_Toc120199382"/>
      <w:bookmarkStart w:id="3047" w:name="_Toc121297140"/>
      <w:bookmarkStart w:id="3048" w:name="_Toc121479907"/>
      <w:bookmarkStart w:id="3049" w:name="_Toc121843138"/>
      <w:bookmarkStart w:id="3050" w:name="_Toc121983556"/>
      <w:bookmarkStart w:id="3051" w:name="_Toc122084800"/>
      <w:bookmarkStart w:id="3052" w:name="_Toc122331437"/>
      <w:bookmarkStart w:id="3053" w:name="_Toc119066545"/>
      <w:bookmarkStart w:id="3054" w:name="_Toc119504505"/>
      <w:bookmarkStart w:id="3055" w:name="_Toc119508786"/>
      <w:bookmarkStart w:id="3056" w:name="_Toc120027529"/>
      <w:bookmarkStart w:id="3057" w:name="_Toc120179370"/>
      <w:bookmarkStart w:id="3058" w:name="_Toc120199383"/>
      <w:bookmarkStart w:id="3059" w:name="_Toc121297141"/>
      <w:bookmarkStart w:id="3060" w:name="_Toc121479908"/>
      <w:bookmarkStart w:id="3061" w:name="_Toc121843139"/>
      <w:bookmarkStart w:id="3062" w:name="_Toc121983557"/>
      <w:bookmarkStart w:id="3063" w:name="_Toc122084801"/>
      <w:bookmarkStart w:id="3064" w:name="_Toc122331438"/>
      <w:bookmarkStart w:id="3065" w:name="_Toc119066546"/>
      <w:bookmarkStart w:id="3066" w:name="_Toc119504506"/>
      <w:bookmarkStart w:id="3067" w:name="_Toc119508787"/>
      <w:bookmarkStart w:id="3068" w:name="_Toc120027530"/>
      <w:bookmarkStart w:id="3069" w:name="_Toc120179371"/>
      <w:bookmarkStart w:id="3070" w:name="_Toc120199384"/>
      <w:bookmarkStart w:id="3071" w:name="_Toc121297142"/>
      <w:bookmarkStart w:id="3072" w:name="_Toc121479909"/>
      <w:bookmarkStart w:id="3073" w:name="_Toc121843140"/>
      <w:bookmarkStart w:id="3074" w:name="_Toc121983558"/>
      <w:bookmarkStart w:id="3075" w:name="_Toc122084802"/>
      <w:bookmarkStart w:id="3076" w:name="_Toc122331439"/>
      <w:bookmarkStart w:id="3077" w:name="_Toc119066547"/>
      <w:bookmarkStart w:id="3078" w:name="_Toc119504507"/>
      <w:bookmarkStart w:id="3079" w:name="_Toc119508788"/>
      <w:bookmarkStart w:id="3080" w:name="_Toc120027531"/>
      <w:bookmarkStart w:id="3081" w:name="_Toc120179372"/>
      <w:bookmarkStart w:id="3082" w:name="_Toc120199385"/>
      <w:bookmarkStart w:id="3083" w:name="_Toc121297143"/>
      <w:bookmarkStart w:id="3084" w:name="_Toc121479910"/>
      <w:bookmarkStart w:id="3085" w:name="_Toc121843141"/>
      <w:bookmarkStart w:id="3086" w:name="_Toc121983559"/>
      <w:bookmarkStart w:id="3087" w:name="_Toc122084803"/>
      <w:bookmarkStart w:id="3088" w:name="_Toc122331440"/>
      <w:bookmarkStart w:id="3089" w:name="_Toc119066548"/>
      <w:bookmarkStart w:id="3090" w:name="_Toc119504508"/>
      <w:bookmarkStart w:id="3091" w:name="_Toc119508789"/>
      <w:bookmarkStart w:id="3092" w:name="_Toc120027532"/>
      <w:bookmarkStart w:id="3093" w:name="_Toc120179373"/>
      <w:bookmarkStart w:id="3094" w:name="_Toc120199386"/>
      <w:bookmarkStart w:id="3095" w:name="_Toc121297144"/>
      <w:bookmarkStart w:id="3096" w:name="_Toc121479911"/>
      <w:bookmarkStart w:id="3097" w:name="_Toc121843142"/>
      <w:bookmarkStart w:id="3098" w:name="_Toc121983560"/>
      <w:bookmarkStart w:id="3099" w:name="_Toc122084804"/>
      <w:bookmarkStart w:id="3100" w:name="_Toc122331441"/>
      <w:bookmarkStart w:id="3101" w:name="_Toc119066549"/>
      <w:bookmarkStart w:id="3102" w:name="_Toc119504509"/>
      <w:bookmarkStart w:id="3103" w:name="_Toc119508790"/>
      <w:bookmarkStart w:id="3104" w:name="_Toc120027533"/>
      <w:bookmarkStart w:id="3105" w:name="_Toc120179374"/>
      <w:bookmarkStart w:id="3106" w:name="_Toc120199387"/>
      <w:bookmarkStart w:id="3107" w:name="_Toc121297145"/>
      <w:bookmarkStart w:id="3108" w:name="_Toc121479912"/>
      <w:bookmarkStart w:id="3109" w:name="_Toc121843143"/>
      <w:bookmarkStart w:id="3110" w:name="_Toc121983561"/>
      <w:bookmarkStart w:id="3111" w:name="_Toc122084805"/>
      <w:bookmarkStart w:id="3112" w:name="_Toc122331442"/>
      <w:bookmarkStart w:id="3113" w:name="_Toc119066550"/>
      <w:bookmarkStart w:id="3114" w:name="_Toc119504510"/>
      <w:bookmarkStart w:id="3115" w:name="_Toc119508791"/>
      <w:bookmarkStart w:id="3116" w:name="_Toc120027534"/>
      <w:bookmarkStart w:id="3117" w:name="_Toc120179375"/>
      <w:bookmarkStart w:id="3118" w:name="_Toc120199388"/>
      <w:bookmarkStart w:id="3119" w:name="_Toc121297146"/>
      <w:bookmarkStart w:id="3120" w:name="_Toc121479913"/>
      <w:bookmarkStart w:id="3121" w:name="_Toc121843144"/>
      <w:bookmarkStart w:id="3122" w:name="_Toc121983562"/>
      <w:bookmarkStart w:id="3123" w:name="_Toc122084806"/>
      <w:bookmarkStart w:id="3124" w:name="_Toc122331443"/>
      <w:bookmarkStart w:id="3125" w:name="_Toc119066551"/>
      <w:bookmarkStart w:id="3126" w:name="_Toc119504511"/>
      <w:bookmarkStart w:id="3127" w:name="_Toc119508792"/>
      <w:bookmarkStart w:id="3128" w:name="_Toc120027535"/>
      <w:bookmarkStart w:id="3129" w:name="_Toc120179376"/>
      <w:bookmarkStart w:id="3130" w:name="_Toc120199389"/>
      <w:bookmarkStart w:id="3131" w:name="_Toc121297147"/>
      <w:bookmarkStart w:id="3132" w:name="_Toc121479914"/>
      <w:bookmarkStart w:id="3133" w:name="_Toc121843145"/>
      <w:bookmarkStart w:id="3134" w:name="_Toc121983563"/>
      <w:bookmarkStart w:id="3135" w:name="_Toc122084807"/>
      <w:bookmarkStart w:id="3136" w:name="_Toc122331444"/>
      <w:bookmarkStart w:id="3137" w:name="_Toc119066552"/>
      <w:bookmarkStart w:id="3138" w:name="_Toc119504512"/>
      <w:bookmarkStart w:id="3139" w:name="_Toc119508793"/>
      <w:bookmarkStart w:id="3140" w:name="_Toc120027536"/>
      <w:bookmarkStart w:id="3141" w:name="_Toc120179377"/>
      <w:bookmarkStart w:id="3142" w:name="_Toc120199390"/>
      <w:bookmarkStart w:id="3143" w:name="_Toc121297148"/>
      <w:bookmarkStart w:id="3144" w:name="_Toc121479915"/>
      <w:bookmarkStart w:id="3145" w:name="_Toc121843146"/>
      <w:bookmarkStart w:id="3146" w:name="_Toc121983564"/>
      <w:bookmarkStart w:id="3147" w:name="_Toc122084808"/>
      <w:bookmarkStart w:id="3148" w:name="_Toc122331445"/>
      <w:bookmarkStart w:id="3149" w:name="_Toc119066553"/>
      <w:bookmarkStart w:id="3150" w:name="_Toc119504513"/>
      <w:bookmarkStart w:id="3151" w:name="_Toc119508794"/>
      <w:bookmarkStart w:id="3152" w:name="_Toc120027537"/>
      <w:bookmarkStart w:id="3153" w:name="_Toc120179378"/>
      <w:bookmarkStart w:id="3154" w:name="_Toc120199391"/>
      <w:bookmarkStart w:id="3155" w:name="_Toc121297149"/>
      <w:bookmarkStart w:id="3156" w:name="_Toc121479916"/>
      <w:bookmarkStart w:id="3157" w:name="_Toc121843147"/>
      <w:bookmarkStart w:id="3158" w:name="_Toc121983565"/>
      <w:bookmarkStart w:id="3159" w:name="_Toc122084809"/>
      <w:bookmarkStart w:id="3160" w:name="_Toc122331446"/>
      <w:bookmarkStart w:id="3161" w:name="_Toc119066554"/>
      <w:bookmarkStart w:id="3162" w:name="_Toc119504514"/>
      <w:bookmarkStart w:id="3163" w:name="_Toc119508795"/>
      <w:bookmarkStart w:id="3164" w:name="_Toc120027538"/>
      <w:bookmarkStart w:id="3165" w:name="_Toc120179379"/>
      <w:bookmarkStart w:id="3166" w:name="_Toc120199392"/>
      <w:bookmarkStart w:id="3167" w:name="_Toc121297150"/>
      <w:bookmarkStart w:id="3168" w:name="_Toc121479917"/>
      <w:bookmarkStart w:id="3169" w:name="_Toc121843148"/>
      <w:bookmarkStart w:id="3170" w:name="_Toc121983566"/>
      <w:bookmarkStart w:id="3171" w:name="_Toc122084810"/>
      <w:bookmarkStart w:id="3172" w:name="_Toc122331447"/>
      <w:bookmarkStart w:id="3173" w:name="_Toc119066555"/>
      <w:bookmarkStart w:id="3174" w:name="_Toc119504515"/>
      <w:bookmarkStart w:id="3175" w:name="_Toc119508796"/>
      <w:bookmarkStart w:id="3176" w:name="_Toc120027539"/>
      <w:bookmarkStart w:id="3177" w:name="_Toc120179380"/>
      <w:bookmarkStart w:id="3178" w:name="_Toc120199393"/>
      <w:bookmarkStart w:id="3179" w:name="_Toc121297151"/>
      <w:bookmarkStart w:id="3180" w:name="_Toc121479918"/>
      <w:bookmarkStart w:id="3181" w:name="_Toc121843149"/>
      <w:bookmarkStart w:id="3182" w:name="_Toc121983567"/>
      <w:bookmarkStart w:id="3183" w:name="_Toc122084811"/>
      <w:bookmarkStart w:id="3184" w:name="_Toc122331448"/>
      <w:bookmarkStart w:id="3185" w:name="_Toc119066556"/>
      <w:bookmarkStart w:id="3186" w:name="_Toc119504516"/>
      <w:bookmarkStart w:id="3187" w:name="_Toc119508797"/>
      <w:bookmarkStart w:id="3188" w:name="_Toc120027540"/>
      <w:bookmarkStart w:id="3189" w:name="_Toc120179381"/>
      <w:bookmarkStart w:id="3190" w:name="_Toc120199394"/>
      <w:bookmarkStart w:id="3191" w:name="_Toc121297152"/>
      <w:bookmarkStart w:id="3192" w:name="_Toc121479919"/>
      <w:bookmarkStart w:id="3193" w:name="_Toc121843150"/>
      <w:bookmarkStart w:id="3194" w:name="_Toc121983568"/>
      <w:bookmarkStart w:id="3195" w:name="_Toc122084812"/>
      <w:bookmarkStart w:id="3196" w:name="_Toc122331449"/>
      <w:bookmarkStart w:id="3197" w:name="_Toc119066557"/>
      <w:bookmarkStart w:id="3198" w:name="_Toc119504517"/>
      <w:bookmarkStart w:id="3199" w:name="_Toc119508798"/>
      <w:bookmarkStart w:id="3200" w:name="_Toc120027541"/>
      <w:bookmarkStart w:id="3201" w:name="_Toc120179382"/>
      <w:bookmarkStart w:id="3202" w:name="_Toc120199395"/>
      <w:bookmarkStart w:id="3203" w:name="_Toc121297153"/>
      <w:bookmarkStart w:id="3204" w:name="_Toc121479920"/>
      <w:bookmarkStart w:id="3205" w:name="_Toc121843151"/>
      <w:bookmarkStart w:id="3206" w:name="_Toc121983569"/>
      <w:bookmarkStart w:id="3207" w:name="_Toc122084813"/>
      <w:bookmarkStart w:id="3208" w:name="_Toc122331450"/>
      <w:bookmarkStart w:id="3209" w:name="_Toc119066558"/>
      <w:bookmarkStart w:id="3210" w:name="_Toc119504518"/>
      <w:bookmarkStart w:id="3211" w:name="_Toc119508799"/>
      <w:bookmarkStart w:id="3212" w:name="_Toc120027542"/>
      <w:bookmarkStart w:id="3213" w:name="_Toc120179383"/>
      <w:bookmarkStart w:id="3214" w:name="_Toc120199396"/>
      <w:bookmarkStart w:id="3215" w:name="_Toc121297154"/>
      <w:bookmarkStart w:id="3216" w:name="_Toc121479921"/>
      <w:bookmarkStart w:id="3217" w:name="_Toc121843152"/>
      <w:bookmarkStart w:id="3218" w:name="_Toc121983570"/>
      <w:bookmarkStart w:id="3219" w:name="_Toc122084814"/>
      <w:bookmarkStart w:id="3220" w:name="_Toc122331451"/>
      <w:bookmarkStart w:id="3221" w:name="_Toc119066559"/>
      <w:bookmarkStart w:id="3222" w:name="_Toc119504519"/>
      <w:bookmarkStart w:id="3223" w:name="_Toc119508800"/>
      <w:bookmarkStart w:id="3224" w:name="_Toc120027543"/>
      <w:bookmarkStart w:id="3225" w:name="_Toc120179384"/>
      <w:bookmarkStart w:id="3226" w:name="_Toc120199397"/>
      <w:bookmarkStart w:id="3227" w:name="_Toc121297155"/>
      <w:bookmarkStart w:id="3228" w:name="_Toc121479922"/>
      <w:bookmarkStart w:id="3229" w:name="_Toc121843153"/>
      <w:bookmarkStart w:id="3230" w:name="_Toc121983571"/>
      <w:bookmarkStart w:id="3231" w:name="_Toc122084815"/>
      <w:bookmarkStart w:id="3232" w:name="_Toc122331452"/>
      <w:bookmarkStart w:id="3233" w:name="_Toc119066560"/>
      <w:bookmarkStart w:id="3234" w:name="_Toc119504520"/>
      <w:bookmarkStart w:id="3235" w:name="_Toc119508801"/>
      <w:bookmarkStart w:id="3236" w:name="_Toc120027544"/>
      <w:bookmarkStart w:id="3237" w:name="_Toc120179385"/>
      <w:bookmarkStart w:id="3238" w:name="_Toc120199398"/>
      <w:bookmarkStart w:id="3239" w:name="_Toc121297156"/>
      <w:bookmarkStart w:id="3240" w:name="_Toc121479923"/>
      <w:bookmarkStart w:id="3241" w:name="_Toc121843154"/>
      <w:bookmarkStart w:id="3242" w:name="_Toc121983572"/>
      <w:bookmarkStart w:id="3243" w:name="_Toc122084816"/>
      <w:bookmarkStart w:id="3244" w:name="_Toc122331453"/>
      <w:bookmarkStart w:id="3245" w:name="_Toc119066561"/>
      <w:bookmarkStart w:id="3246" w:name="_Toc119504521"/>
      <w:bookmarkStart w:id="3247" w:name="_Toc119508802"/>
      <w:bookmarkStart w:id="3248" w:name="_Toc120027545"/>
      <w:bookmarkStart w:id="3249" w:name="_Toc120179386"/>
      <w:bookmarkStart w:id="3250" w:name="_Toc120199399"/>
      <w:bookmarkStart w:id="3251" w:name="_Toc121297157"/>
      <w:bookmarkStart w:id="3252" w:name="_Toc121479924"/>
      <w:bookmarkStart w:id="3253" w:name="_Toc121843155"/>
      <w:bookmarkStart w:id="3254" w:name="_Toc121983573"/>
      <w:bookmarkStart w:id="3255" w:name="_Toc122084817"/>
      <w:bookmarkStart w:id="3256" w:name="_Toc122331454"/>
      <w:bookmarkStart w:id="3257" w:name="_Toc119066562"/>
      <w:bookmarkStart w:id="3258" w:name="_Toc119504522"/>
      <w:bookmarkStart w:id="3259" w:name="_Toc119508803"/>
      <w:bookmarkStart w:id="3260" w:name="_Toc120027546"/>
      <w:bookmarkStart w:id="3261" w:name="_Toc120179387"/>
      <w:bookmarkStart w:id="3262" w:name="_Toc120199400"/>
      <w:bookmarkStart w:id="3263" w:name="_Toc121297158"/>
      <w:bookmarkStart w:id="3264" w:name="_Toc121479925"/>
      <w:bookmarkStart w:id="3265" w:name="_Toc121843156"/>
      <w:bookmarkStart w:id="3266" w:name="_Toc121983574"/>
      <w:bookmarkStart w:id="3267" w:name="_Toc122084818"/>
      <w:bookmarkStart w:id="3268" w:name="_Toc122331455"/>
      <w:bookmarkStart w:id="3269" w:name="_Toc119066563"/>
      <w:bookmarkStart w:id="3270" w:name="_Toc119504523"/>
      <w:bookmarkStart w:id="3271" w:name="_Toc119508804"/>
      <w:bookmarkStart w:id="3272" w:name="_Toc120027547"/>
      <w:bookmarkStart w:id="3273" w:name="_Toc120179388"/>
      <w:bookmarkStart w:id="3274" w:name="_Toc120199401"/>
      <w:bookmarkStart w:id="3275" w:name="_Toc121297159"/>
      <w:bookmarkStart w:id="3276" w:name="_Toc121479926"/>
      <w:bookmarkStart w:id="3277" w:name="_Toc121843157"/>
      <w:bookmarkStart w:id="3278" w:name="_Toc121983575"/>
      <w:bookmarkStart w:id="3279" w:name="_Toc122084819"/>
      <w:bookmarkStart w:id="3280" w:name="_Toc122331456"/>
      <w:bookmarkStart w:id="3281" w:name="_Toc119066564"/>
      <w:bookmarkStart w:id="3282" w:name="_Toc119504524"/>
      <w:bookmarkStart w:id="3283" w:name="_Toc119508805"/>
      <w:bookmarkStart w:id="3284" w:name="_Toc120027548"/>
      <w:bookmarkStart w:id="3285" w:name="_Toc120179389"/>
      <w:bookmarkStart w:id="3286" w:name="_Toc120199402"/>
      <w:bookmarkStart w:id="3287" w:name="_Toc121297160"/>
      <w:bookmarkStart w:id="3288" w:name="_Toc121479927"/>
      <w:bookmarkStart w:id="3289" w:name="_Toc121843158"/>
      <w:bookmarkStart w:id="3290" w:name="_Toc121983576"/>
      <w:bookmarkStart w:id="3291" w:name="_Toc122084820"/>
      <w:bookmarkStart w:id="3292" w:name="_Toc122331457"/>
      <w:bookmarkStart w:id="3293" w:name="_Toc119066565"/>
      <w:bookmarkStart w:id="3294" w:name="_Toc119504525"/>
      <w:bookmarkStart w:id="3295" w:name="_Toc119508806"/>
      <w:bookmarkStart w:id="3296" w:name="_Toc120027549"/>
      <w:bookmarkStart w:id="3297" w:name="_Toc120179390"/>
      <w:bookmarkStart w:id="3298" w:name="_Toc120199403"/>
      <w:bookmarkStart w:id="3299" w:name="_Toc121297161"/>
      <w:bookmarkStart w:id="3300" w:name="_Toc121479928"/>
      <w:bookmarkStart w:id="3301" w:name="_Toc121843159"/>
      <w:bookmarkStart w:id="3302" w:name="_Toc121983577"/>
      <w:bookmarkStart w:id="3303" w:name="_Toc122084821"/>
      <w:bookmarkStart w:id="3304" w:name="_Toc122331458"/>
      <w:bookmarkStart w:id="3305" w:name="_Toc119066566"/>
      <w:bookmarkStart w:id="3306" w:name="_Toc119504526"/>
      <w:bookmarkStart w:id="3307" w:name="_Toc119508807"/>
      <w:bookmarkStart w:id="3308" w:name="_Toc120027550"/>
      <w:bookmarkStart w:id="3309" w:name="_Toc120179391"/>
      <w:bookmarkStart w:id="3310" w:name="_Toc120199404"/>
      <w:bookmarkStart w:id="3311" w:name="_Toc121297162"/>
      <w:bookmarkStart w:id="3312" w:name="_Toc121479929"/>
      <w:bookmarkStart w:id="3313" w:name="_Toc121843160"/>
      <w:bookmarkStart w:id="3314" w:name="_Toc121983578"/>
      <w:bookmarkStart w:id="3315" w:name="_Toc122084822"/>
      <w:bookmarkStart w:id="3316" w:name="_Toc122331459"/>
      <w:bookmarkStart w:id="3317" w:name="_Toc119066567"/>
      <w:bookmarkStart w:id="3318" w:name="_Toc119504527"/>
      <w:bookmarkStart w:id="3319" w:name="_Toc119508808"/>
      <w:bookmarkStart w:id="3320" w:name="_Toc120027551"/>
      <w:bookmarkStart w:id="3321" w:name="_Toc120179392"/>
      <w:bookmarkStart w:id="3322" w:name="_Toc120199405"/>
      <w:bookmarkStart w:id="3323" w:name="_Toc121297163"/>
      <w:bookmarkStart w:id="3324" w:name="_Toc121479930"/>
      <w:bookmarkStart w:id="3325" w:name="_Toc121843161"/>
      <w:bookmarkStart w:id="3326" w:name="_Toc121983579"/>
      <w:bookmarkStart w:id="3327" w:name="_Toc122084823"/>
      <w:bookmarkStart w:id="3328" w:name="_Toc122331460"/>
      <w:bookmarkStart w:id="3329" w:name="_Toc119066568"/>
      <w:bookmarkStart w:id="3330" w:name="_Toc119504528"/>
      <w:bookmarkStart w:id="3331" w:name="_Toc119508809"/>
      <w:bookmarkStart w:id="3332" w:name="_Toc120027552"/>
      <w:bookmarkStart w:id="3333" w:name="_Toc120179393"/>
      <w:bookmarkStart w:id="3334" w:name="_Toc120199406"/>
      <w:bookmarkStart w:id="3335" w:name="_Toc121297164"/>
      <w:bookmarkStart w:id="3336" w:name="_Toc121479931"/>
      <w:bookmarkStart w:id="3337" w:name="_Toc121843162"/>
      <w:bookmarkStart w:id="3338" w:name="_Toc121983580"/>
      <w:bookmarkStart w:id="3339" w:name="_Toc122084824"/>
      <w:bookmarkStart w:id="3340" w:name="_Toc122331461"/>
      <w:bookmarkStart w:id="3341" w:name="_Toc119066569"/>
      <w:bookmarkStart w:id="3342" w:name="_Toc119504529"/>
      <w:bookmarkStart w:id="3343" w:name="_Toc119508810"/>
      <w:bookmarkStart w:id="3344" w:name="_Toc120027553"/>
      <w:bookmarkStart w:id="3345" w:name="_Toc120179394"/>
      <w:bookmarkStart w:id="3346" w:name="_Toc120199407"/>
      <w:bookmarkStart w:id="3347" w:name="_Toc121297165"/>
      <w:bookmarkStart w:id="3348" w:name="_Toc121479932"/>
      <w:bookmarkStart w:id="3349" w:name="_Toc121843163"/>
      <w:bookmarkStart w:id="3350" w:name="_Toc121983581"/>
      <w:bookmarkStart w:id="3351" w:name="_Toc122084825"/>
      <w:bookmarkStart w:id="3352" w:name="_Toc122331462"/>
      <w:bookmarkStart w:id="3353" w:name="_Toc119066570"/>
      <w:bookmarkStart w:id="3354" w:name="_Toc119504530"/>
      <w:bookmarkStart w:id="3355" w:name="_Toc119508811"/>
      <w:bookmarkStart w:id="3356" w:name="_Toc120027554"/>
      <w:bookmarkStart w:id="3357" w:name="_Toc120179395"/>
      <w:bookmarkStart w:id="3358" w:name="_Toc120199408"/>
      <w:bookmarkStart w:id="3359" w:name="_Toc121297166"/>
      <w:bookmarkStart w:id="3360" w:name="_Toc121479933"/>
      <w:bookmarkStart w:id="3361" w:name="_Toc121843164"/>
      <w:bookmarkStart w:id="3362" w:name="_Toc121983582"/>
      <w:bookmarkStart w:id="3363" w:name="_Toc122084826"/>
      <w:bookmarkStart w:id="3364" w:name="_Toc122331463"/>
      <w:bookmarkStart w:id="3365" w:name="_Toc119066571"/>
      <w:bookmarkStart w:id="3366" w:name="_Toc119504531"/>
      <w:bookmarkStart w:id="3367" w:name="_Toc119508812"/>
      <w:bookmarkStart w:id="3368" w:name="_Toc120027555"/>
      <w:bookmarkStart w:id="3369" w:name="_Toc120179396"/>
      <w:bookmarkStart w:id="3370" w:name="_Toc120199409"/>
      <w:bookmarkStart w:id="3371" w:name="_Toc121297167"/>
      <w:bookmarkStart w:id="3372" w:name="_Toc121479934"/>
      <w:bookmarkStart w:id="3373" w:name="_Toc121843165"/>
      <w:bookmarkStart w:id="3374" w:name="_Toc121983583"/>
      <w:bookmarkStart w:id="3375" w:name="_Toc122084827"/>
      <w:bookmarkStart w:id="3376" w:name="_Toc122331464"/>
      <w:bookmarkStart w:id="3377" w:name="_Toc119066572"/>
      <w:bookmarkStart w:id="3378" w:name="_Toc119504532"/>
      <w:bookmarkStart w:id="3379" w:name="_Toc119508813"/>
      <w:bookmarkStart w:id="3380" w:name="_Toc120027556"/>
      <w:bookmarkStart w:id="3381" w:name="_Toc120179397"/>
      <w:bookmarkStart w:id="3382" w:name="_Toc120199410"/>
      <w:bookmarkStart w:id="3383" w:name="_Toc121297168"/>
      <w:bookmarkStart w:id="3384" w:name="_Toc121479935"/>
      <w:bookmarkStart w:id="3385" w:name="_Toc121843166"/>
      <w:bookmarkStart w:id="3386" w:name="_Toc121983584"/>
      <w:bookmarkStart w:id="3387" w:name="_Toc122084828"/>
      <w:bookmarkStart w:id="3388" w:name="_Toc122331465"/>
      <w:bookmarkStart w:id="3389" w:name="_Toc119066573"/>
      <w:bookmarkStart w:id="3390" w:name="_Toc119504533"/>
      <w:bookmarkStart w:id="3391" w:name="_Toc119508814"/>
      <w:bookmarkStart w:id="3392" w:name="_Toc120027557"/>
      <w:bookmarkStart w:id="3393" w:name="_Toc120179398"/>
      <w:bookmarkStart w:id="3394" w:name="_Toc120199411"/>
      <w:bookmarkStart w:id="3395" w:name="_Toc121297169"/>
      <w:bookmarkStart w:id="3396" w:name="_Toc121479936"/>
      <w:bookmarkStart w:id="3397" w:name="_Toc121843167"/>
      <w:bookmarkStart w:id="3398" w:name="_Toc121983585"/>
      <w:bookmarkStart w:id="3399" w:name="_Toc122084829"/>
      <w:bookmarkStart w:id="3400" w:name="_Toc122331466"/>
      <w:bookmarkStart w:id="3401" w:name="_Toc119066574"/>
      <w:bookmarkStart w:id="3402" w:name="_Toc119504534"/>
      <w:bookmarkStart w:id="3403" w:name="_Toc119508815"/>
      <w:bookmarkStart w:id="3404" w:name="_Toc120027558"/>
      <w:bookmarkStart w:id="3405" w:name="_Toc120179399"/>
      <w:bookmarkStart w:id="3406" w:name="_Toc120199412"/>
      <w:bookmarkStart w:id="3407" w:name="_Toc121297170"/>
      <w:bookmarkStart w:id="3408" w:name="_Toc121479937"/>
      <w:bookmarkStart w:id="3409" w:name="_Toc121843168"/>
      <w:bookmarkStart w:id="3410" w:name="_Toc121983586"/>
      <w:bookmarkStart w:id="3411" w:name="_Toc122084830"/>
      <w:bookmarkStart w:id="3412" w:name="_Toc122331467"/>
      <w:bookmarkStart w:id="3413" w:name="_Toc119066575"/>
      <w:bookmarkStart w:id="3414" w:name="_Toc119504535"/>
      <w:bookmarkStart w:id="3415" w:name="_Toc119508816"/>
      <w:bookmarkStart w:id="3416" w:name="_Toc120027559"/>
      <w:bookmarkStart w:id="3417" w:name="_Toc120179400"/>
      <w:bookmarkStart w:id="3418" w:name="_Toc120199413"/>
      <w:bookmarkStart w:id="3419" w:name="_Toc121297171"/>
      <w:bookmarkStart w:id="3420" w:name="_Toc121479938"/>
      <w:bookmarkStart w:id="3421" w:name="_Toc121843169"/>
      <w:bookmarkStart w:id="3422" w:name="_Toc121983587"/>
      <w:bookmarkStart w:id="3423" w:name="_Toc122084831"/>
      <w:bookmarkStart w:id="3424" w:name="_Toc122331468"/>
      <w:bookmarkStart w:id="3425" w:name="_Toc119066576"/>
      <w:bookmarkStart w:id="3426" w:name="_Toc119504536"/>
      <w:bookmarkStart w:id="3427" w:name="_Toc119508817"/>
      <w:bookmarkStart w:id="3428" w:name="_Toc120027560"/>
      <w:bookmarkStart w:id="3429" w:name="_Toc120179401"/>
      <w:bookmarkStart w:id="3430" w:name="_Toc120199414"/>
      <w:bookmarkStart w:id="3431" w:name="_Toc121297172"/>
      <w:bookmarkStart w:id="3432" w:name="_Toc121479939"/>
      <w:bookmarkStart w:id="3433" w:name="_Toc121843170"/>
      <w:bookmarkStart w:id="3434" w:name="_Toc121983588"/>
      <w:bookmarkStart w:id="3435" w:name="_Toc122084832"/>
      <w:bookmarkStart w:id="3436" w:name="_Toc122331469"/>
      <w:bookmarkStart w:id="3437" w:name="_Toc119066577"/>
      <w:bookmarkStart w:id="3438" w:name="_Toc119504537"/>
      <w:bookmarkStart w:id="3439" w:name="_Toc119508818"/>
      <w:bookmarkStart w:id="3440" w:name="_Toc120027561"/>
      <w:bookmarkStart w:id="3441" w:name="_Toc120179402"/>
      <w:bookmarkStart w:id="3442" w:name="_Toc120199415"/>
      <w:bookmarkStart w:id="3443" w:name="_Toc121297173"/>
      <w:bookmarkStart w:id="3444" w:name="_Toc121479940"/>
      <w:bookmarkStart w:id="3445" w:name="_Toc121843171"/>
      <w:bookmarkStart w:id="3446" w:name="_Toc121983589"/>
      <w:bookmarkStart w:id="3447" w:name="_Toc122084833"/>
      <w:bookmarkStart w:id="3448" w:name="_Toc122331470"/>
      <w:bookmarkStart w:id="3449" w:name="_Toc119066578"/>
      <w:bookmarkStart w:id="3450" w:name="_Toc119504538"/>
      <w:bookmarkStart w:id="3451" w:name="_Toc119508819"/>
      <w:bookmarkStart w:id="3452" w:name="_Toc120027562"/>
      <w:bookmarkStart w:id="3453" w:name="_Toc120179403"/>
      <w:bookmarkStart w:id="3454" w:name="_Toc120199416"/>
      <w:bookmarkStart w:id="3455" w:name="_Toc121297174"/>
      <w:bookmarkStart w:id="3456" w:name="_Toc121479941"/>
      <w:bookmarkStart w:id="3457" w:name="_Toc121843172"/>
      <w:bookmarkStart w:id="3458" w:name="_Toc121983590"/>
      <w:bookmarkStart w:id="3459" w:name="_Toc122084834"/>
      <w:bookmarkStart w:id="3460" w:name="_Toc122331471"/>
      <w:bookmarkStart w:id="3461" w:name="_Toc119066579"/>
      <w:bookmarkStart w:id="3462" w:name="_Toc119504539"/>
      <w:bookmarkStart w:id="3463" w:name="_Toc119508820"/>
      <w:bookmarkStart w:id="3464" w:name="_Toc120027563"/>
      <w:bookmarkStart w:id="3465" w:name="_Toc120179404"/>
      <w:bookmarkStart w:id="3466" w:name="_Toc120199417"/>
      <w:bookmarkStart w:id="3467" w:name="_Toc121297175"/>
      <w:bookmarkStart w:id="3468" w:name="_Toc121479942"/>
      <w:bookmarkStart w:id="3469" w:name="_Toc121843173"/>
      <w:bookmarkStart w:id="3470" w:name="_Toc121983591"/>
      <w:bookmarkStart w:id="3471" w:name="_Toc122084835"/>
      <w:bookmarkStart w:id="3472" w:name="_Toc122331472"/>
      <w:bookmarkStart w:id="3473" w:name="_Toc119066580"/>
      <w:bookmarkStart w:id="3474" w:name="_Toc119504540"/>
      <w:bookmarkStart w:id="3475" w:name="_Toc119508821"/>
      <w:bookmarkStart w:id="3476" w:name="_Toc120027564"/>
      <w:bookmarkStart w:id="3477" w:name="_Toc120179405"/>
      <w:bookmarkStart w:id="3478" w:name="_Toc120199418"/>
      <w:bookmarkStart w:id="3479" w:name="_Toc121297176"/>
      <w:bookmarkStart w:id="3480" w:name="_Toc121479943"/>
      <w:bookmarkStart w:id="3481" w:name="_Toc121843174"/>
      <w:bookmarkStart w:id="3482" w:name="_Toc121983592"/>
      <w:bookmarkStart w:id="3483" w:name="_Toc122084836"/>
      <w:bookmarkStart w:id="3484" w:name="_Toc122331473"/>
      <w:bookmarkStart w:id="3485" w:name="_Toc119066581"/>
      <w:bookmarkStart w:id="3486" w:name="_Toc119504541"/>
      <w:bookmarkStart w:id="3487" w:name="_Toc119508822"/>
      <w:bookmarkStart w:id="3488" w:name="_Toc120027565"/>
      <w:bookmarkStart w:id="3489" w:name="_Toc120179406"/>
      <w:bookmarkStart w:id="3490" w:name="_Toc120199419"/>
      <w:bookmarkStart w:id="3491" w:name="_Toc121297177"/>
      <w:bookmarkStart w:id="3492" w:name="_Toc121479944"/>
      <w:bookmarkStart w:id="3493" w:name="_Toc121843175"/>
      <w:bookmarkStart w:id="3494" w:name="_Toc121983593"/>
      <w:bookmarkStart w:id="3495" w:name="_Toc122084837"/>
      <w:bookmarkStart w:id="3496" w:name="_Toc122331474"/>
      <w:bookmarkStart w:id="3497" w:name="_Toc119066582"/>
      <w:bookmarkStart w:id="3498" w:name="_Toc119504542"/>
      <w:bookmarkStart w:id="3499" w:name="_Toc119508823"/>
      <w:bookmarkStart w:id="3500" w:name="_Toc120027566"/>
      <w:bookmarkStart w:id="3501" w:name="_Toc120179407"/>
      <w:bookmarkStart w:id="3502" w:name="_Toc120199420"/>
      <w:bookmarkStart w:id="3503" w:name="_Toc121297178"/>
      <w:bookmarkStart w:id="3504" w:name="_Toc121479945"/>
      <w:bookmarkStart w:id="3505" w:name="_Toc121843176"/>
      <w:bookmarkStart w:id="3506" w:name="_Toc121983594"/>
      <w:bookmarkStart w:id="3507" w:name="_Toc122084838"/>
      <w:bookmarkStart w:id="3508" w:name="_Toc122331475"/>
      <w:bookmarkStart w:id="3509" w:name="_Toc119066583"/>
      <w:bookmarkStart w:id="3510" w:name="_Toc119504543"/>
      <w:bookmarkStart w:id="3511" w:name="_Toc119508824"/>
      <w:bookmarkStart w:id="3512" w:name="_Toc120027567"/>
      <w:bookmarkStart w:id="3513" w:name="_Toc120179408"/>
      <w:bookmarkStart w:id="3514" w:name="_Toc120199421"/>
      <w:bookmarkStart w:id="3515" w:name="_Toc121297179"/>
      <w:bookmarkStart w:id="3516" w:name="_Toc121479946"/>
      <w:bookmarkStart w:id="3517" w:name="_Toc121843177"/>
      <w:bookmarkStart w:id="3518" w:name="_Toc121983595"/>
      <w:bookmarkStart w:id="3519" w:name="_Toc122084839"/>
      <w:bookmarkStart w:id="3520" w:name="_Toc122331476"/>
      <w:bookmarkStart w:id="3521" w:name="_Toc119066584"/>
      <w:bookmarkStart w:id="3522" w:name="_Toc119504544"/>
      <w:bookmarkStart w:id="3523" w:name="_Toc119508825"/>
      <w:bookmarkStart w:id="3524" w:name="_Toc120027568"/>
      <w:bookmarkStart w:id="3525" w:name="_Toc120179409"/>
      <w:bookmarkStart w:id="3526" w:name="_Toc120199422"/>
      <w:bookmarkStart w:id="3527" w:name="_Toc121297180"/>
      <w:bookmarkStart w:id="3528" w:name="_Toc121479947"/>
      <w:bookmarkStart w:id="3529" w:name="_Toc121843178"/>
      <w:bookmarkStart w:id="3530" w:name="_Toc121983596"/>
      <w:bookmarkStart w:id="3531" w:name="_Toc122084840"/>
      <w:bookmarkStart w:id="3532" w:name="_Toc122331477"/>
      <w:bookmarkStart w:id="3533" w:name="_Toc119066585"/>
      <w:bookmarkStart w:id="3534" w:name="_Toc119504545"/>
      <w:bookmarkStart w:id="3535" w:name="_Toc119508826"/>
      <w:bookmarkStart w:id="3536" w:name="_Toc120027569"/>
      <w:bookmarkStart w:id="3537" w:name="_Toc120179410"/>
      <w:bookmarkStart w:id="3538" w:name="_Toc120199423"/>
      <w:bookmarkStart w:id="3539" w:name="_Toc121297181"/>
      <w:bookmarkStart w:id="3540" w:name="_Toc121479948"/>
      <w:bookmarkStart w:id="3541" w:name="_Toc121843179"/>
      <w:bookmarkStart w:id="3542" w:name="_Toc121983597"/>
      <w:bookmarkStart w:id="3543" w:name="_Toc122084841"/>
      <w:bookmarkStart w:id="3544" w:name="_Toc122331478"/>
      <w:bookmarkStart w:id="3545" w:name="_Toc119066586"/>
      <w:bookmarkStart w:id="3546" w:name="_Toc119504546"/>
      <w:bookmarkStart w:id="3547" w:name="_Toc119508827"/>
      <w:bookmarkStart w:id="3548" w:name="_Toc120027570"/>
      <w:bookmarkStart w:id="3549" w:name="_Toc120179411"/>
      <w:bookmarkStart w:id="3550" w:name="_Toc120199424"/>
      <w:bookmarkStart w:id="3551" w:name="_Toc121297182"/>
      <w:bookmarkStart w:id="3552" w:name="_Toc121479949"/>
      <w:bookmarkStart w:id="3553" w:name="_Toc121843180"/>
      <w:bookmarkStart w:id="3554" w:name="_Toc121983598"/>
      <w:bookmarkStart w:id="3555" w:name="_Toc122084842"/>
      <w:bookmarkStart w:id="3556" w:name="_Toc122331479"/>
      <w:bookmarkStart w:id="3557" w:name="_Toc119066587"/>
      <w:bookmarkStart w:id="3558" w:name="_Toc119504547"/>
      <w:bookmarkStart w:id="3559" w:name="_Toc119508828"/>
      <w:bookmarkStart w:id="3560" w:name="_Toc120027571"/>
      <w:bookmarkStart w:id="3561" w:name="_Toc120179412"/>
      <w:bookmarkStart w:id="3562" w:name="_Toc120199425"/>
      <w:bookmarkStart w:id="3563" w:name="_Toc121297183"/>
      <w:bookmarkStart w:id="3564" w:name="_Toc121479950"/>
      <w:bookmarkStart w:id="3565" w:name="_Toc121843181"/>
      <w:bookmarkStart w:id="3566" w:name="_Toc121983599"/>
      <w:bookmarkStart w:id="3567" w:name="_Toc122084843"/>
      <w:bookmarkStart w:id="3568" w:name="_Toc122331480"/>
      <w:bookmarkStart w:id="3569" w:name="_Toc119066588"/>
      <w:bookmarkStart w:id="3570" w:name="_Toc119504548"/>
      <w:bookmarkStart w:id="3571" w:name="_Toc119508829"/>
      <w:bookmarkStart w:id="3572" w:name="_Toc120027572"/>
      <w:bookmarkStart w:id="3573" w:name="_Toc120179413"/>
      <w:bookmarkStart w:id="3574" w:name="_Toc120199426"/>
      <w:bookmarkStart w:id="3575" w:name="_Toc121297184"/>
      <w:bookmarkStart w:id="3576" w:name="_Toc121479951"/>
      <w:bookmarkStart w:id="3577" w:name="_Toc121843182"/>
      <w:bookmarkStart w:id="3578" w:name="_Toc121983600"/>
      <w:bookmarkStart w:id="3579" w:name="_Toc122084844"/>
      <w:bookmarkStart w:id="3580" w:name="_Toc122331481"/>
      <w:bookmarkStart w:id="3581" w:name="_Toc119066589"/>
      <w:bookmarkStart w:id="3582" w:name="_Toc119504549"/>
      <w:bookmarkStart w:id="3583" w:name="_Toc119508830"/>
      <w:bookmarkStart w:id="3584" w:name="_Toc120027573"/>
      <w:bookmarkStart w:id="3585" w:name="_Toc120179414"/>
      <w:bookmarkStart w:id="3586" w:name="_Toc120199427"/>
      <w:bookmarkStart w:id="3587" w:name="_Toc121297185"/>
      <w:bookmarkStart w:id="3588" w:name="_Toc121479952"/>
      <w:bookmarkStart w:id="3589" w:name="_Toc121843183"/>
      <w:bookmarkStart w:id="3590" w:name="_Toc121983601"/>
      <w:bookmarkStart w:id="3591" w:name="_Toc122084845"/>
      <w:bookmarkStart w:id="3592" w:name="_Toc122331482"/>
      <w:bookmarkStart w:id="3593" w:name="_Toc119066590"/>
      <w:bookmarkStart w:id="3594" w:name="_Toc119504550"/>
      <w:bookmarkStart w:id="3595" w:name="_Toc119508831"/>
      <w:bookmarkStart w:id="3596" w:name="_Toc120027574"/>
      <w:bookmarkStart w:id="3597" w:name="_Toc120179415"/>
      <w:bookmarkStart w:id="3598" w:name="_Toc120199428"/>
      <w:bookmarkStart w:id="3599" w:name="_Toc121297186"/>
      <w:bookmarkStart w:id="3600" w:name="_Toc121479953"/>
      <w:bookmarkStart w:id="3601" w:name="_Toc121843184"/>
      <w:bookmarkStart w:id="3602" w:name="_Toc121983602"/>
      <w:bookmarkStart w:id="3603" w:name="_Toc122084846"/>
      <w:bookmarkStart w:id="3604" w:name="_Toc122331483"/>
      <w:bookmarkStart w:id="3605" w:name="_Toc119066591"/>
      <w:bookmarkStart w:id="3606" w:name="_Toc119504551"/>
      <w:bookmarkStart w:id="3607" w:name="_Toc119508832"/>
      <w:bookmarkStart w:id="3608" w:name="_Toc120027575"/>
      <w:bookmarkStart w:id="3609" w:name="_Toc120179416"/>
      <w:bookmarkStart w:id="3610" w:name="_Toc120199429"/>
      <w:bookmarkStart w:id="3611" w:name="_Toc121297187"/>
      <w:bookmarkStart w:id="3612" w:name="_Toc121479954"/>
      <w:bookmarkStart w:id="3613" w:name="_Toc121843185"/>
      <w:bookmarkStart w:id="3614" w:name="_Toc121983603"/>
      <w:bookmarkStart w:id="3615" w:name="_Toc122084847"/>
      <w:bookmarkStart w:id="3616" w:name="_Toc122331484"/>
      <w:bookmarkStart w:id="3617" w:name="_Toc119066592"/>
      <w:bookmarkStart w:id="3618" w:name="_Toc119504552"/>
      <w:bookmarkStart w:id="3619" w:name="_Toc119508833"/>
      <w:bookmarkStart w:id="3620" w:name="_Toc120027576"/>
      <w:bookmarkStart w:id="3621" w:name="_Toc120179417"/>
      <w:bookmarkStart w:id="3622" w:name="_Toc120199430"/>
      <w:bookmarkStart w:id="3623" w:name="_Toc121297188"/>
      <w:bookmarkStart w:id="3624" w:name="_Toc121479955"/>
      <w:bookmarkStart w:id="3625" w:name="_Toc121843186"/>
      <w:bookmarkStart w:id="3626" w:name="_Toc121983604"/>
      <w:bookmarkStart w:id="3627" w:name="_Toc122084848"/>
      <w:bookmarkStart w:id="3628" w:name="_Toc122331485"/>
      <w:bookmarkStart w:id="3629" w:name="_Toc119066593"/>
      <w:bookmarkStart w:id="3630" w:name="_Toc119504553"/>
      <w:bookmarkStart w:id="3631" w:name="_Toc119508834"/>
      <w:bookmarkStart w:id="3632" w:name="_Toc120027577"/>
      <w:bookmarkStart w:id="3633" w:name="_Toc120179418"/>
      <w:bookmarkStart w:id="3634" w:name="_Toc120199431"/>
      <w:bookmarkStart w:id="3635" w:name="_Toc121297189"/>
      <w:bookmarkStart w:id="3636" w:name="_Toc121479956"/>
      <w:bookmarkStart w:id="3637" w:name="_Toc121843187"/>
      <w:bookmarkStart w:id="3638" w:name="_Toc121983605"/>
      <w:bookmarkStart w:id="3639" w:name="_Toc122084849"/>
      <w:bookmarkStart w:id="3640" w:name="_Toc122331486"/>
      <w:bookmarkStart w:id="3641" w:name="_Toc119066594"/>
      <w:bookmarkStart w:id="3642" w:name="_Toc119504554"/>
      <w:bookmarkStart w:id="3643" w:name="_Toc119508835"/>
      <w:bookmarkStart w:id="3644" w:name="_Toc120027578"/>
      <w:bookmarkStart w:id="3645" w:name="_Toc120179419"/>
      <w:bookmarkStart w:id="3646" w:name="_Toc120199432"/>
      <w:bookmarkStart w:id="3647" w:name="_Toc121297190"/>
      <w:bookmarkStart w:id="3648" w:name="_Toc121479957"/>
      <w:bookmarkStart w:id="3649" w:name="_Toc121843188"/>
      <w:bookmarkStart w:id="3650" w:name="_Toc121983606"/>
      <w:bookmarkStart w:id="3651" w:name="_Toc122084850"/>
      <w:bookmarkStart w:id="3652" w:name="_Toc122331487"/>
      <w:bookmarkStart w:id="3653" w:name="_Toc119066595"/>
      <w:bookmarkStart w:id="3654" w:name="_Toc119504555"/>
      <w:bookmarkStart w:id="3655" w:name="_Toc119508836"/>
      <w:bookmarkStart w:id="3656" w:name="_Toc120027579"/>
      <w:bookmarkStart w:id="3657" w:name="_Toc120179420"/>
      <w:bookmarkStart w:id="3658" w:name="_Toc120199433"/>
      <w:bookmarkStart w:id="3659" w:name="_Toc121297191"/>
      <w:bookmarkStart w:id="3660" w:name="_Toc121479958"/>
      <w:bookmarkStart w:id="3661" w:name="_Toc121843189"/>
      <w:bookmarkStart w:id="3662" w:name="_Toc121983607"/>
      <w:bookmarkStart w:id="3663" w:name="_Toc122084851"/>
      <w:bookmarkStart w:id="3664" w:name="_Toc122331488"/>
      <w:bookmarkStart w:id="3665" w:name="_Toc119066596"/>
      <w:bookmarkStart w:id="3666" w:name="_Toc119504556"/>
      <w:bookmarkStart w:id="3667" w:name="_Toc119508837"/>
      <w:bookmarkStart w:id="3668" w:name="_Toc120027580"/>
      <w:bookmarkStart w:id="3669" w:name="_Toc120179421"/>
      <w:bookmarkStart w:id="3670" w:name="_Toc120199434"/>
      <w:bookmarkStart w:id="3671" w:name="_Toc121297192"/>
      <w:bookmarkStart w:id="3672" w:name="_Toc121479959"/>
      <w:bookmarkStart w:id="3673" w:name="_Toc121843190"/>
      <w:bookmarkStart w:id="3674" w:name="_Toc121983608"/>
      <w:bookmarkStart w:id="3675" w:name="_Toc122084852"/>
      <w:bookmarkStart w:id="3676" w:name="_Toc122331489"/>
      <w:bookmarkStart w:id="3677" w:name="_Toc119066597"/>
      <w:bookmarkStart w:id="3678" w:name="_Toc119504557"/>
      <w:bookmarkStart w:id="3679" w:name="_Toc119508838"/>
      <w:bookmarkStart w:id="3680" w:name="_Toc120027581"/>
      <w:bookmarkStart w:id="3681" w:name="_Toc120179422"/>
      <w:bookmarkStart w:id="3682" w:name="_Toc120199435"/>
      <w:bookmarkStart w:id="3683" w:name="_Toc121297193"/>
      <w:bookmarkStart w:id="3684" w:name="_Toc121479960"/>
      <w:bookmarkStart w:id="3685" w:name="_Toc121843191"/>
      <w:bookmarkStart w:id="3686" w:name="_Toc121983609"/>
      <w:bookmarkStart w:id="3687" w:name="_Toc122084853"/>
      <w:bookmarkStart w:id="3688" w:name="_Toc122331490"/>
      <w:bookmarkStart w:id="3689" w:name="_Toc119066598"/>
      <w:bookmarkStart w:id="3690" w:name="_Toc119504558"/>
      <w:bookmarkStart w:id="3691" w:name="_Toc119508839"/>
      <w:bookmarkStart w:id="3692" w:name="_Toc120027582"/>
      <w:bookmarkStart w:id="3693" w:name="_Toc120179423"/>
      <w:bookmarkStart w:id="3694" w:name="_Toc120199436"/>
      <w:bookmarkStart w:id="3695" w:name="_Toc121297194"/>
      <w:bookmarkStart w:id="3696" w:name="_Toc121479961"/>
      <w:bookmarkStart w:id="3697" w:name="_Toc121843192"/>
      <w:bookmarkStart w:id="3698" w:name="_Toc121983610"/>
      <w:bookmarkStart w:id="3699" w:name="_Toc122084854"/>
      <w:bookmarkStart w:id="3700" w:name="_Toc122331491"/>
      <w:bookmarkStart w:id="3701" w:name="_Toc119066599"/>
      <w:bookmarkStart w:id="3702" w:name="_Toc119504559"/>
      <w:bookmarkStart w:id="3703" w:name="_Toc119508840"/>
      <w:bookmarkStart w:id="3704" w:name="_Toc120027583"/>
      <w:bookmarkStart w:id="3705" w:name="_Toc120179424"/>
      <w:bookmarkStart w:id="3706" w:name="_Toc120199437"/>
      <w:bookmarkStart w:id="3707" w:name="_Toc121297195"/>
      <w:bookmarkStart w:id="3708" w:name="_Toc121479962"/>
      <w:bookmarkStart w:id="3709" w:name="_Toc121843193"/>
      <w:bookmarkStart w:id="3710" w:name="_Toc121983611"/>
      <w:bookmarkStart w:id="3711" w:name="_Toc122084855"/>
      <w:bookmarkStart w:id="3712" w:name="_Toc122331492"/>
      <w:bookmarkStart w:id="3713" w:name="_Toc119066600"/>
      <w:bookmarkStart w:id="3714" w:name="_Toc119504560"/>
      <w:bookmarkStart w:id="3715" w:name="_Toc119508841"/>
      <w:bookmarkStart w:id="3716" w:name="_Toc120027584"/>
      <w:bookmarkStart w:id="3717" w:name="_Toc120179425"/>
      <w:bookmarkStart w:id="3718" w:name="_Toc120199438"/>
      <w:bookmarkStart w:id="3719" w:name="_Toc121297196"/>
      <w:bookmarkStart w:id="3720" w:name="_Toc121479963"/>
      <w:bookmarkStart w:id="3721" w:name="_Toc121843194"/>
      <w:bookmarkStart w:id="3722" w:name="_Toc121983612"/>
      <w:bookmarkStart w:id="3723" w:name="_Toc122084856"/>
      <w:bookmarkStart w:id="3724" w:name="_Toc122331493"/>
      <w:bookmarkStart w:id="3725" w:name="_Toc119066601"/>
      <w:bookmarkStart w:id="3726" w:name="_Toc119504561"/>
      <w:bookmarkStart w:id="3727" w:name="_Toc119508842"/>
      <w:bookmarkStart w:id="3728" w:name="_Toc120027585"/>
      <w:bookmarkStart w:id="3729" w:name="_Toc120179426"/>
      <w:bookmarkStart w:id="3730" w:name="_Toc120199439"/>
      <w:bookmarkStart w:id="3731" w:name="_Toc121297197"/>
      <w:bookmarkStart w:id="3732" w:name="_Toc121479964"/>
      <w:bookmarkStart w:id="3733" w:name="_Toc121843195"/>
      <w:bookmarkStart w:id="3734" w:name="_Toc121983613"/>
      <w:bookmarkStart w:id="3735" w:name="_Toc122084857"/>
      <w:bookmarkStart w:id="3736" w:name="_Toc122331494"/>
      <w:bookmarkStart w:id="3737" w:name="_Toc119066602"/>
      <w:bookmarkStart w:id="3738" w:name="_Toc119504562"/>
      <w:bookmarkStart w:id="3739" w:name="_Toc119508843"/>
      <w:bookmarkStart w:id="3740" w:name="_Toc120027586"/>
      <w:bookmarkStart w:id="3741" w:name="_Toc120179427"/>
      <w:bookmarkStart w:id="3742" w:name="_Toc120199440"/>
      <w:bookmarkStart w:id="3743" w:name="_Toc121297198"/>
      <w:bookmarkStart w:id="3744" w:name="_Toc121479965"/>
      <w:bookmarkStart w:id="3745" w:name="_Toc121843196"/>
      <w:bookmarkStart w:id="3746" w:name="_Toc121983614"/>
      <w:bookmarkStart w:id="3747" w:name="_Toc122084858"/>
      <w:bookmarkStart w:id="3748" w:name="_Toc122331495"/>
      <w:bookmarkStart w:id="3749" w:name="_Toc119066603"/>
      <w:bookmarkStart w:id="3750" w:name="_Toc119504563"/>
      <w:bookmarkStart w:id="3751" w:name="_Toc119508844"/>
      <w:bookmarkStart w:id="3752" w:name="_Toc120027587"/>
      <w:bookmarkStart w:id="3753" w:name="_Toc120179428"/>
      <w:bookmarkStart w:id="3754" w:name="_Toc120199441"/>
      <w:bookmarkStart w:id="3755" w:name="_Toc121297199"/>
      <w:bookmarkStart w:id="3756" w:name="_Toc121479966"/>
      <w:bookmarkStart w:id="3757" w:name="_Toc121843197"/>
      <w:bookmarkStart w:id="3758" w:name="_Toc121983615"/>
      <w:bookmarkStart w:id="3759" w:name="_Toc122084859"/>
      <w:bookmarkStart w:id="3760" w:name="_Toc122331496"/>
      <w:bookmarkStart w:id="3761" w:name="_Toc119066604"/>
      <w:bookmarkStart w:id="3762" w:name="_Toc119504564"/>
      <w:bookmarkStart w:id="3763" w:name="_Toc119508845"/>
      <w:bookmarkStart w:id="3764" w:name="_Toc120027588"/>
      <w:bookmarkStart w:id="3765" w:name="_Toc120179429"/>
      <w:bookmarkStart w:id="3766" w:name="_Toc120199442"/>
      <w:bookmarkStart w:id="3767" w:name="_Toc121297200"/>
      <w:bookmarkStart w:id="3768" w:name="_Toc121479967"/>
      <w:bookmarkStart w:id="3769" w:name="_Toc121843198"/>
      <w:bookmarkStart w:id="3770" w:name="_Toc121983616"/>
      <w:bookmarkStart w:id="3771" w:name="_Toc122084860"/>
      <w:bookmarkStart w:id="3772" w:name="_Toc122331497"/>
      <w:bookmarkStart w:id="3773" w:name="_Toc119066605"/>
      <w:bookmarkStart w:id="3774" w:name="_Toc119504565"/>
      <w:bookmarkStart w:id="3775" w:name="_Toc119508846"/>
      <w:bookmarkStart w:id="3776" w:name="_Toc120027589"/>
      <w:bookmarkStart w:id="3777" w:name="_Toc120179430"/>
      <w:bookmarkStart w:id="3778" w:name="_Toc120199443"/>
      <w:bookmarkStart w:id="3779" w:name="_Toc121297201"/>
      <w:bookmarkStart w:id="3780" w:name="_Toc121479968"/>
      <w:bookmarkStart w:id="3781" w:name="_Toc121843199"/>
      <w:bookmarkStart w:id="3782" w:name="_Toc121983617"/>
      <w:bookmarkStart w:id="3783" w:name="_Toc122084861"/>
      <w:bookmarkStart w:id="3784" w:name="_Toc122331498"/>
      <w:bookmarkStart w:id="3785" w:name="_Toc119066606"/>
      <w:bookmarkStart w:id="3786" w:name="_Toc119504566"/>
      <w:bookmarkStart w:id="3787" w:name="_Toc119508847"/>
      <w:bookmarkStart w:id="3788" w:name="_Toc120027590"/>
      <w:bookmarkStart w:id="3789" w:name="_Toc120179431"/>
      <w:bookmarkStart w:id="3790" w:name="_Toc120199444"/>
      <w:bookmarkStart w:id="3791" w:name="_Toc121297202"/>
      <w:bookmarkStart w:id="3792" w:name="_Toc121479969"/>
      <w:bookmarkStart w:id="3793" w:name="_Toc121843200"/>
      <w:bookmarkStart w:id="3794" w:name="_Toc121983618"/>
      <w:bookmarkStart w:id="3795" w:name="_Toc122084862"/>
      <w:bookmarkStart w:id="3796" w:name="_Toc122331499"/>
      <w:bookmarkStart w:id="3797" w:name="_Toc119066607"/>
      <w:bookmarkStart w:id="3798" w:name="_Toc119504567"/>
      <w:bookmarkStart w:id="3799" w:name="_Toc119508848"/>
      <w:bookmarkStart w:id="3800" w:name="_Toc120027591"/>
      <w:bookmarkStart w:id="3801" w:name="_Toc120179432"/>
      <w:bookmarkStart w:id="3802" w:name="_Toc120199445"/>
      <w:bookmarkStart w:id="3803" w:name="_Toc121297203"/>
      <w:bookmarkStart w:id="3804" w:name="_Toc121479970"/>
      <w:bookmarkStart w:id="3805" w:name="_Toc121843201"/>
      <w:bookmarkStart w:id="3806" w:name="_Toc121983619"/>
      <w:bookmarkStart w:id="3807" w:name="_Toc122084863"/>
      <w:bookmarkStart w:id="3808" w:name="_Toc122331500"/>
      <w:bookmarkStart w:id="3809" w:name="_Toc119066608"/>
      <w:bookmarkStart w:id="3810" w:name="_Toc119504568"/>
      <w:bookmarkStart w:id="3811" w:name="_Toc119508849"/>
      <w:bookmarkStart w:id="3812" w:name="_Toc120027592"/>
      <w:bookmarkStart w:id="3813" w:name="_Toc120179433"/>
      <w:bookmarkStart w:id="3814" w:name="_Toc120199446"/>
      <w:bookmarkStart w:id="3815" w:name="_Toc121297204"/>
      <w:bookmarkStart w:id="3816" w:name="_Toc121479971"/>
      <w:bookmarkStart w:id="3817" w:name="_Toc121843202"/>
      <w:bookmarkStart w:id="3818" w:name="_Toc121983620"/>
      <w:bookmarkStart w:id="3819" w:name="_Toc122084864"/>
      <w:bookmarkStart w:id="3820" w:name="_Toc122331501"/>
      <w:bookmarkStart w:id="3821" w:name="_Toc119066609"/>
      <w:bookmarkStart w:id="3822" w:name="_Toc119504569"/>
      <w:bookmarkStart w:id="3823" w:name="_Toc119508850"/>
      <w:bookmarkStart w:id="3824" w:name="_Toc120027593"/>
      <w:bookmarkStart w:id="3825" w:name="_Toc120179434"/>
      <w:bookmarkStart w:id="3826" w:name="_Toc120199447"/>
      <w:bookmarkStart w:id="3827" w:name="_Toc121297205"/>
      <w:bookmarkStart w:id="3828" w:name="_Toc121479972"/>
      <w:bookmarkStart w:id="3829" w:name="_Toc121843203"/>
      <w:bookmarkStart w:id="3830" w:name="_Toc121983621"/>
      <w:bookmarkStart w:id="3831" w:name="_Toc122084865"/>
      <w:bookmarkStart w:id="3832" w:name="_Toc122331502"/>
      <w:bookmarkStart w:id="3833" w:name="_Toc119066610"/>
      <w:bookmarkStart w:id="3834" w:name="_Toc119504570"/>
      <w:bookmarkStart w:id="3835" w:name="_Toc119508851"/>
      <w:bookmarkStart w:id="3836" w:name="_Toc120027594"/>
      <w:bookmarkStart w:id="3837" w:name="_Toc120179435"/>
      <w:bookmarkStart w:id="3838" w:name="_Toc120199448"/>
      <w:bookmarkStart w:id="3839" w:name="_Toc121297206"/>
      <w:bookmarkStart w:id="3840" w:name="_Toc121479973"/>
      <w:bookmarkStart w:id="3841" w:name="_Toc121843204"/>
      <w:bookmarkStart w:id="3842" w:name="_Toc121983622"/>
      <w:bookmarkStart w:id="3843" w:name="_Toc122084866"/>
      <w:bookmarkStart w:id="3844" w:name="_Toc122331503"/>
      <w:bookmarkStart w:id="3845" w:name="_Toc119066611"/>
      <w:bookmarkStart w:id="3846" w:name="_Toc119504571"/>
      <w:bookmarkStart w:id="3847" w:name="_Toc119508852"/>
      <w:bookmarkStart w:id="3848" w:name="_Toc120027595"/>
      <w:bookmarkStart w:id="3849" w:name="_Toc120179436"/>
      <w:bookmarkStart w:id="3850" w:name="_Toc120199449"/>
      <w:bookmarkStart w:id="3851" w:name="_Toc121297207"/>
      <w:bookmarkStart w:id="3852" w:name="_Toc121479974"/>
      <w:bookmarkStart w:id="3853" w:name="_Toc121843205"/>
      <w:bookmarkStart w:id="3854" w:name="_Toc121983623"/>
      <w:bookmarkStart w:id="3855" w:name="_Toc122084867"/>
      <w:bookmarkStart w:id="3856" w:name="_Toc122331504"/>
      <w:bookmarkStart w:id="3857" w:name="_Toc119066612"/>
      <w:bookmarkStart w:id="3858" w:name="_Toc119504572"/>
      <w:bookmarkStart w:id="3859" w:name="_Toc119508853"/>
      <w:bookmarkStart w:id="3860" w:name="_Toc120027596"/>
      <w:bookmarkStart w:id="3861" w:name="_Toc120179437"/>
      <w:bookmarkStart w:id="3862" w:name="_Toc120199450"/>
      <w:bookmarkStart w:id="3863" w:name="_Toc121297208"/>
      <w:bookmarkStart w:id="3864" w:name="_Toc121479975"/>
      <w:bookmarkStart w:id="3865" w:name="_Toc121843206"/>
      <w:bookmarkStart w:id="3866" w:name="_Toc121983624"/>
      <w:bookmarkStart w:id="3867" w:name="_Toc122084868"/>
      <w:bookmarkStart w:id="3868" w:name="_Toc122331505"/>
      <w:bookmarkStart w:id="3869" w:name="_Toc119066613"/>
      <w:bookmarkStart w:id="3870" w:name="_Toc119504573"/>
      <w:bookmarkStart w:id="3871" w:name="_Toc119508854"/>
      <w:bookmarkStart w:id="3872" w:name="_Toc120027597"/>
      <w:bookmarkStart w:id="3873" w:name="_Toc120179438"/>
      <w:bookmarkStart w:id="3874" w:name="_Toc120199451"/>
      <w:bookmarkStart w:id="3875" w:name="_Toc121297209"/>
      <w:bookmarkStart w:id="3876" w:name="_Toc121479976"/>
      <w:bookmarkStart w:id="3877" w:name="_Toc121843207"/>
      <w:bookmarkStart w:id="3878" w:name="_Toc121983625"/>
      <w:bookmarkStart w:id="3879" w:name="_Toc122084869"/>
      <w:bookmarkStart w:id="3880" w:name="_Toc122331506"/>
      <w:bookmarkStart w:id="3881" w:name="_Toc119066614"/>
      <w:bookmarkStart w:id="3882" w:name="_Toc119504574"/>
      <w:bookmarkStart w:id="3883" w:name="_Toc119508855"/>
      <w:bookmarkStart w:id="3884" w:name="_Toc120027598"/>
      <w:bookmarkStart w:id="3885" w:name="_Toc120179439"/>
      <w:bookmarkStart w:id="3886" w:name="_Toc120199452"/>
      <w:bookmarkStart w:id="3887" w:name="_Toc121297210"/>
      <w:bookmarkStart w:id="3888" w:name="_Toc121479977"/>
      <w:bookmarkStart w:id="3889" w:name="_Toc121843208"/>
      <w:bookmarkStart w:id="3890" w:name="_Toc121983626"/>
      <w:bookmarkStart w:id="3891" w:name="_Toc122084870"/>
      <w:bookmarkStart w:id="3892" w:name="_Toc122331507"/>
      <w:bookmarkStart w:id="3893" w:name="_Toc119066615"/>
      <w:bookmarkStart w:id="3894" w:name="_Toc119504575"/>
      <w:bookmarkStart w:id="3895" w:name="_Toc119508856"/>
      <w:bookmarkStart w:id="3896" w:name="_Toc120027599"/>
      <w:bookmarkStart w:id="3897" w:name="_Toc120179440"/>
      <w:bookmarkStart w:id="3898" w:name="_Toc120199453"/>
      <w:bookmarkStart w:id="3899" w:name="_Toc121297211"/>
      <w:bookmarkStart w:id="3900" w:name="_Toc121479978"/>
      <w:bookmarkStart w:id="3901" w:name="_Toc121843209"/>
      <w:bookmarkStart w:id="3902" w:name="_Toc121983627"/>
      <w:bookmarkStart w:id="3903" w:name="_Toc122084871"/>
      <w:bookmarkStart w:id="3904" w:name="_Toc122331508"/>
      <w:bookmarkStart w:id="3905" w:name="_Toc119066616"/>
      <w:bookmarkStart w:id="3906" w:name="_Toc119504576"/>
      <w:bookmarkStart w:id="3907" w:name="_Toc119508857"/>
      <w:bookmarkStart w:id="3908" w:name="_Toc120027600"/>
      <w:bookmarkStart w:id="3909" w:name="_Toc120179441"/>
      <w:bookmarkStart w:id="3910" w:name="_Toc120199454"/>
      <w:bookmarkStart w:id="3911" w:name="_Toc121297212"/>
      <w:bookmarkStart w:id="3912" w:name="_Toc121479979"/>
      <w:bookmarkStart w:id="3913" w:name="_Toc121843210"/>
      <w:bookmarkStart w:id="3914" w:name="_Toc121983628"/>
      <w:bookmarkStart w:id="3915" w:name="_Toc122084872"/>
      <w:bookmarkStart w:id="3916" w:name="_Toc122331509"/>
      <w:bookmarkStart w:id="3917" w:name="_Toc119066617"/>
      <w:bookmarkStart w:id="3918" w:name="_Toc119504577"/>
      <w:bookmarkStart w:id="3919" w:name="_Toc119508858"/>
      <w:bookmarkStart w:id="3920" w:name="_Toc120027601"/>
      <w:bookmarkStart w:id="3921" w:name="_Toc120179442"/>
      <w:bookmarkStart w:id="3922" w:name="_Toc120199455"/>
      <w:bookmarkStart w:id="3923" w:name="_Toc121297213"/>
      <w:bookmarkStart w:id="3924" w:name="_Toc121479980"/>
      <w:bookmarkStart w:id="3925" w:name="_Toc121843211"/>
      <w:bookmarkStart w:id="3926" w:name="_Toc121983629"/>
      <w:bookmarkStart w:id="3927" w:name="_Toc122084873"/>
      <w:bookmarkStart w:id="3928" w:name="_Toc122331510"/>
      <w:bookmarkStart w:id="3929" w:name="_Toc119066618"/>
      <w:bookmarkStart w:id="3930" w:name="_Toc119504578"/>
      <w:bookmarkStart w:id="3931" w:name="_Toc119508859"/>
      <w:bookmarkStart w:id="3932" w:name="_Toc120027602"/>
      <w:bookmarkStart w:id="3933" w:name="_Toc120179443"/>
      <w:bookmarkStart w:id="3934" w:name="_Toc120199456"/>
      <w:bookmarkStart w:id="3935" w:name="_Toc121297214"/>
      <w:bookmarkStart w:id="3936" w:name="_Toc121479981"/>
      <w:bookmarkStart w:id="3937" w:name="_Toc121843212"/>
      <w:bookmarkStart w:id="3938" w:name="_Toc121983630"/>
      <w:bookmarkStart w:id="3939" w:name="_Toc122084874"/>
      <w:bookmarkStart w:id="3940" w:name="_Toc122331511"/>
      <w:bookmarkStart w:id="3941" w:name="_Toc119066619"/>
      <w:bookmarkStart w:id="3942" w:name="_Toc119504579"/>
      <w:bookmarkStart w:id="3943" w:name="_Toc119508860"/>
      <w:bookmarkStart w:id="3944" w:name="_Toc120027603"/>
      <w:bookmarkStart w:id="3945" w:name="_Toc120179444"/>
      <w:bookmarkStart w:id="3946" w:name="_Toc120199457"/>
      <w:bookmarkStart w:id="3947" w:name="_Toc121297215"/>
      <w:bookmarkStart w:id="3948" w:name="_Toc121479982"/>
      <w:bookmarkStart w:id="3949" w:name="_Toc121843213"/>
      <w:bookmarkStart w:id="3950" w:name="_Toc121983631"/>
      <w:bookmarkStart w:id="3951" w:name="_Toc122084875"/>
      <w:bookmarkStart w:id="3952" w:name="_Toc122331512"/>
      <w:bookmarkStart w:id="3953" w:name="_Toc119066620"/>
      <w:bookmarkStart w:id="3954" w:name="_Toc119504580"/>
      <w:bookmarkStart w:id="3955" w:name="_Toc119508861"/>
      <w:bookmarkStart w:id="3956" w:name="_Toc120027604"/>
      <w:bookmarkStart w:id="3957" w:name="_Toc120179445"/>
      <w:bookmarkStart w:id="3958" w:name="_Toc120199458"/>
      <w:bookmarkStart w:id="3959" w:name="_Toc121297216"/>
      <w:bookmarkStart w:id="3960" w:name="_Toc121479983"/>
      <w:bookmarkStart w:id="3961" w:name="_Toc121843214"/>
      <w:bookmarkStart w:id="3962" w:name="_Toc121983632"/>
      <w:bookmarkStart w:id="3963" w:name="_Toc122084876"/>
      <w:bookmarkStart w:id="3964" w:name="_Toc122331513"/>
      <w:bookmarkStart w:id="3965" w:name="_Toc119066621"/>
      <w:bookmarkStart w:id="3966" w:name="_Toc119504581"/>
      <w:bookmarkStart w:id="3967" w:name="_Toc119508862"/>
      <w:bookmarkStart w:id="3968" w:name="_Toc120027605"/>
      <w:bookmarkStart w:id="3969" w:name="_Toc120179446"/>
      <w:bookmarkStart w:id="3970" w:name="_Toc120199459"/>
      <w:bookmarkStart w:id="3971" w:name="_Toc121297217"/>
      <w:bookmarkStart w:id="3972" w:name="_Toc121479984"/>
      <w:bookmarkStart w:id="3973" w:name="_Toc121843215"/>
      <w:bookmarkStart w:id="3974" w:name="_Toc121983633"/>
      <w:bookmarkStart w:id="3975" w:name="_Toc122084877"/>
      <w:bookmarkStart w:id="3976" w:name="_Toc122331514"/>
      <w:bookmarkStart w:id="3977" w:name="_Toc119066622"/>
      <w:bookmarkStart w:id="3978" w:name="_Toc119504582"/>
      <w:bookmarkStart w:id="3979" w:name="_Toc119508863"/>
      <w:bookmarkStart w:id="3980" w:name="_Toc120027606"/>
      <w:bookmarkStart w:id="3981" w:name="_Toc120179447"/>
      <w:bookmarkStart w:id="3982" w:name="_Toc120199460"/>
      <w:bookmarkStart w:id="3983" w:name="_Toc121297218"/>
      <w:bookmarkStart w:id="3984" w:name="_Toc121479985"/>
      <w:bookmarkStart w:id="3985" w:name="_Toc121843216"/>
      <w:bookmarkStart w:id="3986" w:name="_Toc121983634"/>
      <w:bookmarkStart w:id="3987" w:name="_Toc122084878"/>
      <w:bookmarkStart w:id="3988" w:name="_Toc122331515"/>
      <w:bookmarkStart w:id="3989" w:name="_Toc119066623"/>
      <w:bookmarkStart w:id="3990" w:name="_Toc119504583"/>
      <w:bookmarkStart w:id="3991" w:name="_Toc119508864"/>
      <w:bookmarkStart w:id="3992" w:name="_Toc120027607"/>
      <w:bookmarkStart w:id="3993" w:name="_Toc120179448"/>
      <w:bookmarkStart w:id="3994" w:name="_Toc120199461"/>
      <w:bookmarkStart w:id="3995" w:name="_Toc121297219"/>
      <w:bookmarkStart w:id="3996" w:name="_Toc121479986"/>
      <w:bookmarkStart w:id="3997" w:name="_Toc121843217"/>
      <w:bookmarkStart w:id="3998" w:name="_Toc121983635"/>
      <w:bookmarkStart w:id="3999" w:name="_Toc122084879"/>
      <w:bookmarkStart w:id="4000" w:name="_Toc122331516"/>
      <w:bookmarkStart w:id="4001" w:name="_Toc119066624"/>
      <w:bookmarkStart w:id="4002" w:name="_Toc119504584"/>
      <w:bookmarkStart w:id="4003" w:name="_Toc119508865"/>
      <w:bookmarkStart w:id="4004" w:name="_Toc120027608"/>
      <w:bookmarkStart w:id="4005" w:name="_Toc120179449"/>
      <w:bookmarkStart w:id="4006" w:name="_Toc120199462"/>
      <w:bookmarkStart w:id="4007" w:name="_Toc121297220"/>
      <w:bookmarkStart w:id="4008" w:name="_Toc121479987"/>
      <w:bookmarkStart w:id="4009" w:name="_Toc121843218"/>
      <w:bookmarkStart w:id="4010" w:name="_Toc121983636"/>
      <w:bookmarkStart w:id="4011" w:name="_Toc122084880"/>
      <w:bookmarkStart w:id="4012" w:name="_Toc122331517"/>
      <w:bookmarkStart w:id="4013" w:name="_Toc119066625"/>
      <w:bookmarkStart w:id="4014" w:name="_Toc119504585"/>
      <w:bookmarkStart w:id="4015" w:name="_Toc119508866"/>
      <w:bookmarkStart w:id="4016" w:name="_Toc120027609"/>
      <w:bookmarkStart w:id="4017" w:name="_Toc120179450"/>
      <w:bookmarkStart w:id="4018" w:name="_Toc120199463"/>
      <w:bookmarkStart w:id="4019" w:name="_Toc121297221"/>
      <w:bookmarkStart w:id="4020" w:name="_Toc121479988"/>
      <w:bookmarkStart w:id="4021" w:name="_Toc121843219"/>
      <w:bookmarkStart w:id="4022" w:name="_Toc121983637"/>
      <w:bookmarkStart w:id="4023" w:name="_Toc122084881"/>
      <w:bookmarkStart w:id="4024" w:name="_Toc122331518"/>
      <w:bookmarkStart w:id="4025" w:name="_Toc119066626"/>
      <w:bookmarkStart w:id="4026" w:name="_Toc119504586"/>
      <w:bookmarkStart w:id="4027" w:name="_Toc119508867"/>
      <w:bookmarkStart w:id="4028" w:name="_Toc120027610"/>
      <w:bookmarkStart w:id="4029" w:name="_Toc120179451"/>
      <w:bookmarkStart w:id="4030" w:name="_Toc120199464"/>
      <w:bookmarkStart w:id="4031" w:name="_Toc121297222"/>
      <w:bookmarkStart w:id="4032" w:name="_Toc121479989"/>
      <w:bookmarkStart w:id="4033" w:name="_Toc121843220"/>
      <w:bookmarkStart w:id="4034" w:name="_Toc121983638"/>
      <w:bookmarkStart w:id="4035" w:name="_Toc122084882"/>
      <w:bookmarkStart w:id="4036" w:name="_Toc122331519"/>
      <w:bookmarkStart w:id="4037" w:name="_Toc119066627"/>
      <w:bookmarkStart w:id="4038" w:name="_Toc119504587"/>
      <w:bookmarkStart w:id="4039" w:name="_Toc119508868"/>
      <w:bookmarkStart w:id="4040" w:name="_Toc120027611"/>
      <w:bookmarkStart w:id="4041" w:name="_Toc120179452"/>
      <w:bookmarkStart w:id="4042" w:name="_Toc120199465"/>
      <w:bookmarkStart w:id="4043" w:name="_Toc121297223"/>
      <w:bookmarkStart w:id="4044" w:name="_Toc121479990"/>
      <w:bookmarkStart w:id="4045" w:name="_Toc121843221"/>
      <w:bookmarkStart w:id="4046" w:name="_Toc121983639"/>
      <w:bookmarkStart w:id="4047" w:name="_Toc122084883"/>
      <w:bookmarkStart w:id="4048" w:name="_Toc122331520"/>
      <w:bookmarkStart w:id="4049" w:name="_Toc119066628"/>
      <w:bookmarkStart w:id="4050" w:name="_Toc119504588"/>
      <w:bookmarkStart w:id="4051" w:name="_Toc119508869"/>
      <w:bookmarkStart w:id="4052" w:name="_Toc120027612"/>
      <w:bookmarkStart w:id="4053" w:name="_Toc120179453"/>
      <w:bookmarkStart w:id="4054" w:name="_Toc120199466"/>
      <w:bookmarkStart w:id="4055" w:name="_Toc121297224"/>
      <w:bookmarkStart w:id="4056" w:name="_Toc121479991"/>
      <w:bookmarkStart w:id="4057" w:name="_Toc121843222"/>
      <w:bookmarkStart w:id="4058" w:name="_Toc121983640"/>
      <w:bookmarkStart w:id="4059" w:name="_Toc122084884"/>
      <w:bookmarkStart w:id="4060" w:name="_Toc122331521"/>
      <w:bookmarkStart w:id="4061" w:name="_Toc119066629"/>
      <w:bookmarkStart w:id="4062" w:name="_Toc119504589"/>
      <w:bookmarkStart w:id="4063" w:name="_Toc119508870"/>
      <w:bookmarkStart w:id="4064" w:name="_Toc120027613"/>
      <w:bookmarkStart w:id="4065" w:name="_Toc120179454"/>
      <w:bookmarkStart w:id="4066" w:name="_Toc120199467"/>
      <w:bookmarkStart w:id="4067" w:name="_Toc121297225"/>
      <w:bookmarkStart w:id="4068" w:name="_Toc121479992"/>
      <w:bookmarkStart w:id="4069" w:name="_Toc121843223"/>
      <w:bookmarkStart w:id="4070" w:name="_Toc121983641"/>
      <w:bookmarkStart w:id="4071" w:name="_Toc122084885"/>
      <w:bookmarkStart w:id="4072" w:name="_Toc122331522"/>
      <w:bookmarkStart w:id="4073" w:name="_Toc119066630"/>
      <w:bookmarkStart w:id="4074" w:name="_Toc119504590"/>
      <w:bookmarkStart w:id="4075" w:name="_Toc119508871"/>
      <w:bookmarkStart w:id="4076" w:name="_Toc120027614"/>
      <w:bookmarkStart w:id="4077" w:name="_Toc120179455"/>
      <w:bookmarkStart w:id="4078" w:name="_Toc120199468"/>
      <w:bookmarkStart w:id="4079" w:name="_Toc121297226"/>
      <w:bookmarkStart w:id="4080" w:name="_Toc121479993"/>
      <w:bookmarkStart w:id="4081" w:name="_Toc121843224"/>
      <w:bookmarkStart w:id="4082" w:name="_Toc121983642"/>
      <w:bookmarkStart w:id="4083" w:name="_Toc122084886"/>
      <w:bookmarkStart w:id="4084" w:name="_Toc122331523"/>
      <w:bookmarkStart w:id="4085" w:name="_Toc119066631"/>
      <w:bookmarkStart w:id="4086" w:name="_Toc119504591"/>
      <w:bookmarkStart w:id="4087" w:name="_Toc119508872"/>
      <w:bookmarkStart w:id="4088" w:name="_Toc120027615"/>
      <w:bookmarkStart w:id="4089" w:name="_Toc120179456"/>
      <w:bookmarkStart w:id="4090" w:name="_Toc120199469"/>
      <w:bookmarkStart w:id="4091" w:name="_Toc121297227"/>
      <w:bookmarkStart w:id="4092" w:name="_Toc121479994"/>
      <w:bookmarkStart w:id="4093" w:name="_Toc121843225"/>
      <w:bookmarkStart w:id="4094" w:name="_Toc121983643"/>
      <w:bookmarkStart w:id="4095" w:name="_Toc122084887"/>
      <w:bookmarkStart w:id="4096" w:name="_Toc122331524"/>
      <w:bookmarkStart w:id="4097" w:name="_Toc119066632"/>
      <w:bookmarkStart w:id="4098" w:name="_Toc119504592"/>
      <w:bookmarkStart w:id="4099" w:name="_Toc119508873"/>
      <w:bookmarkStart w:id="4100" w:name="_Toc120027616"/>
      <w:bookmarkStart w:id="4101" w:name="_Toc120179457"/>
      <w:bookmarkStart w:id="4102" w:name="_Toc120199470"/>
      <w:bookmarkStart w:id="4103" w:name="_Toc121297228"/>
      <w:bookmarkStart w:id="4104" w:name="_Toc121479995"/>
      <w:bookmarkStart w:id="4105" w:name="_Toc121843226"/>
      <w:bookmarkStart w:id="4106" w:name="_Toc121983644"/>
      <w:bookmarkStart w:id="4107" w:name="_Toc122084888"/>
      <w:bookmarkStart w:id="4108" w:name="_Toc122331525"/>
      <w:bookmarkStart w:id="4109" w:name="_Toc119066633"/>
      <w:bookmarkStart w:id="4110" w:name="_Toc119504593"/>
      <w:bookmarkStart w:id="4111" w:name="_Toc119508874"/>
      <w:bookmarkStart w:id="4112" w:name="_Toc120027617"/>
      <w:bookmarkStart w:id="4113" w:name="_Toc120179458"/>
      <w:bookmarkStart w:id="4114" w:name="_Toc120199471"/>
      <w:bookmarkStart w:id="4115" w:name="_Toc121297229"/>
      <w:bookmarkStart w:id="4116" w:name="_Toc121479996"/>
      <w:bookmarkStart w:id="4117" w:name="_Toc121843227"/>
      <w:bookmarkStart w:id="4118" w:name="_Toc121983645"/>
      <w:bookmarkStart w:id="4119" w:name="_Toc122084889"/>
      <w:bookmarkStart w:id="4120" w:name="_Toc122331526"/>
      <w:bookmarkStart w:id="4121" w:name="_Toc119066634"/>
      <w:bookmarkStart w:id="4122" w:name="_Toc119504594"/>
      <w:bookmarkStart w:id="4123" w:name="_Toc119508875"/>
      <w:bookmarkStart w:id="4124" w:name="_Toc120027618"/>
      <w:bookmarkStart w:id="4125" w:name="_Toc120179459"/>
      <w:bookmarkStart w:id="4126" w:name="_Toc120199472"/>
      <w:bookmarkStart w:id="4127" w:name="_Toc121297230"/>
      <w:bookmarkStart w:id="4128" w:name="_Toc121479997"/>
      <w:bookmarkStart w:id="4129" w:name="_Toc121843228"/>
      <w:bookmarkStart w:id="4130" w:name="_Toc121983646"/>
      <w:bookmarkStart w:id="4131" w:name="_Toc122084890"/>
      <w:bookmarkStart w:id="4132" w:name="_Toc122331527"/>
      <w:bookmarkStart w:id="4133" w:name="_Toc119066635"/>
      <w:bookmarkStart w:id="4134" w:name="_Toc119504595"/>
      <w:bookmarkStart w:id="4135" w:name="_Toc119508876"/>
      <w:bookmarkStart w:id="4136" w:name="_Toc120027619"/>
      <w:bookmarkStart w:id="4137" w:name="_Toc120179460"/>
      <w:bookmarkStart w:id="4138" w:name="_Toc120199473"/>
      <w:bookmarkStart w:id="4139" w:name="_Toc121297231"/>
      <w:bookmarkStart w:id="4140" w:name="_Toc121479998"/>
      <w:bookmarkStart w:id="4141" w:name="_Toc121843229"/>
      <w:bookmarkStart w:id="4142" w:name="_Toc121983647"/>
      <w:bookmarkStart w:id="4143" w:name="_Toc122084891"/>
      <w:bookmarkStart w:id="4144" w:name="_Toc122331528"/>
      <w:bookmarkStart w:id="4145" w:name="_Toc119066636"/>
      <w:bookmarkStart w:id="4146" w:name="_Toc119504596"/>
      <w:bookmarkStart w:id="4147" w:name="_Toc119508877"/>
      <w:bookmarkStart w:id="4148" w:name="_Toc120027620"/>
      <w:bookmarkStart w:id="4149" w:name="_Toc120179461"/>
      <w:bookmarkStart w:id="4150" w:name="_Toc120199474"/>
      <w:bookmarkStart w:id="4151" w:name="_Toc121297232"/>
      <w:bookmarkStart w:id="4152" w:name="_Toc121479999"/>
      <w:bookmarkStart w:id="4153" w:name="_Toc121843230"/>
      <w:bookmarkStart w:id="4154" w:name="_Toc121983648"/>
      <w:bookmarkStart w:id="4155" w:name="_Toc122084892"/>
      <w:bookmarkStart w:id="4156" w:name="_Toc122331529"/>
      <w:bookmarkStart w:id="4157" w:name="_Toc119066637"/>
      <w:bookmarkStart w:id="4158" w:name="_Toc119504597"/>
      <w:bookmarkStart w:id="4159" w:name="_Toc119508878"/>
      <w:bookmarkStart w:id="4160" w:name="_Toc120027621"/>
      <w:bookmarkStart w:id="4161" w:name="_Toc120179462"/>
      <w:bookmarkStart w:id="4162" w:name="_Toc120199475"/>
      <w:bookmarkStart w:id="4163" w:name="_Toc121297233"/>
      <w:bookmarkStart w:id="4164" w:name="_Toc121480000"/>
      <w:bookmarkStart w:id="4165" w:name="_Toc121843231"/>
      <w:bookmarkStart w:id="4166" w:name="_Toc121983649"/>
      <w:bookmarkStart w:id="4167" w:name="_Toc122084893"/>
      <w:bookmarkStart w:id="4168" w:name="_Toc122331530"/>
      <w:bookmarkStart w:id="4169" w:name="_Toc119066638"/>
      <w:bookmarkStart w:id="4170" w:name="_Toc119504598"/>
      <w:bookmarkStart w:id="4171" w:name="_Toc119508879"/>
      <w:bookmarkStart w:id="4172" w:name="_Toc120027622"/>
      <w:bookmarkStart w:id="4173" w:name="_Toc120179463"/>
      <w:bookmarkStart w:id="4174" w:name="_Toc120199476"/>
      <w:bookmarkStart w:id="4175" w:name="_Toc121297234"/>
      <w:bookmarkStart w:id="4176" w:name="_Toc121480001"/>
      <w:bookmarkStart w:id="4177" w:name="_Toc121843232"/>
      <w:bookmarkStart w:id="4178" w:name="_Toc121983650"/>
      <w:bookmarkStart w:id="4179" w:name="_Toc122084894"/>
      <w:bookmarkStart w:id="4180" w:name="_Toc122331531"/>
      <w:bookmarkStart w:id="4181" w:name="_Toc119066639"/>
      <w:bookmarkStart w:id="4182" w:name="_Toc119504599"/>
      <w:bookmarkStart w:id="4183" w:name="_Toc119508880"/>
      <w:bookmarkStart w:id="4184" w:name="_Toc120027623"/>
      <w:bookmarkStart w:id="4185" w:name="_Toc120179464"/>
      <w:bookmarkStart w:id="4186" w:name="_Toc120199477"/>
      <w:bookmarkStart w:id="4187" w:name="_Toc121297235"/>
      <w:bookmarkStart w:id="4188" w:name="_Toc121480002"/>
      <w:bookmarkStart w:id="4189" w:name="_Toc121843233"/>
      <w:bookmarkStart w:id="4190" w:name="_Toc121983651"/>
      <w:bookmarkStart w:id="4191" w:name="_Toc122084895"/>
      <w:bookmarkStart w:id="4192" w:name="_Toc122331532"/>
      <w:bookmarkStart w:id="4193" w:name="_Toc119066640"/>
      <w:bookmarkStart w:id="4194" w:name="_Toc119504600"/>
      <w:bookmarkStart w:id="4195" w:name="_Toc119508881"/>
      <w:bookmarkStart w:id="4196" w:name="_Toc120027624"/>
      <w:bookmarkStart w:id="4197" w:name="_Toc120179465"/>
      <w:bookmarkStart w:id="4198" w:name="_Toc120199478"/>
      <w:bookmarkStart w:id="4199" w:name="_Toc121297236"/>
      <w:bookmarkStart w:id="4200" w:name="_Toc121480003"/>
      <w:bookmarkStart w:id="4201" w:name="_Toc121843234"/>
      <w:bookmarkStart w:id="4202" w:name="_Toc121983652"/>
      <w:bookmarkStart w:id="4203" w:name="_Toc122084896"/>
      <w:bookmarkStart w:id="4204" w:name="_Toc122331533"/>
      <w:bookmarkStart w:id="4205" w:name="_Toc119066641"/>
      <w:bookmarkStart w:id="4206" w:name="_Toc119504601"/>
      <w:bookmarkStart w:id="4207" w:name="_Toc119508882"/>
      <w:bookmarkStart w:id="4208" w:name="_Toc120027625"/>
      <w:bookmarkStart w:id="4209" w:name="_Toc120179466"/>
      <w:bookmarkStart w:id="4210" w:name="_Toc120199479"/>
      <w:bookmarkStart w:id="4211" w:name="_Toc121297237"/>
      <w:bookmarkStart w:id="4212" w:name="_Toc121480004"/>
      <w:bookmarkStart w:id="4213" w:name="_Toc121843235"/>
      <w:bookmarkStart w:id="4214" w:name="_Toc121983653"/>
      <w:bookmarkStart w:id="4215" w:name="_Toc122084897"/>
      <w:bookmarkStart w:id="4216" w:name="_Toc122331534"/>
      <w:bookmarkStart w:id="4217" w:name="_Toc119066642"/>
      <w:bookmarkStart w:id="4218" w:name="_Toc119504602"/>
      <w:bookmarkStart w:id="4219" w:name="_Toc119508883"/>
      <w:bookmarkStart w:id="4220" w:name="_Toc120027626"/>
      <w:bookmarkStart w:id="4221" w:name="_Toc120179467"/>
      <w:bookmarkStart w:id="4222" w:name="_Toc120199480"/>
      <w:bookmarkStart w:id="4223" w:name="_Toc121297238"/>
      <w:bookmarkStart w:id="4224" w:name="_Toc121480005"/>
      <w:bookmarkStart w:id="4225" w:name="_Toc121843236"/>
      <w:bookmarkStart w:id="4226" w:name="_Toc121983654"/>
      <w:bookmarkStart w:id="4227" w:name="_Toc122084898"/>
      <w:bookmarkStart w:id="4228" w:name="_Toc122331535"/>
      <w:bookmarkStart w:id="4229" w:name="_Toc119066643"/>
      <w:bookmarkStart w:id="4230" w:name="_Toc119504603"/>
      <w:bookmarkStart w:id="4231" w:name="_Toc119508884"/>
      <w:bookmarkStart w:id="4232" w:name="_Toc120027627"/>
      <w:bookmarkStart w:id="4233" w:name="_Toc120179468"/>
      <w:bookmarkStart w:id="4234" w:name="_Toc120199481"/>
      <w:bookmarkStart w:id="4235" w:name="_Toc121297239"/>
      <w:bookmarkStart w:id="4236" w:name="_Toc121480006"/>
      <w:bookmarkStart w:id="4237" w:name="_Toc121843237"/>
      <w:bookmarkStart w:id="4238" w:name="_Toc121983655"/>
      <w:bookmarkStart w:id="4239" w:name="_Toc122084899"/>
      <w:bookmarkStart w:id="4240" w:name="_Toc122331536"/>
      <w:bookmarkStart w:id="4241" w:name="_Toc119066644"/>
      <w:bookmarkStart w:id="4242" w:name="_Toc119504604"/>
      <w:bookmarkStart w:id="4243" w:name="_Toc119508885"/>
      <w:bookmarkStart w:id="4244" w:name="_Toc120027628"/>
      <w:bookmarkStart w:id="4245" w:name="_Toc120179469"/>
      <w:bookmarkStart w:id="4246" w:name="_Toc120199482"/>
      <w:bookmarkStart w:id="4247" w:name="_Toc121297240"/>
      <w:bookmarkStart w:id="4248" w:name="_Toc121480007"/>
      <w:bookmarkStart w:id="4249" w:name="_Toc121843238"/>
      <w:bookmarkStart w:id="4250" w:name="_Toc121983656"/>
      <w:bookmarkStart w:id="4251" w:name="_Toc122084900"/>
      <w:bookmarkStart w:id="4252" w:name="_Toc122331537"/>
      <w:bookmarkStart w:id="4253" w:name="_Toc119066645"/>
      <w:bookmarkStart w:id="4254" w:name="_Toc119504605"/>
      <w:bookmarkStart w:id="4255" w:name="_Toc119508886"/>
      <w:bookmarkStart w:id="4256" w:name="_Toc120027629"/>
      <w:bookmarkStart w:id="4257" w:name="_Toc120179470"/>
      <w:bookmarkStart w:id="4258" w:name="_Toc120199483"/>
      <w:bookmarkStart w:id="4259" w:name="_Toc121297241"/>
      <w:bookmarkStart w:id="4260" w:name="_Toc121480008"/>
      <w:bookmarkStart w:id="4261" w:name="_Toc121843239"/>
      <w:bookmarkStart w:id="4262" w:name="_Toc121983657"/>
      <w:bookmarkStart w:id="4263" w:name="_Toc122084901"/>
      <w:bookmarkStart w:id="4264" w:name="_Toc122331538"/>
      <w:bookmarkStart w:id="4265" w:name="_Toc119066646"/>
      <w:bookmarkStart w:id="4266" w:name="_Toc119504606"/>
      <w:bookmarkStart w:id="4267" w:name="_Toc119508887"/>
      <w:bookmarkStart w:id="4268" w:name="_Toc120027630"/>
      <w:bookmarkStart w:id="4269" w:name="_Toc120179471"/>
      <w:bookmarkStart w:id="4270" w:name="_Toc120199484"/>
      <w:bookmarkStart w:id="4271" w:name="_Toc121297242"/>
      <w:bookmarkStart w:id="4272" w:name="_Toc121480009"/>
      <w:bookmarkStart w:id="4273" w:name="_Toc121843240"/>
      <w:bookmarkStart w:id="4274" w:name="_Toc121983658"/>
      <w:bookmarkStart w:id="4275" w:name="_Toc122084902"/>
      <w:bookmarkStart w:id="4276" w:name="_Toc122331539"/>
      <w:bookmarkStart w:id="4277" w:name="_Toc119066647"/>
      <w:bookmarkStart w:id="4278" w:name="_Toc119504607"/>
      <w:bookmarkStart w:id="4279" w:name="_Toc119508888"/>
      <w:bookmarkStart w:id="4280" w:name="_Toc120027631"/>
      <w:bookmarkStart w:id="4281" w:name="_Toc120179472"/>
      <w:bookmarkStart w:id="4282" w:name="_Toc120199485"/>
      <w:bookmarkStart w:id="4283" w:name="_Toc121297243"/>
      <w:bookmarkStart w:id="4284" w:name="_Toc121480010"/>
      <w:bookmarkStart w:id="4285" w:name="_Toc121843241"/>
      <w:bookmarkStart w:id="4286" w:name="_Toc121983659"/>
      <w:bookmarkStart w:id="4287" w:name="_Toc122084903"/>
      <w:bookmarkStart w:id="4288" w:name="_Toc122331540"/>
      <w:bookmarkStart w:id="4289" w:name="_Toc119066648"/>
      <w:bookmarkStart w:id="4290" w:name="_Toc119504608"/>
      <w:bookmarkStart w:id="4291" w:name="_Toc119508889"/>
      <w:bookmarkStart w:id="4292" w:name="_Toc120027632"/>
      <w:bookmarkStart w:id="4293" w:name="_Toc120179473"/>
      <w:bookmarkStart w:id="4294" w:name="_Toc120199486"/>
      <w:bookmarkStart w:id="4295" w:name="_Toc121297244"/>
      <w:bookmarkStart w:id="4296" w:name="_Toc121480011"/>
      <w:bookmarkStart w:id="4297" w:name="_Toc121843242"/>
      <w:bookmarkStart w:id="4298" w:name="_Toc121983660"/>
      <w:bookmarkStart w:id="4299" w:name="_Toc122084904"/>
      <w:bookmarkStart w:id="4300" w:name="_Toc122331541"/>
      <w:bookmarkStart w:id="4301" w:name="_Toc119066649"/>
      <w:bookmarkStart w:id="4302" w:name="_Toc119504609"/>
      <w:bookmarkStart w:id="4303" w:name="_Toc119508890"/>
      <w:bookmarkStart w:id="4304" w:name="_Toc120027633"/>
      <w:bookmarkStart w:id="4305" w:name="_Toc120179474"/>
      <w:bookmarkStart w:id="4306" w:name="_Toc120199487"/>
      <w:bookmarkStart w:id="4307" w:name="_Toc121297245"/>
      <w:bookmarkStart w:id="4308" w:name="_Toc121480012"/>
      <w:bookmarkStart w:id="4309" w:name="_Toc121843243"/>
      <w:bookmarkStart w:id="4310" w:name="_Toc121983661"/>
      <w:bookmarkStart w:id="4311" w:name="_Toc122084905"/>
      <w:bookmarkStart w:id="4312" w:name="_Toc122331542"/>
      <w:bookmarkStart w:id="4313" w:name="_Toc119066650"/>
      <w:bookmarkStart w:id="4314" w:name="_Toc119504610"/>
      <w:bookmarkStart w:id="4315" w:name="_Toc119508891"/>
      <w:bookmarkStart w:id="4316" w:name="_Toc120027634"/>
      <w:bookmarkStart w:id="4317" w:name="_Toc120179475"/>
      <w:bookmarkStart w:id="4318" w:name="_Toc120199488"/>
      <w:bookmarkStart w:id="4319" w:name="_Toc121297246"/>
      <w:bookmarkStart w:id="4320" w:name="_Toc121480013"/>
      <w:bookmarkStart w:id="4321" w:name="_Toc121843244"/>
      <w:bookmarkStart w:id="4322" w:name="_Toc121983662"/>
      <w:bookmarkStart w:id="4323" w:name="_Toc122084906"/>
      <w:bookmarkStart w:id="4324" w:name="_Toc122331543"/>
      <w:bookmarkStart w:id="4325" w:name="_Toc119066651"/>
      <w:bookmarkStart w:id="4326" w:name="_Toc119504611"/>
      <w:bookmarkStart w:id="4327" w:name="_Toc119508892"/>
      <w:bookmarkStart w:id="4328" w:name="_Toc120027635"/>
      <w:bookmarkStart w:id="4329" w:name="_Toc120179476"/>
      <w:bookmarkStart w:id="4330" w:name="_Toc120199489"/>
      <w:bookmarkStart w:id="4331" w:name="_Toc121297247"/>
      <w:bookmarkStart w:id="4332" w:name="_Toc121480014"/>
      <w:bookmarkStart w:id="4333" w:name="_Toc121843245"/>
      <w:bookmarkStart w:id="4334" w:name="_Toc121983663"/>
      <w:bookmarkStart w:id="4335" w:name="_Toc122084907"/>
      <w:bookmarkStart w:id="4336" w:name="_Toc122331544"/>
      <w:bookmarkStart w:id="4337" w:name="_Toc119066652"/>
      <w:bookmarkStart w:id="4338" w:name="_Toc119504612"/>
      <w:bookmarkStart w:id="4339" w:name="_Toc119508893"/>
      <w:bookmarkStart w:id="4340" w:name="_Toc120027636"/>
      <w:bookmarkStart w:id="4341" w:name="_Toc120179477"/>
      <w:bookmarkStart w:id="4342" w:name="_Toc120199490"/>
      <w:bookmarkStart w:id="4343" w:name="_Toc121297248"/>
      <w:bookmarkStart w:id="4344" w:name="_Toc121480015"/>
      <w:bookmarkStart w:id="4345" w:name="_Toc121843246"/>
      <w:bookmarkStart w:id="4346" w:name="_Toc121983664"/>
      <w:bookmarkStart w:id="4347" w:name="_Toc122084908"/>
      <w:bookmarkStart w:id="4348" w:name="_Toc122331545"/>
      <w:bookmarkStart w:id="4349" w:name="_Toc119066653"/>
      <w:bookmarkStart w:id="4350" w:name="_Toc119504613"/>
      <w:bookmarkStart w:id="4351" w:name="_Toc119508894"/>
      <w:bookmarkStart w:id="4352" w:name="_Toc120027637"/>
      <w:bookmarkStart w:id="4353" w:name="_Toc120179478"/>
      <w:bookmarkStart w:id="4354" w:name="_Toc120199491"/>
      <w:bookmarkStart w:id="4355" w:name="_Toc121297249"/>
      <w:bookmarkStart w:id="4356" w:name="_Toc121480016"/>
      <w:bookmarkStart w:id="4357" w:name="_Toc121843247"/>
      <w:bookmarkStart w:id="4358" w:name="_Toc121983665"/>
      <w:bookmarkStart w:id="4359" w:name="_Toc122084909"/>
      <w:bookmarkStart w:id="4360" w:name="_Toc122331546"/>
      <w:bookmarkStart w:id="4361" w:name="_Toc76982164"/>
      <w:bookmarkStart w:id="4362" w:name="_Toc76993131"/>
      <w:bookmarkStart w:id="4363" w:name="_Toc78526629"/>
      <w:bookmarkStart w:id="4364" w:name="_Toc76982165"/>
      <w:bookmarkStart w:id="4365" w:name="_Toc76993132"/>
      <w:bookmarkStart w:id="4366" w:name="_Toc78526630"/>
      <w:bookmarkStart w:id="4367" w:name="_Toc76982166"/>
      <w:bookmarkStart w:id="4368" w:name="_Toc76993133"/>
      <w:bookmarkStart w:id="4369" w:name="_Toc78526631"/>
      <w:bookmarkStart w:id="4370" w:name="_Toc76982167"/>
      <w:bookmarkStart w:id="4371" w:name="_Toc76993134"/>
      <w:bookmarkStart w:id="4372" w:name="_Toc78526632"/>
      <w:bookmarkStart w:id="4373" w:name="_Toc76982168"/>
      <w:bookmarkStart w:id="4374" w:name="_Toc76993135"/>
      <w:bookmarkStart w:id="4375" w:name="_Toc78526633"/>
      <w:bookmarkStart w:id="4376" w:name="_Toc76982169"/>
      <w:bookmarkStart w:id="4377" w:name="_Toc76993136"/>
      <w:bookmarkStart w:id="4378" w:name="_Toc78526634"/>
      <w:bookmarkStart w:id="4379" w:name="_Toc76982170"/>
      <w:bookmarkStart w:id="4380" w:name="_Toc76993137"/>
      <w:bookmarkStart w:id="4381" w:name="_Toc78526635"/>
      <w:bookmarkStart w:id="4382" w:name="_Toc76982171"/>
      <w:bookmarkStart w:id="4383" w:name="_Toc76993138"/>
      <w:bookmarkStart w:id="4384" w:name="_Toc78526636"/>
      <w:bookmarkStart w:id="4385" w:name="_Toc76982172"/>
      <w:bookmarkStart w:id="4386" w:name="_Toc76993139"/>
      <w:bookmarkStart w:id="4387" w:name="_Toc78526637"/>
      <w:bookmarkStart w:id="4388" w:name="_Toc76982173"/>
      <w:bookmarkStart w:id="4389" w:name="_Toc76993140"/>
      <w:bookmarkStart w:id="4390" w:name="_Toc78526638"/>
      <w:bookmarkStart w:id="4391" w:name="_Toc76982174"/>
      <w:bookmarkStart w:id="4392" w:name="_Toc76993141"/>
      <w:bookmarkStart w:id="4393" w:name="_Toc78526639"/>
      <w:bookmarkStart w:id="4394" w:name="_Toc76982175"/>
      <w:bookmarkStart w:id="4395" w:name="_Toc76993142"/>
      <w:bookmarkStart w:id="4396" w:name="_Toc78526640"/>
      <w:bookmarkStart w:id="4397" w:name="_Ref178774588"/>
      <w:bookmarkStart w:id="4398" w:name="_Toc226618896"/>
      <w:bookmarkStart w:id="4399" w:name="_Ref88656206"/>
      <w:bookmarkStart w:id="4400" w:name="_Ref88656217"/>
      <w:bookmarkStart w:id="4401" w:name="_Ref76656032"/>
      <w:bookmarkStart w:id="4402" w:name="_Ref76656042"/>
      <w:bookmarkStart w:id="4403" w:name="_Ref85097723"/>
      <w:bookmarkStart w:id="4404" w:name="_Toc85462498"/>
      <w:bookmarkEnd w:id="35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r w:rsidRPr="00C36A91">
        <w:t>Refunds</w:t>
      </w:r>
      <w:bookmarkEnd w:id="4397"/>
      <w:bookmarkEnd w:id="4398"/>
    </w:p>
    <w:p w14:paraId="4F7928FE" w14:textId="2022544A" w:rsidR="009D385E" w:rsidRPr="00363565" w:rsidRDefault="009D385E" w:rsidP="009D385E">
      <w:r w:rsidRPr="00363565">
        <w:t>It is important to note that the payer of a ‘payment’ remains the payer of the corresponding ‘payment refund’ and the payee of a ‘payment’ remains the payee of the corresponding ‘payment refund’, if any.</w:t>
      </w:r>
      <w:r w:rsidR="00CB306C">
        <w:t xml:space="preserve"> In other words:</w:t>
      </w:r>
    </w:p>
    <w:p w14:paraId="76268691" w14:textId="36044399" w:rsidR="009D385E" w:rsidRPr="00363565" w:rsidRDefault="009D385E" w:rsidP="00777C09">
      <w:pPr>
        <w:pStyle w:val="ListParagraph"/>
        <w:numPr>
          <w:ilvl w:val="0"/>
          <w:numId w:val="63"/>
        </w:numPr>
      </w:pPr>
      <w:r w:rsidRPr="00363565">
        <w:t>In a ‘payment’, the Payer gives the money to the Payee</w:t>
      </w:r>
      <w:r w:rsidR="0030104A">
        <w:t xml:space="preserve">. </w:t>
      </w:r>
      <w:r w:rsidR="001B2FB5" w:rsidRPr="0030104A">
        <w:t>Consequently,</w:t>
      </w:r>
      <w:r w:rsidR="0030104A" w:rsidRPr="0030104A">
        <w:t xml:space="preserve"> the element 'PayerMS' will contain the 'MS Origin Payment' as described in Box 11 of the implementing regulation</w:t>
      </w:r>
      <w:r w:rsidRPr="00363565">
        <w:t>;</w:t>
      </w:r>
    </w:p>
    <w:p w14:paraId="3F0550E7" w14:textId="4F633020" w:rsidR="009D385E" w:rsidRPr="00363565" w:rsidRDefault="009D385E" w:rsidP="00777C09">
      <w:pPr>
        <w:pStyle w:val="ListParagraph"/>
        <w:numPr>
          <w:ilvl w:val="0"/>
          <w:numId w:val="63"/>
        </w:numPr>
      </w:pPr>
      <w:r w:rsidRPr="00363565">
        <w:t>In a ‘payment refund</w:t>
      </w:r>
      <w:r w:rsidR="00FF679F">
        <w:t>’</w:t>
      </w:r>
      <w:r w:rsidRPr="00363565">
        <w:t xml:space="preserve">, the </w:t>
      </w:r>
      <w:r w:rsidRPr="000B4E53">
        <w:t>Payee</w:t>
      </w:r>
      <w:r w:rsidRPr="00363565">
        <w:t xml:space="preserve"> gives money </w:t>
      </w:r>
      <w:r w:rsidR="002A54D3">
        <w:t xml:space="preserve">back </w:t>
      </w:r>
      <w:r w:rsidRPr="00363565">
        <w:t>to the Payer.</w:t>
      </w:r>
      <w:r w:rsidR="0030104A" w:rsidRPr="0030104A">
        <w:t xml:space="preserve"> </w:t>
      </w:r>
      <w:r w:rsidR="001B2FB5" w:rsidRPr="0030104A">
        <w:t>Consequently,</w:t>
      </w:r>
      <w:r w:rsidR="0030104A" w:rsidRPr="0030104A">
        <w:t xml:space="preserve"> the element 'PayerMS' will contain the 'MS Destination refund' as described in Box 12 of the implementing regulation.</w:t>
      </w:r>
      <w:r w:rsidR="0030104A">
        <w:t xml:space="preserve"> </w:t>
      </w:r>
    </w:p>
    <w:p w14:paraId="49FD7ADE" w14:textId="3FFDAC4B" w:rsidR="009D385E" w:rsidRPr="00363565" w:rsidRDefault="009D385E" w:rsidP="009D385E">
      <w:r w:rsidRPr="00363565">
        <w:t xml:space="preserve">The way to report a ‘payment refund’ is the same as the way to report its related payment, </w:t>
      </w:r>
      <w:r w:rsidR="00290272">
        <w:t>considering that</w:t>
      </w:r>
      <w:r w:rsidR="00CB306C">
        <w:t>:</w:t>
      </w:r>
    </w:p>
    <w:p w14:paraId="581026B5" w14:textId="432677C9" w:rsidR="00B674E2" w:rsidRPr="000B4E53" w:rsidRDefault="009D385E" w:rsidP="00777C09">
      <w:pPr>
        <w:pStyle w:val="ListParagraph"/>
        <w:numPr>
          <w:ilvl w:val="0"/>
          <w:numId w:val="61"/>
        </w:numPr>
      </w:pPr>
      <w:r w:rsidRPr="00363565">
        <w:t xml:space="preserve">The </w:t>
      </w:r>
      <w:r w:rsidRPr="00BB3596">
        <w:rPr>
          <w:rFonts w:ascii="Courier New" w:hAnsi="Courier New" w:cs="Courier New"/>
          <w:szCs w:val="28"/>
          <w:lang w:eastAsia="en-GB"/>
        </w:rPr>
        <w:t>Is</w:t>
      </w:r>
      <w:r w:rsidR="00105304" w:rsidRPr="00BB3596">
        <w:rPr>
          <w:rFonts w:ascii="Courier New" w:hAnsi="Courier New" w:cs="Courier New"/>
          <w:szCs w:val="28"/>
          <w:lang w:eastAsia="en-GB"/>
        </w:rPr>
        <w:t>R</w:t>
      </w:r>
      <w:r w:rsidRPr="00BB3596">
        <w:rPr>
          <w:rFonts w:ascii="Courier New" w:hAnsi="Courier New" w:cs="Courier New"/>
          <w:szCs w:val="28"/>
          <w:lang w:eastAsia="en-GB"/>
        </w:rPr>
        <w:t>efund</w:t>
      </w:r>
      <w:r w:rsidRPr="00363565">
        <w:t xml:space="preserve"> </w:t>
      </w:r>
      <w:r w:rsidRPr="000B4E53">
        <w:t>attribute defines if the reported transaction is either</w:t>
      </w:r>
      <w:r w:rsidR="00B674E2" w:rsidRPr="000B4E53">
        <w:t>:</w:t>
      </w:r>
    </w:p>
    <w:p w14:paraId="519FCF88" w14:textId="3E324E95" w:rsidR="00D61985" w:rsidRPr="000B4E53" w:rsidRDefault="00B674E2" w:rsidP="00777C09">
      <w:pPr>
        <w:pStyle w:val="ListParagraph"/>
        <w:numPr>
          <w:ilvl w:val="1"/>
          <w:numId w:val="61"/>
        </w:numPr>
      </w:pPr>
      <w:r w:rsidRPr="000B4E53">
        <w:t>A</w:t>
      </w:r>
      <w:r w:rsidR="009D385E" w:rsidRPr="000B4E53">
        <w:t xml:space="preserve"> payment (</w:t>
      </w:r>
      <w:r w:rsidR="009D385E" w:rsidRPr="00BB3596">
        <w:t>‘</w:t>
      </w:r>
      <w:r w:rsidR="003F234F">
        <w:rPr>
          <w:rFonts w:ascii="Courier New" w:hAnsi="Courier New" w:cs="Courier New"/>
          <w:szCs w:val="28"/>
        </w:rPr>
        <w:t>false</w:t>
      </w:r>
      <w:r w:rsidR="009D385E" w:rsidRPr="00BB3596">
        <w:t>’</w:t>
      </w:r>
      <w:r w:rsidR="003F234F">
        <w:t xml:space="preserve"> or </w:t>
      </w:r>
      <w:r w:rsidR="003F234F" w:rsidRPr="00BB3596">
        <w:t>‘</w:t>
      </w:r>
      <w:r w:rsidR="003F234F">
        <w:rPr>
          <w:rFonts w:ascii="Courier New" w:hAnsi="Courier New" w:cs="Courier New"/>
          <w:szCs w:val="28"/>
        </w:rPr>
        <w:t>0</w:t>
      </w:r>
      <w:r w:rsidR="003F234F" w:rsidRPr="00BB3596">
        <w:t>’</w:t>
      </w:r>
      <w:r w:rsidR="009D385E" w:rsidRPr="000B4E53">
        <w:t>)</w:t>
      </w:r>
      <w:r w:rsidR="00290272" w:rsidRPr="000B4E53">
        <w:t>,</w:t>
      </w:r>
      <w:r w:rsidR="009D385E" w:rsidRPr="000B4E53">
        <w:t xml:space="preserve"> or</w:t>
      </w:r>
      <w:r w:rsidR="001B2FB5">
        <w:t>,</w:t>
      </w:r>
    </w:p>
    <w:p w14:paraId="7204F6A4" w14:textId="5CADDC64" w:rsidR="00D61985" w:rsidRPr="000B4E53" w:rsidRDefault="00D61985" w:rsidP="00777C09">
      <w:pPr>
        <w:pStyle w:val="ListParagraph"/>
        <w:numPr>
          <w:ilvl w:val="1"/>
          <w:numId w:val="61"/>
        </w:numPr>
      </w:pPr>
      <w:r w:rsidRPr="000B4E53">
        <w:t>A</w:t>
      </w:r>
      <w:r w:rsidR="009D385E" w:rsidRPr="000B4E53">
        <w:t xml:space="preserve"> payment refund (</w:t>
      </w:r>
      <w:r w:rsidR="009D385E" w:rsidRPr="00BB3596">
        <w:t>‘</w:t>
      </w:r>
      <w:r w:rsidR="006B463A">
        <w:rPr>
          <w:rFonts w:ascii="Courier New" w:hAnsi="Courier New" w:cs="Courier New"/>
          <w:szCs w:val="28"/>
        </w:rPr>
        <w:t>true</w:t>
      </w:r>
      <w:r w:rsidR="006B463A" w:rsidRPr="00BB3596">
        <w:t>’</w:t>
      </w:r>
      <w:r w:rsidR="006B463A">
        <w:t xml:space="preserve"> or </w:t>
      </w:r>
      <w:r w:rsidR="006B463A" w:rsidRPr="00BB3596">
        <w:t>‘</w:t>
      </w:r>
      <w:r w:rsidR="006B463A">
        <w:rPr>
          <w:rFonts w:ascii="Courier New" w:hAnsi="Courier New" w:cs="Courier New"/>
          <w:szCs w:val="28"/>
        </w:rPr>
        <w:t>1</w:t>
      </w:r>
      <w:r w:rsidR="006B463A" w:rsidRPr="00BB3596">
        <w:t>’</w:t>
      </w:r>
      <w:r w:rsidR="009D385E" w:rsidRPr="000B4E53">
        <w:t>)</w:t>
      </w:r>
      <w:r w:rsidR="00CA2F94" w:rsidRPr="000B4E53">
        <w:t xml:space="preserve">. </w:t>
      </w:r>
    </w:p>
    <w:p w14:paraId="3CC93349" w14:textId="6F175F00" w:rsidR="005972DF" w:rsidRPr="000B4E53" w:rsidRDefault="00CA2F94" w:rsidP="00BB3596">
      <w:pPr>
        <w:ind w:firstLine="720"/>
      </w:pPr>
      <w:r w:rsidRPr="000B4E53">
        <w:t>This attribute is optional</w:t>
      </w:r>
      <w:r w:rsidR="00A66B3C" w:rsidRPr="000B4E53">
        <w:t xml:space="preserve">. If not provided, the value </w:t>
      </w:r>
      <w:r w:rsidR="00022DD0" w:rsidRPr="00BB3596">
        <w:t>‘</w:t>
      </w:r>
      <w:r w:rsidR="006B463A">
        <w:rPr>
          <w:rFonts w:ascii="Courier New" w:hAnsi="Courier New" w:cs="Courier New"/>
          <w:szCs w:val="28"/>
        </w:rPr>
        <w:t>false</w:t>
      </w:r>
      <w:r w:rsidR="006B463A" w:rsidRPr="00BB3596">
        <w:t>’</w:t>
      </w:r>
      <w:r w:rsidR="006B463A" w:rsidRPr="00F4342E">
        <w:t xml:space="preserve"> </w:t>
      </w:r>
      <w:r w:rsidR="00022DD0" w:rsidRPr="000B4E53">
        <w:t xml:space="preserve">will be </w:t>
      </w:r>
      <w:r w:rsidR="00737EE2" w:rsidRPr="000B4E53">
        <w:t>assumed.</w:t>
      </w:r>
    </w:p>
    <w:p w14:paraId="6AA1CEC2" w14:textId="53F700C3" w:rsidR="007B6FB2" w:rsidRPr="000B4E53" w:rsidRDefault="00C949C5" w:rsidP="00777C09">
      <w:pPr>
        <w:pStyle w:val="ListParagraph"/>
        <w:numPr>
          <w:ilvl w:val="0"/>
          <w:numId w:val="61"/>
        </w:numPr>
      </w:pPr>
      <w:r w:rsidRPr="000B4E53">
        <w:t xml:space="preserve">The </w:t>
      </w:r>
      <w:r w:rsidR="00454E52" w:rsidRPr="00F4342E">
        <w:rPr>
          <w:rFonts w:ascii="Courier New" w:hAnsi="Courier New" w:cs="Courier New"/>
          <w:szCs w:val="28"/>
          <w:lang w:eastAsia="en-GB"/>
        </w:rPr>
        <w:t>Amount</w:t>
      </w:r>
      <w:r w:rsidR="00454E52" w:rsidRPr="000B4E53">
        <w:t xml:space="preserve"> element</w:t>
      </w:r>
      <w:r w:rsidR="0016746C" w:rsidRPr="000B4E53">
        <w:t xml:space="preserve"> shall be:</w:t>
      </w:r>
    </w:p>
    <w:p w14:paraId="37002D56" w14:textId="4D52E586" w:rsidR="00FC2234" w:rsidRPr="000B4E53" w:rsidRDefault="0016746C" w:rsidP="00777C09">
      <w:pPr>
        <w:pStyle w:val="ListParagraph"/>
        <w:numPr>
          <w:ilvl w:val="1"/>
          <w:numId w:val="62"/>
        </w:numPr>
      </w:pPr>
      <w:r w:rsidRPr="000B4E53">
        <w:t xml:space="preserve">Positive </w:t>
      </w:r>
      <w:r w:rsidR="000F27E4" w:rsidRPr="000B4E53">
        <w:t xml:space="preserve">for a </w:t>
      </w:r>
      <w:r w:rsidR="00737EE2" w:rsidRPr="000B4E53">
        <w:t>payment</w:t>
      </w:r>
      <w:r w:rsidR="00996572">
        <w:t>;</w:t>
      </w:r>
    </w:p>
    <w:p w14:paraId="5FC26E5C" w14:textId="5EA80A2C" w:rsidR="00FC2234" w:rsidRPr="000B4E53" w:rsidRDefault="00FC2234" w:rsidP="00777C09">
      <w:pPr>
        <w:pStyle w:val="ListParagraph"/>
        <w:numPr>
          <w:ilvl w:val="1"/>
          <w:numId w:val="62"/>
        </w:numPr>
      </w:pPr>
      <w:r w:rsidRPr="000B4E53">
        <w:t>Negative for</w:t>
      </w:r>
      <w:r w:rsidR="001A664D" w:rsidRPr="000B4E53">
        <w:t xml:space="preserve"> a payment refund.</w:t>
      </w:r>
    </w:p>
    <w:p w14:paraId="178D3901" w14:textId="7720572C" w:rsidR="009D385E" w:rsidRDefault="009D385E" w:rsidP="00777C09">
      <w:pPr>
        <w:pStyle w:val="ListParagraph"/>
        <w:numPr>
          <w:ilvl w:val="0"/>
          <w:numId w:val="62"/>
        </w:numPr>
      </w:pPr>
      <w:r w:rsidRPr="000B4E53">
        <w:t xml:space="preserve">The </w:t>
      </w:r>
      <w:r w:rsidRPr="00F4342E">
        <w:rPr>
          <w:rFonts w:ascii="Courier New" w:hAnsi="Courier New" w:cs="Courier New"/>
          <w:szCs w:val="28"/>
          <w:lang w:eastAsia="en-GB"/>
        </w:rPr>
        <w:t>CorrTran</w:t>
      </w:r>
      <w:r w:rsidRPr="00BB3596">
        <w:rPr>
          <w:rFonts w:ascii="Courier New" w:hAnsi="Courier New" w:cs="Courier New"/>
          <w:szCs w:val="28"/>
          <w:lang w:eastAsia="en-GB"/>
        </w:rPr>
        <w:t>sactionIdentifier</w:t>
      </w:r>
      <w:r w:rsidRPr="00363565">
        <w:t xml:space="preserve"> </w:t>
      </w:r>
      <w:r w:rsidR="005A6367">
        <w:t xml:space="preserve">element </w:t>
      </w:r>
      <w:r w:rsidRPr="00363565">
        <w:t>allow</w:t>
      </w:r>
      <w:r w:rsidR="005A6367">
        <w:t>s</w:t>
      </w:r>
      <w:r w:rsidRPr="00363565">
        <w:t xml:space="preserve"> to link the payment refund to its initial payment by containing the </w:t>
      </w:r>
      <w:r w:rsidRPr="00BB3596">
        <w:rPr>
          <w:rFonts w:ascii="Courier New" w:hAnsi="Courier New" w:cs="Courier New"/>
          <w:szCs w:val="28"/>
          <w:lang w:eastAsia="en-GB"/>
        </w:rPr>
        <w:t>TransactionIdentifier</w:t>
      </w:r>
      <w:r w:rsidRPr="00363565">
        <w:t xml:space="preserve"> of the latter. This element is optional as not </w:t>
      </w:r>
      <w:r w:rsidR="00751F94" w:rsidRPr="00363565">
        <w:t>necessarily</w:t>
      </w:r>
      <w:r w:rsidRPr="00363565">
        <w:t xml:space="preserve"> available to the reporting PSP.</w:t>
      </w:r>
    </w:p>
    <w:p w14:paraId="0F00430F" w14:textId="24B43328" w:rsidR="00B374F1" w:rsidRPr="00363565" w:rsidRDefault="0084695A" w:rsidP="00777C09">
      <w:pPr>
        <w:pStyle w:val="ListParagraph"/>
        <w:numPr>
          <w:ilvl w:val="0"/>
          <w:numId w:val="62"/>
        </w:numPr>
      </w:pPr>
      <w:r>
        <w:t>Although it is recommended</w:t>
      </w:r>
      <w:r w:rsidR="00BF61CA">
        <w:t xml:space="preserve"> to use </w:t>
      </w:r>
      <w:r w:rsidR="004F480A">
        <w:t xml:space="preserve">different </w:t>
      </w:r>
      <w:r w:rsidR="00FB48ED">
        <w:t xml:space="preserve">identifiers </w:t>
      </w:r>
      <w:r w:rsidR="00BD6B97">
        <w:t xml:space="preserve">for </w:t>
      </w:r>
      <w:r w:rsidR="00BD31C3">
        <w:t>a payment and its refund</w:t>
      </w:r>
      <w:r>
        <w:t>, t</w:t>
      </w:r>
      <w:r w:rsidR="00DE2E50">
        <w:t xml:space="preserve">he </w:t>
      </w:r>
      <w:r>
        <w:t>reporting PSP might r</w:t>
      </w:r>
      <w:r w:rsidR="00AC5770">
        <w:t xml:space="preserve">euse the </w:t>
      </w:r>
      <w:r w:rsidR="00AC5770" w:rsidRPr="00BB3596">
        <w:rPr>
          <w:rFonts w:ascii="Courier New" w:hAnsi="Courier New" w:cs="Courier New"/>
          <w:szCs w:val="28"/>
          <w:lang w:eastAsia="en-GB"/>
        </w:rPr>
        <w:t>TransactionIdentifier</w:t>
      </w:r>
      <w:r w:rsidR="00AC5770" w:rsidRPr="00363565">
        <w:t xml:space="preserve"> </w:t>
      </w:r>
      <w:r w:rsidR="00AC5770">
        <w:t xml:space="preserve">of the </w:t>
      </w:r>
      <w:r w:rsidR="00A6779D">
        <w:t xml:space="preserve">initial </w:t>
      </w:r>
      <w:r w:rsidR="00AC5770">
        <w:t xml:space="preserve">payment </w:t>
      </w:r>
      <w:r w:rsidR="00ED682D">
        <w:t>in</w:t>
      </w:r>
      <w:r w:rsidR="00AC5770">
        <w:t xml:space="preserve"> </w:t>
      </w:r>
      <w:r w:rsidR="00CD192F">
        <w:t>its</w:t>
      </w:r>
      <w:r w:rsidR="00A5405C">
        <w:t xml:space="preserve"> refund</w:t>
      </w:r>
      <w:r w:rsidR="000142C8">
        <w:t>.</w:t>
      </w:r>
      <w:r w:rsidR="005959B0">
        <w:t xml:space="preserve"> A mechanism on CESOP side interpret</w:t>
      </w:r>
      <w:r w:rsidR="00F86051">
        <w:t xml:space="preserve">s </w:t>
      </w:r>
      <w:r w:rsidR="005959B0">
        <w:t xml:space="preserve">the latter </w:t>
      </w:r>
      <w:r w:rsidR="001A7957">
        <w:t>and infer</w:t>
      </w:r>
      <w:r w:rsidR="00F86051">
        <w:t>s</w:t>
      </w:r>
      <w:r w:rsidR="001A7957">
        <w:t xml:space="preserve"> the link between the transactions.</w:t>
      </w:r>
    </w:p>
    <w:p w14:paraId="5B75503C" w14:textId="3B7EDF29" w:rsidR="00A32AED" w:rsidRDefault="009D385E" w:rsidP="00BB3596">
      <w:pPr>
        <w:rPr>
          <w:b/>
          <w:sz w:val="26"/>
          <w:lang w:eastAsia="en-US"/>
        </w:rPr>
      </w:pPr>
      <w:r w:rsidRPr="00363565">
        <w:t>In case of a partial refund, the absolute value of the amount of the refund will be lower than the absolute value of the amount of the related payment.</w:t>
      </w:r>
      <w:bookmarkStart w:id="4405" w:name="_Ref118887867"/>
      <w:r w:rsidR="00A32AED">
        <w:br w:type="page"/>
      </w:r>
    </w:p>
    <w:p w14:paraId="750655DE" w14:textId="1EC16E28" w:rsidR="009D385E" w:rsidRDefault="00550751" w:rsidP="00BD3636">
      <w:pPr>
        <w:pStyle w:val="Heading2"/>
      </w:pPr>
      <w:bookmarkStart w:id="4406" w:name="_Ref119676785"/>
      <w:bookmarkStart w:id="4407" w:name="_Toc226618897"/>
      <w:r>
        <w:lastRenderedPageBreak/>
        <w:t xml:space="preserve">Examples </w:t>
      </w:r>
      <w:r w:rsidR="0029661A">
        <w:t xml:space="preserve">of </w:t>
      </w:r>
      <w:r w:rsidR="009D385E" w:rsidRPr="00363565">
        <w:t>message</w:t>
      </w:r>
      <w:r w:rsidR="0029661A">
        <w:t xml:space="preserve"> </w:t>
      </w:r>
      <w:r>
        <w:t>exchange</w:t>
      </w:r>
      <w:r w:rsidR="00E30550">
        <w:t>s</w:t>
      </w:r>
      <w:r w:rsidR="002543B4">
        <w:t xml:space="preserve"> scenario</w:t>
      </w:r>
      <w:r w:rsidR="00246EA6">
        <w:t>s</w:t>
      </w:r>
      <w:bookmarkEnd w:id="4405"/>
      <w:bookmarkEnd w:id="4406"/>
      <w:bookmarkEnd w:id="4407"/>
    </w:p>
    <w:p w14:paraId="114BD6FF" w14:textId="70521450" w:rsidR="0090274E" w:rsidRDefault="0090274E" w:rsidP="00BD3636">
      <w:pPr>
        <w:rPr>
          <w:lang w:eastAsia="en-US"/>
        </w:rPr>
      </w:pPr>
      <w:r>
        <w:rPr>
          <w:lang w:eastAsia="en-US"/>
        </w:rPr>
        <w:t xml:space="preserve">The below sub-sections provide </w:t>
      </w:r>
      <w:r w:rsidR="008D46C9">
        <w:rPr>
          <w:lang w:eastAsia="en-US"/>
        </w:rPr>
        <w:t>some examples of</w:t>
      </w:r>
      <w:r w:rsidR="00E62AB6">
        <w:rPr>
          <w:lang w:eastAsia="en-US"/>
        </w:rPr>
        <w:t xml:space="preserve"> message</w:t>
      </w:r>
      <w:r w:rsidR="008D46C9">
        <w:rPr>
          <w:lang w:eastAsia="en-US"/>
        </w:rPr>
        <w:t xml:space="preserve"> exchanges </w:t>
      </w:r>
      <w:r w:rsidR="00E62AB6">
        <w:rPr>
          <w:lang w:eastAsia="en-US"/>
        </w:rPr>
        <w:t>scenario</w:t>
      </w:r>
      <w:r w:rsidR="00246EA6">
        <w:rPr>
          <w:lang w:eastAsia="en-US"/>
        </w:rPr>
        <w:t>s</w:t>
      </w:r>
      <w:r w:rsidR="00E62AB6">
        <w:rPr>
          <w:lang w:eastAsia="en-US"/>
        </w:rPr>
        <w:t xml:space="preserve"> </w:t>
      </w:r>
      <w:r w:rsidR="008D46C9">
        <w:rPr>
          <w:lang w:eastAsia="en-US"/>
        </w:rPr>
        <w:t>between the P</w:t>
      </w:r>
      <w:r w:rsidR="003A6318">
        <w:rPr>
          <w:lang w:eastAsia="en-US"/>
        </w:rPr>
        <w:t>S</w:t>
      </w:r>
      <w:r w:rsidR="008D46C9">
        <w:rPr>
          <w:lang w:eastAsia="en-US"/>
        </w:rPr>
        <w:t xml:space="preserve">P, the </w:t>
      </w:r>
      <w:r w:rsidR="00C032A4">
        <w:rPr>
          <w:lang w:eastAsia="en-US"/>
        </w:rPr>
        <w:t>National Tax Administration</w:t>
      </w:r>
      <w:r w:rsidR="008D46C9">
        <w:rPr>
          <w:lang w:eastAsia="en-US"/>
        </w:rPr>
        <w:t>s</w:t>
      </w:r>
      <w:r w:rsidR="00E9385D">
        <w:rPr>
          <w:lang w:eastAsia="en-US"/>
        </w:rPr>
        <w:t xml:space="preserve"> (NTA)</w:t>
      </w:r>
      <w:r w:rsidR="008D46C9">
        <w:rPr>
          <w:lang w:eastAsia="en-US"/>
        </w:rPr>
        <w:t xml:space="preserve"> and CESOP.</w:t>
      </w:r>
    </w:p>
    <w:p w14:paraId="22347876" w14:textId="17E22458" w:rsidR="008638CE" w:rsidRPr="0090274E" w:rsidRDefault="008638CE" w:rsidP="00BD3636">
      <w:pPr>
        <w:rPr>
          <w:lang w:eastAsia="en-US"/>
        </w:rPr>
      </w:pPr>
      <w:r>
        <w:rPr>
          <w:lang w:eastAsia="en-US"/>
        </w:rPr>
        <w:t xml:space="preserve">Note that, in the below examples, it is assumed </w:t>
      </w:r>
      <w:r w:rsidR="00A71FB6">
        <w:rPr>
          <w:lang w:eastAsia="en-US"/>
        </w:rPr>
        <w:t xml:space="preserve">that the </w:t>
      </w:r>
      <w:r w:rsidR="00C82495">
        <w:rPr>
          <w:lang w:eastAsia="en-US"/>
        </w:rPr>
        <w:t xml:space="preserve">outcome of the CESOP validation is always transmitted to the </w:t>
      </w:r>
      <w:r w:rsidR="00C032A4">
        <w:rPr>
          <w:lang w:eastAsia="en-US"/>
        </w:rPr>
        <w:t>National Tax Administration</w:t>
      </w:r>
      <w:r w:rsidR="002A54D3">
        <w:rPr>
          <w:lang w:eastAsia="en-US"/>
        </w:rPr>
        <w:t xml:space="preserve"> and subsequently provided </w:t>
      </w:r>
      <w:r w:rsidR="00C82495">
        <w:rPr>
          <w:lang w:eastAsia="en-US"/>
        </w:rPr>
        <w:t>to the PSP.</w:t>
      </w:r>
    </w:p>
    <w:p w14:paraId="0F192B19" w14:textId="32B54366" w:rsidR="009D385E" w:rsidRPr="00C36A91" w:rsidRDefault="008A2C80" w:rsidP="00C36A91">
      <w:pPr>
        <w:pStyle w:val="Heading3"/>
      </w:pPr>
      <w:bookmarkStart w:id="4408" w:name="_Ref119069613"/>
      <w:bookmarkStart w:id="4409" w:name="_Toc226618898"/>
      <w:r w:rsidRPr="00C36A91">
        <w:t>Acceptance of</w:t>
      </w:r>
      <w:r w:rsidR="00284532" w:rsidRPr="00C36A91">
        <w:t xml:space="preserve"> </w:t>
      </w:r>
      <w:r w:rsidRPr="00C36A91">
        <w:t xml:space="preserve">the </w:t>
      </w:r>
      <w:r w:rsidR="00284532" w:rsidRPr="00C36A91">
        <w:t>P</w:t>
      </w:r>
      <w:r w:rsidR="009D385E" w:rsidRPr="00C36A91">
        <w:t xml:space="preserve">ayment </w:t>
      </w:r>
      <w:r w:rsidR="00284532" w:rsidRPr="00C36A91">
        <w:t>D</w:t>
      </w:r>
      <w:r w:rsidR="009D385E" w:rsidRPr="00C36A91">
        <w:t>ata messag</w:t>
      </w:r>
      <w:r w:rsidRPr="00C36A91">
        <w:t>e by CESOP</w:t>
      </w:r>
      <w:bookmarkEnd w:id="4408"/>
      <w:bookmarkEnd w:id="4409"/>
    </w:p>
    <w:p w14:paraId="539724E3" w14:textId="2C61F034" w:rsidR="009D385E" w:rsidRDefault="009D385E" w:rsidP="00BD3636">
      <w:pPr>
        <w:rPr>
          <w:rFonts w:ascii="Times" w:hAnsi="Times" w:cs="Times"/>
          <w:szCs w:val="22"/>
        </w:rPr>
      </w:pPr>
      <w:r>
        <w:rPr>
          <w:rFonts w:ascii="Times" w:hAnsi="Times" w:cs="Times"/>
          <w:szCs w:val="22"/>
        </w:rPr>
        <w:t xml:space="preserve">The following exchange scenario highlights the use case mentioned in section </w:t>
      </w:r>
      <w:r w:rsidR="00E451C5">
        <w:rPr>
          <w:rFonts w:ascii="Times" w:hAnsi="Times" w:cs="Times"/>
          <w:szCs w:val="22"/>
        </w:rPr>
        <w:fldChar w:fldCharType="begin"/>
      </w:r>
      <w:r w:rsidR="00E451C5">
        <w:rPr>
          <w:rFonts w:ascii="Times" w:hAnsi="Times" w:cs="Times"/>
          <w:szCs w:val="22"/>
        </w:rPr>
        <w:instrText xml:space="preserve"> REF _Ref118888462 \r \h </w:instrText>
      </w:r>
      <w:r w:rsidR="00E451C5">
        <w:rPr>
          <w:rFonts w:ascii="Times" w:hAnsi="Times" w:cs="Times"/>
          <w:szCs w:val="22"/>
        </w:rPr>
      </w:r>
      <w:r w:rsidR="00E451C5">
        <w:rPr>
          <w:rFonts w:ascii="Times" w:hAnsi="Times" w:cs="Times"/>
          <w:szCs w:val="22"/>
        </w:rPr>
        <w:fldChar w:fldCharType="separate"/>
      </w:r>
      <w:r w:rsidR="00A33342">
        <w:rPr>
          <w:rFonts w:ascii="Times" w:hAnsi="Times" w:cs="Times"/>
          <w:szCs w:val="22"/>
        </w:rPr>
        <w:t>6.2.1.1</w:t>
      </w:r>
      <w:r w:rsidR="00E451C5">
        <w:rPr>
          <w:rFonts w:ascii="Times" w:hAnsi="Times" w:cs="Times"/>
          <w:szCs w:val="22"/>
        </w:rPr>
        <w:fldChar w:fldCharType="end"/>
      </w:r>
      <w:r>
        <w:rPr>
          <w:rFonts w:ascii="Times" w:hAnsi="Times" w:cs="Times"/>
          <w:szCs w:val="22"/>
        </w:rPr>
        <w:t>:</w:t>
      </w:r>
    </w:p>
    <w:p w14:paraId="070FA0F2" w14:textId="5999115E" w:rsidR="009D385E" w:rsidRDefault="009D385E" w:rsidP="00C841ED">
      <w:pPr>
        <w:pStyle w:val="ListParagraph"/>
        <w:numPr>
          <w:ilvl w:val="0"/>
          <w:numId w:val="37"/>
        </w:numPr>
        <w:rPr>
          <w:rFonts w:ascii="Times" w:hAnsi="Times" w:cs="Times"/>
          <w:szCs w:val="22"/>
        </w:rPr>
      </w:pPr>
      <w:r>
        <w:rPr>
          <w:rFonts w:ascii="Times" w:hAnsi="Times" w:cs="Times"/>
          <w:szCs w:val="22"/>
        </w:rPr>
        <w:t xml:space="preserve">Submitting a </w:t>
      </w:r>
      <w:r w:rsidR="00D53607">
        <w:rPr>
          <w:rFonts w:ascii="Times" w:hAnsi="Times" w:cs="Times"/>
          <w:szCs w:val="22"/>
        </w:rPr>
        <w:t>Payment Data</w:t>
      </w:r>
      <w:r>
        <w:rPr>
          <w:rFonts w:ascii="Times" w:hAnsi="Times" w:cs="Times"/>
          <w:szCs w:val="22"/>
        </w:rPr>
        <w:t xml:space="preserve"> message </w:t>
      </w:r>
      <w:r w:rsidRPr="000A7DBB">
        <w:rPr>
          <w:rFonts w:ascii="Times" w:hAnsi="Times" w:cs="Times"/>
          <w:szCs w:val="22"/>
        </w:rPr>
        <w:t>by the PSP</w:t>
      </w:r>
      <w:r>
        <w:rPr>
          <w:rFonts w:ascii="Times" w:hAnsi="Times" w:cs="Times"/>
          <w:szCs w:val="22"/>
        </w:rPr>
        <w:t xml:space="preserve">, subsequently transmitted by the </w:t>
      </w:r>
      <w:r w:rsidR="00C032A4">
        <w:rPr>
          <w:rFonts w:ascii="Times" w:hAnsi="Times" w:cs="Times"/>
          <w:szCs w:val="22"/>
        </w:rPr>
        <w:t>National Tax Administration</w:t>
      </w:r>
      <w:r>
        <w:rPr>
          <w:rFonts w:ascii="Times" w:hAnsi="Times" w:cs="Times"/>
          <w:szCs w:val="22"/>
        </w:rPr>
        <w:t xml:space="preserve"> to CESOP:</w:t>
      </w:r>
      <w:r w:rsidRPr="00866CEA">
        <w:rPr>
          <w:rFonts w:ascii="Times" w:hAnsi="Times" w:cs="Times"/>
          <w:szCs w:val="22"/>
        </w:rPr>
        <w:t xml:space="preserve"> </w:t>
      </w:r>
    </w:p>
    <w:tbl>
      <w:tblPr>
        <w:tblStyle w:val="TableHistory"/>
        <w:tblW w:w="0" w:type="auto"/>
        <w:tblInd w:w="1129" w:type="dxa"/>
        <w:tblLook w:val="04A0" w:firstRow="1" w:lastRow="0" w:firstColumn="1" w:lastColumn="0" w:noHBand="0" w:noVBand="1"/>
      </w:tblPr>
      <w:tblGrid>
        <w:gridCol w:w="3544"/>
        <w:gridCol w:w="4390"/>
      </w:tblGrid>
      <w:tr w:rsidR="00154D81" w:rsidRPr="0069748C" w14:paraId="0F98C973" w14:textId="77777777" w:rsidTr="00993265">
        <w:tc>
          <w:tcPr>
            <w:tcW w:w="3544" w:type="dxa"/>
            <w:shd w:val="clear" w:color="auto" w:fill="D9D9D9" w:themeFill="background1" w:themeFillShade="D9"/>
          </w:tcPr>
          <w:p w14:paraId="21065562" w14:textId="75A5257E" w:rsidR="00154D81" w:rsidRPr="00071D16" w:rsidRDefault="00154D81" w:rsidP="00BD3636">
            <w:pPr>
              <w:spacing w:after="0"/>
              <w:rPr>
                <w:rFonts w:ascii="Times" w:hAnsi="Times" w:cs="Times"/>
                <w:szCs w:val="22"/>
              </w:rPr>
            </w:pPr>
            <w:r w:rsidRPr="00071D16">
              <w:t>File name</w:t>
            </w:r>
          </w:p>
        </w:tc>
        <w:tc>
          <w:tcPr>
            <w:tcW w:w="4390" w:type="dxa"/>
            <w:shd w:val="clear" w:color="auto" w:fill="D9D9D9" w:themeFill="background1" w:themeFillShade="D9"/>
          </w:tcPr>
          <w:p w14:paraId="0B06668C" w14:textId="7F6086B8" w:rsidR="00154D81" w:rsidRPr="00071D16" w:rsidRDefault="00154D81" w:rsidP="00BD3636">
            <w:pPr>
              <w:spacing w:after="0"/>
              <w:rPr>
                <w:rFonts w:ascii="Times" w:hAnsi="Times" w:cs="Times"/>
                <w:szCs w:val="22"/>
              </w:rPr>
            </w:pPr>
            <w:r w:rsidRPr="00071D16">
              <w:t>PMT-</w:t>
            </w:r>
            <w:r w:rsidRPr="00071D16">
              <w:rPr>
                <w:szCs w:val="22"/>
                <w:lang w:eastAsia="ko-KR"/>
              </w:rPr>
              <w:t>Q1-2025-FR-AGRIFRPPXXX-1-1.xml</w:t>
            </w:r>
          </w:p>
        </w:tc>
      </w:tr>
      <w:tr w:rsidR="00154D81" w14:paraId="7B58ECC3" w14:textId="77777777" w:rsidTr="00BB3596">
        <w:tc>
          <w:tcPr>
            <w:tcW w:w="3544" w:type="dxa"/>
          </w:tcPr>
          <w:p w14:paraId="73750A47" w14:textId="6F73805E" w:rsidR="00154D81" w:rsidRDefault="00154D81" w:rsidP="00BD3636">
            <w:pPr>
              <w:spacing w:after="0"/>
              <w:rPr>
                <w:rFonts w:ascii="Times" w:hAnsi="Times" w:cs="Times"/>
                <w:szCs w:val="22"/>
              </w:rPr>
            </w:pPr>
            <w:r w:rsidRPr="002B2E2B">
              <w:rPr>
                <w:rFonts w:ascii="Courier New" w:hAnsi="Courier New" w:cs="Courier New"/>
                <w:szCs w:val="22"/>
                <w:lang w:val="de-DE"/>
              </w:rPr>
              <w:t>MessageType</w:t>
            </w:r>
          </w:p>
        </w:tc>
        <w:tc>
          <w:tcPr>
            <w:tcW w:w="4390" w:type="dxa"/>
          </w:tcPr>
          <w:p w14:paraId="6C184D43" w14:textId="30ECAA91" w:rsidR="00154D81" w:rsidRDefault="00154D81" w:rsidP="00BD3636">
            <w:pPr>
              <w:spacing w:after="0"/>
              <w:rPr>
                <w:rFonts w:ascii="Times" w:hAnsi="Times" w:cs="Times"/>
                <w:szCs w:val="22"/>
              </w:rPr>
            </w:pPr>
            <w:r>
              <w:rPr>
                <w:szCs w:val="22"/>
                <w:lang w:eastAsia="ko-KR"/>
              </w:rPr>
              <w:t>PMT</w:t>
            </w:r>
          </w:p>
        </w:tc>
      </w:tr>
      <w:tr w:rsidR="00154D81" w14:paraId="3CE9F170" w14:textId="77777777" w:rsidTr="00BB3596">
        <w:tc>
          <w:tcPr>
            <w:tcW w:w="3544" w:type="dxa"/>
          </w:tcPr>
          <w:p w14:paraId="1D7FE48F" w14:textId="69A7EB61" w:rsidR="00154D81" w:rsidRDefault="00154D81" w:rsidP="00BD3636">
            <w:pPr>
              <w:spacing w:after="0"/>
              <w:rPr>
                <w:rFonts w:ascii="Times" w:hAnsi="Times" w:cs="Times"/>
                <w:szCs w:val="22"/>
              </w:rPr>
            </w:pPr>
            <w:r w:rsidRPr="002B2E2B">
              <w:rPr>
                <w:rFonts w:ascii="Courier New" w:hAnsi="Courier New" w:cs="Courier New"/>
                <w:szCs w:val="22"/>
              </w:rPr>
              <w:t>MessageTypeIndic</w:t>
            </w:r>
          </w:p>
        </w:tc>
        <w:tc>
          <w:tcPr>
            <w:tcW w:w="4390" w:type="dxa"/>
          </w:tcPr>
          <w:p w14:paraId="4E701532" w14:textId="61C30C32" w:rsidR="00154D81" w:rsidRDefault="00154D81" w:rsidP="00BD3636">
            <w:pPr>
              <w:spacing w:after="0"/>
              <w:rPr>
                <w:rFonts w:ascii="Times" w:hAnsi="Times" w:cs="Times"/>
                <w:szCs w:val="22"/>
              </w:rPr>
            </w:pPr>
            <w:r w:rsidRPr="002B2E2B">
              <w:t>CESOP100</w:t>
            </w:r>
          </w:p>
        </w:tc>
      </w:tr>
      <w:tr w:rsidR="00154D81" w14:paraId="4BFF3C24" w14:textId="77777777" w:rsidTr="00BB3596">
        <w:tc>
          <w:tcPr>
            <w:tcW w:w="3544" w:type="dxa"/>
          </w:tcPr>
          <w:p w14:paraId="75E01A18" w14:textId="4CD33B36" w:rsidR="00154D81" w:rsidRDefault="00154D81" w:rsidP="00BD3636">
            <w:pPr>
              <w:spacing w:after="0"/>
              <w:rPr>
                <w:rFonts w:ascii="Times" w:hAnsi="Times" w:cs="Times"/>
                <w:szCs w:val="22"/>
              </w:rPr>
            </w:pPr>
            <w:r w:rsidRPr="002B1B66">
              <w:rPr>
                <w:rFonts w:ascii="Courier New" w:hAnsi="Courier New" w:cs="Courier New"/>
                <w:szCs w:val="22"/>
                <w:lang w:val="de-DE"/>
              </w:rPr>
              <w:t>MessageRefId</w:t>
            </w:r>
          </w:p>
        </w:tc>
        <w:tc>
          <w:tcPr>
            <w:tcW w:w="4390" w:type="dxa"/>
          </w:tcPr>
          <w:p w14:paraId="315604B4" w14:textId="3A4483F8" w:rsidR="00154D81" w:rsidRDefault="00154D81" w:rsidP="00BD3636">
            <w:pPr>
              <w:spacing w:after="0"/>
              <w:rPr>
                <w:rFonts w:ascii="Times" w:hAnsi="Times" w:cs="Times"/>
                <w:szCs w:val="22"/>
              </w:rPr>
            </w:pPr>
            <w:r w:rsidRPr="002B1B66">
              <w:rPr>
                <w:rFonts w:ascii="Times" w:hAnsi="Times" w:cs="Times"/>
                <w:szCs w:val="22"/>
                <w:lang w:val="de-DE"/>
              </w:rPr>
              <w:t>005963c0-e17b-4b4e-a3fd-e55685906930</w:t>
            </w:r>
          </w:p>
        </w:tc>
      </w:tr>
      <w:tr w:rsidR="00154D81" w14:paraId="535259BE" w14:textId="77777777" w:rsidTr="00BB3596">
        <w:tc>
          <w:tcPr>
            <w:tcW w:w="3544" w:type="dxa"/>
          </w:tcPr>
          <w:p w14:paraId="19B30740" w14:textId="0F84A3B8" w:rsidR="00154D81" w:rsidRPr="00D63E5A" w:rsidRDefault="009A085F" w:rsidP="00BD3636">
            <w:pPr>
              <w:spacing w:after="0"/>
              <w:rPr>
                <w:rFonts w:ascii="Times" w:hAnsi="Times" w:cs="Times"/>
                <w:color w:val="E7E6E6" w:themeColor="background2"/>
                <w:szCs w:val="22"/>
              </w:rPr>
            </w:pPr>
            <w:r w:rsidRPr="00657F5E">
              <w:rPr>
                <w:rFonts w:ascii="Courier New" w:hAnsi="Courier New" w:cs="Courier New"/>
                <w:szCs w:val="22"/>
                <w:lang w:val="de-DE"/>
              </w:rPr>
              <w:t>CorrMessageRefId</w:t>
            </w:r>
          </w:p>
        </w:tc>
        <w:tc>
          <w:tcPr>
            <w:tcW w:w="4390" w:type="dxa"/>
          </w:tcPr>
          <w:p w14:paraId="0429D162" w14:textId="72C4DCF3" w:rsidR="00154D81" w:rsidRPr="00EF12AD" w:rsidRDefault="00800FD3" w:rsidP="00BD3636">
            <w:pPr>
              <w:spacing w:after="0"/>
              <w:rPr>
                <w:rFonts w:ascii="Times" w:hAnsi="Times" w:cs="Times"/>
                <w:i/>
                <w:iCs/>
                <w:color w:val="A6A6A6" w:themeColor="background1" w:themeShade="A6"/>
                <w:szCs w:val="22"/>
              </w:rPr>
            </w:pPr>
            <w:r w:rsidRPr="00EF12AD">
              <w:rPr>
                <w:i/>
                <w:iCs/>
                <w:color w:val="A6A6A6" w:themeColor="background1" w:themeShade="A6"/>
              </w:rPr>
              <w:t>Not provided</w:t>
            </w:r>
          </w:p>
        </w:tc>
      </w:tr>
    </w:tbl>
    <w:p w14:paraId="5D85B786" w14:textId="77777777" w:rsidR="00F72677" w:rsidRDefault="00F72677" w:rsidP="00BD3636">
      <w:pPr>
        <w:tabs>
          <w:tab w:val="left" w:pos="720"/>
          <w:tab w:val="left" w:pos="1440"/>
          <w:tab w:val="left" w:pos="2160"/>
          <w:tab w:val="left" w:pos="2880"/>
          <w:tab w:val="left" w:pos="3600"/>
          <w:tab w:val="left" w:pos="3994"/>
        </w:tabs>
        <w:spacing w:after="0"/>
      </w:pPr>
    </w:p>
    <w:p w14:paraId="6CFB9C88" w14:textId="38FBFCC5" w:rsidR="009D385E" w:rsidRPr="0085055E" w:rsidRDefault="009D385E" w:rsidP="00C841ED">
      <w:pPr>
        <w:pStyle w:val="ListParagraph"/>
        <w:numPr>
          <w:ilvl w:val="0"/>
          <w:numId w:val="37"/>
        </w:numPr>
        <w:rPr>
          <w:rFonts w:ascii="Times" w:hAnsi="Times" w:cs="Times"/>
          <w:szCs w:val="22"/>
        </w:rPr>
      </w:pPr>
      <w:r>
        <w:rPr>
          <w:rFonts w:ascii="Times" w:hAnsi="Times" w:cs="Times"/>
          <w:szCs w:val="22"/>
        </w:rPr>
        <w:t>CESOP system r</w:t>
      </w:r>
      <w:r w:rsidRPr="00866CEA">
        <w:rPr>
          <w:rFonts w:ascii="Times" w:hAnsi="Times" w:cs="Times"/>
          <w:szCs w:val="22"/>
        </w:rPr>
        <w:t xml:space="preserve">esponding </w:t>
      </w:r>
      <w:r>
        <w:rPr>
          <w:rFonts w:ascii="Times" w:hAnsi="Times" w:cs="Times"/>
          <w:szCs w:val="22"/>
        </w:rPr>
        <w:t xml:space="preserve">with a </w:t>
      </w:r>
      <w:r w:rsidR="007012EE">
        <w:rPr>
          <w:rFonts w:ascii="Times" w:hAnsi="Times" w:cs="Times"/>
          <w:szCs w:val="22"/>
        </w:rPr>
        <w:t>positive</w:t>
      </w:r>
      <w:r>
        <w:rPr>
          <w:rFonts w:ascii="Times" w:hAnsi="Times" w:cs="Times"/>
          <w:szCs w:val="22"/>
        </w:rPr>
        <w:t xml:space="preserve"> Validation </w:t>
      </w:r>
      <w:r w:rsidR="002A54D3">
        <w:rPr>
          <w:rFonts w:ascii="Times" w:hAnsi="Times" w:cs="Times"/>
          <w:szCs w:val="22"/>
        </w:rPr>
        <w:t>R</w:t>
      </w:r>
      <w:r>
        <w:rPr>
          <w:rFonts w:ascii="Times" w:hAnsi="Times" w:cs="Times"/>
          <w:szCs w:val="22"/>
        </w:rPr>
        <w:t>esult message</w:t>
      </w:r>
      <w:r w:rsidR="00B05C46">
        <w:rPr>
          <w:rFonts w:ascii="Times" w:hAnsi="Times" w:cs="Times"/>
          <w:szCs w:val="22"/>
        </w:rPr>
        <w:t xml:space="preserve"> (as described in section </w:t>
      </w:r>
      <w:r w:rsidR="00210A14">
        <w:rPr>
          <w:rFonts w:ascii="Times" w:hAnsi="Times" w:cs="Times"/>
          <w:szCs w:val="22"/>
        </w:rPr>
        <w:fldChar w:fldCharType="begin"/>
      </w:r>
      <w:r w:rsidR="00210A14">
        <w:rPr>
          <w:rFonts w:ascii="Times" w:hAnsi="Times" w:cs="Times"/>
          <w:szCs w:val="22"/>
        </w:rPr>
        <w:instrText xml:space="preserve"> REF _Ref122349568 \r \h </w:instrText>
      </w:r>
      <w:r w:rsidR="00210A14">
        <w:rPr>
          <w:rFonts w:ascii="Times" w:hAnsi="Times" w:cs="Times"/>
          <w:szCs w:val="22"/>
        </w:rPr>
      </w:r>
      <w:r w:rsidR="00210A14">
        <w:rPr>
          <w:rFonts w:ascii="Times" w:hAnsi="Times" w:cs="Times"/>
          <w:szCs w:val="22"/>
        </w:rPr>
        <w:fldChar w:fldCharType="separate"/>
      </w:r>
      <w:r w:rsidR="00A33342">
        <w:rPr>
          <w:rFonts w:ascii="Times" w:hAnsi="Times" w:cs="Times"/>
          <w:szCs w:val="22"/>
        </w:rPr>
        <w:t>6.1.3.2.1</w:t>
      </w:r>
      <w:r w:rsidR="00210A14">
        <w:rPr>
          <w:rFonts w:ascii="Times" w:hAnsi="Times" w:cs="Times"/>
          <w:szCs w:val="22"/>
        </w:rPr>
        <w:fldChar w:fldCharType="end"/>
      </w:r>
      <w:r w:rsidR="00B05C46">
        <w:rPr>
          <w:rFonts w:ascii="Times" w:hAnsi="Times" w:cs="Times"/>
          <w:szCs w:val="22"/>
        </w:rPr>
        <w:t>)</w:t>
      </w:r>
      <w:r>
        <w:rPr>
          <w:rFonts w:ascii="Times" w:hAnsi="Times" w:cs="Times"/>
          <w:szCs w:val="22"/>
        </w:rPr>
        <w:t>:</w:t>
      </w:r>
    </w:p>
    <w:tbl>
      <w:tblPr>
        <w:tblStyle w:val="TableHistory"/>
        <w:tblW w:w="0" w:type="auto"/>
        <w:tblInd w:w="1129" w:type="dxa"/>
        <w:tblLook w:val="04A0" w:firstRow="1" w:lastRow="0" w:firstColumn="1" w:lastColumn="0" w:noHBand="0" w:noVBand="1"/>
      </w:tblPr>
      <w:tblGrid>
        <w:gridCol w:w="3544"/>
        <w:gridCol w:w="4390"/>
      </w:tblGrid>
      <w:tr w:rsidR="00FB5382" w:rsidRPr="002A609D" w14:paraId="25318600" w14:textId="77777777" w:rsidTr="00993265">
        <w:tc>
          <w:tcPr>
            <w:tcW w:w="3544" w:type="dxa"/>
            <w:shd w:val="clear" w:color="auto" w:fill="D9D9D9" w:themeFill="background1" w:themeFillShade="D9"/>
          </w:tcPr>
          <w:p w14:paraId="5FF79E22" w14:textId="77777777" w:rsidR="00FB5382" w:rsidRPr="002A609D" w:rsidRDefault="00FB5382" w:rsidP="00BD3636">
            <w:pPr>
              <w:spacing w:after="0"/>
              <w:rPr>
                <w:rFonts w:ascii="Times" w:hAnsi="Times" w:cs="Times"/>
                <w:bCs/>
                <w:szCs w:val="22"/>
              </w:rPr>
            </w:pPr>
            <w:r w:rsidRPr="002A609D">
              <w:rPr>
                <w:bCs/>
              </w:rPr>
              <w:t>File name</w:t>
            </w:r>
          </w:p>
        </w:tc>
        <w:tc>
          <w:tcPr>
            <w:tcW w:w="4390" w:type="dxa"/>
            <w:shd w:val="clear" w:color="auto" w:fill="D9D9D9" w:themeFill="background1" w:themeFillShade="D9"/>
          </w:tcPr>
          <w:p w14:paraId="397A5592" w14:textId="6D7754F7" w:rsidR="00FB5382" w:rsidRPr="002A609D" w:rsidRDefault="007A71A2" w:rsidP="00BD3636">
            <w:pPr>
              <w:spacing w:after="0"/>
              <w:rPr>
                <w:rFonts w:ascii="Times" w:hAnsi="Times" w:cs="Times"/>
                <w:bCs/>
                <w:szCs w:val="22"/>
              </w:rPr>
            </w:pPr>
            <w:r w:rsidRPr="00BB3596">
              <w:rPr>
                <w:bCs/>
              </w:rPr>
              <w:t>VLD-</w:t>
            </w:r>
            <w:r w:rsidRPr="00BB3596">
              <w:rPr>
                <w:bCs/>
                <w:szCs w:val="22"/>
                <w:lang w:eastAsia="ko-KR"/>
              </w:rPr>
              <w:t>Q1-2025-FR-AGRIFRPPXXX-1-1.xml</w:t>
            </w:r>
          </w:p>
        </w:tc>
      </w:tr>
      <w:tr w:rsidR="00FB5382" w14:paraId="155493DD" w14:textId="77777777" w:rsidTr="00BB3596">
        <w:tc>
          <w:tcPr>
            <w:tcW w:w="3544" w:type="dxa"/>
          </w:tcPr>
          <w:p w14:paraId="77EE7E2C" w14:textId="77777777" w:rsidR="00FB5382" w:rsidRDefault="00FB5382" w:rsidP="00BD3636">
            <w:pPr>
              <w:spacing w:after="0"/>
              <w:rPr>
                <w:rFonts w:ascii="Times" w:hAnsi="Times" w:cs="Times"/>
                <w:szCs w:val="22"/>
              </w:rPr>
            </w:pPr>
            <w:r w:rsidRPr="002B2E2B">
              <w:rPr>
                <w:rFonts w:ascii="Courier New" w:hAnsi="Courier New" w:cs="Courier New"/>
                <w:szCs w:val="22"/>
                <w:lang w:val="de-DE"/>
              </w:rPr>
              <w:t>MessageType</w:t>
            </w:r>
          </w:p>
        </w:tc>
        <w:tc>
          <w:tcPr>
            <w:tcW w:w="4390" w:type="dxa"/>
          </w:tcPr>
          <w:p w14:paraId="136B4577" w14:textId="6A28ABA5" w:rsidR="00FB5382" w:rsidRDefault="007A71A2" w:rsidP="00BD3636">
            <w:pPr>
              <w:spacing w:after="0"/>
              <w:rPr>
                <w:rFonts w:ascii="Times" w:hAnsi="Times" w:cs="Times"/>
                <w:szCs w:val="22"/>
              </w:rPr>
            </w:pPr>
            <w:r>
              <w:rPr>
                <w:szCs w:val="22"/>
                <w:lang w:eastAsia="ko-KR"/>
              </w:rPr>
              <w:t>VLD</w:t>
            </w:r>
          </w:p>
        </w:tc>
      </w:tr>
      <w:tr w:rsidR="00FB5382" w14:paraId="03D83453" w14:textId="77777777" w:rsidTr="00BB3596">
        <w:tc>
          <w:tcPr>
            <w:tcW w:w="3544" w:type="dxa"/>
          </w:tcPr>
          <w:p w14:paraId="68B95083" w14:textId="619617B6" w:rsidR="00FB5382" w:rsidRDefault="00FB5382" w:rsidP="00BD3636">
            <w:pPr>
              <w:spacing w:after="0"/>
              <w:rPr>
                <w:rFonts w:ascii="Times" w:hAnsi="Times" w:cs="Times"/>
                <w:szCs w:val="22"/>
              </w:rPr>
            </w:pPr>
            <w:r w:rsidRPr="002B2E2B">
              <w:rPr>
                <w:rFonts w:ascii="Courier New" w:hAnsi="Courier New" w:cs="Courier New"/>
                <w:szCs w:val="22"/>
              </w:rPr>
              <w:t>MessageTypeIndic</w:t>
            </w:r>
          </w:p>
        </w:tc>
        <w:tc>
          <w:tcPr>
            <w:tcW w:w="4390" w:type="dxa"/>
          </w:tcPr>
          <w:p w14:paraId="28529984" w14:textId="22933B81" w:rsidR="00FB5382" w:rsidRDefault="007A71A2" w:rsidP="00BD3636">
            <w:pPr>
              <w:spacing w:after="0"/>
              <w:rPr>
                <w:rFonts w:ascii="Times" w:hAnsi="Times" w:cs="Times"/>
                <w:szCs w:val="22"/>
              </w:rPr>
            </w:pPr>
            <w:r w:rsidRPr="002B2E2B">
              <w:t>CESOP100</w:t>
            </w:r>
          </w:p>
        </w:tc>
      </w:tr>
      <w:tr w:rsidR="00FB5382" w14:paraId="14AF8EE0" w14:textId="77777777" w:rsidTr="00BB3596">
        <w:tc>
          <w:tcPr>
            <w:tcW w:w="3544" w:type="dxa"/>
          </w:tcPr>
          <w:p w14:paraId="185BFFB0" w14:textId="77777777" w:rsidR="00FB5382" w:rsidRDefault="00FB5382" w:rsidP="00BD3636">
            <w:pPr>
              <w:spacing w:after="0"/>
              <w:rPr>
                <w:rFonts w:ascii="Times" w:hAnsi="Times" w:cs="Times"/>
                <w:szCs w:val="22"/>
              </w:rPr>
            </w:pPr>
            <w:r w:rsidRPr="002B1B66">
              <w:rPr>
                <w:rFonts w:ascii="Courier New" w:hAnsi="Courier New" w:cs="Courier New"/>
                <w:szCs w:val="22"/>
                <w:lang w:val="de-DE"/>
              </w:rPr>
              <w:t>MessageRefId</w:t>
            </w:r>
          </w:p>
        </w:tc>
        <w:tc>
          <w:tcPr>
            <w:tcW w:w="4390" w:type="dxa"/>
          </w:tcPr>
          <w:p w14:paraId="1C6CCADF" w14:textId="5500F480" w:rsidR="00FB5382" w:rsidRDefault="007A71A2" w:rsidP="00BD3636">
            <w:pPr>
              <w:spacing w:after="0"/>
              <w:rPr>
                <w:rFonts w:ascii="Times" w:hAnsi="Times" w:cs="Times"/>
                <w:szCs w:val="22"/>
              </w:rPr>
            </w:pPr>
            <w:r w:rsidRPr="00AD0099">
              <w:rPr>
                <w:rFonts w:ascii="Times" w:hAnsi="Times" w:cs="Times"/>
                <w:szCs w:val="22"/>
              </w:rPr>
              <w:t>9f393754-228f-434a-9024-be8cb336aabd</w:t>
            </w:r>
          </w:p>
        </w:tc>
      </w:tr>
      <w:tr w:rsidR="00FB5382" w14:paraId="163F8CFA" w14:textId="77777777" w:rsidTr="00BB3596">
        <w:tc>
          <w:tcPr>
            <w:tcW w:w="3544" w:type="dxa"/>
          </w:tcPr>
          <w:p w14:paraId="2E08F441" w14:textId="2AB0AEF0" w:rsidR="00FB5382" w:rsidRDefault="009A085F" w:rsidP="00BD3636">
            <w:pPr>
              <w:spacing w:after="0"/>
              <w:rPr>
                <w:rFonts w:ascii="Times" w:hAnsi="Times" w:cs="Times"/>
                <w:szCs w:val="22"/>
              </w:rPr>
            </w:pPr>
            <w:r>
              <w:rPr>
                <w:rFonts w:ascii="Courier New" w:hAnsi="Courier New" w:cs="Courier New"/>
                <w:szCs w:val="22"/>
              </w:rPr>
              <w:t>CorrMessageRefId</w:t>
            </w:r>
          </w:p>
        </w:tc>
        <w:tc>
          <w:tcPr>
            <w:tcW w:w="4390" w:type="dxa"/>
          </w:tcPr>
          <w:p w14:paraId="288F2307" w14:textId="02FA08C2" w:rsidR="00FB5382" w:rsidRPr="002B2E2B" w:rsidRDefault="007A71A2" w:rsidP="00BD3636">
            <w:pPr>
              <w:spacing w:after="0"/>
              <w:rPr>
                <w:rFonts w:ascii="Times" w:hAnsi="Times" w:cs="Times"/>
                <w:i/>
                <w:iCs/>
                <w:szCs w:val="22"/>
              </w:rPr>
            </w:pPr>
            <w:r w:rsidRPr="00AD0099">
              <w:rPr>
                <w:rFonts w:ascii="Times" w:hAnsi="Times" w:cs="Times"/>
                <w:szCs w:val="22"/>
              </w:rPr>
              <w:t>005963c0-e17b-4b4e-a3fd-e55685906930</w:t>
            </w:r>
          </w:p>
        </w:tc>
      </w:tr>
      <w:tr w:rsidR="007A71A2" w14:paraId="618B5FC3" w14:textId="77777777" w:rsidTr="00BB3596">
        <w:tc>
          <w:tcPr>
            <w:tcW w:w="3544" w:type="dxa"/>
          </w:tcPr>
          <w:p w14:paraId="6F6EC4B3" w14:textId="33B7B0EE" w:rsidR="007A71A2" w:rsidRPr="000A7DBB" w:rsidRDefault="007A71A2" w:rsidP="00BD3636">
            <w:pPr>
              <w:spacing w:after="0"/>
              <w:rPr>
                <w:rFonts w:ascii="Courier New" w:hAnsi="Courier New" w:cs="Courier New"/>
                <w:szCs w:val="22"/>
              </w:rPr>
            </w:pPr>
            <w:r w:rsidRPr="007C150C">
              <w:rPr>
                <w:rFonts w:ascii="Courier New" w:hAnsi="Courier New" w:cs="Courier New"/>
                <w:szCs w:val="22"/>
              </w:rPr>
              <w:t>ValidationResult</w:t>
            </w:r>
          </w:p>
        </w:tc>
        <w:tc>
          <w:tcPr>
            <w:tcW w:w="4390" w:type="dxa"/>
          </w:tcPr>
          <w:p w14:paraId="077D0091" w14:textId="707A5C62" w:rsidR="007A71A2" w:rsidRPr="00AD0099" w:rsidRDefault="000822B2" w:rsidP="00BD3636">
            <w:pPr>
              <w:spacing w:after="0"/>
              <w:rPr>
                <w:rFonts w:ascii="Times" w:hAnsi="Times" w:cs="Times"/>
                <w:szCs w:val="22"/>
              </w:rPr>
            </w:pPr>
            <w:r>
              <w:rPr>
                <w:rFonts w:ascii="Times" w:hAnsi="Times" w:cs="Times"/>
                <w:szCs w:val="22"/>
              </w:rPr>
              <w:t>VALIDATED</w:t>
            </w:r>
          </w:p>
        </w:tc>
      </w:tr>
    </w:tbl>
    <w:p w14:paraId="0D3B59A7" w14:textId="77777777" w:rsidR="00FB5382" w:rsidRPr="00866CEA" w:rsidRDefault="00FB5382" w:rsidP="00BD3636">
      <w:pPr>
        <w:spacing w:after="0"/>
        <w:ind w:firstLine="720"/>
        <w:rPr>
          <w:rFonts w:ascii="Times" w:hAnsi="Times" w:cs="Times"/>
          <w:szCs w:val="22"/>
        </w:rPr>
      </w:pPr>
    </w:p>
    <w:p w14:paraId="3A778E1A" w14:textId="77777777" w:rsidR="0089657D" w:rsidRDefault="0089657D" w:rsidP="007D61E9">
      <w:pPr>
        <w:rPr>
          <w:sz w:val="26"/>
          <w:lang w:val="en" w:eastAsia="en-US"/>
        </w:rPr>
      </w:pPr>
      <w:bookmarkStart w:id="4410" w:name="_Ref119069709"/>
      <w:bookmarkStart w:id="4411" w:name="_Ref121917227"/>
      <w:bookmarkStart w:id="4412" w:name="_Ref88655660"/>
      <w:r>
        <w:br w:type="page"/>
      </w:r>
    </w:p>
    <w:p w14:paraId="3D1250C7" w14:textId="603C3556" w:rsidR="0052213D" w:rsidRPr="00C36A91" w:rsidRDefault="00D002C3" w:rsidP="00D97618">
      <w:pPr>
        <w:pStyle w:val="Heading3"/>
      </w:pPr>
      <w:bookmarkStart w:id="4413" w:name="_Ref122424432"/>
      <w:bookmarkStart w:id="4414" w:name="_Toc226618899"/>
      <w:r w:rsidRPr="00D97618">
        <w:lastRenderedPageBreak/>
        <w:t>F</w:t>
      </w:r>
      <w:r w:rsidR="004078A9" w:rsidRPr="00D97618">
        <w:t>ull</w:t>
      </w:r>
      <w:r w:rsidR="004078A9" w:rsidRPr="0E190E98">
        <w:rPr>
          <w:lang w:val="en-US"/>
        </w:rPr>
        <w:t xml:space="preserve"> rejection of the </w:t>
      </w:r>
      <w:r w:rsidR="00D53607" w:rsidRPr="0E190E98">
        <w:rPr>
          <w:lang w:val="en-US"/>
        </w:rPr>
        <w:t>Payment Data</w:t>
      </w:r>
      <w:r w:rsidR="004078A9" w:rsidRPr="0E190E98">
        <w:rPr>
          <w:lang w:val="en-US"/>
        </w:rPr>
        <w:t xml:space="preserve"> message</w:t>
      </w:r>
      <w:r w:rsidRPr="0E190E98">
        <w:rPr>
          <w:lang w:val="en-US"/>
        </w:rPr>
        <w:t xml:space="preserve"> </w:t>
      </w:r>
      <w:r w:rsidR="0022554B" w:rsidRPr="0E190E98">
        <w:rPr>
          <w:lang w:val="en-US"/>
        </w:rPr>
        <w:t xml:space="preserve">by the </w:t>
      </w:r>
      <w:r w:rsidR="00C032A4">
        <w:rPr>
          <w:lang w:val="en-US"/>
        </w:rPr>
        <w:t>National Tax Administration</w:t>
      </w:r>
      <w:r w:rsidR="0022554B" w:rsidRPr="0E190E98">
        <w:rPr>
          <w:lang w:val="en-US"/>
        </w:rPr>
        <w:t xml:space="preserve">, </w:t>
      </w:r>
      <w:r w:rsidRPr="0E190E98">
        <w:rPr>
          <w:lang w:val="en-US"/>
        </w:rPr>
        <w:t>and subsequent correction</w:t>
      </w:r>
      <w:bookmarkEnd w:id="4410"/>
      <w:r w:rsidR="004938DB" w:rsidRPr="0E190E98">
        <w:rPr>
          <w:lang w:val="en-US"/>
        </w:rPr>
        <w:t xml:space="preserve"> by the PSP</w:t>
      </w:r>
      <w:bookmarkEnd w:id="4411"/>
      <w:bookmarkEnd w:id="4413"/>
      <w:bookmarkEnd w:id="4414"/>
    </w:p>
    <w:p w14:paraId="3F00FDC1" w14:textId="0E3DA96E" w:rsidR="0022554B" w:rsidRDefault="001538C9" w:rsidP="00BD3636">
      <w:pPr>
        <w:rPr>
          <w:rFonts w:ascii="Times" w:hAnsi="Times" w:cs="Times"/>
          <w:szCs w:val="22"/>
        </w:rPr>
      </w:pPr>
      <w:r>
        <w:rPr>
          <w:rFonts w:ascii="Times" w:hAnsi="Times" w:cs="Times"/>
          <w:szCs w:val="22"/>
        </w:rPr>
        <w:t xml:space="preserve">The following exchange scenario highlights the use case mentioned in section </w:t>
      </w:r>
      <w:r w:rsidR="00567AAF">
        <w:rPr>
          <w:rFonts w:ascii="Times" w:hAnsi="Times" w:cs="Times"/>
          <w:szCs w:val="22"/>
        </w:rPr>
        <w:fldChar w:fldCharType="begin"/>
      </w:r>
      <w:r w:rsidR="00567AAF">
        <w:rPr>
          <w:rFonts w:ascii="Times" w:hAnsi="Times" w:cs="Times"/>
          <w:szCs w:val="22"/>
        </w:rPr>
        <w:instrText xml:space="preserve"> REF _Ref119319083 \r \h </w:instrText>
      </w:r>
      <w:r w:rsidR="00567AAF">
        <w:rPr>
          <w:rFonts w:ascii="Times" w:hAnsi="Times" w:cs="Times"/>
          <w:szCs w:val="22"/>
        </w:rPr>
      </w:r>
      <w:r w:rsidR="00567AAF">
        <w:rPr>
          <w:rFonts w:ascii="Times" w:hAnsi="Times" w:cs="Times"/>
          <w:szCs w:val="22"/>
        </w:rPr>
        <w:fldChar w:fldCharType="separate"/>
      </w:r>
      <w:r w:rsidR="00A33342">
        <w:rPr>
          <w:rFonts w:ascii="Times" w:hAnsi="Times" w:cs="Times"/>
          <w:szCs w:val="22"/>
        </w:rPr>
        <w:t>6.2.2.1</w:t>
      </w:r>
      <w:r w:rsidR="00567AAF">
        <w:rPr>
          <w:rFonts w:ascii="Times" w:hAnsi="Times" w:cs="Times"/>
          <w:szCs w:val="22"/>
        </w:rPr>
        <w:fldChar w:fldCharType="end"/>
      </w:r>
      <w:r w:rsidR="00E03205">
        <w:rPr>
          <w:rFonts w:ascii="Times" w:hAnsi="Times" w:cs="Times"/>
          <w:szCs w:val="22"/>
        </w:rPr>
        <w:t>:</w:t>
      </w:r>
    </w:p>
    <w:p w14:paraId="01203F9B" w14:textId="00D71D8E" w:rsidR="005357DF" w:rsidRPr="00E03205" w:rsidRDefault="005357DF" w:rsidP="00777C09">
      <w:pPr>
        <w:pStyle w:val="ListParagraph"/>
        <w:numPr>
          <w:ilvl w:val="0"/>
          <w:numId w:val="64"/>
        </w:numPr>
        <w:rPr>
          <w:rFonts w:ascii="Times" w:hAnsi="Times" w:cs="Times"/>
          <w:szCs w:val="22"/>
        </w:rPr>
      </w:pPr>
      <w:r w:rsidRPr="00E03205">
        <w:rPr>
          <w:rFonts w:ascii="Times" w:hAnsi="Times" w:cs="Times"/>
          <w:szCs w:val="22"/>
        </w:rPr>
        <w:t xml:space="preserve">Submitting a </w:t>
      </w:r>
      <w:r w:rsidR="00D53607" w:rsidRPr="00E03205">
        <w:rPr>
          <w:rFonts w:ascii="Times" w:hAnsi="Times" w:cs="Times"/>
          <w:szCs w:val="22"/>
        </w:rPr>
        <w:t>Payment Data</w:t>
      </w:r>
      <w:r w:rsidRPr="00E03205">
        <w:rPr>
          <w:rFonts w:ascii="Times" w:hAnsi="Times" w:cs="Times"/>
          <w:szCs w:val="22"/>
        </w:rPr>
        <w:t xml:space="preserve"> message by the PSP to the </w:t>
      </w:r>
      <w:r w:rsidR="00C032A4">
        <w:rPr>
          <w:rFonts w:ascii="Times" w:hAnsi="Times" w:cs="Times"/>
          <w:szCs w:val="22"/>
        </w:rPr>
        <w:t>National Tax Administration</w:t>
      </w:r>
      <w:r w:rsidRPr="00E03205">
        <w:rPr>
          <w:rFonts w:ascii="Times" w:hAnsi="Times" w:cs="Times"/>
          <w:szCs w:val="22"/>
        </w:rPr>
        <w:t>:</w:t>
      </w:r>
    </w:p>
    <w:tbl>
      <w:tblPr>
        <w:tblStyle w:val="TableHistory"/>
        <w:tblW w:w="0" w:type="auto"/>
        <w:tblInd w:w="1129" w:type="dxa"/>
        <w:tblLook w:val="04A0" w:firstRow="1" w:lastRow="0" w:firstColumn="1" w:lastColumn="0" w:noHBand="0" w:noVBand="1"/>
      </w:tblPr>
      <w:tblGrid>
        <w:gridCol w:w="3261"/>
        <w:gridCol w:w="4673"/>
      </w:tblGrid>
      <w:tr w:rsidR="005357DF" w:rsidRPr="00154D81" w14:paraId="3D90DC19" w14:textId="77777777" w:rsidTr="00993265">
        <w:tc>
          <w:tcPr>
            <w:tcW w:w="3261" w:type="dxa"/>
            <w:shd w:val="clear" w:color="auto" w:fill="D9D9D9" w:themeFill="background1" w:themeFillShade="D9"/>
          </w:tcPr>
          <w:p w14:paraId="4D34BB94" w14:textId="77777777" w:rsidR="005357DF" w:rsidRPr="002B2E2B" w:rsidRDefault="005357DF" w:rsidP="00BD3636">
            <w:pPr>
              <w:spacing w:after="0"/>
              <w:rPr>
                <w:rFonts w:ascii="Times" w:hAnsi="Times" w:cs="Times"/>
                <w:b/>
                <w:bCs/>
                <w:szCs w:val="22"/>
              </w:rPr>
            </w:pPr>
            <w:r w:rsidRPr="002B2E2B">
              <w:rPr>
                <w:bCs/>
              </w:rPr>
              <w:t>File name</w:t>
            </w:r>
          </w:p>
        </w:tc>
        <w:tc>
          <w:tcPr>
            <w:tcW w:w="4673" w:type="dxa"/>
            <w:shd w:val="clear" w:color="auto" w:fill="D9D9D9" w:themeFill="background1" w:themeFillShade="D9"/>
          </w:tcPr>
          <w:p w14:paraId="7B0D054A" w14:textId="14561B8A" w:rsidR="005357DF" w:rsidRPr="00BB3596" w:rsidRDefault="00B915CC" w:rsidP="00BD3636">
            <w:pPr>
              <w:spacing w:after="0"/>
              <w:rPr>
                <w:rFonts w:ascii="Times" w:hAnsi="Times" w:cs="Times"/>
                <w:bCs/>
                <w:szCs w:val="22"/>
              </w:rPr>
            </w:pPr>
            <w:r w:rsidRPr="00BB3596">
              <w:rPr>
                <w:rFonts w:ascii="Times" w:hAnsi="Times" w:cs="Times"/>
                <w:bCs/>
                <w:szCs w:val="22"/>
              </w:rPr>
              <w:t>PMT-Q</w:t>
            </w:r>
            <w:r w:rsidR="00CB49FF">
              <w:rPr>
                <w:rFonts w:ascii="Times" w:hAnsi="Times" w:cs="Times"/>
                <w:bCs/>
                <w:szCs w:val="22"/>
              </w:rPr>
              <w:t>1</w:t>
            </w:r>
            <w:r w:rsidRPr="00BB3596">
              <w:rPr>
                <w:rFonts w:ascii="Times" w:hAnsi="Times" w:cs="Times"/>
                <w:bCs/>
                <w:szCs w:val="22"/>
              </w:rPr>
              <w:t>-202</w:t>
            </w:r>
            <w:r w:rsidR="00CB49FF">
              <w:rPr>
                <w:rFonts w:ascii="Times" w:hAnsi="Times" w:cs="Times"/>
                <w:bCs/>
                <w:szCs w:val="22"/>
              </w:rPr>
              <w:t>4</w:t>
            </w:r>
            <w:r w:rsidRPr="00BB3596">
              <w:rPr>
                <w:rFonts w:ascii="Times" w:hAnsi="Times" w:cs="Times"/>
                <w:bCs/>
                <w:szCs w:val="22"/>
              </w:rPr>
              <w:t>-AT-BTVAAT22XXX-1-1.xml</w:t>
            </w:r>
          </w:p>
        </w:tc>
      </w:tr>
      <w:tr w:rsidR="005357DF" w14:paraId="70093DA0" w14:textId="77777777" w:rsidTr="007415C5">
        <w:tc>
          <w:tcPr>
            <w:tcW w:w="3261" w:type="dxa"/>
          </w:tcPr>
          <w:p w14:paraId="79587A6E" w14:textId="77777777" w:rsidR="005357DF" w:rsidRDefault="005357DF" w:rsidP="00BD3636">
            <w:pPr>
              <w:spacing w:after="0"/>
              <w:rPr>
                <w:rFonts w:ascii="Times" w:hAnsi="Times" w:cs="Times"/>
                <w:szCs w:val="22"/>
              </w:rPr>
            </w:pPr>
            <w:r w:rsidRPr="002B2E2B">
              <w:rPr>
                <w:rFonts w:ascii="Courier New" w:hAnsi="Courier New" w:cs="Courier New"/>
                <w:szCs w:val="22"/>
                <w:lang w:val="de-DE"/>
              </w:rPr>
              <w:t>MessageType</w:t>
            </w:r>
          </w:p>
        </w:tc>
        <w:tc>
          <w:tcPr>
            <w:tcW w:w="4673" w:type="dxa"/>
          </w:tcPr>
          <w:p w14:paraId="525DB583" w14:textId="77777777" w:rsidR="005357DF" w:rsidRDefault="005357DF" w:rsidP="00BD3636">
            <w:pPr>
              <w:spacing w:after="0"/>
              <w:rPr>
                <w:rFonts w:ascii="Times" w:hAnsi="Times" w:cs="Times"/>
                <w:szCs w:val="22"/>
              </w:rPr>
            </w:pPr>
            <w:r>
              <w:rPr>
                <w:szCs w:val="22"/>
                <w:lang w:eastAsia="ko-KR"/>
              </w:rPr>
              <w:t>PMT</w:t>
            </w:r>
          </w:p>
        </w:tc>
      </w:tr>
      <w:tr w:rsidR="005357DF" w14:paraId="69061CBB" w14:textId="77777777" w:rsidTr="007415C5">
        <w:tc>
          <w:tcPr>
            <w:tcW w:w="3261" w:type="dxa"/>
          </w:tcPr>
          <w:p w14:paraId="2D8E1791" w14:textId="77777777" w:rsidR="005357DF" w:rsidRDefault="005357DF" w:rsidP="00BD3636">
            <w:pPr>
              <w:spacing w:after="0"/>
              <w:rPr>
                <w:rFonts w:ascii="Times" w:hAnsi="Times" w:cs="Times"/>
                <w:szCs w:val="22"/>
              </w:rPr>
            </w:pPr>
            <w:r w:rsidRPr="002B2E2B">
              <w:rPr>
                <w:rFonts w:ascii="Courier New" w:hAnsi="Courier New" w:cs="Courier New"/>
                <w:szCs w:val="22"/>
              </w:rPr>
              <w:t>MessageTypeIndic</w:t>
            </w:r>
          </w:p>
        </w:tc>
        <w:tc>
          <w:tcPr>
            <w:tcW w:w="4673" w:type="dxa"/>
          </w:tcPr>
          <w:p w14:paraId="3F2AD3A4" w14:textId="77777777" w:rsidR="005357DF" w:rsidRDefault="005357DF" w:rsidP="00BD3636">
            <w:pPr>
              <w:spacing w:after="0"/>
              <w:rPr>
                <w:rFonts w:ascii="Times" w:hAnsi="Times" w:cs="Times"/>
                <w:szCs w:val="22"/>
              </w:rPr>
            </w:pPr>
            <w:r w:rsidRPr="006E2087">
              <w:t>CESOP100</w:t>
            </w:r>
          </w:p>
        </w:tc>
      </w:tr>
      <w:tr w:rsidR="005357DF" w14:paraId="69870032" w14:textId="77777777" w:rsidTr="007415C5">
        <w:tc>
          <w:tcPr>
            <w:tcW w:w="3261" w:type="dxa"/>
          </w:tcPr>
          <w:p w14:paraId="2A893030" w14:textId="77777777" w:rsidR="005357DF" w:rsidRDefault="005357DF" w:rsidP="00BD3636">
            <w:pPr>
              <w:spacing w:after="0"/>
              <w:rPr>
                <w:rFonts w:ascii="Times" w:hAnsi="Times" w:cs="Times"/>
                <w:szCs w:val="22"/>
              </w:rPr>
            </w:pPr>
            <w:r w:rsidRPr="002B1B66">
              <w:rPr>
                <w:rFonts w:ascii="Courier New" w:hAnsi="Courier New" w:cs="Courier New"/>
                <w:szCs w:val="22"/>
                <w:lang w:val="de-DE"/>
              </w:rPr>
              <w:t>MessageRefId</w:t>
            </w:r>
          </w:p>
        </w:tc>
        <w:tc>
          <w:tcPr>
            <w:tcW w:w="4673" w:type="dxa"/>
          </w:tcPr>
          <w:p w14:paraId="6C0A7DBF" w14:textId="1D2A57A7" w:rsidR="005357DF" w:rsidRDefault="00A01CB8" w:rsidP="00BD3636">
            <w:pPr>
              <w:spacing w:after="0"/>
              <w:rPr>
                <w:rFonts w:ascii="Times" w:hAnsi="Times" w:cs="Times"/>
                <w:szCs w:val="22"/>
              </w:rPr>
            </w:pPr>
            <w:r w:rsidRPr="00A01CB8">
              <w:rPr>
                <w:rFonts w:ascii="Times" w:hAnsi="Times" w:cs="Times"/>
                <w:szCs w:val="22"/>
              </w:rPr>
              <w:t>b7c60422-6c20-43db-a013-b3724e946592</w:t>
            </w:r>
          </w:p>
        </w:tc>
      </w:tr>
      <w:tr w:rsidR="005357DF" w14:paraId="09DEB1E2" w14:textId="77777777" w:rsidTr="007415C5">
        <w:tc>
          <w:tcPr>
            <w:tcW w:w="3261" w:type="dxa"/>
          </w:tcPr>
          <w:p w14:paraId="7B1F6915" w14:textId="00383DA7" w:rsidR="005357DF" w:rsidRPr="00D63E5A" w:rsidRDefault="009A085F" w:rsidP="00BD3636">
            <w:pPr>
              <w:spacing w:after="0"/>
              <w:rPr>
                <w:rFonts w:ascii="Times" w:hAnsi="Times" w:cs="Times"/>
                <w:color w:val="E7E6E6" w:themeColor="background2"/>
                <w:szCs w:val="22"/>
              </w:rPr>
            </w:pPr>
            <w:r w:rsidRPr="00EF12AD">
              <w:rPr>
                <w:rFonts w:ascii="Courier New" w:hAnsi="Courier New" w:cs="Courier New"/>
                <w:szCs w:val="22"/>
                <w:lang w:val="de-DE"/>
              </w:rPr>
              <w:t>CorrMessageRefId</w:t>
            </w:r>
          </w:p>
        </w:tc>
        <w:tc>
          <w:tcPr>
            <w:tcW w:w="4673" w:type="dxa"/>
          </w:tcPr>
          <w:p w14:paraId="7F0F528C" w14:textId="77777777" w:rsidR="005357DF" w:rsidRPr="00D63E5A" w:rsidRDefault="005357DF" w:rsidP="00BD3636">
            <w:pPr>
              <w:spacing w:after="0"/>
              <w:rPr>
                <w:rFonts w:ascii="Times" w:hAnsi="Times" w:cs="Times"/>
                <w:i/>
                <w:iCs/>
                <w:color w:val="E7E6E6" w:themeColor="background2"/>
                <w:szCs w:val="22"/>
              </w:rPr>
            </w:pPr>
            <w:r w:rsidRPr="00EF12AD">
              <w:rPr>
                <w:i/>
                <w:iCs/>
                <w:color w:val="A6A6A6" w:themeColor="background1" w:themeShade="A6"/>
              </w:rPr>
              <w:t>Not provided</w:t>
            </w:r>
          </w:p>
        </w:tc>
      </w:tr>
    </w:tbl>
    <w:p w14:paraId="3F5AE9AB" w14:textId="77777777" w:rsidR="005357DF" w:rsidRPr="00866CEA" w:rsidRDefault="005357DF" w:rsidP="00BD3636">
      <w:pPr>
        <w:spacing w:after="0"/>
        <w:ind w:firstLine="720"/>
        <w:rPr>
          <w:rFonts w:ascii="Times" w:hAnsi="Times" w:cs="Times"/>
          <w:szCs w:val="22"/>
        </w:rPr>
      </w:pPr>
    </w:p>
    <w:p w14:paraId="43B7BB86" w14:textId="1783DFF8" w:rsidR="00E26367" w:rsidRPr="004848FC" w:rsidRDefault="00C032A4" w:rsidP="00777C09">
      <w:pPr>
        <w:pStyle w:val="ListParagraph"/>
        <w:keepNext/>
        <w:numPr>
          <w:ilvl w:val="0"/>
          <w:numId w:val="64"/>
        </w:numPr>
        <w:rPr>
          <w:rFonts w:ascii="Times" w:hAnsi="Times" w:cs="Times"/>
          <w:szCs w:val="22"/>
        </w:rPr>
      </w:pPr>
      <w:r>
        <w:rPr>
          <w:rFonts w:ascii="Times" w:hAnsi="Times" w:cs="Times"/>
          <w:szCs w:val="22"/>
        </w:rPr>
        <w:t>National Tax Administration</w:t>
      </w:r>
      <w:r w:rsidR="005357DF" w:rsidRPr="00E03205">
        <w:rPr>
          <w:rFonts w:ascii="Times" w:hAnsi="Times" w:cs="Times"/>
          <w:szCs w:val="22"/>
        </w:rPr>
        <w:t xml:space="preserve"> responding </w:t>
      </w:r>
      <w:r w:rsidR="00D63E5A">
        <w:rPr>
          <w:rFonts w:ascii="Times" w:hAnsi="Times" w:cs="Times"/>
          <w:szCs w:val="22"/>
        </w:rPr>
        <w:t xml:space="preserve">to the PSP </w:t>
      </w:r>
      <w:r w:rsidR="005357DF" w:rsidRPr="00E03205">
        <w:rPr>
          <w:rFonts w:ascii="Times" w:hAnsi="Times" w:cs="Times"/>
          <w:szCs w:val="22"/>
        </w:rPr>
        <w:t xml:space="preserve">with a </w:t>
      </w:r>
      <w:r w:rsidR="00D63E5A">
        <w:rPr>
          <w:rFonts w:ascii="Times" w:hAnsi="Times" w:cs="Times"/>
          <w:szCs w:val="22"/>
        </w:rPr>
        <w:t>full rejection</w:t>
      </w:r>
      <w:r w:rsidR="005357DF" w:rsidRPr="00E03205">
        <w:rPr>
          <w:rFonts w:ascii="Times" w:hAnsi="Times" w:cs="Times"/>
          <w:szCs w:val="22"/>
        </w:rPr>
        <w:t xml:space="preserve"> Validation </w:t>
      </w:r>
      <w:r w:rsidR="002A54D3">
        <w:rPr>
          <w:rFonts w:ascii="Times" w:hAnsi="Times" w:cs="Times"/>
          <w:szCs w:val="22"/>
        </w:rPr>
        <w:t>R</w:t>
      </w:r>
      <w:r w:rsidR="005357DF" w:rsidRPr="00E03205">
        <w:rPr>
          <w:rFonts w:ascii="Times" w:hAnsi="Times" w:cs="Times"/>
          <w:szCs w:val="22"/>
        </w:rPr>
        <w:t>esult</w:t>
      </w:r>
      <w:r w:rsidR="00B060D8">
        <w:rPr>
          <w:rFonts w:ascii="Times" w:hAnsi="Times" w:cs="Times"/>
          <w:szCs w:val="22"/>
        </w:rPr>
        <w:t xml:space="preserve"> </w:t>
      </w:r>
      <w:r w:rsidR="006D0898" w:rsidRPr="00E03205">
        <w:rPr>
          <w:rFonts w:ascii="Times" w:hAnsi="Times" w:cs="Times"/>
          <w:szCs w:val="22"/>
        </w:rPr>
        <w:t>message</w:t>
      </w:r>
      <w:r w:rsidR="006D0898">
        <w:rPr>
          <w:rFonts w:ascii="Times" w:hAnsi="Times" w:cs="Times"/>
          <w:szCs w:val="22"/>
        </w:rPr>
        <w:t xml:space="preserve"> </w:t>
      </w:r>
      <w:r w:rsidR="00B060D8">
        <w:rPr>
          <w:rFonts w:ascii="Times" w:hAnsi="Times" w:cs="Times"/>
          <w:szCs w:val="22"/>
        </w:rPr>
        <w:t>(as described in section</w:t>
      </w:r>
      <w:r w:rsidR="00210A14">
        <w:rPr>
          <w:rFonts w:ascii="Times" w:hAnsi="Times" w:cs="Times"/>
          <w:szCs w:val="22"/>
        </w:rPr>
        <w:t xml:space="preserve"> </w:t>
      </w:r>
      <w:r w:rsidR="00210A14">
        <w:rPr>
          <w:rFonts w:ascii="Times" w:hAnsi="Times" w:cs="Times"/>
          <w:szCs w:val="22"/>
        </w:rPr>
        <w:fldChar w:fldCharType="begin"/>
      </w:r>
      <w:r w:rsidR="00210A14">
        <w:rPr>
          <w:rFonts w:ascii="Times" w:hAnsi="Times" w:cs="Times"/>
          <w:szCs w:val="22"/>
        </w:rPr>
        <w:instrText xml:space="preserve"> REF _Ref122349627 \r \h </w:instrText>
      </w:r>
      <w:r w:rsidR="00210A14">
        <w:rPr>
          <w:rFonts w:ascii="Times" w:hAnsi="Times" w:cs="Times"/>
          <w:szCs w:val="22"/>
        </w:rPr>
      </w:r>
      <w:r w:rsidR="00210A14">
        <w:rPr>
          <w:rFonts w:ascii="Times" w:hAnsi="Times" w:cs="Times"/>
          <w:szCs w:val="22"/>
        </w:rPr>
        <w:fldChar w:fldCharType="separate"/>
      </w:r>
      <w:r w:rsidR="00A33342">
        <w:rPr>
          <w:rFonts w:ascii="Times" w:hAnsi="Times" w:cs="Times"/>
          <w:szCs w:val="22"/>
        </w:rPr>
        <w:t>6.1.3.2.2</w:t>
      </w:r>
      <w:r w:rsidR="00210A14">
        <w:rPr>
          <w:rFonts w:ascii="Times" w:hAnsi="Times" w:cs="Times"/>
          <w:szCs w:val="22"/>
        </w:rPr>
        <w:fldChar w:fldCharType="end"/>
      </w:r>
      <w:r w:rsidR="00B060D8">
        <w:rPr>
          <w:rFonts w:ascii="Times" w:hAnsi="Times" w:cs="Times"/>
          <w:szCs w:val="22"/>
        </w:rPr>
        <w:t>)</w:t>
      </w:r>
      <w:r w:rsidR="005357DF" w:rsidRPr="00E03205">
        <w:rPr>
          <w:rFonts w:ascii="Times" w:hAnsi="Times" w:cs="Times"/>
          <w:szCs w:val="22"/>
        </w:rPr>
        <w:t>:</w:t>
      </w:r>
    </w:p>
    <w:tbl>
      <w:tblPr>
        <w:tblStyle w:val="TableHistory"/>
        <w:tblW w:w="0" w:type="auto"/>
        <w:tblInd w:w="1129" w:type="dxa"/>
        <w:tblLook w:val="04A0" w:firstRow="1" w:lastRow="0" w:firstColumn="1" w:lastColumn="0" w:noHBand="0" w:noVBand="1"/>
      </w:tblPr>
      <w:tblGrid>
        <w:gridCol w:w="3261"/>
        <w:gridCol w:w="4673"/>
      </w:tblGrid>
      <w:tr w:rsidR="005357DF" w:rsidRPr="00154D81" w14:paraId="3A8E1423" w14:textId="77777777" w:rsidTr="00993265">
        <w:tc>
          <w:tcPr>
            <w:tcW w:w="3261" w:type="dxa"/>
            <w:shd w:val="clear" w:color="auto" w:fill="D9D9D9" w:themeFill="background1" w:themeFillShade="D9"/>
          </w:tcPr>
          <w:p w14:paraId="5FA1CAE5" w14:textId="77777777" w:rsidR="005357DF" w:rsidRPr="002B2E2B" w:rsidRDefault="005357DF" w:rsidP="00BD3636">
            <w:pPr>
              <w:keepNext/>
              <w:spacing w:after="0"/>
              <w:rPr>
                <w:rFonts w:ascii="Times" w:hAnsi="Times" w:cs="Times"/>
                <w:b/>
                <w:bCs/>
                <w:szCs w:val="22"/>
              </w:rPr>
            </w:pPr>
            <w:r w:rsidRPr="002B2E2B">
              <w:rPr>
                <w:bCs/>
              </w:rPr>
              <w:t>File name</w:t>
            </w:r>
          </w:p>
        </w:tc>
        <w:tc>
          <w:tcPr>
            <w:tcW w:w="4673" w:type="dxa"/>
            <w:shd w:val="clear" w:color="auto" w:fill="D9D9D9" w:themeFill="background1" w:themeFillShade="D9"/>
          </w:tcPr>
          <w:p w14:paraId="5CF19280" w14:textId="55BBE05C" w:rsidR="005357DF" w:rsidRPr="002B2E2B" w:rsidRDefault="005357DF" w:rsidP="00BD3636">
            <w:pPr>
              <w:keepNext/>
              <w:spacing w:after="0"/>
              <w:rPr>
                <w:rFonts w:ascii="Times" w:hAnsi="Times" w:cs="Times"/>
                <w:b/>
                <w:bCs/>
                <w:szCs w:val="22"/>
              </w:rPr>
            </w:pPr>
            <w:r>
              <w:rPr>
                <w:rFonts w:ascii="Times" w:hAnsi="Times" w:cs="Times"/>
                <w:bCs/>
                <w:szCs w:val="22"/>
              </w:rPr>
              <w:t>VLD</w:t>
            </w:r>
            <w:r w:rsidR="009602C2" w:rsidRPr="006633B4">
              <w:rPr>
                <w:rFonts w:ascii="Times" w:hAnsi="Times" w:cs="Times"/>
                <w:bCs/>
                <w:szCs w:val="22"/>
              </w:rPr>
              <w:t>-Q</w:t>
            </w:r>
            <w:r w:rsidR="009602C2">
              <w:rPr>
                <w:rFonts w:ascii="Times" w:hAnsi="Times" w:cs="Times"/>
                <w:bCs/>
                <w:szCs w:val="22"/>
              </w:rPr>
              <w:t>1</w:t>
            </w:r>
            <w:r w:rsidR="009602C2" w:rsidRPr="006633B4">
              <w:rPr>
                <w:rFonts w:ascii="Times" w:hAnsi="Times" w:cs="Times"/>
                <w:bCs/>
                <w:szCs w:val="22"/>
              </w:rPr>
              <w:t>-202</w:t>
            </w:r>
            <w:r w:rsidR="009602C2">
              <w:rPr>
                <w:rFonts w:ascii="Times" w:hAnsi="Times" w:cs="Times"/>
                <w:bCs/>
                <w:szCs w:val="22"/>
              </w:rPr>
              <w:t>4</w:t>
            </w:r>
            <w:r w:rsidR="009602C2" w:rsidRPr="006633B4">
              <w:rPr>
                <w:rFonts w:ascii="Times" w:hAnsi="Times" w:cs="Times"/>
                <w:bCs/>
                <w:szCs w:val="22"/>
              </w:rPr>
              <w:t>-AT-BTVAAT22XXX-1-1.xml</w:t>
            </w:r>
          </w:p>
        </w:tc>
      </w:tr>
      <w:tr w:rsidR="005357DF" w14:paraId="7A24143D" w14:textId="77777777" w:rsidTr="007415C5">
        <w:tc>
          <w:tcPr>
            <w:tcW w:w="3261" w:type="dxa"/>
          </w:tcPr>
          <w:p w14:paraId="77A7622C" w14:textId="77777777" w:rsidR="005357DF" w:rsidRDefault="005357DF" w:rsidP="00BD3636">
            <w:pPr>
              <w:keepNext/>
              <w:spacing w:after="0"/>
              <w:rPr>
                <w:rFonts w:ascii="Times" w:hAnsi="Times" w:cs="Times"/>
                <w:szCs w:val="22"/>
              </w:rPr>
            </w:pPr>
            <w:r w:rsidRPr="002B2E2B">
              <w:rPr>
                <w:rFonts w:ascii="Courier New" w:hAnsi="Courier New" w:cs="Courier New"/>
                <w:szCs w:val="22"/>
                <w:lang w:val="de-DE"/>
              </w:rPr>
              <w:t>MessageType</w:t>
            </w:r>
          </w:p>
        </w:tc>
        <w:tc>
          <w:tcPr>
            <w:tcW w:w="4673" w:type="dxa"/>
          </w:tcPr>
          <w:p w14:paraId="6B6E1B8E" w14:textId="77777777" w:rsidR="005357DF" w:rsidRDefault="005357DF" w:rsidP="00BD3636">
            <w:pPr>
              <w:keepNext/>
              <w:spacing w:after="0"/>
              <w:rPr>
                <w:rFonts w:ascii="Times" w:hAnsi="Times" w:cs="Times"/>
                <w:szCs w:val="22"/>
              </w:rPr>
            </w:pPr>
            <w:r>
              <w:rPr>
                <w:rFonts w:ascii="Times" w:hAnsi="Times" w:cs="Times"/>
                <w:szCs w:val="22"/>
              </w:rPr>
              <w:t>VLD</w:t>
            </w:r>
          </w:p>
        </w:tc>
      </w:tr>
      <w:tr w:rsidR="005357DF" w14:paraId="2954206A" w14:textId="77777777" w:rsidTr="007415C5">
        <w:tc>
          <w:tcPr>
            <w:tcW w:w="3261" w:type="dxa"/>
          </w:tcPr>
          <w:p w14:paraId="55295987" w14:textId="77777777" w:rsidR="005357DF" w:rsidRDefault="005357DF" w:rsidP="00BD3636">
            <w:pPr>
              <w:spacing w:after="0"/>
              <w:rPr>
                <w:rFonts w:ascii="Times" w:hAnsi="Times" w:cs="Times"/>
                <w:szCs w:val="22"/>
              </w:rPr>
            </w:pPr>
            <w:r w:rsidRPr="002B2E2B">
              <w:rPr>
                <w:rFonts w:ascii="Courier New" w:hAnsi="Courier New" w:cs="Courier New"/>
                <w:szCs w:val="22"/>
              </w:rPr>
              <w:t>MessageTypeIndic</w:t>
            </w:r>
          </w:p>
        </w:tc>
        <w:tc>
          <w:tcPr>
            <w:tcW w:w="4673" w:type="dxa"/>
          </w:tcPr>
          <w:p w14:paraId="2E5C6324" w14:textId="77777777" w:rsidR="005357DF" w:rsidRDefault="005357DF" w:rsidP="00BD3636">
            <w:pPr>
              <w:spacing w:after="0"/>
              <w:rPr>
                <w:rFonts w:ascii="Times" w:hAnsi="Times" w:cs="Times"/>
                <w:szCs w:val="22"/>
              </w:rPr>
            </w:pPr>
            <w:r w:rsidRPr="006E2087">
              <w:t>CESOP100</w:t>
            </w:r>
          </w:p>
        </w:tc>
      </w:tr>
      <w:tr w:rsidR="005357DF" w:rsidRPr="00D75300" w14:paraId="3114F6FF" w14:textId="77777777" w:rsidTr="007415C5">
        <w:tc>
          <w:tcPr>
            <w:tcW w:w="3261" w:type="dxa"/>
          </w:tcPr>
          <w:p w14:paraId="1B6C4F29" w14:textId="77777777" w:rsidR="005357DF" w:rsidRDefault="005357DF" w:rsidP="00BD3636">
            <w:pPr>
              <w:spacing w:after="0"/>
              <w:rPr>
                <w:rFonts w:ascii="Times" w:hAnsi="Times" w:cs="Times"/>
                <w:szCs w:val="22"/>
              </w:rPr>
            </w:pPr>
            <w:r w:rsidRPr="002B1B66">
              <w:rPr>
                <w:rFonts w:ascii="Courier New" w:hAnsi="Courier New" w:cs="Courier New"/>
                <w:szCs w:val="22"/>
                <w:lang w:val="de-DE"/>
              </w:rPr>
              <w:t>MessageRefId</w:t>
            </w:r>
          </w:p>
        </w:tc>
        <w:tc>
          <w:tcPr>
            <w:tcW w:w="4673" w:type="dxa"/>
          </w:tcPr>
          <w:p w14:paraId="2525AAC4" w14:textId="0957310B" w:rsidR="005357DF" w:rsidRPr="00BB3596" w:rsidRDefault="00A419D1" w:rsidP="00BD3636">
            <w:pPr>
              <w:spacing w:after="0"/>
              <w:rPr>
                <w:rFonts w:ascii="Times" w:hAnsi="Times" w:cs="Times"/>
                <w:szCs w:val="22"/>
                <w:lang w:val="de-DE"/>
              </w:rPr>
            </w:pPr>
            <w:r w:rsidRPr="00BB3596">
              <w:rPr>
                <w:rFonts w:ascii="Times" w:hAnsi="Times" w:cs="Times"/>
                <w:szCs w:val="22"/>
                <w:lang w:val="de-DE"/>
              </w:rPr>
              <w:t>d4f2fc24-8d8d-43fb-9b76-ed3fe53827e3</w:t>
            </w:r>
          </w:p>
        </w:tc>
      </w:tr>
      <w:tr w:rsidR="005357DF" w14:paraId="6BAECFDD" w14:textId="77777777" w:rsidTr="007415C5">
        <w:tc>
          <w:tcPr>
            <w:tcW w:w="3261" w:type="dxa"/>
          </w:tcPr>
          <w:p w14:paraId="0C546DA8" w14:textId="455A56B4" w:rsidR="005357DF" w:rsidRDefault="009A085F" w:rsidP="00BD3636">
            <w:pPr>
              <w:spacing w:after="0"/>
              <w:rPr>
                <w:rFonts w:ascii="Times" w:hAnsi="Times" w:cs="Times"/>
                <w:szCs w:val="22"/>
              </w:rPr>
            </w:pPr>
            <w:r>
              <w:rPr>
                <w:rFonts w:ascii="Courier New" w:hAnsi="Courier New" w:cs="Courier New"/>
                <w:szCs w:val="22"/>
              </w:rPr>
              <w:t>CorrMessageRefId</w:t>
            </w:r>
          </w:p>
        </w:tc>
        <w:tc>
          <w:tcPr>
            <w:tcW w:w="4673" w:type="dxa"/>
          </w:tcPr>
          <w:p w14:paraId="1DFF716B" w14:textId="20339CA8" w:rsidR="00124B62" w:rsidRPr="00BB3596" w:rsidRDefault="00AF09FD" w:rsidP="00BD3636">
            <w:pPr>
              <w:spacing w:after="0"/>
              <w:rPr>
                <w:rFonts w:ascii="Times" w:hAnsi="Times" w:cs="Times"/>
                <w:szCs w:val="22"/>
              </w:rPr>
            </w:pPr>
            <w:r w:rsidRPr="00A01CB8">
              <w:rPr>
                <w:rFonts w:ascii="Times" w:hAnsi="Times" w:cs="Times"/>
                <w:szCs w:val="22"/>
              </w:rPr>
              <w:t>b7c60422-6c20-43db-a013-b3724e946592</w:t>
            </w:r>
            <w:r w:rsidR="0058003D">
              <w:rPr>
                <w:rStyle w:val="FootnoteReference"/>
                <w:rFonts w:ascii="Times" w:hAnsi="Times" w:cs="Times"/>
                <w:szCs w:val="22"/>
              </w:rPr>
              <w:footnoteReference w:id="11"/>
            </w:r>
          </w:p>
        </w:tc>
      </w:tr>
      <w:tr w:rsidR="00CA74BF" w14:paraId="03355926" w14:textId="77777777" w:rsidTr="007415C5">
        <w:tc>
          <w:tcPr>
            <w:tcW w:w="3261" w:type="dxa"/>
          </w:tcPr>
          <w:p w14:paraId="17507B62" w14:textId="57FD2FE4" w:rsidR="00CA74BF" w:rsidRPr="000A7DBB" w:rsidRDefault="00CA74BF" w:rsidP="00BD3636">
            <w:pPr>
              <w:spacing w:after="0"/>
              <w:rPr>
                <w:rFonts w:ascii="Courier New" w:hAnsi="Courier New" w:cs="Courier New"/>
                <w:szCs w:val="22"/>
              </w:rPr>
            </w:pPr>
            <w:r>
              <w:rPr>
                <w:rFonts w:ascii="Courier New" w:hAnsi="Courier New" w:cs="Courier New"/>
                <w:szCs w:val="22"/>
              </w:rPr>
              <w:t>ReportingPeriod</w:t>
            </w:r>
          </w:p>
        </w:tc>
        <w:tc>
          <w:tcPr>
            <w:tcW w:w="4673" w:type="dxa"/>
          </w:tcPr>
          <w:p w14:paraId="059A1572" w14:textId="7B46A9BD" w:rsidR="00CA74BF" w:rsidRPr="00CA74BF" w:rsidRDefault="005C6D95" w:rsidP="00BD3636">
            <w:pPr>
              <w:spacing w:after="0"/>
              <w:rPr>
                <w:rFonts w:ascii="Times" w:hAnsi="Times" w:cs="Times"/>
                <w:szCs w:val="22"/>
              </w:rPr>
            </w:pPr>
            <w:r>
              <w:rPr>
                <w:rFonts w:ascii="Times" w:hAnsi="Times" w:cs="Times"/>
                <w:szCs w:val="22"/>
              </w:rPr>
              <w:t xml:space="preserve">Q1 </w:t>
            </w:r>
            <w:r w:rsidR="009B2B7B">
              <w:rPr>
                <w:rFonts w:ascii="Times" w:hAnsi="Times" w:cs="Times"/>
                <w:szCs w:val="22"/>
              </w:rPr>
              <w:t>2024</w:t>
            </w:r>
          </w:p>
        </w:tc>
      </w:tr>
      <w:tr w:rsidR="005357DF" w14:paraId="3D31D3DA" w14:textId="77777777" w:rsidTr="007415C5">
        <w:tc>
          <w:tcPr>
            <w:tcW w:w="3261" w:type="dxa"/>
          </w:tcPr>
          <w:p w14:paraId="2C6941C1" w14:textId="77777777" w:rsidR="005357DF" w:rsidRPr="000A7DBB" w:rsidRDefault="005357DF" w:rsidP="00BD3636">
            <w:pPr>
              <w:spacing w:after="0"/>
              <w:rPr>
                <w:rFonts w:ascii="Courier New" w:hAnsi="Courier New" w:cs="Courier New"/>
                <w:szCs w:val="22"/>
              </w:rPr>
            </w:pPr>
            <w:r w:rsidRPr="002B2E2B">
              <w:rPr>
                <w:rFonts w:ascii="Courier New" w:hAnsi="Courier New" w:cs="Courier New"/>
                <w:szCs w:val="22"/>
              </w:rPr>
              <w:t>ValidationResult</w:t>
            </w:r>
          </w:p>
        </w:tc>
        <w:tc>
          <w:tcPr>
            <w:tcW w:w="4673" w:type="dxa"/>
          </w:tcPr>
          <w:p w14:paraId="5D0C5550" w14:textId="1113EDE1" w:rsidR="005357DF" w:rsidRPr="002B2E2B" w:rsidRDefault="000822B2" w:rsidP="00BD3636">
            <w:pPr>
              <w:spacing w:after="0"/>
              <w:rPr>
                <w:i/>
                <w:iCs/>
              </w:rPr>
            </w:pPr>
            <w:r>
              <w:rPr>
                <w:rFonts w:ascii="Times" w:hAnsi="Times" w:cs="Times"/>
                <w:szCs w:val="22"/>
              </w:rPr>
              <w:t>FULLY REJECTED</w:t>
            </w:r>
          </w:p>
        </w:tc>
      </w:tr>
    </w:tbl>
    <w:p w14:paraId="54036492" w14:textId="42E3C5A2" w:rsidR="001F103A" w:rsidRDefault="00A76241" w:rsidP="00D72537">
      <w:pPr>
        <w:tabs>
          <w:tab w:val="left" w:pos="720"/>
          <w:tab w:val="left" w:pos="1440"/>
          <w:tab w:val="left" w:pos="2160"/>
          <w:tab w:val="left" w:pos="2880"/>
          <w:tab w:val="left" w:pos="3600"/>
          <w:tab w:val="left" w:pos="3994"/>
        </w:tabs>
        <w:spacing w:after="0"/>
        <w:rPr>
          <w:rFonts w:ascii="Times" w:hAnsi="Times" w:cs="Times"/>
          <w:szCs w:val="22"/>
          <w:lang w:eastAsia="en-US"/>
        </w:rPr>
      </w:pPr>
      <w:r>
        <w:rPr>
          <w:rFonts w:eastAsia="SimSun"/>
          <w:i/>
          <w:iCs/>
          <w:szCs w:val="22"/>
          <w:lang w:eastAsia="zh-CN"/>
        </w:rPr>
        <w:tab/>
      </w:r>
    </w:p>
    <w:p w14:paraId="31EA3848" w14:textId="1E684672" w:rsidR="005357DF" w:rsidRPr="001E561D" w:rsidRDefault="00EF6E1C" w:rsidP="00777C09">
      <w:pPr>
        <w:pStyle w:val="ListParagraph"/>
        <w:numPr>
          <w:ilvl w:val="0"/>
          <w:numId w:val="58"/>
        </w:numPr>
        <w:ind w:left="720"/>
        <w:rPr>
          <w:rFonts w:ascii="Times" w:hAnsi="Times" w:cs="Times"/>
          <w:szCs w:val="22"/>
        </w:rPr>
      </w:pPr>
      <w:r w:rsidRPr="001E561D">
        <w:rPr>
          <w:rFonts w:ascii="Times" w:hAnsi="Times" w:cs="Times"/>
          <w:szCs w:val="22"/>
        </w:rPr>
        <w:t xml:space="preserve">Submitting a new </w:t>
      </w:r>
      <w:r w:rsidR="00D53607" w:rsidRPr="001E561D">
        <w:rPr>
          <w:rFonts w:ascii="Times" w:hAnsi="Times" w:cs="Times"/>
          <w:szCs w:val="22"/>
        </w:rPr>
        <w:t>Payment Data</w:t>
      </w:r>
      <w:r w:rsidRPr="001E561D">
        <w:rPr>
          <w:rFonts w:ascii="Times" w:hAnsi="Times" w:cs="Times"/>
          <w:szCs w:val="22"/>
        </w:rPr>
        <w:t xml:space="preserve"> message by the PSP correcting the previous one</w:t>
      </w:r>
      <w:r w:rsidR="001F103A" w:rsidRPr="001E561D">
        <w:rPr>
          <w:rFonts w:ascii="Times" w:hAnsi="Times" w:cs="Times"/>
          <w:szCs w:val="22"/>
        </w:rPr>
        <w:t xml:space="preserve">, subsequently transmitted by the </w:t>
      </w:r>
      <w:r w:rsidR="00C032A4">
        <w:rPr>
          <w:rFonts w:ascii="Times" w:hAnsi="Times" w:cs="Times"/>
          <w:szCs w:val="22"/>
        </w:rPr>
        <w:t>National Tax Administration</w:t>
      </w:r>
      <w:r w:rsidR="001F103A" w:rsidRPr="001E561D">
        <w:rPr>
          <w:rFonts w:ascii="Times" w:hAnsi="Times" w:cs="Times"/>
          <w:szCs w:val="22"/>
        </w:rPr>
        <w:t xml:space="preserve"> to CESOP </w:t>
      </w:r>
      <w:r w:rsidR="001E561D" w:rsidRPr="001E561D">
        <w:rPr>
          <w:rFonts w:ascii="Times" w:hAnsi="Times" w:cs="Times"/>
          <w:szCs w:val="22"/>
        </w:rPr>
        <w:t>as an initial message (since nothing has been transmitted to CESOP)</w:t>
      </w:r>
      <w:r w:rsidR="001F103A" w:rsidRPr="001E561D">
        <w:rPr>
          <w:rFonts w:ascii="Times" w:hAnsi="Times" w:cs="Times"/>
          <w:szCs w:val="22"/>
        </w:rPr>
        <w:t>:</w:t>
      </w:r>
    </w:p>
    <w:tbl>
      <w:tblPr>
        <w:tblStyle w:val="TableHistory"/>
        <w:tblW w:w="0" w:type="auto"/>
        <w:tblInd w:w="1129" w:type="dxa"/>
        <w:tblLook w:val="04A0" w:firstRow="1" w:lastRow="0" w:firstColumn="1" w:lastColumn="0" w:noHBand="0" w:noVBand="1"/>
      </w:tblPr>
      <w:tblGrid>
        <w:gridCol w:w="3261"/>
        <w:gridCol w:w="4673"/>
      </w:tblGrid>
      <w:tr w:rsidR="001F103A" w:rsidRPr="00154D81" w14:paraId="38C27BFF" w14:textId="77777777" w:rsidTr="00993265">
        <w:tc>
          <w:tcPr>
            <w:tcW w:w="3261" w:type="dxa"/>
            <w:shd w:val="clear" w:color="auto" w:fill="D9D9D9" w:themeFill="background1" w:themeFillShade="D9"/>
          </w:tcPr>
          <w:p w14:paraId="19FEF384" w14:textId="77777777" w:rsidR="001F103A" w:rsidRPr="002B2E2B" w:rsidRDefault="001F103A" w:rsidP="00BD3636">
            <w:pPr>
              <w:spacing w:after="0"/>
              <w:rPr>
                <w:rFonts w:ascii="Times" w:hAnsi="Times" w:cs="Times"/>
                <w:b/>
                <w:bCs/>
                <w:szCs w:val="22"/>
              </w:rPr>
            </w:pPr>
            <w:r w:rsidRPr="002B2E2B">
              <w:rPr>
                <w:bCs/>
              </w:rPr>
              <w:t>File name</w:t>
            </w:r>
          </w:p>
        </w:tc>
        <w:tc>
          <w:tcPr>
            <w:tcW w:w="4673" w:type="dxa"/>
            <w:shd w:val="clear" w:color="auto" w:fill="D9D9D9" w:themeFill="background1" w:themeFillShade="D9"/>
          </w:tcPr>
          <w:p w14:paraId="64D0C92C" w14:textId="431DB851" w:rsidR="001F103A" w:rsidRPr="002B2E2B" w:rsidRDefault="00137709" w:rsidP="00BD3636">
            <w:pPr>
              <w:spacing w:after="0"/>
              <w:rPr>
                <w:rFonts w:ascii="Times" w:hAnsi="Times" w:cs="Times"/>
                <w:b/>
                <w:bCs/>
                <w:szCs w:val="22"/>
              </w:rPr>
            </w:pPr>
            <w:r w:rsidRPr="006633B4">
              <w:rPr>
                <w:rFonts w:ascii="Times" w:hAnsi="Times" w:cs="Times"/>
                <w:bCs/>
                <w:szCs w:val="22"/>
              </w:rPr>
              <w:t>PMT-Q</w:t>
            </w:r>
            <w:r>
              <w:rPr>
                <w:rFonts w:ascii="Times" w:hAnsi="Times" w:cs="Times"/>
                <w:bCs/>
                <w:szCs w:val="22"/>
              </w:rPr>
              <w:t>1</w:t>
            </w:r>
            <w:r w:rsidRPr="006633B4">
              <w:rPr>
                <w:rFonts w:ascii="Times" w:hAnsi="Times" w:cs="Times"/>
                <w:bCs/>
                <w:szCs w:val="22"/>
              </w:rPr>
              <w:t>-202</w:t>
            </w:r>
            <w:r>
              <w:rPr>
                <w:rFonts w:ascii="Times" w:hAnsi="Times" w:cs="Times"/>
                <w:bCs/>
                <w:szCs w:val="22"/>
              </w:rPr>
              <w:t>4</w:t>
            </w:r>
            <w:r w:rsidRPr="006633B4">
              <w:rPr>
                <w:rFonts w:ascii="Times" w:hAnsi="Times" w:cs="Times"/>
                <w:bCs/>
                <w:szCs w:val="22"/>
              </w:rPr>
              <w:t>-AT-BTVAAT22XXX-1-1.xml</w:t>
            </w:r>
          </w:p>
        </w:tc>
      </w:tr>
      <w:tr w:rsidR="001F103A" w14:paraId="164903B7" w14:textId="77777777" w:rsidTr="007415C5">
        <w:tc>
          <w:tcPr>
            <w:tcW w:w="3261" w:type="dxa"/>
          </w:tcPr>
          <w:p w14:paraId="181BA567" w14:textId="77777777" w:rsidR="001F103A" w:rsidRDefault="001F103A" w:rsidP="00BD3636">
            <w:pPr>
              <w:spacing w:after="0"/>
              <w:rPr>
                <w:rFonts w:ascii="Times" w:hAnsi="Times" w:cs="Times"/>
                <w:szCs w:val="22"/>
              </w:rPr>
            </w:pPr>
            <w:r w:rsidRPr="002B2E2B">
              <w:rPr>
                <w:rFonts w:ascii="Courier New" w:hAnsi="Courier New" w:cs="Courier New"/>
                <w:szCs w:val="22"/>
                <w:lang w:val="de-DE"/>
              </w:rPr>
              <w:t>MessageType</w:t>
            </w:r>
          </w:p>
        </w:tc>
        <w:tc>
          <w:tcPr>
            <w:tcW w:w="4673" w:type="dxa"/>
          </w:tcPr>
          <w:p w14:paraId="77A529FF" w14:textId="77777777" w:rsidR="001F103A" w:rsidRDefault="001F103A" w:rsidP="00BD3636">
            <w:pPr>
              <w:spacing w:after="0"/>
              <w:rPr>
                <w:rFonts w:ascii="Times" w:hAnsi="Times" w:cs="Times"/>
                <w:szCs w:val="22"/>
              </w:rPr>
            </w:pPr>
            <w:r>
              <w:rPr>
                <w:szCs w:val="22"/>
                <w:lang w:eastAsia="ko-KR"/>
              </w:rPr>
              <w:t>PMT</w:t>
            </w:r>
          </w:p>
        </w:tc>
      </w:tr>
      <w:tr w:rsidR="001F103A" w14:paraId="31D94767" w14:textId="77777777" w:rsidTr="007415C5">
        <w:tc>
          <w:tcPr>
            <w:tcW w:w="3261" w:type="dxa"/>
          </w:tcPr>
          <w:p w14:paraId="0A204280" w14:textId="77777777" w:rsidR="001F103A" w:rsidRDefault="001F103A" w:rsidP="00BD3636">
            <w:pPr>
              <w:spacing w:after="0"/>
              <w:rPr>
                <w:rFonts w:ascii="Times" w:hAnsi="Times" w:cs="Times"/>
                <w:szCs w:val="22"/>
              </w:rPr>
            </w:pPr>
            <w:r w:rsidRPr="002B2E2B">
              <w:rPr>
                <w:rFonts w:ascii="Courier New" w:hAnsi="Courier New" w:cs="Courier New"/>
                <w:szCs w:val="22"/>
              </w:rPr>
              <w:t>MessageTypeIndic</w:t>
            </w:r>
          </w:p>
        </w:tc>
        <w:tc>
          <w:tcPr>
            <w:tcW w:w="4673" w:type="dxa"/>
          </w:tcPr>
          <w:p w14:paraId="12A3D2C3" w14:textId="77777777" w:rsidR="001F103A" w:rsidRDefault="001F103A" w:rsidP="00BD3636">
            <w:pPr>
              <w:spacing w:after="0"/>
              <w:rPr>
                <w:rFonts w:ascii="Times" w:hAnsi="Times" w:cs="Times"/>
                <w:szCs w:val="22"/>
              </w:rPr>
            </w:pPr>
            <w:r w:rsidRPr="006E2087">
              <w:t>CESOP100</w:t>
            </w:r>
          </w:p>
        </w:tc>
      </w:tr>
      <w:tr w:rsidR="001F103A" w14:paraId="0295017E" w14:textId="77777777" w:rsidTr="007415C5">
        <w:tc>
          <w:tcPr>
            <w:tcW w:w="3261" w:type="dxa"/>
          </w:tcPr>
          <w:p w14:paraId="7794F59C" w14:textId="77777777" w:rsidR="001F103A" w:rsidRDefault="001F103A" w:rsidP="00BD3636">
            <w:pPr>
              <w:spacing w:after="0"/>
              <w:rPr>
                <w:rFonts w:ascii="Times" w:hAnsi="Times" w:cs="Times"/>
                <w:szCs w:val="22"/>
              </w:rPr>
            </w:pPr>
            <w:r w:rsidRPr="002B1B66">
              <w:rPr>
                <w:rFonts w:ascii="Courier New" w:hAnsi="Courier New" w:cs="Courier New"/>
                <w:szCs w:val="22"/>
                <w:lang w:val="de-DE"/>
              </w:rPr>
              <w:t>MessageRefId</w:t>
            </w:r>
          </w:p>
        </w:tc>
        <w:tc>
          <w:tcPr>
            <w:tcW w:w="4673" w:type="dxa"/>
          </w:tcPr>
          <w:p w14:paraId="289F4E8B" w14:textId="697C93D1" w:rsidR="001F103A" w:rsidRDefault="00285DE5" w:rsidP="00BD3636">
            <w:pPr>
              <w:spacing w:after="0"/>
              <w:rPr>
                <w:rFonts w:ascii="Times" w:hAnsi="Times" w:cs="Times"/>
                <w:szCs w:val="22"/>
              </w:rPr>
            </w:pPr>
            <w:r w:rsidRPr="00285DE5">
              <w:rPr>
                <w:rFonts w:ascii="Times" w:hAnsi="Times" w:cs="Times"/>
                <w:szCs w:val="22"/>
              </w:rPr>
              <w:t>12d8cb1a-0eeb-49eb-946c-1f863f66089a</w:t>
            </w:r>
          </w:p>
        </w:tc>
      </w:tr>
      <w:tr w:rsidR="001F103A" w14:paraId="6C07B093" w14:textId="77777777" w:rsidTr="007415C5">
        <w:tc>
          <w:tcPr>
            <w:tcW w:w="3261" w:type="dxa"/>
          </w:tcPr>
          <w:p w14:paraId="2966EDD5" w14:textId="2E7BDA6D" w:rsidR="001F103A" w:rsidRPr="001F7BCF" w:rsidRDefault="009A085F" w:rsidP="00BD3636">
            <w:pPr>
              <w:spacing w:after="0"/>
              <w:rPr>
                <w:rFonts w:ascii="Times" w:hAnsi="Times" w:cs="Times"/>
                <w:color w:val="E7E6E6" w:themeColor="background2"/>
                <w:szCs w:val="22"/>
              </w:rPr>
            </w:pPr>
            <w:r w:rsidRPr="00EF12AD">
              <w:rPr>
                <w:rFonts w:ascii="Courier New" w:hAnsi="Courier New" w:cs="Courier New"/>
                <w:szCs w:val="22"/>
                <w:lang w:val="de-DE"/>
              </w:rPr>
              <w:t>CorrMessageRefId</w:t>
            </w:r>
          </w:p>
        </w:tc>
        <w:tc>
          <w:tcPr>
            <w:tcW w:w="4673" w:type="dxa"/>
          </w:tcPr>
          <w:p w14:paraId="6CBEBA8D" w14:textId="59F4B571" w:rsidR="001F103A" w:rsidRPr="001F7BCF" w:rsidRDefault="00285DE5" w:rsidP="00BD3636">
            <w:pPr>
              <w:spacing w:after="0"/>
              <w:rPr>
                <w:rFonts w:ascii="Times" w:hAnsi="Times" w:cs="Times"/>
                <w:i/>
                <w:iCs/>
                <w:color w:val="E7E6E6" w:themeColor="background2"/>
                <w:szCs w:val="22"/>
              </w:rPr>
            </w:pPr>
            <w:r w:rsidRPr="00EF12AD">
              <w:rPr>
                <w:i/>
                <w:iCs/>
                <w:color w:val="A6A6A6" w:themeColor="background1" w:themeShade="A6"/>
              </w:rPr>
              <w:t>Not provided</w:t>
            </w:r>
          </w:p>
        </w:tc>
      </w:tr>
    </w:tbl>
    <w:p w14:paraId="7E0DF341" w14:textId="77777777" w:rsidR="001F103A" w:rsidRPr="002B1B66" w:rsidRDefault="001F103A" w:rsidP="00BD3636">
      <w:pPr>
        <w:tabs>
          <w:tab w:val="left" w:pos="720"/>
          <w:tab w:val="left" w:pos="1440"/>
          <w:tab w:val="left" w:pos="2160"/>
          <w:tab w:val="left" w:pos="2880"/>
          <w:tab w:val="left" w:pos="3600"/>
          <w:tab w:val="left" w:pos="3994"/>
        </w:tabs>
        <w:spacing w:after="0"/>
        <w:rPr>
          <w:rFonts w:ascii="Times" w:hAnsi="Times" w:cs="Times"/>
          <w:szCs w:val="22"/>
          <w:lang w:val="de-DE"/>
        </w:rPr>
      </w:pPr>
    </w:p>
    <w:p w14:paraId="783A0E8E" w14:textId="3DA6C841" w:rsidR="001F103A" w:rsidRPr="00E03205" w:rsidRDefault="001F103A" w:rsidP="00777C09">
      <w:pPr>
        <w:pStyle w:val="ListParagraph"/>
        <w:numPr>
          <w:ilvl w:val="0"/>
          <w:numId w:val="64"/>
        </w:numPr>
        <w:rPr>
          <w:rFonts w:ascii="Times" w:hAnsi="Times" w:cs="Times"/>
          <w:szCs w:val="22"/>
        </w:rPr>
      </w:pPr>
      <w:r w:rsidRPr="00E03205">
        <w:rPr>
          <w:rFonts w:ascii="Times" w:hAnsi="Times" w:cs="Times"/>
          <w:szCs w:val="22"/>
        </w:rPr>
        <w:t xml:space="preserve">CESOP system responding with a positive Validation </w:t>
      </w:r>
      <w:r w:rsidR="002A54D3">
        <w:rPr>
          <w:rFonts w:ascii="Times" w:hAnsi="Times" w:cs="Times"/>
          <w:szCs w:val="22"/>
        </w:rPr>
        <w:t>R</w:t>
      </w:r>
      <w:r w:rsidRPr="00E03205">
        <w:rPr>
          <w:rFonts w:ascii="Times" w:hAnsi="Times" w:cs="Times"/>
          <w:szCs w:val="22"/>
        </w:rPr>
        <w:t>esult message:</w:t>
      </w:r>
    </w:p>
    <w:tbl>
      <w:tblPr>
        <w:tblStyle w:val="TableHistory"/>
        <w:tblW w:w="0" w:type="auto"/>
        <w:tblInd w:w="1129" w:type="dxa"/>
        <w:tblLook w:val="04A0" w:firstRow="1" w:lastRow="0" w:firstColumn="1" w:lastColumn="0" w:noHBand="0" w:noVBand="1"/>
      </w:tblPr>
      <w:tblGrid>
        <w:gridCol w:w="3261"/>
        <w:gridCol w:w="4673"/>
      </w:tblGrid>
      <w:tr w:rsidR="001F103A" w:rsidRPr="00154D81" w14:paraId="625F9FCD" w14:textId="77777777" w:rsidTr="00993265">
        <w:tc>
          <w:tcPr>
            <w:tcW w:w="3261" w:type="dxa"/>
            <w:shd w:val="clear" w:color="auto" w:fill="D9D9D9" w:themeFill="background1" w:themeFillShade="D9"/>
          </w:tcPr>
          <w:p w14:paraId="664D46DC" w14:textId="77777777" w:rsidR="001F103A" w:rsidRPr="002B2E2B" w:rsidRDefault="001F103A" w:rsidP="00BD3636">
            <w:pPr>
              <w:spacing w:after="0"/>
              <w:rPr>
                <w:rFonts w:ascii="Times" w:hAnsi="Times" w:cs="Times"/>
                <w:b/>
                <w:bCs/>
                <w:szCs w:val="22"/>
              </w:rPr>
            </w:pPr>
            <w:r w:rsidRPr="002B2E2B">
              <w:rPr>
                <w:bCs/>
              </w:rPr>
              <w:t>File name</w:t>
            </w:r>
          </w:p>
        </w:tc>
        <w:tc>
          <w:tcPr>
            <w:tcW w:w="4673" w:type="dxa"/>
            <w:shd w:val="clear" w:color="auto" w:fill="D9D9D9" w:themeFill="background1" w:themeFillShade="D9"/>
          </w:tcPr>
          <w:p w14:paraId="3DA447B4" w14:textId="48D38327" w:rsidR="001F103A" w:rsidRPr="007A71A2" w:rsidRDefault="00285DE5" w:rsidP="00BD3636">
            <w:pPr>
              <w:spacing w:after="0"/>
              <w:rPr>
                <w:rFonts w:ascii="Times" w:hAnsi="Times" w:cs="Times"/>
                <w:b/>
                <w:bCs/>
                <w:szCs w:val="22"/>
              </w:rPr>
            </w:pPr>
            <w:r>
              <w:rPr>
                <w:rFonts w:ascii="Times" w:hAnsi="Times" w:cs="Times"/>
                <w:bCs/>
                <w:szCs w:val="22"/>
              </w:rPr>
              <w:t>VLD</w:t>
            </w:r>
            <w:r w:rsidRPr="006633B4">
              <w:rPr>
                <w:rFonts w:ascii="Times" w:hAnsi="Times" w:cs="Times"/>
                <w:bCs/>
                <w:szCs w:val="22"/>
              </w:rPr>
              <w:t>-Q</w:t>
            </w:r>
            <w:r>
              <w:rPr>
                <w:rFonts w:ascii="Times" w:hAnsi="Times" w:cs="Times"/>
                <w:bCs/>
                <w:szCs w:val="22"/>
              </w:rPr>
              <w:t>1</w:t>
            </w:r>
            <w:r w:rsidRPr="006633B4">
              <w:rPr>
                <w:rFonts w:ascii="Times" w:hAnsi="Times" w:cs="Times"/>
                <w:bCs/>
                <w:szCs w:val="22"/>
              </w:rPr>
              <w:t>-202</w:t>
            </w:r>
            <w:r>
              <w:rPr>
                <w:rFonts w:ascii="Times" w:hAnsi="Times" w:cs="Times"/>
                <w:bCs/>
                <w:szCs w:val="22"/>
              </w:rPr>
              <w:t>4</w:t>
            </w:r>
            <w:r w:rsidRPr="006633B4">
              <w:rPr>
                <w:rFonts w:ascii="Times" w:hAnsi="Times" w:cs="Times"/>
                <w:bCs/>
                <w:szCs w:val="22"/>
              </w:rPr>
              <w:t>-AT-BTVAAT22XXX-1-1.xml</w:t>
            </w:r>
          </w:p>
        </w:tc>
      </w:tr>
      <w:tr w:rsidR="001F103A" w14:paraId="698CFF02" w14:textId="77777777" w:rsidTr="007415C5">
        <w:tc>
          <w:tcPr>
            <w:tcW w:w="3261" w:type="dxa"/>
          </w:tcPr>
          <w:p w14:paraId="09826C65" w14:textId="77777777" w:rsidR="001F103A" w:rsidRDefault="001F103A" w:rsidP="00BD3636">
            <w:pPr>
              <w:spacing w:after="0"/>
              <w:rPr>
                <w:rFonts w:ascii="Times" w:hAnsi="Times" w:cs="Times"/>
                <w:szCs w:val="22"/>
              </w:rPr>
            </w:pPr>
            <w:r w:rsidRPr="002B2E2B">
              <w:rPr>
                <w:rFonts w:ascii="Courier New" w:hAnsi="Courier New" w:cs="Courier New"/>
                <w:szCs w:val="22"/>
                <w:lang w:val="de-DE"/>
              </w:rPr>
              <w:t>MessageType</w:t>
            </w:r>
          </w:p>
        </w:tc>
        <w:tc>
          <w:tcPr>
            <w:tcW w:w="4673" w:type="dxa"/>
          </w:tcPr>
          <w:p w14:paraId="6B8507E6" w14:textId="77777777" w:rsidR="001F103A" w:rsidRDefault="001F103A" w:rsidP="00BD3636">
            <w:pPr>
              <w:spacing w:after="0"/>
              <w:rPr>
                <w:rFonts w:ascii="Times" w:hAnsi="Times" w:cs="Times"/>
                <w:szCs w:val="22"/>
              </w:rPr>
            </w:pPr>
            <w:r>
              <w:rPr>
                <w:szCs w:val="22"/>
                <w:lang w:eastAsia="ko-KR"/>
              </w:rPr>
              <w:t>VLD</w:t>
            </w:r>
          </w:p>
        </w:tc>
      </w:tr>
      <w:tr w:rsidR="001F103A" w14:paraId="375A9924" w14:textId="77777777" w:rsidTr="007415C5">
        <w:tc>
          <w:tcPr>
            <w:tcW w:w="3261" w:type="dxa"/>
          </w:tcPr>
          <w:p w14:paraId="611FE4B0" w14:textId="77777777" w:rsidR="001F103A" w:rsidRDefault="001F103A" w:rsidP="00BD3636">
            <w:pPr>
              <w:spacing w:after="0"/>
              <w:rPr>
                <w:rFonts w:ascii="Times" w:hAnsi="Times" w:cs="Times"/>
                <w:szCs w:val="22"/>
              </w:rPr>
            </w:pPr>
            <w:r w:rsidRPr="002B2E2B">
              <w:rPr>
                <w:rFonts w:ascii="Courier New" w:hAnsi="Courier New" w:cs="Courier New"/>
                <w:szCs w:val="22"/>
              </w:rPr>
              <w:t>MessageTypeIndic</w:t>
            </w:r>
          </w:p>
        </w:tc>
        <w:tc>
          <w:tcPr>
            <w:tcW w:w="4673" w:type="dxa"/>
          </w:tcPr>
          <w:p w14:paraId="1F952289" w14:textId="77777777" w:rsidR="001F103A" w:rsidRDefault="001F103A" w:rsidP="00BD3636">
            <w:pPr>
              <w:spacing w:after="0"/>
              <w:rPr>
                <w:rFonts w:ascii="Times" w:hAnsi="Times" w:cs="Times"/>
                <w:szCs w:val="22"/>
              </w:rPr>
            </w:pPr>
            <w:r w:rsidRPr="002B2E2B">
              <w:t>CESOP100</w:t>
            </w:r>
          </w:p>
        </w:tc>
      </w:tr>
      <w:tr w:rsidR="001F103A" w14:paraId="51F8A860" w14:textId="77777777" w:rsidTr="007415C5">
        <w:tc>
          <w:tcPr>
            <w:tcW w:w="3261" w:type="dxa"/>
          </w:tcPr>
          <w:p w14:paraId="29B1DCD6" w14:textId="77777777" w:rsidR="001F103A" w:rsidRDefault="001F103A" w:rsidP="00BD3636">
            <w:pPr>
              <w:spacing w:after="0"/>
              <w:rPr>
                <w:rFonts w:ascii="Times" w:hAnsi="Times" w:cs="Times"/>
                <w:szCs w:val="22"/>
              </w:rPr>
            </w:pPr>
            <w:r w:rsidRPr="002B1B66">
              <w:rPr>
                <w:rFonts w:ascii="Courier New" w:hAnsi="Courier New" w:cs="Courier New"/>
                <w:szCs w:val="22"/>
                <w:lang w:val="de-DE"/>
              </w:rPr>
              <w:t>MessageRefId</w:t>
            </w:r>
          </w:p>
        </w:tc>
        <w:tc>
          <w:tcPr>
            <w:tcW w:w="4673" w:type="dxa"/>
          </w:tcPr>
          <w:p w14:paraId="2771C0A8" w14:textId="65821DA5" w:rsidR="001F103A" w:rsidRDefault="00692613" w:rsidP="00BD3636">
            <w:pPr>
              <w:spacing w:after="0"/>
              <w:rPr>
                <w:rFonts w:ascii="Times" w:hAnsi="Times" w:cs="Times"/>
                <w:szCs w:val="22"/>
              </w:rPr>
            </w:pPr>
            <w:r w:rsidRPr="00692613">
              <w:rPr>
                <w:rFonts w:ascii="Times" w:hAnsi="Times" w:cs="Times"/>
                <w:szCs w:val="22"/>
              </w:rPr>
              <w:t>aec634a7-10eb-4dfb-a6fe-15018552073d</w:t>
            </w:r>
          </w:p>
        </w:tc>
      </w:tr>
      <w:tr w:rsidR="001F103A" w14:paraId="6AE0D36D" w14:textId="77777777" w:rsidTr="007415C5">
        <w:tc>
          <w:tcPr>
            <w:tcW w:w="3261" w:type="dxa"/>
          </w:tcPr>
          <w:p w14:paraId="4B603F52" w14:textId="5DAB6553" w:rsidR="001F103A" w:rsidRDefault="009A085F" w:rsidP="00BD3636">
            <w:pPr>
              <w:spacing w:after="0"/>
              <w:rPr>
                <w:rFonts w:ascii="Times" w:hAnsi="Times" w:cs="Times"/>
                <w:szCs w:val="22"/>
              </w:rPr>
            </w:pPr>
            <w:r>
              <w:rPr>
                <w:rFonts w:ascii="Courier New" w:hAnsi="Courier New" w:cs="Courier New"/>
                <w:szCs w:val="22"/>
              </w:rPr>
              <w:t>CorrMessageRefId</w:t>
            </w:r>
          </w:p>
        </w:tc>
        <w:tc>
          <w:tcPr>
            <w:tcW w:w="4673" w:type="dxa"/>
          </w:tcPr>
          <w:p w14:paraId="4669FB77" w14:textId="3EE96675" w:rsidR="001F103A" w:rsidRPr="00BB3596" w:rsidRDefault="00285DE5" w:rsidP="00BD3636">
            <w:pPr>
              <w:spacing w:after="0"/>
              <w:rPr>
                <w:rFonts w:ascii="Times" w:hAnsi="Times" w:cs="Times"/>
                <w:szCs w:val="22"/>
              </w:rPr>
            </w:pPr>
            <w:r w:rsidRPr="00285DE5">
              <w:rPr>
                <w:rFonts w:ascii="Times" w:hAnsi="Times" w:cs="Times"/>
                <w:szCs w:val="22"/>
              </w:rPr>
              <w:t>12d8cb1a-0eeb-49eb-946c-1f863f66089a</w:t>
            </w:r>
          </w:p>
        </w:tc>
      </w:tr>
      <w:tr w:rsidR="001F103A" w14:paraId="26912529" w14:textId="77777777" w:rsidTr="007415C5">
        <w:tc>
          <w:tcPr>
            <w:tcW w:w="3261" w:type="dxa"/>
          </w:tcPr>
          <w:p w14:paraId="4E1BFC93" w14:textId="77777777" w:rsidR="001F103A" w:rsidRPr="000A7DBB" w:rsidRDefault="001F103A" w:rsidP="00BD3636">
            <w:pPr>
              <w:spacing w:after="0"/>
              <w:rPr>
                <w:rFonts w:ascii="Courier New" w:hAnsi="Courier New" w:cs="Courier New"/>
                <w:szCs w:val="22"/>
              </w:rPr>
            </w:pPr>
            <w:r w:rsidRPr="007C150C">
              <w:rPr>
                <w:rFonts w:ascii="Courier New" w:hAnsi="Courier New" w:cs="Courier New"/>
                <w:szCs w:val="22"/>
              </w:rPr>
              <w:t>ValidationResult</w:t>
            </w:r>
          </w:p>
        </w:tc>
        <w:tc>
          <w:tcPr>
            <w:tcW w:w="4673" w:type="dxa"/>
          </w:tcPr>
          <w:p w14:paraId="22B57689" w14:textId="0C583C0F" w:rsidR="001F103A" w:rsidRPr="00AD0099" w:rsidRDefault="000822B2" w:rsidP="00BD3636">
            <w:pPr>
              <w:spacing w:after="0"/>
              <w:rPr>
                <w:rFonts w:ascii="Times" w:hAnsi="Times" w:cs="Times"/>
                <w:szCs w:val="22"/>
              </w:rPr>
            </w:pPr>
            <w:r>
              <w:rPr>
                <w:rFonts w:ascii="Times" w:hAnsi="Times" w:cs="Times"/>
                <w:szCs w:val="22"/>
              </w:rPr>
              <w:t>VALIDATED</w:t>
            </w:r>
          </w:p>
        </w:tc>
      </w:tr>
    </w:tbl>
    <w:p w14:paraId="52768C9E" w14:textId="77777777" w:rsidR="00692613" w:rsidRDefault="00692613" w:rsidP="00BD3636">
      <w:pPr>
        <w:spacing w:after="0" w:line="240" w:lineRule="auto"/>
        <w:jc w:val="left"/>
        <w:rPr>
          <w:b/>
        </w:rPr>
      </w:pPr>
      <w:r>
        <w:br w:type="page"/>
      </w:r>
    </w:p>
    <w:p w14:paraId="50F39CC6" w14:textId="04C67C81" w:rsidR="007718C6" w:rsidRPr="00C36A91" w:rsidRDefault="007718C6" w:rsidP="00C36A91">
      <w:pPr>
        <w:pStyle w:val="Heading3"/>
      </w:pPr>
      <w:bookmarkStart w:id="4415" w:name="_Ref121917232"/>
      <w:bookmarkStart w:id="4416" w:name="_Toc226618900"/>
      <w:r w:rsidRPr="00C36A91">
        <w:lastRenderedPageBreak/>
        <w:t xml:space="preserve">Full rejection of the </w:t>
      </w:r>
      <w:r w:rsidR="00D53607" w:rsidRPr="00C36A91">
        <w:t>Payment Data</w:t>
      </w:r>
      <w:r w:rsidRPr="00C36A91">
        <w:t xml:space="preserve"> message by CESOP</w:t>
      </w:r>
      <w:r w:rsidR="002360EA" w:rsidRPr="00C36A91">
        <w:t xml:space="preserve"> for technical errors for which the NTA is responsible of</w:t>
      </w:r>
      <w:bookmarkEnd w:id="4415"/>
      <w:bookmarkEnd w:id="4416"/>
    </w:p>
    <w:p w14:paraId="5E7E88B6" w14:textId="21633AA3" w:rsidR="000877D4" w:rsidRDefault="00847B5B" w:rsidP="00BD3636">
      <w:r>
        <w:t xml:space="preserve">The following example depicts the case where the </w:t>
      </w:r>
      <w:r w:rsidR="00C032A4">
        <w:t>National Tax Administration</w:t>
      </w:r>
      <w:r>
        <w:t xml:space="preserve"> is </w:t>
      </w:r>
      <w:r w:rsidR="00C67E37">
        <w:t xml:space="preserve">itself </w:t>
      </w:r>
      <w:r>
        <w:t>responsible of the</w:t>
      </w:r>
      <w:r w:rsidR="004E104F">
        <w:t xml:space="preserve"> error. This could happen </w:t>
      </w:r>
      <w:r w:rsidR="00C67E37">
        <w:t xml:space="preserve">due to </w:t>
      </w:r>
      <w:r w:rsidR="004E104F">
        <w:t xml:space="preserve">technical issues </w:t>
      </w:r>
      <w:r w:rsidR="000877D4">
        <w:t>such as a failed signature check</w:t>
      </w:r>
      <w:r w:rsidR="00C67E37">
        <w:t xml:space="preserve"> at CESOP level</w:t>
      </w:r>
      <w:r w:rsidR="000877D4">
        <w:t>.</w:t>
      </w:r>
    </w:p>
    <w:p w14:paraId="1F5F99E9" w14:textId="76CD5408" w:rsidR="000877D4" w:rsidRPr="00E03205" w:rsidRDefault="000877D4" w:rsidP="00777C09">
      <w:pPr>
        <w:pStyle w:val="ListParagraph"/>
        <w:numPr>
          <w:ilvl w:val="0"/>
          <w:numId w:val="64"/>
        </w:numPr>
        <w:rPr>
          <w:rFonts w:ascii="Times" w:hAnsi="Times" w:cs="Times"/>
          <w:szCs w:val="22"/>
        </w:rPr>
      </w:pPr>
      <w:r w:rsidRPr="00E03205">
        <w:rPr>
          <w:rFonts w:ascii="Times" w:hAnsi="Times" w:cs="Times"/>
          <w:szCs w:val="22"/>
        </w:rPr>
        <w:t xml:space="preserve">Submitting a </w:t>
      </w:r>
      <w:r w:rsidR="00D53607" w:rsidRPr="00E03205">
        <w:rPr>
          <w:rFonts w:ascii="Times" w:hAnsi="Times" w:cs="Times"/>
          <w:szCs w:val="22"/>
        </w:rPr>
        <w:t>Payment Data</w:t>
      </w:r>
      <w:r w:rsidRPr="00E03205">
        <w:rPr>
          <w:rFonts w:ascii="Times" w:hAnsi="Times" w:cs="Times"/>
          <w:szCs w:val="22"/>
        </w:rPr>
        <w:t xml:space="preserve"> message by the PSP, subsequently transmitted by the </w:t>
      </w:r>
      <w:r w:rsidR="00C032A4">
        <w:rPr>
          <w:rFonts w:ascii="Times" w:hAnsi="Times" w:cs="Times"/>
          <w:szCs w:val="22"/>
        </w:rPr>
        <w:t>National Tax Administration</w:t>
      </w:r>
      <w:r w:rsidRPr="00E03205">
        <w:rPr>
          <w:rFonts w:ascii="Times" w:hAnsi="Times" w:cs="Times"/>
          <w:szCs w:val="22"/>
        </w:rPr>
        <w:t xml:space="preserve"> to CESOP:</w:t>
      </w:r>
    </w:p>
    <w:tbl>
      <w:tblPr>
        <w:tblStyle w:val="TableHistory"/>
        <w:tblW w:w="0" w:type="auto"/>
        <w:tblInd w:w="1129" w:type="dxa"/>
        <w:tblLook w:val="04A0" w:firstRow="1" w:lastRow="0" w:firstColumn="1" w:lastColumn="0" w:noHBand="0" w:noVBand="1"/>
      </w:tblPr>
      <w:tblGrid>
        <w:gridCol w:w="3261"/>
        <w:gridCol w:w="4673"/>
      </w:tblGrid>
      <w:tr w:rsidR="000877D4" w:rsidRPr="00154D81" w14:paraId="0FAE5570" w14:textId="77777777" w:rsidTr="00993265">
        <w:tc>
          <w:tcPr>
            <w:tcW w:w="3261" w:type="dxa"/>
            <w:shd w:val="clear" w:color="auto" w:fill="D9D9D9" w:themeFill="background1" w:themeFillShade="D9"/>
          </w:tcPr>
          <w:p w14:paraId="31A053DD" w14:textId="77777777" w:rsidR="000877D4" w:rsidRPr="002B2E2B" w:rsidRDefault="000877D4" w:rsidP="00BD3636">
            <w:pPr>
              <w:spacing w:after="0"/>
              <w:rPr>
                <w:rFonts w:ascii="Times" w:hAnsi="Times" w:cs="Times"/>
                <w:b/>
                <w:bCs/>
                <w:szCs w:val="22"/>
              </w:rPr>
            </w:pPr>
            <w:r w:rsidRPr="002B2E2B">
              <w:rPr>
                <w:bCs/>
              </w:rPr>
              <w:t>File name</w:t>
            </w:r>
          </w:p>
        </w:tc>
        <w:tc>
          <w:tcPr>
            <w:tcW w:w="4673" w:type="dxa"/>
            <w:shd w:val="clear" w:color="auto" w:fill="D9D9D9" w:themeFill="background1" w:themeFillShade="D9"/>
          </w:tcPr>
          <w:p w14:paraId="6EBE256A" w14:textId="654F77FC" w:rsidR="000877D4" w:rsidRPr="00BB3596" w:rsidRDefault="00AA2A44" w:rsidP="00BD3636">
            <w:pPr>
              <w:spacing w:after="0"/>
              <w:rPr>
                <w:rFonts w:ascii="Times" w:hAnsi="Times" w:cs="Times"/>
                <w:szCs w:val="22"/>
              </w:rPr>
            </w:pPr>
            <w:r w:rsidRPr="00BB3596">
              <w:rPr>
                <w:rFonts w:ascii="Times" w:hAnsi="Times" w:cs="Times"/>
                <w:szCs w:val="22"/>
              </w:rPr>
              <w:t>PMT-Q</w:t>
            </w:r>
            <w:r>
              <w:rPr>
                <w:rFonts w:ascii="Times" w:hAnsi="Times" w:cs="Times"/>
                <w:szCs w:val="22"/>
              </w:rPr>
              <w:t>1</w:t>
            </w:r>
            <w:r w:rsidRPr="00BB3596">
              <w:rPr>
                <w:rFonts w:ascii="Times" w:hAnsi="Times" w:cs="Times"/>
                <w:szCs w:val="22"/>
              </w:rPr>
              <w:t>-202</w:t>
            </w:r>
            <w:r>
              <w:rPr>
                <w:rFonts w:ascii="Times" w:hAnsi="Times" w:cs="Times"/>
                <w:szCs w:val="22"/>
              </w:rPr>
              <w:t>6</w:t>
            </w:r>
            <w:r w:rsidRPr="00BB3596">
              <w:rPr>
                <w:rFonts w:ascii="Times" w:hAnsi="Times" w:cs="Times"/>
                <w:szCs w:val="22"/>
              </w:rPr>
              <w:t>-IE-BNPAIE2DXXX-1-1.xml</w:t>
            </w:r>
          </w:p>
        </w:tc>
      </w:tr>
      <w:tr w:rsidR="000877D4" w14:paraId="0565169B" w14:textId="77777777" w:rsidTr="00881E90">
        <w:tc>
          <w:tcPr>
            <w:tcW w:w="3261" w:type="dxa"/>
          </w:tcPr>
          <w:p w14:paraId="2E105BF7" w14:textId="77777777" w:rsidR="000877D4" w:rsidRDefault="000877D4" w:rsidP="00BD3636">
            <w:pPr>
              <w:spacing w:after="0"/>
              <w:rPr>
                <w:rFonts w:ascii="Times" w:hAnsi="Times" w:cs="Times"/>
                <w:szCs w:val="22"/>
              </w:rPr>
            </w:pPr>
            <w:r w:rsidRPr="002B2E2B">
              <w:rPr>
                <w:rFonts w:ascii="Courier New" w:hAnsi="Courier New" w:cs="Courier New"/>
                <w:szCs w:val="22"/>
                <w:lang w:val="de-DE"/>
              </w:rPr>
              <w:t>MessageType</w:t>
            </w:r>
          </w:p>
        </w:tc>
        <w:tc>
          <w:tcPr>
            <w:tcW w:w="4673" w:type="dxa"/>
          </w:tcPr>
          <w:p w14:paraId="44A4E800" w14:textId="77777777" w:rsidR="000877D4" w:rsidRDefault="000877D4" w:rsidP="00BD3636">
            <w:pPr>
              <w:spacing w:after="0"/>
              <w:rPr>
                <w:rFonts w:ascii="Times" w:hAnsi="Times" w:cs="Times"/>
                <w:szCs w:val="22"/>
              </w:rPr>
            </w:pPr>
            <w:r>
              <w:rPr>
                <w:szCs w:val="22"/>
                <w:lang w:eastAsia="ko-KR"/>
              </w:rPr>
              <w:t>PMT</w:t>
            </w:r>
          </w:p>
        </w:tc>
      </w:tr>
      <w:tr w:rsidR="000877D4" w14:paraId="7D14DE62" w14:textId="77777777" w:rsidTr="00881E90">
        <w:tc>
          <w:tcPr>
            <w:tcW w:w="3261" w:type="dxa"/>
          </w:tcPr>
          <w:p w14:paraId="1220DA2E" w14:textId="77777777" w:rsidR="000877D4" w:rsidRDefault="000877D4" w:rsidP="00BD3636">
            <w:pPr>
              <w:spacing w:after="0"/>
              <w:rPr>
                <w:rFonts w:ascii="Times" w:hAnsi="Times" w:cs="Times"/>
                <w:szCs w:val="22"/>
              </w:rPr>
            </w:pPr>
            <w:r w:rsidRPr="002B2E2B">
              <w:rPr>
                <w:rFonts w:ascii="Courier New" w:hAnsi="Courier New" w:cs="Courier New"/>
                <w:szCs w:val="22"/>
              </w:rPr>
              <w:t>MessageTypeIndic</w:t>
            </w:r>
          </w:p>
        </w:tc>
        <w:tc>
          <w:tcPr>
            <w:tcW w:w="4673" w:type="dxa"/>
          </w:tcPr>
          <w:p w14:paraId="115ECE16" w14:textId="77777777" w:rsidR="000877D4" w:rsidRDefault="000877D4" w:rsidP="00BD3636">
            <w:pPr>
              <w:spacing w:after="0"/>
              <w:rPr>
                <w:rFonts w:ascii="Times" w:hAnsi="Times" w:cs="Times"/>
                <w:szCs w:val="22"/>
              </w:rPr>
            </w:pPr>
            <w:r w:rsidRPr="006E2087">
              <w:t>CESOP100</w:t>
            </w:r>
          </w:p>
        </w:tc>
      </w:tr>
      <w:tr w:rsidR="000877D4" w14:paraId="28BF4EF2" w14:textId="77777777" w:rsidTr="00881E90">
        <w:tc>
          <w:tcPr>
            <w:tcW w:w="3261" w:type="dxa"/>
          </w:tcPr>
          <w:p w14:paraId="24A43EE1" w14:textId="77777777" w:rsidR="000877D4" w:rsidRDefault="000877D4" w:rsidP="00BD3636">
            <w:pPr>
              <w:spacing w:after="0"/>
              <w:rPr>
                <w:rFonts w:ascii="Times" w:hAnsi="Times" w:cs="Times"/>
                <w:szCs w:val="22"/>
              </w:rPr>
            </w:pPr>
            <w:r w:rsidRPr="002B1B66">
              <w:rPr>
                <w:rFonts w:ascii="Courier New" w:hAnsi="Courier New" w:cs="Courier New"/>
                <w:szCs w:val="22"/>
                <w:lang w:val="de-DE"/>
              </w:rPr>
              <w:t>MessageRefId</w:t>
            </w:r>
          </w:p>
        </w:tc>
        <w:tc>
          <w:tcPr>
            <w:tcW w:w="4673" w:type="dxa"/>
          </w:tcPr>
          <w:p w14:paraId="4C0CF928" w14:textId="5FEC82DC" w:rsidR="000877D4" w:rsidRDefault="008F5D69" w:rsidP="00BD3636">
            <w:pPr>
              <w:spacing w:after="0"/>
              <w:rPr>
                <w:rFonts w:ascii="Times" w:hAnsi="Times" w:cs="Times"/>
                <w:szCs w:val="22"/>
              </w:rPr>
            </w:pPr>
            <w:r w:rsidRPr="008F5D69">
              <w:rPr>
                <w:rFonts w:ascii="Times" w:hAnsi="Times" w:cs="Times"/>
                <w:szCs w:val="22"/>
              </w:rPr>
              <w:t>4bee4bea-3179-4bf4-9fe2-50f405a32071</w:t>
            </w:r>
          </w:p>
        </w:tc>
      </w:tr>
      <w:tr w:rsidR="000877D4" w14:paraId="14EB8AB7" w14:textId="77777777" w:rsidTr="00881E90">
        <w:tc>
          <w:tcPr>
            <w:tcW w:w="3261" w:type="dxa"/>
          </w:tcPr>
          <w:p w14:paraId="4E446478" w14:textId="27BFCCE4" w:rsidR="000877D4" w:rsidRPr="003523FE" w:rsidRDefault="009A085F" w:rsidP="00BD3636">
            <w:pPr>
              <w:spacing w:after="0"/>
              <w:rPr>
                <w:rFonts w:ascii="Times" w:hAnsi="Times" w:cs="Times"/>
                <w:color w:val="E7E6E6" w:themeColor="background2"/>
                <w:szCs w:val="22"/>
              </w:rPr>
            </w:pPr>
            <w:r w:rsidRPr="00EF12AD">
              <w:rPr>
                <w:rFonts w:ascii="Courier New" w:hAnsi="Courier New" w:cs="Courier New"/>
                <w:szCs w:val="22"/>
                <w:lang w:val="de-DE"/>
              </w:rPr>
              <w:t>CorrMessageRefId</w:t>
            </w:r>
          </w:p>
        </w:tc>
        <w:tc>
          <w:tcPr>
            <w:tcW w:w="4673" w:type="dxa"/>
          </w:tcPr>
          <w:p w14:paraId="30CF1F2B" w14:textId="77777777" w:rsidR="000877D4" w:rsidRPr="003523FE" w:rsidRDefault="000877D4" w:rsidP="00BD3636">
            <w:pPr>
              <w:spacing w:after="0"/>
              <w:rPr>
                <w:rFonts w:ascii="Times" w:hAnsi="Times" w:cs="Times"/>
                <w:i/>
                <w:iCs/>
                <w:color w:val="E7E6E6" w:themeColor="background2"/>
                <w:szCs w:val="22"/>
              </w:rPr>
            </w:pPr>
            <w:r w:rsidRPr="00EF12AD">
              <w:rPr>
                <w:i/>
                <w:iCs/>
                <w:color w:val="A6A6A6" w:themeColor="background1" w:themeShade="A6"/>
              </w:rPr>
              <w:t>Not provided</w:t>
            </w:r>
          </w:p>
        </w:tc>
      </w:tr>
    </w:tbl>
    <w:p w14:paraId="2B355D02" w14:textId="77777777" w:rsidR="000877D4" w:rsidRPr="00866CEA" w:rsidRDefault="000877D4" w:rsidP="00BD3636">
      <w:pPr>
        <w:spacing w:after="0"/>
        <w:ind w:firstLine="720"/>
        <w:rPr>
          <w:rFonts w:ascii="Times" w:hAnsi="Times" w:cs="Times"/>
          <w:szCs w:val="22"/>
        </w:rPr>
      </w:pPr>
    </w:p>
    <w:p w14:paraId="393DD6FD" w14:textId="1A852150" w:rsidR="000877D4" w:rsidRPr="00E03205" w:rsidRDefault="000877D4" w:rsidP="00777C09">
      <w:pPr>
        <w:pStyle w:val="ListParagraph"/>
        <w:numPr>
          <w:ilvl w:val="0"/>
          <w:numId w:val="64"/>
        </w:numPr>
        <w:rPr>
          <w:rFonts w:ascii="Times" w:hAnsi="Times" w:cs="Times"/>
          <w:szCs w:val="22"/>
        </w:rPr>
      </w:pPr>
      <w:r w:rsidRPr="00E03205">
        <w:rPr>
          <w:rFonts w:ascii="Times" w:hAnsi="Times" w:cs="Times"/>
          <w:szCs w:val="22"/>
        </w:rPr>
        <w:t xml:space="preserve">CESOP system responding with a </w:t>
      </w:r>
      <w:r w:rsidR="003523FE">
        <w:rPr>
          <w:rFonts w:ascii="Times" w:hAnsi="Times" w:cs="Times"/>
          <w:szCs w:val="22"/>
        </w:rPr>
        <w:t>full rejection</w:t>
      </w:r>
      <w:r w:rsidRPr="00E03205">
        <w:rPr>
          <w:rFonts w:ascii="Times" w:hAnsi="Times" w:cs="Times"/>
          <w:szCs w:val="22"/>
        </w:rPr>
        <w:t xml:space="preserve"> Validation </w:t>
      </w:r>
      <w:r w:rsidR="00F041A3">
        <w:rPr>
          <w:rFonts w:ascii="Times" w:hAnsi="Times" w:cs="Times"/>
          <w:szCs w:val="22"/>
        </w:rPr>
        <w:t>R</w:t>
      </w:r>
      <w:r w:rsidRPr="00E03205">
        <w:rPr>
          <w:rFonts w:ascii="Times" w:hAnsi="Times" w:cs="Times"/>
          <w:szCs w:val="22"/>
        </w:rPr>
        <w:t>esult message</w:t>
      </w:r>
      <w:r w:rsidR="006D0898">
        <w:rPr>
          <w:rFonts w:ascii="Times" w:hAnsi="Times" w:cs="Times"/>
          <w:szCs w:val="22"/>
        </w:rPr>
        <w:t xml:space="preserve"> (as described in section </w:t>
      </w:r>
      <w:r w:rsidR="00210A14">
        <w:rPr>
          <w:rFonts w:ascii="Times" w:hAnsi="Times" w:cs="Times"/>
          <w:szCs w:val="22"/>
        </w:rPr>
        <w:fldChar w:fldCharType="begin"/>
      </w:r>
      <w:r w:rsidR="00210A14">
        <w:rPr>
          <w:rFonts w:ascii="Times" w:hAnsi="Times" w:cs="Times"/>
          <w:szCs w:val="22"/>
        </w:rPr>
        <w:instrText xml:space="preserve"> REF _Ref122349627 \r \h </w:instrText>
      </w:r>
      <w:r w:rsidR="00210A14">
        <w:rPr>
          <w:rFonts w:ascii="Times" w:hAnsi="Times" w:cs="Times"/>
          <w:szCs w:val="22"/>
        </w:rPr>
      </w:r>
      <w:r w:rsidR="00210A14">
        <w:rPr>
          <w:rFonts w:ascii="Times" w:hAnsi="Times" w:cs="Times"/>
          <w:szCs w:val="22"/>
        </w:rPr>
        <w:fldChar w:fldCharType="separate"/>
      </w:r>
      <w:r w:rsidR="00A33342">
        <w:rPr>
          <w:rFonts w:ascii="Times" w:hAnsi="Times" w:cs="Times"/>
          <w:szCs w:val="22"/>
        </w:rPr>
        <w:t>6.1.3.2.2</w:t>
      </w:r>
      <w:r w:rsidR="00210A14">
        <w:rPr>
          <w:rFonts w:ascii="Times" w:hAnsi="Times" w:cs="Times"/>
          <w:szCs w:val="22"/>
        </w:rPr>
        <w:fldChar w:fldCharType="end"/>
      </w:r>
      <w:r w:rsidR="006D0898">
        <w:rPr>
          <w:rFonts w:ascii="Times" w:hAnsi="Times" w:cs="Times"/>
          <w:szCs w:val="22"/>
        </w:rPr>
        <w:t>)</w:t>
      </w:r>
      <w:r w:rsidRPr="00E03205">
        <w:rPr>
          <w:rFonts w:ascii="Times" w:hAnsi="Times" w:cs="Times"/>
          <w:szCs w:val="22"/>
        </w:rPr>
        <w:t>:</w:t>
      </w:r>
    </w:p>
    <w:tbl>
      <w:tblPr>
        <w:tblStyle w:val="TableHistory"/>
        <w:tblW w:w="0" w:type="auto"/>
        <w:tblInd w:w="1129" w:type="dxa"/>
        <w:tblLook w:val="04A0" w:firstRow="1" w:lastRow="0" w:firstColumn="1" w:lastColumn="0" w:noHBand="0" w:noVBand="1"/>
      </w:tblPr>
      <w:tblGrid>
        <w:gridCol w:w="3261"/>
        <w:gridCol w:w="4673"/>
      </w:tblGrid>
      <w:tr w:rsidR="000877D4" w:rsidRPr="00154D81" w14:paraId="5E486EEC" w14:textId="77777777" w:rsidTr="00993265">
        <w:tc>
          <w:tcPr>
            <w:tcW w:w="3261" w:type="dxa"/>
            <w:shd w:val="clear" w:color="auto" w:fill="D9D9D9" w:themeFill="background1" w:themeFillShade="D9"/>
          </w:tcPr>
          <w:p w14:paraId="146D89C5" w14:textId="77777777" w:rsidR="000877D4" w:rsidRPr="002B2E2B" w:rsidRDefault="000877D4" w:rsidP="00BD3636">
            <w:pPr>
              <w:spacing w:after="0"/>
              <w:rPr>
                <w:rFonts w:ascii="Times" w:hAnsi="Times" w:cs="Times"/>
                <w:b/>
                <w:bCs/>
                <w:szCs w:val="22"/>
              </w:rPr>
            </w:pPr>
            <w:r w:rsidRPr="002B2E2B">
              <w:rPr>
                <w:bCs/>
              </w:rPr>
              <w:t>File name</w:t>
            </w:r>
          </w:p>
        </w:tc>
        <w:tc>
          <w:tcPr>
            <w:tcW w:w="4673" w:type="dxa"/>
            <w:shd w:val="clear" w:color="auto" w:fill="D9D9D9" w:themeFill="background1" w:themeFillShade="D9"/>
          </w:tcPr>
          <w:p w14:paraId="494B0695" w14:textId="076ED6C2" w:rsidR="000877D4" w:rsidRPr="002B2E2B" w:rsidRDefault="008F5D69" w:rsidP="00BD3636">
            <w:pPr>
              <w:spacing w:after="0"/>
              <w:rPr>
                <w:rFonts w:ascii="Times" w:hAnsi="Times" w:cs="Times"/>
                <w:b/>
                <w:bCs/>
                <w:szCs w:val="22"/>
              </w:rPr>
            </w:pPr>
            <w:r>
              <w:rPr>
                <w:rFonts w:ascii="Times" w:hAnsi="Times" w:cs="Times"/>
                <w:szCs w:val="22"/>
              </w:rPr>
              <w:t>VLD</w:t>
            </w:r>
            <w:r w:rsidRPr="008F22D1">
              <w:rPr>
                <w:rFonts w:ascii="Times" w:hAnsi="Times" w:cs="Times"/>
                <w:szCs w:val="22"/>
              </w:rPr>
              <w:t>-Q</w:t>
            </w:r>
            <w:r>
              <w:rPr>
                <w:rFonts w:ascii="Times" w:hAnsi="Times" w:cs="Times"/>
                <w:szCs w:val="22"/>
              </w:rPr>
              <w:t>1</w:t>
            </w:r>
            <w:r w:rsidRPr="008F22D1">
              <w:rPr>
                <w:rFonts w:ascii="Times" w:hAnsi="Times" w:cs="Times"/>
                <w:szCs w:val="22"/>
              </w:rPr>
              <w:t>-202</w:t>
            </w:r>
            <w:r>
              <w:rPr>
                <w:rFonts w:ascii="Times" w:hAnsi="Times" w:cs="Times"/>
                <w:szCs w:val="22"/>
              </w:rPr>
              <w:t>6</w:t>
            </w:r>
            <w:r w:rsidRPr="008F22D1">
              <w:rPr>
                <w:rFonts w:ascii="Times" w:hAnsi="Times" w:cs="Times"/>
                <w:szCs w:val="22"/>
              </w:rPr>
              <w:t>-IE-BNPAIE2DXXX-1-1.xml</w:t>
            </w:r>
          </w:p>
        </w:tc>
      </w:tr>
      <w:tr w:rsidR="000877D4" w14:paraId="65440ABE" w14:textId="77777777" w:rsidTr="00881E90">
        <w:tc>
          <w:tcPr>
            <w:tcW w:w="3261" w:type="dxa"/>
          </w:tcPr>
          <w:p w14:paraId="1BD44A0C" w14:textId="77777777" w:rsidR="000877D4" w:rsidRDefault="000877D4" w:rsidP="00BD3636">
            <w:pPr>
              <w:spacing w:after="0"/>
              <w:rPr>
                <w:rFonts w:ascii="Times" w:hAnsi="Times" w:cs="Times"/>
                <w:szCs w:val="22"/>
              </w:rPr>
            </w:pPr>
            <w:r w:rsidRPr="002B2E2B">
              <w:rPr>
                <w:rFonts w:ascii="Courier New" w:hAnsi="Courier New" w:cs="Courier New"/>
                <w:szCs w:val="22"/>
                <w:lang w:val="de-DE"/>
              </w:rPr>
              <w:t>MessageType</w:t>
            </w:r>
          </w:p>
        </w:tc>
        <w:tc>
          <w:tcPr>
            <w:tcW w:w="4673" w:type="dxa"/>
          </w:tcPr>
          <w:p w14:paraId="3A2980EE" w14:textId="77777777" w:rsidR="000877D4" w:rsidRDefault="000877D4" w:rsidP="00BD3636">
            <w:pPr>
              <w:spacing w:after="0"/>
              <w:rPr>
                <w:rFonts w:ascii="Times" w:hAnsi="Times" w:cs="Times"/>
                <w:szCs w:val="22"/>
              </w:rPr>
            </w:pPr>
            <w:r>
              <w:rPr>
                <w:rFonts w:ascii="Times" w:hAnsi="Times" w:cs="Times"/>
                <w:szCs w:val="22"/>
              </w:rPr>
              <w:t>VLD</w:t>
            </w:r>
          </w:p>
        </w:tc>
      </w:tr>
      <w:tr w:rsidR="000877D4" w14:paraId="36F76A9E" w14:textId="77777777" w:rsidTr="00881E90">
        <w:tc>
          <w:tcPr>
            <w:tcW w:w="3261" w:type="dxa"/>
          </w:tcPr>
          <w:p w14:paraId="7E5D0485" w14:textId="77777777" w:rsidR="000877D4" w:rsidRDefault="000877D4" w:rsidP="00BD3636">
            <w:pPr>
              <w:spacing w:after="0"/>
              <w:rPr>
                <w:rFonts w:ascii="Times" w:hAnsi="Times" w:cs="Times"/>
                <w:szCs w:val="22"/>
              </w:rPr>
            </w:pPr>
            <w:r w:rsidRPr="002B2E2B">
              <w:rPr>
                <w:rFonts w:ascii="Courier New" w:hAnsi="Courier New" w:cs="Courier New"/>
                <w:szCs w:val="22"/>
              </w:rPr>
              <w:t>MessageTypeIndic</w:t>
            </w:r>
          </w:p>
        </w:tc>
        <w:tc>
          <w:tcPr>
            <w:tcW w:w="4673" w:type="dxa"/>
          </w:tcPr>
          <w:p w14:paraId="518358ED" w14:textId="77777777" w:rsidR="000877D4" w:rsidRDefault="000877D4" w:rsidP="00BD3636">
            <w:pPr>
              <w:spacing w:after="0"/>
              <w:rPr>
                <w:rFonts w:ascii="Times" w:hAnsi="Times" w:cs="Times"/>
                <w:szCs w:val="22"/>
              </w:rPr>
            </w:pPr>
            <w:r w:rsidRPr="006E2087">
              <w:t>CESOP100</w:t>
            </w:r>
          </w:p>
        </w:tc>
      </w:tr>
      <w:tr w:rsidR="000877D4" w14:paraId="473BE140" w14:textId="77777777" w:rsidTr="00881E90">
        <w:tc>
          <w:tcPr>
            <w:tcW w:w="3261" w:type="dxa"/>
          </w:tcPr>
          <w:p w14:paraId="4CC2062A" w14:textId="77777777" w:rsidR="000877D4" w:rsidRDefault="000877D4" w:rsidP="00BD3636">
            <w:pPr>
              <w:spacing w:after="0"/>
              <w:rPr>
                <w:rFonts w:ascii="Times" w:hAnsi="Times" w:cs="Times"/>
                <w:szCs w:val="22"/>
              </w:rPr>
            </w:pPr>
            <w:r w:rsidRPr="002B1B66">
              <w:rPr>
                <w:rFonts w:ascii="Courier New" w:hAnsi="Courier New" w:cs="Courier New"/>
                <w:szCs w:val="22"/>
                <w:lang w:val="de-DE"/>
              </w:rPr>
              <w:t>MessageRefId</w:t>
            </w:r>
          </w:p>
        </w:tc>
        <w:tc>
          <w:tcPr>
            <w:tcW w:w="4673" w:type="dxa"/>
          </w:tcPr>
          <w:p w14:paraId="4A736022" w14:textId="35CA716A" w:rsidR="000877D4" w:rsidRDefault="00DE6919" w:rsidP="00BD3636">
            <w:pPr>
              <w:spacing w:after="0"/>
              <w:rPr>
                <w:rFonts w:ascii="Times" w:hAnsi="Times" w:cs="Times"/>
                <w:szCs w:val="22"/>
              </w:rPr>
            </w:pPr>
            <w:r w:rsidRPr="00DE6919">
              <w:rPr>
                <w:rFonts w:ascii="Times" w:hAnsi="Times" w:cs="Times"/>
                <w:szCs w:val="22"/>
              </w:rPr>
              <w:t>90f66edc-c688-4739-bd50-679a08403287</w:t>
            </w:r>
          </w:p>
        </w:tc>
      </w:tr>
      <w:tr w:rsidR="000877D4" w14:paraId="17DC9751" w14:textId="77777777" w:rsidTr="00881E90">
        <w:tc>
          <w:tcPr>
            <w:tcW w:w="3261" w:type="dxa"/>
          </w:tcPr>
          <w:p w14:paraId="5F3D397A" w14:textId="766B2FCB" w:rsidR="000877D4" w:rsidRDefault="009A085F" w:rsidP="00BD3636">
            <w:pPr>
              <w:spacing w:after="0"/>
              <w:rPr>
                <w:rFonts w:ascii="Times" w:hAnsi="Times" w:cs="Times"/>
                <w:szCs w:val="22"/>
              </w:rPr>
            </w:pPr>
            <w:r>
              <w:rPr>
                <w:rFonts w:ascii="Courier New" w:hAnsi="Courier New" w:cs="Courier New"/>
                <w:szCs w:val="22"/>
              </w:rPr>
              <w:t>CorrMessageRefId</w:t>
            </w:r>
          </w:p>
        </w:tc>
        <w:tc>
          <w:tcPr>
            <w:tcW w:w="4673" w:type="dxa"/>
          </w:tcPr>
          <w:p w14:paraId="4AD2E65F" w14:textId="276D9AA3" w:rsidR="000877D4" w:rsidRPr="00BB3596" w:rsidRDefault="008F5D69" w:rsidP="00BD3636">
            <w:pPr>
              <w:spacing w:after="0"/>
              <w:rPr>
                <w:rFonts w:ascii="Times" w:hAnsi="Times" w:cs="Times"/>
                <w:szCs w:val="22"/>
              </w:rPr>
            </w:pPr>
            <w:r w:rsidRPr="008F5D69">
              <w:rPr>
                <w:rFonts w:ascii="Times" w:hAnsi="Times" w:cs="Times"/>
                <w:szCs w:val="22"/>
              </w:rPr>
              <w:t>4bee4bea-3179-4bf4-9fe2-50f405a32071</w:t>
            </w:r>
          </w:p>
        </w:tc>
      </w:tr>
      <w:tr w:rsidR="000877D4" w14:paraId="1E323E14" w14:textId="77777777" w:rsidTr="00881E90">
        <w:tc>
          <w:tcPr>
            <w:tcW w:w="3261" w:type="dxa"/>
          </w:tcPr>
          <w:p w14:paraId="04A5B8E0" w14:textId="77777777" w:rsidR="000877D4" w:rsidRPr="000A7DBB" w:rsidRDefault="000877D4" w:rsidP="00BD3636">
            <w:pPr>
              <w:spacing w:after="0"/>
              <w:rPr>
                <w:rFonts w:ascii="Courier New" w:hAnsi="Courier New" w:cs="Courier New"/>
                <w:szCs w:val="22"/>
              </w:rPr>
            </w:pPr>
            <w:r w:rsidRPr="002B2E2B">
              <w:rPr>
                <w:rFonts w:ascii="Courier New" w:hAnsi="Courier New" w:cs="Courier New"/>
                <w:szCs w:val="22"/>
              </w:rPr>
              <w:t>ValidationResult</w:t>
            </w:r>
          </w:p>
        </w:tc>
        <w:tc>
          <w:tcPr>
            <w:tcW w:w="4673" w:type="dxa"/>
          </w:tcPr>
          <w:p w14:paraId="64B21090" w14:textId="4B0F872C" w:rsidR="000877D4" w:rsidRPr="002B2E2B" w:rsidRDefault="000822B2" w:rsidP="00BD3636">
            <w:pPr>
              <w:spacing w:after="0"/>
              <w:rPr>
                <w:i/>
                <w:iCs/>
              </w:rPr>
            </w:pPr>
            <w:r>
              <w:rPr>
                <w:rFonts w:ascii="Times" w:hAnsi="Times" w:cs="Times"/>
                <w:szCs w:val="22"/>
              </w:rPr>
              <w:t>FULLY REJECTED</w:t>
            </w:r>
          </w:p>
        </w:tc>
      </w:tr>
      <w:tr w:rsidR="000877D4" w:rsidRPr="006633B4" w14:paraId="210EF9EC" w14:textId="77777777" w:rsidTr="00881E90">
        <w:tc>
          <w:tcPr>
            <w:tcW w:w="3261" w:type="dxa"/>
          </w:tcPr>
          <w:p w14:paraId="5FB93C74" w14:textId="77777777" w:rsidR="000877D4" w:rsidRPr="002B2E2B" w:rsidRDefault="000877D4" w:rsidP="00BD3636">
            <w:pPr>
              <w:spacing w:after="0"/>
              <w:rPr>
                <w:rFonts w:ascii="Courier New" w:hAnsi="Courier New" w:cs="Courier New"/>
                <w:szCs w:val="22"/>
              </w:rPr>
            </w:pPr>
            <w:r>
              <w:rPr>
                <w:rFonts w:ascii="Courier New" w:hAnsi="Courier New" w:cs="Courier New"/>
                <w:szCs w:val="22"/>
              </w:rPr>
              <w:t>ValidationErrors</w:t>
            </w:r>
          </w:p>
        </w:tc>
        <w:tc>
          <w:tcPr>
            <w:tcW w:w="4673" w:type="dxa"/>
          </w:tcPr>
          <w:p w14:paraId="6051113B" w14:textId="77777777" w:rsidR="000877D4" w:rsidRPr="006633B4" w:rsidRDefault="000877D4" w:rsidP="00BD3636">
            <w:pPr>
              <w:spacing w:after="0"/>
              <w:rPr>
                <w:rFonts w:ascii="Times" w:hAnsi="Times" w:cs="Times"/>
                <w:i/>
                <w:iCs/>
                <w:szCs w:val="22"/>
              </w:rPr>
            </w:pPr>
          </w:p>
        </w:tc>
      </w:tr>
      <w:tr w:rsidR="000877D4" w14:paraId="55CFDDCA" w14:textId="77777777" w:rsidTr="00881E90">
        <w:tc>
          <w:tcPr>
            <w:tcW w:w="3261" w:type="dxa"/>
          </w:tcPr>
          <w:p w14:paraId="5696A561" w14:textId="77777777" w:rsidR="000877D4" w:rsidRDefault="000877D4" w:rsidP="00BD3636">
            <w:pPr>
              <w:spacing w:after="0"/>
              <w:rPr>
                <w:rFonts w:ascii="Courier New" w:hAnsi="Courier New" w:cs="Courier New"/>
                <w:szCs w:val="22"/>
              </w:rPr>
            </w:pPr>
            <w:r>
              <w:rPr>
                <w:rFonts w:ascii="Courier New" w:hAnsi="Courier New" w:cs="Courier New"/>
                <w:szCs w:val="22"/>
              </w:rPr>
              <w:t xml:space="preserve">  ErrorCode</w:t>
            </w:r>
          </w:p>
        </w:tc>
        <w:tc>
          <w:tcPr>
            <w:tcW w:w="4673" w:type="dxa"/>
          </w:tcPr>
          <w:p w14:paraId="6C53617D" w14:textId="00D36604" w:rsidR="000877D4" w:rsidRDefault="00757E24" w:rsidP="00BD3636">
            <w:pPr>
              <w:spacing w:after="0"/>
              <w:rPr>
                <w:rFonts w:ascii="Times" w:hAnsi="Times" w:cs="Times"/>
                <w:szCs w:val="22"/>
              </w:rPr>
            </w:pPr>
            <w:r>
              <w:rPr>
                <w:rFonts w:ascii="Times" w:hAnsi="Times" w:cs="Times"/>
                <w:szCs w:val="22"/>
              </w:rPr>
              <w:t>5</w:t>
            </w:r>
            <w:r w:rsidR="00450DE7">
              <w:rPr>
                <w:rFonts w:ascii="Times" w:hAnsi="Times" w:cs="Times"/>
                <w:szCs w:val="22"/>
              </w:rPr>
              <w:t>0040</w:t>
            </w:r>
          </w:p>
        </w:tc>
      </w:tr>
      <w:tr w:rsidR="000877D4" w:rsidRPr="006633B4" w14:paraId="146CFFF8" w14:textId="77777777" w:rsidTr="00881E90">
        <w:tc>
          <w:tcPr>
            <w:tcW w:w="3261" w:type="dxa"/>
          </w:tcPr>
          <w:p w14:paraId="227C5F15" w14:textId="77777777" w:rsidR="000877D4" w:rsidRDefault="000877D4" w:rsidP="00BD3636">
            <w:pPr>
              <w:spacing w:after="0"/>
              <w:rPr>
                <w:rFonts w:ascii="Courier New" w:hAnsi="Courier New" w:cs="Courier New"/>
                <w:szCs w:val="22"/>
              </w:rPr>
            </w:pPr>
            <w:r>
              <w:rPr>
                <w:rFonts w:ascii="Courier New" w:hAnsi="Courier New" w:cs="Courier New"/>
                <w:szCs w:val="22"/>
              </w:rPr>
              <w:t xml:space="preserve">  ErrorShortDesc</w:t>
            </w:r>
          </w:p>
        </w:tc>
        <w:tc>
          <w:tcPr>
            <w:tcW w:w="4673" w:type="dxa"/>
          </w:tcPr>
          <w:p w14:paraId="18587429" w14:textId="2B299671" w:rsidR="000877D4" w:rsidRPr="006633B4" w:rsidRDefault="00757E24" w:rsidP="00BD3636">
            <w:pPr>
              <w:spacing w:after="0"/>
              <w:rPr>
                <w:rFonts w:ascii="Times" w:hAnsi="Times" w:cs="Times"/>
                <w:szCs w:val="22"/>
                <w:lang w:val="en-US"/>
              </w:rPr>
            </w:pPr>
            <w:r w:rsidRPr="00757E24">
              <w:rPr>
                <w:rFonts w:ascii="Times" w:hAnsi="Times" w:cs="Times"/>
                <w:szCs w:val="22"/>
                <w:lang w:val="en-US"/>
              </w:rPr>
              <w:t>Failed Signatur</w:t>
            </w:r>
            <w:r w:rsidR="001A5908">
              <w:rPr>
                <w:rFonts w:ascii="Times" w:hAnsi="Times" w:cs="Times"/>
                <w:szCs w:val="22"/>
                <w:lang w:val="en-US"/>
              </w:rPr>
              <w:t>e</w:t>
            </w:r>
            <w:r w:rsidRPr="00757E24">
              <w:rPr>
                <w:rFonts w:ascii="Times" w:hAnsi="Times" w:cs="Times"/>
                <w:szCs w:val="22"/>
                <w:lang w:val="en-US"/>
              </w:rPr>
              <w:t xml:space="preserve"> Check</w:t>
            </w:r>
          </w:p>
        </w:tc>
      </w:tr>
      <w:tr w:rsidR="000877D4" w:rsidRPr="00D16BC5" w14:paraId="76146B2F" w14:textId="77777777" w:rsidTr="00881E90">
        <w:tc>
          <w:tcPr>
            <w:tcW w:w="3261" w:type="dxa"/>
          </w:tcPr>
          <w:p w14:paraId="34A493FA" w14:textId="77777777" w:rsidR="000877D4" w:rsidRDefault="000877D4" w:rsidP="00BD3636">
            <w:pPr>
              <w:spacing w:after="0"/>
              <w:rPr>
                <w:rFonts w:ascii="Courier New" w:hAnsi="Courier New" w:cs="Courier New"/>
                <w:szCs w:val="22"/>
              </w:rPr>
            </w:pPr>
            <w:r>
              <w:rPr>
                <w:rFonts w:ascii="Courier New" w:hAnsi="Courier New" w:cs="Courier New"/>
                <w:szCs w:val="22"/>
              </w:rPr>
              <w:t xml:space="preserve">  ErrorDescription</w:t>
            </w:r>
          </w:p>
        </w:tc>
        <w:tc>
          <w:tcPr>
            <w:tcW w:w="4673" w:type="dxa"/>
          </w:tcPr>
          <w:p w14:paraId="28CDB138" w14:textId="2A411D1B" w:rsidR="000877D4" w:rsidRPr="00BB3596" w:rsidRDefault="00757E24" w:rsidP="00BD3636">
            <w:pPr>
              <w:spacing w:after="0"/>
              <w:rPr>
                <w:rFonts w:ascii="Times" w:hAnsi="Times" w:cs="Times"/>
                <w:szCs w:val="22"/>
                <w:lang w:val="en-US"/>
              </w:rPr>
            </w:pPr>
            <w:r w:rsidRPr="00BB3596">
              <w:rPr>
                <w:rFonts w:ascii="Times" w:hAnsi="Times" w:cs="Times"/>
                <w:szCs w:val="22"/>
                <w:lang w:val="en-US"/>
              </w:rPr>
              <w:t>The CESOP system could not validate the digital signature on the referenced file.</w:t>
            </w:r>
          </w:p>
        </w:tc>
      </w:tr>
    </w:tbl>
    <w:p w14:paraId="08844FF9" w14:textId="12A2DACA" w:rsidR="000877D4" w:rsidRDefault="000877D4" w:rsidP="00BD3636">
      <w:pPr>
        <w:tabs>
          <w:tab w:val="left" w:pos="720"/>
          <w:tab w:val="left" w:pos="1440"/>
          <w:tab w:val="left" w:pos="2160"/>
          <w:tab w:val="left" w:pos="2880"/>
          <w:tab w:val="left" w:pos="3600"/>
          <w:tab w:val="left" w:pos="3994"/>
        </w:tabs>
        <w:spacing w:after="0"/>
        <w:rPr>
          <w:rFonts w:ascii="Times" w:hAnsi="Times" w:cs="Times"/>
          <w:szCs w:val="22"/>
        </w:rPr>
      </w:pPr>
      <w:r>
        <w:rPr>
          <w:rFonts w:ascii="Times" w:hAnsi="Times" w:cs="Times"/>
          <w:szCs w:val="22"/>
        </w:rPr>
        <w:tab/>
      </w:r>
    </w:p>
    <w:p w14:paraId="47C4D172" w14:textId="3E1DA86C" w:rsidR="00420232" w:rsidRDefault="00420232" w:rsidP="00BD3636">
      <w:r>
        <w:t xml:space="preserve">At this stage, the </w:t>
      </w:r>
      <w:r w:rsidR="00C032A4">
        <w:t>National Tax Administration</w:t>
      </w:r>
      <w:r>
        <w:t xml:space="preserve"> identifies the technical issue and correct</w:t>
      </w:r>
      <w:r w:rsidR="002A54D3">
        <w:t>s</w:t>
      </w:r>
      <w:r>
        <w:t xml:space="preserve"> it.</w:t>
      </w:r>
    </w:p>
    <w:p w14:paraId="074E4BA6" w14:textId="12D31845" w:rsidR="00C92FC3" w:rsidRDefault="00CA776D" w:rsidP="00BD3636">
      <w:r>
        <w:t>As t</w:t>
      </w:r>
      <w:r w:rsidRPr="00CA776D">
        <w:t xml:space="preserve">he </w:t>
      </w:r>
      <w:r w:rsidR="00C032A4">
        <w:t>National Tax Administration</w:t>
      </w:r>
      <w:r w:rsidRPr="00CA776D">
        <w:t xml:space="preserve"> is not allowed to tamper the data within the </w:t>
      </w:r>
      <w:r w:rsidR="00D53607">
        <w:t>Payment Data</w:t>
      </w:r>
      <w:r w:rsidRPr="00CA776D">
        <w:t xml:space="preserve"> message</w:t>
      </w:r>
      <w:r w:rsidR="00A908F4">
        <w:t>, the later shall be re</w:t>
      </w:r>
      <w:r w:rsidR="00920232">
        <w:t>trans</w:t>
      </w:r>
      <w:r w:rsidR="00A908F4">
        <w:t>mitted without any modification</w:t>
      </w:r>
      <w:r w:rsidR="0008076F">
        <w:t xml:space="preserve">, </w:t>
      </w:r>
      <w:r w:rsidR="0008076F" w:rsidRPr="00BB3596">
        <w:rPr>
          <w:b/>
          <w:bCs/>
        </w:rPr>
        <w:t xml:space="preserve">meaning the exact same message shall be </w:t>
      </w:r>
      <w:r w:rsidR="00C92FC3" w:rsidRPr="00BB3596">
        <w:rPr>
          <w:b/>
          <w:bCs/>
        </w:rPr>
        <w:t>re-transmitted to CESOP</w:t>
      </w:r>
      <w:r w:rsidR="00C92FC3">
        <w:t>.</w:t>
      </w:r>
    </w:p>
    <w:p w14:paraId="611FBBAB" w14:textId="77777777" w:rsidR="00C92FC3" w:rsidRDefault="00C92FC3" w:rsidP="00BD3636">
      <w:pPr>
        <w:spacing w:after="0" w:line="240" w:lineRule="auto"/>
        <w:jc w:val="left"/>
      </w:pPr>
    </w:p>
    <w:p w14:paraId="5D14EC44" w14:textId="4756CB29" w:rsidR="00C92FC3" w:rsidRPr="00E03205" w:rsidRDefault="00C92FC3" w:rsidP="00777C09">
      <w:pPr>
        <w:pStyle w:val="ListParagraph"/>
        <w:numPr>
          <w:ilvl w:val="0"/>
          <w:numId w:val="64"/>
        </w:numPr>
        <w:rPr>
          <w:rFonts w:ascii="Times" w:hAnsi="Times" w:cs="Times"/>
          <w:szCs w:val="22"/>
        </w:rPr>
      </w:pPr>
      <w:r w:rsidRPr="00E03205">
        <w:rPr>
          <w:rFonts w:ascii="Times" w:hAnsi="Times" w:cs="Times"/>
          <w:szCs w:val="22"/>
        </w:rPr>
        <w:t>Re</w:t>
      </w:r>
      <w:r w:rsidR="0017146B">
        <w:rPr>
          <w:rFonts w:ascii="Times" w:hAnsi="Times" w:cs="Times"/>
          <w:szCs w:val="22"/>
        </w:rPr>
        <w:t>transmitting</w:t>
      </w:r>
      <w:r w:rsidRPr="00E03205">
        <w:rPr>
          <w:rFonts w:ascii="Times" w:hAnsi="Times" w:cs="Times"/>
          <w:szCs w:val="22"/>
        </w:rPr>
        <w:t xml:space="preserve"> the same </w:t>
      </w:r>
      <w:r w:rsidR="00D53607" w:rsidRPr="00E03205">
        <w:rPr>
          <w:rFonts w:ascii="Times" w:hAnsi="Times" w:cs="Times"/>
          <w:szCs w:val="22"/>
        </w:rPr>
        <w:t>Payment Data</w:t>
      </w:r>
      <w:r w:rsidRPr="00E03205">
        <w:rPr>
          <w:rFonts w:ascii="Times" w:hAnsi="Times" w:cs="Times"/>
          <w:szCs w:val="22"/>
        </w:rPr>
        <w:t xml:space="preserve"> message by the </w:t>
      </w:r>
      <w:r w:rsidR="00C032A4">
        <w:rPr>
          <w:rFonts w:ascii="Times" w:hAnsi="Times" w:cs="Times"/>
          <w:szCs w:val="22"/>
        </w:rPr>
        <w:t>National Tax Administration</w:t>
      </w:r>
      <w:r w:rsidRPr="00E03205">
        <w:rPr>
          <w:rFonts w:ascii="Times" w:hAnsi="Times" w:cs="Times"/>
          <w:szCs w:val="22"/>
        </w:rPr>
        <w:t xml:space="preserve"> to CESOP:</w:t>
      </w:r>
    </w:p>
    <w:tbl>
      <w:tblPr>
        <w:tblStyle w:val="TableHistory"/>
        <w:tblW w:w="0" w:type="auto"/>
        <w:tblInd w:w="1129" w:type="dxa"/>
        <w:tblLook w:val="04A0" w:firstRow="1" w:lastRow="0" w:firstColumn="1" w:lastColumn="0" w:noHBand="0" w:noVBand="1"/>
      </w:tblPr>
      <w:tblGrid>
        <w:gridCol w:w="3261"/>
        <w:gridCol w:w="4673"/>
      </w:tblGrid>
      <w:tr w:rsidR="00C92FC3" w:rsidRPr="00154D81" w14:paraId="7DB254D2" w14:textId="77777777" w:rsidTr="00993265">
        <w:tc>
          <w:tcPr>
            <w:tcW w:w="3261" w:type="dxa"/>
            <w:shd w:val="clear" w:color="auto" w:fill="D9D9D9" w:themeFill="background1" w:themeFillShade="D9"/>
          </w:tcPr>
          <w:p w14:paraId="06B8C80B" w14:textId="77777777" w:rsidR="00C92FC3" w:rsidRPr="002B2E2B" w:rsidRDefault="00C92FC3" w:rsidP="00BD3636">
            <w:pPr>
              <w:spacing w:after="0"/>
              <w:rPr>
                <w:rFonts w:ascii="Times" w:hAnsi="Times" w:cs="Times"/>
                <w:b/>
                <w:bCs/>
                <w:szCs w:val="22"/>
              </w:rPr>
            </w:pPr>
            <w:r w:rsidRPr="002B2E2B">
              <w:rPr>
                <w:bCs/>
              </w:rPr>
              <w:t>File name</w:t>
            </w:r>
          </w:p>
        </w:tc>
        <w:tc>
          <w:tcPr>
            <w:tcW w:w="4673" w:type="dxa"/>
            <w:shd w:val="clear" w:color="auto" w:fill="D9D9D9" w:themeFill="background1" w:themeFillShade="D9"/>
          </w:tcPr>
          <w:p w14:paraId="79DF1194" w14:textId="590F90EB" w:rsidR="00C92FC3" w:rsidRPr="002B2E2B" w:rsidRDefault="008F5D69" w:rsidP="00BD3636">
            <w:pPr>
              <w:spacing w:after="0"/>
              <w:rPr>
                <w:rFonts w:ascii="Times" w:hAnsi="Times" w:cs="Times"/>
                <w:b/>
                <w:bCs/>
                <w:szCs w:val="22"/>
              </w:rPr>
            </w:pPr>
            <w:r w:rsidRPr="008F22D1">
              <w:rPr>
                <w:rFonts w:ascii="Times" w:hAnsi="Times" w:cs="Times"/>
                <w:szCs w:val="22"/>
              </w:rPr>
              <w:t>PMT-Q</w:t>
            </w:r>
            <w:r>
              <w:rPr>
                <w:rFonts w:ascii="Times" w:hAnsi="Times" w:cs="Times"/>
                <w:szCs w:val="22"/>
              </w:rPr>
              <w:t>1</w:t>
            </w:r>
            <w:r w:rsidRPr="008F22D1">
              <w:rPr>
                <w:rFonts w:ascii="Times" w:hAnsi="Times" w:cs="Times"/>
                <w:szCs w:val="22"/>
              </w:rPr>
              <w:t>-202</w:t>
            </w:r>
            <w:r>
              <w:rPr>
                <w:rFonts w:ascii="Times" w:hAnsi="Times" w:cs="Times"/>
                <w:szCs w:val="22"/>
              </w:rPr>
              <w:t>6</w:t>
            </w:r>
            <w:r w:rsidRPr="008F22D1">
              <w:rPr>
                <w:rFonts w:ascii="Times" w:hAnsi="Times" w:cs="Times"/>
                <w:szCs w:val="22"/>
              </w:rPr>
              <w:t>-IE-BNPAIE2DXXX-1-1.xml</w:t>
            </w:r>
          </w:p>
        </w:tc>
      </w:tr>
      <w:tr w:rsidR="00C92FC3" w14:paraId="1BFA5B95" w14:textId="77777777" w:rsidTr="00881E90">
        <w:tc>
          <w:tcPr>
            <w:tcW w:w="3261" w:type="dxa"/>
          </w:tcPr>
          <w:p w14:paraId="3D6CF872" w14:textId="77777777" w:rsidR="00C92FC3" w:rsidRDefault="00C92FC3" w:rsidP="00BD3636">
            <w:pPr>
              <w:spacing w:after="0"/>
              <w:rPr>
                <w:rFonts w:ascii="Times" w:hAnsi="Times" w:cs="Times"/>
                <w:szCs w:val="22"/>
              </w:rPr>
            </w:pPr>
            <w:r w:rsidRPr="002B2E2B">
              <w:rPr>
                <w:rFonts w:ascii="Courier New" w:hAnsi="Courier New" w:cs="Courier New"/>
                <w:szCs w:val="22"/>
                <w:lang w:val="de-DE"/>
              </w:rPr>
              <w:t>MessageType</w:t>
            </w:r>
          </w:p>
        </w:tc>
        <w:tc>
          <w:tcPr>
            <w:tcW w:w="4673" w:type="dxa"/>
          </w:tcPr>
          <w:p w14:paraId="18840682" w14:textId="77777777" w:rsidR="00C92FC3" w:rsidRDefault="00C92FC3" w:rsidP="00BD3636">
            <w:pPr>
              <w:spacing w:after="0"/>
              <w:rPr>
                <w:rFonts w:ascii="Times" w:hAnsi="Times" w:cs="Times"/>
                <w:szCs w:val="22"/>
              </w:rPr>
            </w:pPr>
            <w:r>
              <w:rPr>
                <w:szCs w:val="22"/>
                <w:lang w:eastAsia="ko-KR"/>
              </w:rPr>
              <w:t>PMT</w:t>
            </w:r>
          </w:p>
        </w:tc>
      </w:tr>
      <w:tr w:rsidR="00C92FC3" w14:paraId="2160F83A" w14:textId="77777777" w:rsidTr="00881E90">
        <w:tc>
          <w:tcPr>
            <w:tcW w:w="3261" w:type="dxa"/>
          </w:tcPr>
          <w:p w14:paraId="6E981900" w14:textId="77777777" w:rsidR="00C92FC3" w:rsidRDefault="00C92FC3" w:rsidP="00BD3636">
            <w:pPr>
              <w:spacing w:after="0"/>
              <w:rPr>
                <w:rFonts w:ascii="Times" w:hAnsi="Times" w:cs="Times"/>
                <w:szCs w:val="22"/>
              </w:rPr>
            </w:pPr>
            <w:r w:rsidRPr="002B2E2B">
              <w:rPr>
                <w:rFonts w:ascii="Courier New" w:hAnsi="Courier New" w:cs="Courier New"/>
                <w:szCs w:val="22"/>
              </w:rPr>
              <w:t>MessageTypeIndic</w:t>
            </w:r>
          </w:p>
        </w:tc>
        <w:tc>
          <w:tcPr>
            <w:tcW w:w="4673" w:type="dxa"/>
          </w:tcPr>
          <w:p w14:paraId="5C0405D7" w14:textId="77777777" w:rsidR="00C92FC3" w:rsidRPr="00BB3596" w:rsidRDefault="00C92FC3" w:rsidP="00BD3636">
            <w:pPr>
              <w:spacing w:after="0"/>
              <w:rPr>
                <w:rFonts w:ascii="Times" w:hAnsi="Times" w:cs="Times"/>
                <w:color w:val="FF0000"/>
                <w:szCs w:val="22"/>
              </w:rPr>
            </w:pPr>
            <w:r w:rsidRPr="00BB3596">
              <w:rPr>
                <w:color w:val="FF0000"/>
              </w:rPr>
              <w:t>CESOP100</w:t>
            </w:r>
          </w:p>
        </w:tc>
      </w:tr>
      <w:tr w:rsidR="00C92FC3" w14:paraId="3C7DB3EA" w14:textId="77777777" w:rsidTr="00881E90">
        <w:tc>
          <w:tcPr>
            <w:tcW w:w="3261" w:type="dxa"/>
          </w:tcPr>
          <w:p w14:paraId="201F8ADC" w14:textId="77777777" w:rsidR="00C92FC3" w:rsidRDefault="00C92FC3" w:rsidP="00BD3636">
            <w:pPr>
              <w:spacing w:after="0"/>
              <w:rPr>
                <w:rFonts w:ascii="Times" w:hAnsi="Times" w:cs="Times"/>
                <w:szCs w:val="22"/>
              </w:rPr>
            </w:pPr>
            <w:r w:rsidRPr="002B1B66">
              <w:rPr>
                <w:rFonts w:ascii="Courier New" w:hAnsi="Courier New" w:cs="Courier New"/>
                <w:szCs w:val="22"/>
                <w:lang w:val="de-DE"/>
              </w:rPr>
              <w:t>MessageRefId</w:t>
            </w:r>
          </w:p>
        </w:tc>
        <w:tc>
          <w:tcPr>
            <w:tcW w:w="4673" w:type="dxa"/>
          </w:tcPr>
          <w:p w14:paraId="751EDFD4" w14:textId="54A66B44" w:rsidR="00C92FC3" w:rsidRPr="00BB3596" w:rsidRDefault="008F5D69" w:rsidP="00BD3636">
            <w:pPr>
              <w:spacing w:after="0"/>
              <w:rPr>
                <w:rFonts w:ascii="Times" w:hAnsi="Times" w:cs="Times"/>
                <w:color w:val="FF0000"/>
                <w:szCs w:val="22"/>
              </w:rPr>
            </w:pPr>
            <w:r w:rsidRPr="00BB3596">
              <w:rPr>
                <w:rFonts w:ascii="Times" w:hAnsi="Times" w:cs="Times"/>
                <w:color w:val="FF0000"/>
                <w:szCs w:val="22"/>
              </w:rPr>
              <w:t>4bee4bea-3179-4bf4-9fe2-50f405a32071</w:t>
            </w:r>
          </w:p>
        </w:tc>
      </w:tr>
      <w:tr w:rsidR="00C92FC3" w14:paraId="716CFDBE" w14:textId="77777777" w:rsidTr="00881E90">
        <w:tc>
          <w:tcPr>
            <w:tcW w:w="3261" w:type="dxa"/>
          </w:tcPr>
          <w:p w14:paraId="3D6BE110" w14:textId="182FC7FA" w:rsidR="00C92FC3" w:rsidRDefault="009A085F" w:rsidP="00BD3636">
            <w:pPr>
              <w:spacing w:after="0"/>
              <w:rPr>
                <w:rFonts w:ascii="Times" w:hAnsi="Times" w:cs="Times"/>
                <w:szCs w:val="22"/>
              </w:rPr>
            </w:pPr>
            <w:r>
              <w:rPr>
                <w:rFonts w:ascii="Courier New" w:hAnsi="Courier New" w:cs="Courier New"/>
                <w:szCs w:val="22"/>
              </w:rPr>
              <w:t>CorrMessageRefId</w:t>
            </w:r>
          </w:p>
        </w:tc>
        <w:tc>
          <w:tcPr>
            <w:tcW w:w="4673" w:type="dxa"/>
          </w:tcPr>
          <w:p w14:paraId="6EA60078" w14:textId="77777777" w:rsidR="00C92FC3" w:rsidRPr="00BB3596" w:rsidRDefault="00C92FC3" w:rsidP="00BD3636">
            <w:pPr>
              <w:spacing w:after="0"/>
              <w:rPr>
                <w:rFonts w:ascii="Times" w:hAnsi="Times" w:cs="Times"/>
                <w:i/>
                <w:iCs/>
                <w:color w:val="FF0000"/>
                <w:szCs w:val="22"/>
              </w:rPr>
            </w:pPr>
            <w:r w:rsidRPr="00BB3596">
              <w:rPr>
                <w:i/>
                <w:iCs/>
                <w:color w:val="FF0000"/>
              </w:rPr>
              <w:t>Not provided</w:t>
            </w:r>
          </w:p>
        </w:tc>
      </w:tr>
    </w:tbl>
    <w:p w14:paraId="292A458C" w14:textId="0CD84D72" w:rsidR="00FD6D81" w:rsidRDefault="00FD6D81" w:rsidP="00BD3636">
      <w:pPr>
        <w:spacing w:after="0" w:line="240" w:lineRule="auto"/>
        <w:jc w:val="left"/>
        <w:rPr>
          <w:b/>
        </w:rPr>
      </w:pPr>
      <w:r>
        <w:br w:type="page"/>
      </w:r>
    </w:p>
    <w:p w14:paraId="7C592F8B" w14:textId="2CB91761" w:rsidR="0022554B" w:rsidRPr="00C36A91" w:rsidRDefault="0022554B" w:rsidP="00D97618">
      <w:pPr>
        <w:pStyle w:val="Heading3"/>
      </w:pPr>
      <w:bookmarkStart w:id="4417" w:name="_Ref121917250"/>
      <w:bookmarkStart w:id="4418" w:name="_Toc226618901"/>
      <w:r w:rsidRPr="0E190E98">
        <w:rPr>
          <w:lang w:val="en-US"/>
        </w:rPr>
        <w:lastRenderedPageBreak/>
        <w:t xml:space="preserve">Full rejection of the </w:t>
      </w:r>
      <w:r w:rsidR="00D53607" w:rsidRPr="0E190E98">
        <w:rPr>
          <w:lang w:val="en-US"/>
        </w:rPr>
        <w:t>Payment Data</w:t>
      </w:r>
      <w:r w:rsidRPr="0E190E98">
        <w:rPr>
          <w:lang w:val="en-US"/>
        </w:rPr>
        <w:t xml:space="preserve"> message by CESOP, and subsequent correction</w:t>
      </w:r>
      <w:r w:rsidR="00636FE9" w:rsidRPr="0E190E98">
        <w:rPr>
          <w:lang w:val="en-US"/>
        </w:rPr>
        <w:t xml:space="preserve"> by the PSP</w:t>
      </w:r>
      <w:bookmarkEnd w:id="4417"/>
      <w:bookmarkEnd w:id="4418"/>
    </w:p>
    <w:p w14:paraId="3AFF595B" w14:textId="57D85BE8" w:rsidR="00284532" w:rsidRDefault="00284532" w:rsidP="00BD3636">
      <w:pPr>
        <w:rPr>
          <w:rFonts w:ascii="Times" w:hAnsi="Times" w:cs="Times"/>
          <w:szCs w:val="22"/>
        </w:rPr>
      </w:pPr>
      <w:r>
        <w:rPr>
          <w:rFonts w:ascii="Times" w:hAnsi="Times" w:cs="Times"/>
          <w:szCs w:val="22"/>
        </w:rPr>
        <w:t xml:space="preserve">The following exchange scenario highlights the use case mentioned in section </w:t>
      </w:r>
      <w:r w:rsidR="003132B3">
        <w:rPr>
          <w:rFonts w:ascii="Times" w:hAnsi="Times" w:cs="Times"/>
          <w:szCs w:val="22"/>
        </w:rPr>
        <w:fldChar w:fldCharType="begin"/>
      </w:r>
      <w:r w:rsidR="003132B3">
        <w:rPr>
          <w:rFonts w:ascii="Times" w:hAnsi="Times" w:cs="Times"/>
          <w:szCs w:val="22"/>
        </w:rPr>
        <w:instrText xml:space="preserve"> REF _Ref122009445 \r \h </w:instrText>
      </w:r>
      <w:r w:rsidR="003132B3">
        <w:rPr>
          <w:rFonts w:ascii="Times" w:hAnsi="Times" w:cs="Times"/>
          <w:szCs w:val="22"/>
        </w:rPr>
      </w:r>
      <w:r w:rsidR="003132B3">
        <w:rPr>
          <w:rFonts w:ascii="Times" w:hAnsi="Times" w:cs="Times"/>
          <w:szCs w:val="22"/>
        </w:rPr>
        <w:fldChar w:fldCharType="separate"/>
      </w:r>
      <w:r w:rsidR="00A33342">
        <w:rPr>
          <w:rFonts w:ascii="Times" w:hAnsi="Times" w:cs="Times"/>
          <w:szCs w:val="22"/>
        </w:rPr>
        <w:t>6.2.2.2</w:t>
      </w:r>
      <w:r w:rsidR="003132B3">
        <w:rPr>
          <w:rFonts w:ascii="Times" w:hAnsi="Times" w:cs="Times"/>
          <w:szCs w:val="22"/>
        </w:rPr>
        <w:fldChar w:fldCharType="end"/>
      </w:r>
      <w:r w:rsidR="005C36F9">
        <w:rPr>
          <w:rFonts w:ascii="Times" w:hAnsi="Times" w:cs="Times"/>
          <w:szCs w:val="22"/>
        </w:rPr>
        <w:t xml:space="preserve">. This scenario </w:t>
      </w:r>
      <w:r w:rsidR="00BB3596">
        <w:rPr>
          <w:rFonts w:ascii="Times" w:hAnsi="Times" w:cs="Times"/>
          <w:szCs w:val="22"/>
        </w:rPr>
        <w:t xml:space="preserve">can </w:t>
      </w:r>
      <w:r w:rsidR="00F763C4">
        <w:rPr>
          <w:rFonts w:ascii="Times" w:hAnsi="Times" w:cs="Times"/>
          <w:szCs w:val="22"/>
        </w:rPr>
        <w:t>occur</w:t>
      </w:r>
      <w:r w:rsidR="005C36F9">
        <w:rPr>
          <w:rFonts w:ascii="Times" w:hAnsi="Times" w:cs="Times"/>
          <w:szCs w:val="22"/>
        </w:rPr>
        <w:t xml:space="preserve"> if </w:t>
      </w:r>
      <w:r w:rsidR="005F1126">
        <w:rPr>
          <w:rFonts w:ascii="Times" w:hAnsi="Times" w:cs="Times"/>
          <w:szCs w:val="22"/>
        </w:rPr>
        <w:t>CESOP detect</w:t>
      </w:r>
      <w:r w:rsidR="00C67E37">
        <w:rPr>
          <w:rFonts w:ascii="Times" w:hAnsi="Times" w:cs="Times"/>
          <w:szCs w:val="22"/>
        </w:rPr>
        <w:t>s</w:t>
      </w:r>
      <w:r w:rsidR="005F1126">
        <w:rPr>
          <w:rFonts w:ascii="Times" w:hAnsi="Times" w:cs="Times"/>
          <w:szCs w:val="22"/>
        </w:rPr>
        <w:t xml:space="preserve"> </w:t>
      </w:r>
      <w:r w:rsidR="00BB3596">
        <w:rPr>
          <w:rFonts w:ascii="Times" w:hAnsi="Times" w:cs="Times"/>
          <w:szCs w:val="22"/>
        </w:rPr>
        <w:t xml:space="preserve">at least one </w:t>
      </w:r>
      <w:r w:rsidR="005C36F9">
        <w:rPr>
          <w:rFonts w:ascii="Times" w:hAnsi="Times" w:cs="Times"/>
          <w:szCs w:val="22"/>
        </w:rPr>
        <w:t xml:space="preserve">error </w:t>
      </w:r>
      <w:r w:rsidR="005F1126">
        <w:rPr>
          <w:rFonts w:ascii="Times" w:hAnsi="Times" w:cs="Times"/>
          <w:szCs w:val="22"/>
        </w:rPr>
        <w:t xml:space="preserve">or a set of errors </w:t>
      </w:r>
      <w:r w:rsidR="00BB3596">
        <w:rPr>
          <w:rFonts w:ascii="Times" w:hAnsi="Times" w:cs="Times"/>
          <w:szCs w:val="22"/>
        </w:rPr>
        <w:t>leading to a full rejection</w:t>
      </w:r>
      <w:r w:rsidR="00F763C4">
        <w:rPr>
          <w:rFonts w:ascii="Times" w:hAnsi="Times" w:cs="Times"/>
          <w:szCs w:val="22"/>
        </w:rPr>
        <w:t>:</w:t>
      </w:r>
    </w:p>
    <w:p w14:paraId="7113C768" w14:textId="67BCB14B" w:rsidR="00284532" w:rsidRPr="00E03205" w:rsidRDefault="00284532" w:rsidP="00777C09">
      <w:pPr>
        <w:pStyle w:val="ListParagraph"/>
        <w:numPr>
          <w:ilvl w:val="0"/>
          <w:numId w:val="64"/>
        </w:numPr>
        <w:rPr>
          <w:rFonts w:ascii="Times" w:hAnsi="Times" w:cs="Times"/>
          <w:szCs w:val="22"/>
        </w:rPr>
      </w:pPr>
      <w:r w:rsidRPr="00E03205">
        <w:rPr>
          <w:rFonts w:ascii="Times" w:hAnsi="Times" w:cs="Times"/>
          <w:szCs w:val="22"/>
        </w:rPr>
        <w:t xml:space="preserve">Submitting a </w:t>
      </w:r>
      <w:r w:rsidR="00D53607" w:rsidRPr="00E03205">
        <w:rPr>
          <w:rFonts w:ascii="Times" w:hAnsi="Times" w:cs="Times"/>
          <w:szCs w:val="22"/>
        </w:rPr>
        <w:t>Payment Data</w:t>
      </w:r>
      <w:r w:rsidRPr="00E03205">
        <w:rPr>
          <w:rFonts w:ascii="Times" w:hAnsi="Times" w:cs="Times"/>
          <w:szCs w:val="22"/>
        </w:rPr>
        <w:t xml:space="preserve"> message by the PSP, subsequently transmitted by the </w:t>
      </w:r>
      <w:r w:rsidR="00C032A4">
        <w:rPr>
          <w:rFonts w:ascii="Times" w:hAnsi="Times" w:cs="Times"/>
          <w:szCs w:val="22"/>
        </w:rPr>
        <w:t>National Tax Administration</w:t>
      </w:r>
      <w:r w:rsidRPr="00E03205">
        <w:rPr>
          <w:rFonts w:ascii="Times" w:hAnsi="Times" w:cs="Times"/>
          <w:szCs w:val="22"/>
        </w:rPr>
        <w:t xml:space="preserve"> to CESOP:</w:t>
      </w:r>
    </w:p>
    <w:tbl>
      <w:tblPr>
        <w:tblStyle w:val="TableHistory"/>
        <w:tblW w:w="0" w:type="auto"/>
        <w:tblInd w:w="1129" w:type="dxa"/>
        <w:tblLook w:val="04A0" w:firstRow="1" w:lastRow="0" w:firstColumn="1" w:lastColumn="0" w:noHBand="0" w:noVBand="1"/>
      </w:tblPr>
      <w:tblGrid>
        <w:gridCol w:w="3261"/>
        <w:gridCol w:w="4673"/>
      </w:tblGrid>
      <w:tr w:rsidR="00D923C9" w:rsidRPr="00154D81" w14:paraId="3AAE68BA" w14:textId="77777777" w:rsidTr="00993265">
        <w:tc>
          <w:tcPr>
            <w:tcW w:w="3261" w:type="dxa"/>
            <w:shd w:val="clear" w:color="auto" w:fill="D9D9D9" w:themeFill="background1" w:themeFillShade="D9"/>
          </w:tcPr>
          <w:p w14:paraId="39749145" w14:textId="77777777" w:rsidR="00D923C9" w:rsidRPr="002B2E2B" w:rsidRDefault="00D923C9" w:rsidP="00BD3636">
            <w:pPr>
              <w:spacing w:after="0"/>
              <w:rPr>
                <w:rFonts w:ascii="Times" w:hAnsi="Times" w:cs="Times"/>
                <w:b/>
                <w:bCs/>
                <w:szCs w:val="22"/>
              </w:rPr>
            </w:pPr>
            <w:r w:rsidRPr="002B2E2B">
              <w:rPr>
                <w:bCs/>
              </w:rPr>
              <w:t>File name</w:t>
            </w:r>
          </w:p>
        </w:tc>
        <w:tc>
          <w:tcPr>
            <w:tcW w:w="4673" w:type="dxa"/>
            <w:shd w:val="clear" w:color="auto" w:fill="D9D9D9" w:themeFill="background1" w:themeFillShade="D9"/>
          </w:tcPr>
          <w:p w14:paraId="47F5C5B4" w14:textId="51339492" w:rsidR="00D923C9" w:rsidRPr="002B2E2B" w:rsidRDefault="00741ECB" w:rsidP="00BD3636">
            <w:pPr>
              <w:spacing w:after="0"/>
              <w:rPr>
                <w:rFonts w:ascii="Times" w:hAnsi="Times" w:cs="Times"/>
                <w:b/>
                <w:bCs/>
                <w:szCs w:val="22"/>
              </w:rPr>
            </w:pPr>
            <w:r w:rsidRPr="00741ECB">
              <w:rPr>
                <w:rFonts w:ascii="Times" w:hAnsi="Times" w:cs="Times"/>
                <w:bCs/>
                <w:szCs w:val="22"/>
              </w:rPr>
              <w:t>PMT-Q4-202</w:t>
            </w:r>
            <w:r w:rsidR="006E0C91">
              <w:rPr>
                <w:rFonts w:ascii="Times" w:hAnsi="Times" w:cs="Times"/>
                <w:bCs/>
                <w:szCs w:val="22"/>
              </w:rPr>
              <w:t>4</w:t>
            </w:r>
            <w:r w:rsidRPr="00741ECB">
              <w:rPr>
                <w:rFonts w:ascii="Times" w:hAnsi="Times" w:cs="Times"/>
                <w:bCs/>
                <w:szCs w:val="22"/>
              </w:rPr>
              <w:t>-BE-BCMCBEBBXXX-1-1.xml</w:t>
            </w:r>
          </w:p>
        </w:tc>
      </w:tr>
      <w:tr w:rsidR="00D923C9" w14:paraId="606714EB" w14:textId="77777777" w:rsidTr="00BB3596">
        <w:tc>
          <w:tcPr>
            <w:tcW w:w="3261" w:type="dxa"/>
          </w:tcPr>
          <w:p w14:paraId="4FF47558" w14:textId="77777777" w:rsidR="00D923C9" w:rsidRDefault="00D923C9" w:rsidP="00BD3636">
            <w:pPr>
              <w:spacing w:after="0"/>
              <w:rPr>
                <w:rFonts w:ascii="Times" w:hAnsi="Times" w:cs="Times"/>
                <w:szCs w:val="22"/>
              </w:rPr>
            </w:pPr>
            <w:r w:rsidRPr="002B2E2B">
              <w:rPr>
                <w:rFonts w:ascii="Courier New" w:hAnsi="Courier New" w:cs="Courier New"/>
                <w:szCs w:val="22"/>
                <w:lang w:val="de-DE"/>
              </w:rPr>
              <w:t>MessageType</w:t>
            </w:r>
          </w:p>
        </w:tc>
        <w:tc>
          <w:tcPr>
            <w:tcW w:w="4673" w:type="dxa"/>
          </w:tcPr>
          <w:p w14:paraId="70469FA3" w14:textId="77777777" w:rsidR="00D923C9" w:rsidRDefault="00D923C9" w:rsidP="00BD3636">
            <w:pPr>
              <w:spacing w:after="0"/>
              <w:rPr>
                <w:rFonts w:ascii="Times" w:hAnsi="Times" w:cs="Times"/>
                <w:szCs w:val="22"/>
              </w:rPr>
            </w:pPr>
            <w:r>
              <w:rPr>
                <w:szCs w:val="22"/>
                <w:lang w:eastAsia="ko-KR"/>
              </w:rPr>
              <w:t>PMT</w:t>
            </w:r>
          </w:p>
        </w:tc>
      </w:tr>
      <w:tr w:rsidR="00D923C9" w14:paraId="07CECB6E" w14:textId="77777777" w:rsidTr="00BB3596">
        <w:tc>
          <w:tcPr>
            <w:tcW w:w="3261" w:type="dxa"/>
          </w:tcPr>
          <w:p w14:paraId="6D9A5A01" w14:textId="77777777" w:rsidR="00D923C9" w:rsidRDefault="00D923C9" w:rsidP="00BD3636">
            <w:pPr>
              <w:spacing w:after="0"/>
              <w:rPr>
                <w:rFonts w:ascii="Times" w:hAnsi="Times" w:cs="Times"/>
                <w:szCs w:val="22"/>
              </w:rPr>
            </w:pPr>
            <w:r w:rsidRPr="002B2E2B">
              <w:rPr>
                <w:rFonts w:ascii="Courier New" w:hAnsi="Courier New" w:cs="Courier New"/>
                <w:szCs w:val="22"/>
              </w:rPr>
              <w:t>MessageTypeIndic</w:t>
            </w:r>
          </w:p>
        </w:tc>
        <w:tc>
          <w:tcPr>
            <w:tcW w:w="4673" w:type="dxa"/>
          </w:tcPr>
          <w:p w14:paraId="557BC203" w14:textId="0955DFA9" w:rsidR="00D923C9" w:rsidRDefault="00191EAC" w:rsidP="00BD3636">
            <w:pPr>
              <w:spacing w:after="0"/>
              <w:rPr>
                <w:rFonts w:ascii="Times" w:hAnsi="Times" w:cs="Times"/>
                <w:szCs w:val="22"/>
              </w:rPr>
            </w:pPr>
            <w:r w:rsidRPr="006E2087">
              <w:t>CESOP100</w:t>
            </w:r>
          </w:p>
        </w:tc>
      </w:tr>
      <w:tr w:rsidR="00D923C9" w14:paraId="6CADDA6A" w14:textId="77777777" w:rsidTr="00BB3596">
        <w:tc>
          <w:tcPr>
            <w:tcW w:w="3261" w:type="dxa"/>
          </w:tcPr>
          <w:p w14:paraId="235EE260" w14:textId="77777777" w:rsidR="00D923C9" w:rsidRDefault="00D923C9" w:rsidP="00BD3636">
            <w:pPr>
              <w:spacing w:after="0"/>
              <w:rPr>
                <w:rFonts w:ascii="Times" w:hAnsi="Times" w:cs="Times"/>
                <w:szCs w:val="22"/>
              </w:rPr>
            </w:pPr>
            <w:r w:rsidRPr="002B1B66">
              <w:rPr>
                <w:rFonts w:ascii="Courier New" w:hAnsi="Courier New" w:cs="Courier New"/>
                <w:szCs w:val="22"/>
                <w:lang w:val="de-DE"/>
              </w:rPr>
              <w:t>MessageRefId</w:t>
            </w:r>
          </w:p>
        </w:tc>
        <w:tc>
          <w:tcPr>
            <w:tcW w:w="4673" w:type="dxa"/>
          </w:tcPr>
          <w:p w14:paraId="0A1F452F" w14:textId="5E4D8678" w:rsidR="00D923C9" w:rsidRDefault="00191EAC" w:rsidP="00BD3636">
            <w:pPr>
              <w:spacing w:after="0"/>
              <w:rPr>
                <w:rFonts w:ascii="Times" w:hAnsi="Times" w:cs="Times"/>
                <w:szCs w:val="22"/>
              </w:rPr>
            </w:pPr>
            <w:r w:rsidRPr="00BB3596">
              <w:rPr>
                <w:rFonts w:ascii="Times" w:hAnsi="Times" w:cs="Times"/>
                <w:szCs w:val="22"/>
              </w:rPr>
              <w:t>2b0b2919-fb2c-4aa6-ba81-f5e8216c7d0a</w:t>
            </w:r>
          </w:p>
        </w:tc>
      </w:tr>
      <w:tr w:rsidR="00800FD3" w14:paraId="4B2BBEA0" w14:textId="77777777" w:rsidTr="00BB3596">
        <w:tc>
          <w:tcPr>
            <w:tcW w:w="3261" w:type="dxa"/>
          </w:tcPr>
          <w:p w14:paraId="64A0F324" w14:textId="2B9F8EE9" w:rsidR="00800FD3" w:rsidRPr="00B060D8" w:rsidRDefault="009A085F" w:rsidP="00BD3636">
            <w:pPr>
              <w:spacing w:after="0"/>
              <w:rPr>
                <w:rFonts w:ascii="Times" w:hAnsi="Times" w:cs="Times"/>
                <w:color w:val="E7E6E6" w:themeColor="background2"/>
                <w:szCs w:val="22"/>
              </w:rPr>
            </w:pPr>
            <w:r w:rsidRPr="00EF12AD">
              <w:rPr>
                <w:rFonts w:ascii="Courier New" w:hAnsi="Courier New" w:cs="Courier New"/>
                <w:szCs w:val="22"/>
                <w:lang w:val="de-DE"/>
              </w:rPr>
              <w:t>CorrMessageRefId</w:t>
            </w:r>
          </w:p>
        </w:tc>
        <w:tc>
          <w:tcPr>
            <w:tcW w:w="4673" w:type="dxa"/>
          </w:tcPr>
          <w:p w14:paraId="0D9C95CE" w14:textId="50D7A4A0" w:rsidR="00800FD3" w:rsidRPr="00EF12AD" w:rsidRDefault="00800FD3" w:rsidP="00BD3636">
            <w:pPr>
              <w:spacing w:after="0"/>
              <w:rPr>
                <w:rFonts w:ascii="Times" w:hAnsi="Times" w:cs="Times"/>
                <w:i/>
                <w:iCs/>
                <w:color w:val="A6A6A6" w:themeColor="background1" w:themeShade="A6"/>
                <w:szCs w:val="22"/>
              </w:rPr>
            </w:pPr>
            <w:r w:rsidRPr="00EF12AD">
              <w:rPr>
                <w:i/>
                <w:iCs/>
                <w:color w:val="A6A6A6" w:themeColor="background1" w:themeShade="A6"/>
              </w:rPr>
              <w:t>Not provided</w:t>
            </w:r>
          </w:p>
        </w:tc>
      </w:tr>
    </w:tbl>
    <w:p w14:paraId="11144F39" w14:textId="77777777" w:rsidR="00D923C9" w:rsidRPr="00866CEA" w:rsidRDefault="00D923C9" w:rsidP="00BD3636">
      <w:pPr>
        <w:spacing w:after="0"/>
        <w:ind w:firstLine="720"/>
        <w:rPr>
          <w:rFonts w:ascii="Times" w:hAnsi="Times" w:cs="Times"/>
          <w:szCs w:val="22"/>
        </w:rPr>
      </w:pPr>
    </w:p>
    <w:p w14:paraId="79EB1845" w14:textId="2921F8D1" w:rsidR="00284532" w:rsidRPr="00E03205" w:rsidRDefault="00284532" w:rsidP="00777C09">
      <w:pPr>
        <w:pStyle w:val="ListParagraph"/>
        <w:numPr>
          <w:ilvl w:val="0"/>
          <w:numId w:val="64"/>
        </w:numPr>
        <w:rPr>
          <w:rFonts w:ascii="Times" w:hAnsi="Times" w:cs="Times"/>
          <w:szCs w:val="22"/>
        </w:rPr>
      </w:pPr>
      <w:r w:rsidRPr="00E03205">
        <w:rPr>
          <w:rFonts w:ascii="Times" w:hAnsi="Times" w:cs="Times"/>
          <w:szCs w:val="22"/>
        </w:rPr>
        <w:t xml:space="preserve">CESOP system responding with a </w:t>
      </w:r>
      <w:r w:rsidR="006D0898">
        <w:rPr>
          <w:rFonts w:ascii="Times" w:hAnsi="Times" w:cs="Times"/>
          <w:szCs w:val="22"/>
        </w:rPr>
        <w:t>full rejection</w:t>
      </w:r>
      <w:r w:rsidRPr="00E03205">
        <w:rPr>
          <w:rFonts w:ascii="Times" w:hAnsi="Times" w:cs="Times"/>
          <w:szCs w:val="22"/>
        </w:rPr>
        <w:t xml:space="preserve"> Validation </w:t>
      </w:r>
      <w:r w:rsidR="00C67E37">
        <w:rPr>
          <w:rFonts w:ascii="Times" w:hAnsi="Times" w:cs="Times"/>
          <w:szCs w:val="22"/>
        </w:rPr>
        <w:t>R</w:t>
      </w:r>
      <w:r w:rsidRPr="00E03205">
        <w:rPr>
          <w:rFonts w:ascii="Times" w:hAnsi="Times" w:cs="Times"/>
          <w:szCs w:val="22"/>
        </w:rPr>
        <w:t>esult message</w:t>
      </w:r>
      <w:r w:rsidR="006D0898">
        <w:rPr>
          <w:rFonts w:ascii="Times" w:hAnsi="Times" w:cs="Times"/>
          <w:szCs w:val="22"/>
        </w:rPr>
        <w:t xml:space="preserve"> (as described in section </w:t>
      </w:r>
      <w:r w:rsidR="00210A14">
        <w:rPr>
          <w:rFonts w:ascii="Times" w:hAnsi="Times" w:cs="Times"/>
          <w:szCs w:val="22"/>
        </w:rPr>
        <w:fldChar w:fldCharType="begin"/>
      </w:r>
      <w:r w:rsidR="00210A14">
        <w:rPr>
          <w:rFonts w:ascii="Times" w:hAnsi="Times" w:cs="Times"/>
          <w:szCs w:val="22"/>
        </w:rPr>
        <w:instrText xml:space="preserve"> REF _Ref122349627 \r \h </w:instrText>
      </w:r>
      <w:r w:rsidR="00210A14">
        <w:rPr>
          <w:rFonts w:ascii="Times" w:hAnsi="Times" w:cs="Times"/>
          <w:szCs w:val="22"/>
        </w:rPr>
      </w:r>
      <w:r w:rsidR="00210A14">
        <w:rPr>
          <w:rFonts w:ascii="Times" w:hAnsi="Times" w:cs="Times"/>
          <w:szCs w:val="22"/>
        </w:rPr>
        <w:fldChar w:fldCharType="separate"/>
      </w:r>
      <w:r w:rsidR="00A33342">
        <w:rPr>
          <w:rFonts w:ascii="Times" w:hAnsi="Times" w:cs="Times"/>
          <w:szCs w:val="22"/>
        </w:rPr>
        <w:t>6.1.3.2.2</w:t>
      </w:r>
      <w:r w:rsidR="00210A14">
        <w:rPr>
          <w:rFonts w:ascii="Times" w:hAnsi="Times" w:cs="Times"/>
          <w:szCs w:val="22"/>
        </w:rPr>
        <w:fldChar w:fldCharType="end"/>
      </w:r>
      <w:r w:rsidR="006D0898">
        <w:rPr>
          <w:rFonts w:ascii="Times" w:hAnsi="Times" w:cs="Times"/>
          <w:szCs w:val="22"/>
        </w:rPr>
        <w:t>)</w:t>
      </w:r>
      <w:r w:rsidRPr="00E03205">
        <w:rPr>
          <w:rFonts w:ascii="Times" w:hAnsi="Times" w:cs="Times"/>
          <w:szCs w:val="22"/>
        </w:rPr>
        <w:t>:</w:t>
      </w:r>
    </w:p>
    <w:tbl>
      <w:tblPr>
        <w:tblStyle w:val="TableHistory"/>
        <w:tblW w:w="0" w:type="auto"/>
        <w:tblInd w:w="1129" w:type="dxa"/>
        <w:tblLook w:val="04A0" w:firstRow="1" w:lastRow="0" w:firstColumn="1" w:lastColumn="0" w:noHBand="0" w:noVBand="1"/>
      </w:tblPr>
      <w:tblGrid>
        <w:gridCol w:w="3261"/>
        <w:gridCol w:w="4673"/>
      </w:tblGrid>
      <w:tr w:rsidR="00B505C0" w:rsidRPr="00154D81" w14:paraId="640EF285" w14:textId="77777777" w:rsidTr="00993265">
        <w:tc>
          <w:tcPr>
            <w:tcW w:w="3261" w:type="dxa"/>
            <w:shd w:val="clear" w:color="auto" w:fill="D9D9D9" w:themeFill="background1" w:themeFillShade="D9"/>
          </w:tcPr>
          <w:p w14:paraId="5AFFFD95" w14:textId="77777777" w:rsidR="00B505C0" w:rsidRPr="002B2E2B" w:rsidRDefault="00B505C0" w:rsidP="00BD3636">
            <w:pPr>
              <w:spacing w:after="0"/>
              <w:rPr>
                <w:rFonts w:ascii="Times" w:hAnsi="Times" w:cs="Times"/>
                <w:b/>
                <w:bCs/>
                <w:szCs w:val="22"/>
              </w:rPr>
            </w:pPr>
            <w:r w:rsidRPr="002B2E2B">
              <w:rPr>
                <w:bCs/>
              </w:rPr>
              <w:t>File name</w:t>
            </w:r>
          </w:p>
        </w:tc>
        <w:tc>
          <w:tcPr>
            <w:tcW w:w="4673" w:type="dxa"/>
            <w:shd w:val="clear" w:color="auto" w:fill="D9D9D9" w:themeFill="background1" w:themeFillShade="D9"/>
          </w:tcPr>
          <w:p w14:paraId="29B01B2A" w14:textId="1C123DB8" w:rsidR="00B505C0" w:rsidRPr="002B2E2B" w:rsidRDefault="00B505C0" w:rsidP="00BD3636">
            <w:pPr>
              <w:spacing w:after="0"/>
              <w:rPr>
                <w:rFonts w:ascii="Times" w:hAnsi="Times" w:cs="Times"/>
                <w:b/>
                <w:bCs/>
                <w:szCs w:val="22"/>
              </w:rPr>
            </w:pPr>
            <w:r>
              <w:rPr>
                <w:rFonts w:ascii="Times" w:hAnsi="Times" w:cs="Times"/>
                <w:bCs/>
                <w:szCs w:val="22"/>
              </w:rPr>
              <w:t>VLD</w:t>
            </w:r>
            <w:r w:rsidRPr="00741ECB">
              <w:rPr>
                <w:rFonts w:ascii="Times" w:hAnsi="Times" w:cs="Times"/>
                <w:bCs/>
                <w:szCs w:val="22"/>
              </w:rPr>
              <w:t>-Q4-202</w:t>
            </w:r>
            <w:r w:rsidR="006E0C91">
              <w:rPr>
                <w:rFonts w:ascii="Times" w:hAnsi="Times" w:cs="Times"/>
                <w:bCs/>
                <w:szCs w:val="22"/>
              </w:rPr>
              <w:t>4</w:t>
            </w:r>
            <w:r w:rsidRPr="00741ECB">
              <w:rPr>
                <w:rFonts w:ascii="Times" w:hAnsi="Times" w:cs="Times"/>
                <w:bCs/>
                <w:szCs w:val="22"/>
              </w:rPr>
              <w:t>-BE-BCMCBEBBXXX-1-1.xml</w:t>
            </w:r>
          </w:p>
        </w:tc>
      </w:tr>
      <w:tr w:rsidR="00B505C0" w14:paraId="1083F3D5" w14:textId="77777777" w:rsidTr="005F1126">
        <w:tc>
          <w:tcPr>
            <w:tcW w:w="3261" w:type="dxa"/>
          </w:tcPr>
          <w:p w14:paraId="2C7AD779" w14:textId="77777777" w:rsidR="00B505C0" w:rsidRDefault="00B505C0" w:rsidP="00BD3636">
            <w:pPr>
              <w:spacing w:after="0"/>
              <w:rPr>
                <w:rFonts w:ascii="Times" w:hAnsi="Times" w:cs="Times"/>
                <w:szCs w:val="22"/>
              </w:rPr>
            </w:pPr>
            <w:r w:rsidRPr="002B2E2B">
              <w:rPr>
                <w:rFonts w:ascii="Courier New" w:hAnsi="Courier New" w:cs="Courier New"/>
                <w:szCs w:val="22"/>
                <w:lang w:val="de-DE"/>
              </w:rPr>
              <w:t>MessageType</w:t>
            </w:r>
          </w:p>
        </w:tc>
        <w:tc>
          <w:tcPr>
            <w:tcW w:w="4673" w:type="dxa"/>
          </w:tcPr>
          <w:p w14:paraId="7FA8F9CC" w14:textId="1EC8DB6A" w:rsidR="00B505C0" w:rsidRDefault="00B505C0" w:rsidP="00BD3636">
            <w:pPr>
              <w:spacing w:after="0"/>
              <w:rPr>
                <w:rFonts w:ascii="Times" w:hAnsi="Times" w:cs="Times"/>
                <w:szCs w:val="22"/>
              </w:rPr>
            </w:pPr>
            <w:r>
              <w:rPr>
                <w:rFonts w:ascii="Times" w:hAnsi="Times" w:cs="Times"/>
                <w:szCs w:val="22"/>
              </w:rPr>
              <w:t>VLD</w:t>
            </w:r>
          </w:p>
        </w:tc>
      </w:tr>
      <w:tr w:rsidR="00B505C0" w14:paraId="2A2CD556" w14:textId="77777777" w:rsidTr="005F1126">
        <w:tc>
          <w:tcPr>
            <w:tcW w:w="3261" w:type="dxa"/>
          </w:tcPr>
          <w:p w14:paraId="312DFB6F" w14:textId="77777777" w:rsidR="00B505C0" w:rsidRDefault="00B505C0" w:rsidP="00BD3636">
            <w:pPr>
              <w:spacing w:after="0"/>
              <w:rPr>
                <w:rFonts w:ascii="Times" w:hAnsi="Times" w:cs="Times"/>
                <w:szCs w:val="22"/>
              </w:rPr>
            </w:pPr>
            <w:r w:rsidRPr="002B2E2B">
              <w:rPr>
                <w:rFonts w:ascii="Courier New" w:hAnsi="Courier New" w:cs="Courier New"/>
                <w:szCs w:val="22"/>
              </w:rPr>
              <w:t>MessageTypeIndic</w:t>
            </w:r>
          </w:p>
        </w:tc>
        <w:tc>
          <w:tcPr>
            <w:tcW w:w="4673" w:type="dxa"/>
          </w:tcPr>
          <w:p w14:paraId="4C13AEFC" w14:textId="77777777" w:rsidR="00B505C0" w:rsidRDefault="00B505C0" w:rsidP="00BD3636">
            <w:pPr>
              <w:spacing w:after="0"/>
              <w:rPr>
                <w:rFonts w:ascii="Times" w:hAnsi="Times" w:cs="Times"/>
                <w:szCs w:val="22"/>
              </w:rPr>
            </w:pPr>
            <w:r w:rsidRPr="006E2087">
              <w:t>CESOP100</w:t>
            </w:r>
          </w:p>
        </w:tc>
      </w:tr>
      <w:tr w:rsidR="00B505C0" w:rsidRPr="00D75300" w14:paraId="628BD9CE" w14:textId="77777777" w:rsidTr="005F1126">
        <w:tc>
          <w:tcPr>
            <w:tcW w:w="3261" w:type="dxa"/>
          </w:tcPr>
          <w:p w14:paraId="15010B47" w14:textId="77777777" w:rsidR="00B505C0" w:rsidRDefault="00B505C0" w:rsidP="00BD3636">
            <w:pPr>
              <w:spacing w:after="0"/>
              <w:rPr>
                <w:rFonts w:ascii="Times" w:hAnsi="Times" w:cs="Times"/>
                <w:szCs w:val="22"/>
              </w:rPr>
            </w:pPr>
            <w:r w:rsidRPr="002B1B66">
              <w:rPr>
                <w:rFonts w:ascii="Courier New" w:hAnsi="Courier New" w:cs="Courier New"/>
                <w:szCs w:val="22"/>
                <w:lang w:val="de-DE"/>
              </w:rPr>
              <w:t>MessageRefId</w:t>
            </w:r>
          </w:p>
        </w:tc>
        <w:tc>
          <w:tcPr>
            <w:tcW w:w="4673" w:type="dxa"/>
          </w:tcPr>
          <w:p w14:paraId="641A5DC2" w14:textId="56A19CCC" w:rsidR="00B505C0" w:rsidRPr="005F1126" w:rsidRDefault="00BE0023" w:rsidP="00BD3636">
            <w:pPr>
              <w:spacing w:after="0"/>
              <w:rPr>
                <w:rFonts w:ascii="Times" w:hAnsi="Times" w:cs="Times"/>
                <w:szCs w:val="22"/>
                <w:lang w:val="de-DE"/>
              </w:rPr>
            </w:pPr>
            <w:r w:rsidRPr="005F1126">
              <w:rPr>
                <w:rFonts w:ascii="Times" w:hAnsi="Times" w:cs="Times"/>
                <w:szCs w:val="22"/>
                <w:lang w:val="de-DE"/>
              </w:rPr>
              <w:t>c57eb624-878e-48b3-93a8-365cc5c93aad</w:t>
            </w:r>
          </w:p>
        </w:tc>
      </w:tr>
      <w:tr w:rsidR="00B505C0" w14:paraId="6C7EA0ED" w14:textId="77777777" w:rsidTr="005F1126">
        <w:tc>
          <w:tcPr>
            <w:tcW w:w="3261" w:type="dxa"/>
          </w:tcPr>
          <w:p w14:paraId="2A2F971E" w14:textId="0FEAA184" w:rsidR="00B505C0" w:rsidRDefault="009A085F" w:rsidP="00BD3636">
            <w:pPr>
              <w:spacing w:after="0"/>
              <w:rPr>
                <w:rFonts w:ascii="Times" w:hAnsi="Times" w:cs="Times"/>
                <w:szCs w:val="22"/>
              </w:rPr>
            </w:pPr>
            <w:r>
              <w:rPr>
                <w:rFonts w:ascii="Courier New" w:hAnsi="Courier New" w:cs="Courier New"/>
                <w:szCs w:val="22"/>
              </w:rPr>
              <w:t>CorrMessageRefId</w:t>
            </w:r>
          </w:p>
        </w:tc>
        <w:tc>
          <w:tcPr>
            <w:tcW w:w="4673" w:type="dxa"/>
          </w:tcPr>
          <w:p w14:paraId="7EC52739" w14:textId="710C9683" w:rsidR="00B505C0" w:rsidRPr="002B2E2B" w:rsidRDefault="00BE0023" w:rsidP="00BD3636">
            <w:pPr>
              <w:spacing w:after="0"/>
              <w:rPr>
                <w:rFonts w:ascii="Times" w:hAnsi="Times" w:cs="Times"/>
                <w:i/>
                <w:iCs/>
                <w:szCs w:val="22"/>
              </w:rPr>
            </w:pPr>
            <w:r w:rsidRPr="007D6EB7">
              <w:rPr>
                <w:rFonts w:ascii="Times" w:hAnsi="Times" w:cs="Times"/>
                <w:szCs w:val="22"/>
              </w:rPr>
              <w:t>2b0b2919-fb2c-4aa6-ba81-f5e8216c7d0a</w:t>
            </w:r>
          </w:p>
        </w:tc>
      </w:tr>
      <w:tr w:rsidR="00BE0023" w14:paraId="1417985A" w14:textId="77777777" w:rsidTr="005F1126">
        <w:tc>
          <w:tcPr>
            <w:tcW w:w="3261" w:type="dxa"/>
          </w:tcPr>
          <w:p w14:paraId="47708874" w14:textId="5474C277" w:rsidR="00BE0023" w:rsidRPr="000A7DBB" w:rsidRDefault="00BE0023" w:rsidP="00BD3636">
            <w:pPr>
              <w:spacing w:after="0"/>
              <w:rPr>
                <w:rFonts w:ascii="Courier New" w:hAnsi="Courier New" w:cs="Courier New"/>
                <w:szCs w:val="22"/>
              </w:rPr>
            </w:pPr>
            <w:r w:rsidRPr="002B2E2B">
              <w:rPr>
                <w:rFonts w:ascii="Courier New" w:hAnsi="Courier New" w:cs="Courier New"/>
                <w:szCs w:val="22"/>
              </w:rPr>
              <w:t>ValidationResult</w:t>
            </w:r>
          </w:p>
        </w:tc>
        <w:tc>
          <w:tcPr>
            <w:tcW w:w="4673" w:type="dxa"/>
          </w:tcPr>
          <w:p w14:paraId="432F9944" w14:textId="173FC19E" w:rsidR="00BE0023" w:rsidRPr="002B2E2B" w:rsidRDefault="000822B2" w:rsidP="00BD3636">
            <w:pPr>
              <w:spacing w:after="0"/>
              <w:rPr>
                <w:i/>
                <w:iCs/>
              </w:rPr>
            </w:pPr>
            <w:r>
              <w:rPr>
                <w:rFonts w:ascii="Times" w:hAnsi="Times" w:cs="Times"/>
                <w:szCs w:val="22"/>
              </w:rPr>
              <w:t>FULLY REJECTED</w:t>
            </w:r>
          </w:p>
        </w:tc>
      </w:tr>
    </w:tbl>
    <w:p w14:paraId="6FABD874" w14:textId="77777777" w:rsidR="007D6EB7" w:rsidRDefault="007D6EB7" w:rsidP="00BD3636">
      <w:pPr>
        <w:tabs>
          <w:tab w:val="left" w:pos="720"/>
          <w:tab w:val="left" w:pos="1440"/>
          <w:tab w:val="left" w:pos="2160"/>
          <w:tab w:val="left" w:pos="2880"/>
          <w:tab w:val="left" w:pos="3600"/>
          <w:tab w:val="left" w:pos="3994"/>
        </w:tabs>
        <w:spacing w:after="0"/>
      </w:pPr>
    </w:p>
    <w:p w14:paraId="2F1B3CB7" w14:textId="75A0BD12" w:rsidR="00D73583" w:rsidRDefault="00D73583" w:rsidP="00D73583">
      <w:r w:rsidRPr="00D73583">
        <w:t>In case of full rejection at CESOP level, nothing is stored in CESOP. Consequently, the data of the fully rejected message shall be resubmitted as a new Payment Data message by the PSP</w:t>
      </w:r>
      <w:r>
        <w:t>:</w:t>
      </w:r>
    </w:p>
    <w:p w14:paraId="160D325B" w14:textId="4CEA7C70" w:rsidR="00ED212A" w:rsidRDefault="00284532" w:rsidP="00777C09">
      <w:pPr>
        <w:pStyle w:val="ListParagraph"/>
        <w:numPr>
          <w:ilvl w:val="0"/>
          <w:numId w:val="58"/>
        </w:numPr>
        <w:ind w:left="709"/>
      </w:pPr>
      <w:r>
        <w:rPr>
          <w:rFonts w:ascii="Times" w:hAnsi="Times" w:cs="Times"/>
          <w:szCs w:val="22"/>
        </w:rPr>
        <w:t xml:space="preserve">Submitting a </w:t>
      </w:r>
      <w:r w:rsidR="00EA3B70">
        <w:rPr>
          <w:rFonts w:ascii="Times" w:hAnsi="Times" w:cs="Times"/>
          <w:szCs w:val="22"/>
        </w:rPr>
        <w:t xml:space="preserve">new </w:t>
      </w:r>
      <w:r w:rsidR="00D53607">
        <w:rPr>
          <w:rFonts w:ascii="Times" w:hAnsi="Times" w:cs="Times"/>
          <w:szCs w:val="22"/>
        </w:rPr>
        <w:t>Payment Data</w:t>
      </w:r>
      <w:r>
        <w:rPr>
          <w:rFonts w:ascii="Times" w:hAnsi="Times" w:cs="Times"/>
          <w:szCs w:val="22"/>
        </w:rPr>
        <w:t xml:space="preserve"> </w:t>
      </w:r>
      <w:r w:rsidR="00EA3B70">
        <w:rPr>
          <w:rFonts w:ascii="Times" w:hAnsi="Times" w:cs="Times"/>
          <w:szCs w:val="22"/>
        </w:rPr>
        <w:t xml:space="preserve">message </w:t>
      </w:r>
      <w:r w:rsidRPr="000A7DBB">
        <w:rPr>
          <w:rFonts w:ascii="Times" w:hAnsi="Times" w:cs="Times"/>
          <w:szCs w:val="22"/>
        </w:rPr>
        <w:t>by the PSP</w:t>
      </w:r>
      <w:r w:rsidR="00A82AD7">
        <w:rPr>
          <w:rFonts w:ascii="Times" w:hAnsi="Times" w:cs="Times"/>
          <w:szCs w:val="22"/>
        </w:rPr>
        <w:t xml:space="preserve"> correcting the previous one</w:t>
      </w:r>
      <w:r>
        <w:rPr>
          <w:rFonts w:ascii="Times" w:hAnsi="Times" w:cs="Times"/>
          <w:szCs w:val="22"/>
        </w:rPr>
        <w:t xml:space="preserve">, subsequently transmitted by the </w:t>
      </w:r>
      <w:r w:rsidR="00C032A4">
        <w:rPr>
          <w:rFonts w:ascii="Times" w:hAnsi="Times" w:cs="Times"/>
          <w:szCs w:val="22"/>
        </w:rPr>
        <w:t>National Tax Administration</w:t>
      </w:r>
      <w:r>
        <w:rPr>
          <w:rFonts w:ascii="Times" w:hAnsi="Times" w:cs="Times"/>
          <w:szCs w:val="22"/>
        </w:rPr>
        <w:t xml:space="preserve"> to CESOP:</w:t>
      </w:r>
    </w:p>
    <w:tbl>
      <w:tblPr>
        <w:tblStyle w:val="TableHistory"/>
        <w:tblW w:w="0" w:type="auto"/>
        <w:tblInd w:w="1129" w:type="dxa"/>
        <w:tblLook w:val="04A0" w:firstRow="1" w:lastRow="0" w:firstColumn="1" w:lastColumn="0" w:noHBand="0" w:noVBand="1"/>
      </w:tblPr>
      <w:tblGrid>
        <w:gridCol w:w="3261"/>
        <w:gridCol w:w="4673"/>
      </w:tblGrid>
      <w:tr w:rsidR="00E91C0A" w:rsidRPr="00154D81" w14:paraId="18905495" w14:textId="77777777" w:rsidTr="00993265">
        <w:tc>
          <w:tcPr>
            <w:tcW w:w="3261" w:type="dxa"/>
            <w:shd w:val="clear" w:color="auto" w:fill="D9D9D9" w:themeFill="background1" w:themeFillShade="D9"/>
          </w:tcPr>
          <w:p w14:paraId="7587623E" w14:textId="77777777" w:rsidR="00E91C0A" w:rsidRPr="002B2E2B" w:rsidRDefault="00E91C0A" w:rsidP="00BD3636">
            <w:pPr>
              <w:spacing w:after="0"/>
              <w:rPr>
                <w:rFonts w:ascii="Times" w:hAnsi="Times" w:cs="Times"/>
                <w:b/>
                <w:bCs/>
                <w:szCs w:val="22"/>
              </w:rPr>
            </w:pPr>
            <w:r w:rsidRPr="002B2E2B">
              <w:rPr>
                <w:bCs/>
              </w:rPr>
              <w:t>File name</w:t>
            </w:r>
          </w:p>
        </w:tc>
        <w:tc>
          <w:tcPr>
            <w:tcW w:w="4673" w:type="dxa"/>
            <w:shd w:val="clear" w:color="auto" w:fill="D9D9D9" w:themeFill="background1" w:themeFillShade="D9"/>
          </w:tcPr>
          <w:p w14:paraId="65D0DBE2" w14:textId="56A02DBC" w:rsidR="00E91C0A" w:rsidRPr="002B2E2B" w:rsidRDefault="00E91C0A" w:rsidP="00BD3636">
            <w:pPr>
              <w:spacing w:after="0"/>
              <w:rPr>
                <w:rFonts w:ascii="Times" w:hAnsi="Times" w:cs="Times"/>
                <w:b/>
                <w:bCs/>
                <w:szCs w:val="22"/>
              </w:rPr>
            </w:pPr>
            <w:r w:rsidRPr="00741ECB">
              <w:rPr>
                <w:rFonts w:ascii="Times" w:hAnsi="Times" w:cs="Times"/>
                <w:bCs/>
                <w:szCs w:val="22"/>
              </w:rPr>
              <w:t>PMT-Q4-202</w:t>
            </w:r>
            <w:r w:rsidR="006E0C91">
              <w:rPr>
                <w:rFonts w:ascii="Times" w:hAnsi="Times" w:cs="Times"/>
                <w:bCs/>
                <w:szCs w:val="22"/>
              </w:rPr>
              <w:t>4</w:t>
            </w:r>
            <w:r w:rsidRPr="00741ECB">
              <w:rPr>
                <w:rFonts w:ascii="Times" w:hAnsi="Times" w:cs="Times"/>
                <w:bCs/>
                <w:szCs w:val="22"/>
              </w:rPr>
              <w:t>-BE-BCMCBEBBXXX-1-1.xml</w:t>
            </w:r>
          </w:p>
        </w:tc>
      </w:tr>
      <w:tr w:rsidR="00E91C0A" w14:paraId="254EEB4A" w14:textId="77777777" w:rsidTr="005F1126">
        <w:tc>
          <w:tcPr>
            <w:tcW w:w="3261" w:type="dxa"/>
          </w:tcPr>
          <w:p w14:paraId="740985AF" w14:textId="77777777" w:rsidR="00E91C0A" w:rsidRDefault="00E91C0A" w:rsidP="00BD3636">
            <w:pPr>
              <w:spacing w:after="0"/>
              <w:rPr>
                <w:rFonts w:ascii="Times" w:hAnsi="Times" w:cs="Times"/>
                <w:szCs w:val="22"/>
              </w:rPr>
            </w:pPr>
            <w:r w:rsidRPr="002B2E2B">
              <w:rPr>
                <w:rFonts w:ascii="Courier New" w:hAnsi="Courier New" w:cs="Courier New"/>
                <w:szCs w:val="22"/>
                <w:lang w:val="de-DE"/>
              </w:rPr>
              <w:t>MessageType</w:t>
            </w:r>
          </w:p>
        </w:tc>
        <w:tc>
          <w:tcPr>
            <w:tcW w:w="4673" w:type="dxa"/>
          </w:tcPr>
          <w:p w14:paraId="2C5A7533" w14:textId="77777777" w:rsidR="00E91C0A" w:rsidRDefault="00E91C0A" w:rsidP="00BD3636">
            <w:pPr>
              <w:spacing w:after="0"/>
              <w:rPr>
                <w:rFonts w:ascii="Times" w:hAnsi="Times" w:cs="Times"/>
                <w:szCs w:val="22"/>
              </w:rPr>
            </w:pPr>
            <w:r>
              <w:rPr>
                <w:szCs w:val="22"/>
                <w:lang w:eastAsia="ko-KR"/>
              </w:rPr>
              <w:t>PMT</w:t>
            </w:r>
          </w:p>
        </w:tc>
      </w:tr>
      <w:tr w:rsidR="00E91C0A" w14:paraId="36CFB218" w14:textId="77777777" w:rsidTr="005F1126">
        <w:tc>
          <w:tcPr>
            <w:tcW w:w="3261" w:type="dxa"/>
          </w:tcPr>
          <w:p w14:paraId="5FA52D7A" w14:textId="77777777" w:rsidR="00E91C0A" w:rsidRDefault="00E91C0A" w:rsidP="00BD3636">
            <w:pPr>
              <w:spacing w:after="0"/>
              <w:rPr>
                <w:rFonts w:ascii="Times" w:hAnsi="Times" w:cs="Times"/>
                <w:szCs w:val="22"/>
              </w:rPr>
            </w:pPr>
            <w:r w:rsidRPr="002B2E2B">
              <w:rPr>
                <w:rFonts w:ascii="Courier New" w:hAnsi="Courier New" w:cs="Courier New"/>
                <w:szCs w:val="22"/>
              </w:rPr>
              <w:t>MessageTypeIndic</w:t>
            </w:r>
          </w:p>
        </w:tc>
        <w:tc>
          <w:tcPr>
            <w:tcW w:w="4673" w:type="dxa"/>
          </w:tcPr>
          <w:p w14:paraId="5ECE98FB" w14:textId="77777777" w:rsidR="00E91C0A" w:rsidRDefault="00E91C0A" w:rsidP="00BD3636">
            <w:pPr>
              <w:spacing w:after="0"/>
              <w:rPr>
                <w:rFonts w:ascii="Times" w:hAnsi="Times" w:cs="Times"/>
                <w:szCs w:val="22"/>
              </w:rPr>
            </w:pPr>
            <w:r w:rsidRPr="006E2087">
              <w:t>CESOP100</w:t>
            </w:r>
          </w:p>
        </w:tc>
      </w:tr>
      <w:tr w:rsidR="00E91C0A" w14:paraId="3A232F08" w14:textId="77777777" w:rsidTr="005F1126">
        <w:tc>
          <w:tcPr>
            <w:tcW w:w="3261" w:type="dxa"/>
          </w:tcPr>
          <w:p w14:paraId="58F0258C" w14:textId="77777777" w:rsidR="00E91C0A" w:rsidRDefault="00E91C0A" w:rsidP="00BD3636">
            <w:pPr>
              <w:spacing w:after="0"/>
              <w:rPr>
                <w:rFonts w:ascii="Times" w:hAnsi="Times" w:cs="Times"/>
                <w:szCs w:val="22"/>
              </w:rPr>
            </w:pPr>
            <w:r w:rsidRPr="002B1B66">
              <w:rPr>
                <w:rFonts w:ascii="Courier New" w:hAnsi="Courier New" w:cs="Courier New"/>
                <w:szCs w:val="22"/>
                <w:lang w:val="de-DE"/>
              </w:rPr>
              <w:t>MessageRefId</w:t>
            </w:r>
          </w:p>
        </w:tc>
        <w:tc>
          <w:tcPr>
            <w:tcW w:w="4673" w:type="dxa"/>
          </w:tcPr>
          <w:p w14:paraId="0FDD5C1B" w14:textId="7D1ACD73" w:rsidR="00E91C0A" w:rsidRDefault="00E91C0A" w:rsidP="00BD3636">
            <w:pPr>
              <w:spacing w:after="0"/>
              <w:rPr>
                <w:rFonts w:ascii="Times" w:hAnsi="Times" w:cs="Times"/>
                <w:szCs w:val="22"/>
              </w:rPr>
            </w:pPr>
            <w:r w:rsidRPr="00AD0099">
              <w:rPr>
                <w:rFonts w:ascii="Times" w:hAnsi="Times" w:cs="Times"/>
                <w:szCs w:val="22"/>
              </w:rPr>
              <w:t>102a241d-9f1e-43b5-96c7-6a3455df40eb</w:t>
            </w:r>
          </w:p>
        </w:tc>
      </w:tr>
      <w:tr w:rsidR="00E91C0A" w14:paraId="30C0C63E" w14:textId="77777777" w:rsidTr="005F1126">
        <w:tc>
          <w:tcPr>
            <w:tcW w:w="3261" w:type="dxa"/>
          </w:tcPr>
          <w:p w14:paraId="72D01AB9" w14:textId="20F0923C" w:rsidR="00E91C0A" w:rsidRPr="00137B67" w:rsidRDefault="009A085F" w:rsidP="00BD3636">
            <w:pPr>
              <w:spacing w:after="0"/>
              <w:rPr>
                <w:rFonts w:ascii="Times" w:hAnsi="Times" w:cs="Times"/>
                <w:color w:val="E7E6E6" w:themeColor="background2"/>
                <w:szCs w:val="22"/>
              </w:rPr>
            </w:pPr>
            <w:r w:rsidRPr="00EF12AD">
              <w:rPr>
                <w:rFonts w:ascii="Courier New" w:hAnsi="Courier New" w:cs="Courier New"/>
                <w:szCs w:val="22"/>
                <w:lang w:val="de-DE"/>
              </w:rPr>
              <w:t>CorrMessageRefId</w:t>
            </w:r>
          </w:p>
        </w:tc>
        <w:tc>
          <w:tcPr>
            <w:tcW w:w="4673" w:type="dxa"/>
          </w:tcPr>
          <w:p w14:paraId="349E1CB9" w14:textId="301C2778" w:rsidR="00E91C0A" w:rsidRPr="00EF12AD" w:rsidRDefault="0056783D" w:rsidP="00BD3636">
            <w:pPr>
              <w:spacing w:after="0"/>
              <w:rPr>
                <w:rFonts w:ascii="Times" w:hAnsi="Times" w:cs="Times"/>
                <w:i/>
                <w:iCs/>
                <w:color w:val="A6A6A6" w:themeColor="background1" w:themeShade="A6"/>
                <w:szCs w:val="22"/>
              </w:rPr>
            </w:pPr>
            <w:r w:rsidRPr="00EF12AD">
              <w:rPr>
                <w:i/>
                <w:iCs/>
                <w:color w:val="A6A6A6" w:themeColor="background1" w:themeShade="A6"/>
              </w:rPr>
              <w:t>Not provided</w:t>
            </w:r>
          </w:p>
        </w:tc>
      </w:tr>
    </w:tbl>
    <w:p w14:paraId="7012D44D" w14:textId="4FC0E2B3" w:rsidR="00D501A3" w:rsidRDefault="00D501A3" w:rsidP="00BD3636">
      <w:pPr>
        <w:spacing w:after="0" w:line="240" w:lineRule="auto"/>
        <w:jc w:val="left"/>
        <w:rPr>
          <w:rFonts w:ascii="Times" w:hAnsi="Times" w:cs="Times"/>
          <w:szCs w:val="22"/>
          <w:lang w:eastAsia="en-US"/>
        </w:rPr>
      </w:pPr>
    </w:p>
    <w:p w14:paraId="71411B33" w14:textId="6EB21B03" w:rsidR="00284532" w:rsidRPr="00E03205" w:rsidRDefault="00284532" w:rsidP="00777C09">
      <w:pPr>
        <w:pStyle w:val="ListParagraph"/>
        <w:numPr>
          <w:ilvl w:val="0"/>
          <w:numId w:val="64"/>
        </w:numPr>
        <w:rPr>
          <w:rFonts w:ascii="Times" w:hAnsi="Times" w:cs="Times"/>
          <w:szCs w:val="22"/>
        </w:rPr>
      </w:pPr>
      <w:r w:rsidRPr="00E03205">
        <w:rPr>
          <w:rFonts w:ascii="Times" w:hAnsi="Times" w:cs="Times"/>
          <w:szCs w:val="22"/>
        </w:rPr>
        <w:t xml:space="preserve">CESOP system responding with a positive Validation </w:t>
      </w:r>
      <w:r w:rsidR="00F041A3">
        <w:rPr>
          <w:rFonts w:ascii="Times" w:hAnsi="Times" w:cs="Times"/>
          <w:szCs w:val="22"/>
        </w:rPr>
        <w:t>R</w:t>
      </w:r>
      <w:r w:rsidRPr="00E03205">
        <w:rPr>
          <w:rFonts w:ascii="Times" w:hAnsi="Times" w:cs="Times"/>
          <w:szCs w:val="22"/>
        </w:rPr>
        <w:t>esult message</w:t>
      </w:r>
      <w:r w:rsidR="00D14072">
        <w:rPr>
          <w:rFonts w:ascii="Times" w:hAnsi="Times" w:cs="Times"/>
          <w:szCs w:val="22"/>
        </w:rPr>
        <w:t xml:space="preserve"> (as described in section </w:t>
      </w:r>
      <w:r w:rsidR="00210A14">
        <w:rPr>
          <w:rFonts w:ascii="Times" w:hAnsi="Times" w:cs="Times"/>
          <w:szCs w:val="22"/>
        </w:rPr>
        <w:fldChar w:fldCharType="begin"/>
      </w:r>
      <w:r w:rsidR="00210A14">
        <w:rPr>
          <w:rFonts w:ascii="Times" w:hAnsi="Times" w:cs="Times"/>
          <w:szCs w:val="22"/>
        </w:rPr>
        <w:instrText xml:space="preserve"> REF _Ref122349568 \r \h </w:instrText>
      </w:r>
      <w:r w:rsidR="00210A14">
        <w:rPr>
          <w:rFonts w:ascii="Times" w:hAnsi="Times" w:cs="Times"/>
          <w:szCs w:val="22"/>
        </w:rPr>
      </w:r>
      <w:r w:rsidR="00210A14">
        <w:rPr>
          <w:rFonts w:ascii="Times" w:hAnsi="Times" w:cs="Times"/>
          <w:szCs w:val="22"/>
        </w:rPr>
        <w:fldChar w:fldCharType="separate"/>
      </w:r>
      <w:r w:rsidR="00A33342">
        <w:rPr>
          <w:rFonts w:ascii="Times" w:hAnsi="Times" w:cs="Times"/>
          <w:szCs w:val="22"/>
        </w:rPr>
        <w:t>6.1.3.2.1</w:t>
      </w:r>
      <w:r w:rsidR="00210A14">
        <w:rPr>
          <w:rFonts w:ascii="Times" w:hAnsi="Times" w:cs="Times"/>
          <w:szCs w:val="22"/>
        </w:rPr>
        <w:fldChar w:fldCharType="end"/>
      </w:r>
      <w:r w:rsidR="00D14072">
        <w:rPr>
          <w:rFonts w:ascii="Times" w:hAnsi="Times" w:cs="Times"/>
          <w:szCs w:val="22"/>
        </w:rPr>
        <w:t>)</w:t>
      </w:r>
      <w:r w:rsidRPr="00E03205">
        <w:rPr>
          <w:rFonts w:ascii="Times" w:hAnsi="Times" w:cs="Times"/>
          <w:szCs w:val="22"/>
        </w:rPr>
        <w:t>:</w:t>
      </w:r>
    </w:p>
    <w:tbl>
      <w:tblPr>
        <w:tblStyle w:val="TableHistory"/>
        <w:tblW w:w="0" w:type="auto"/>
        <w:tblInd w:w="1129" w:type="dxa"/>
        <w:tblLook w:val="04A0" w:firstRow="1" w:lastRow="0" w:firstColumn="1" w:lastColumn="0" w:noHBand="0" w:noVBand="1"/>
      </w:tblPr>
      <w:tblGrid>
        <w:gridCol w:w="3261"/>
        <w:gridCol w:w="4673"/>
      </w:tblGrid>
      <w:tr w:rsidR="00DD2E96" w:rsidRPr="00154D81" w14:paraId="32F823C9" w14:textId="77777777" w:rsidTr="00993265">
        <w:tc>
          <w:tcPr>
            <w:tcW w:w="3261" w:type="dxa"/>
            <w:shd w:val="clear" w:color="auto" w:fill="D9D9D9" w:themeFill="background1" w:themeFillShade="D9"/>
          </w:tcPr>
          <w:p w14:paraId="680C2AAB" w14:textId="77777777" w:rsidR="00DD2E96" w:rsidRPr="002B2E2B" w:rsidRDefault="00DD2E96" w:rsidP="00BD3636">
            <w:pPr>
              <w:keepNext/>
              <w:spacing w:after="0"/>
              <w:rPr>
                <w:rFonts w:ascii="Times" w:hAnsi="Times" w:cs="Times"/>
                <w:b/>
                <w:bCs/>
                <w:szCs w:val="22"/>
              </w:rPr>
            </w:pPr>
            <w:r w:rsidRPr="002B2E2B">
              <w:rPr>
                <w:bCs/>
              </w:rPr>
              <w:t>File name</w:t>
            </w:r>
          </w:p>
        </w:tc>
        <w:tc>
          <w:tcPr>
            <w:tcW w:w="4673" w:type="dxa"/>
            <w:shd w:val="clear" w:color="auto" w:fill="D9D9D9" w:themeFill="background1" w:themeFillShade="D9"/>
          </w:tcPr>
          <w:p w14:paraId="35CDCB2C" w14:textId="641E99EC" w:rsidR="00DD2E96" w:rsidRPr="007A71A2" w:rsidRDefault="00DD2E96" w:rsidP="00BD3636">
            <w:pPr>
              <w:keepNext/>
              <w:spacing w:after="0"/>
              <w:rPr>
                <w:rFonts w:ascii="Times" w:hAnsi="Times" w:cs="Times"/>
                <w:b/>
                <w:bCs/>
                <w:szCs w:val="22"/>
              </w:rPr>
            </w:pPr>
            <w:r>
              <w:rPr>
                <w:rFonts w:ascii="Times" w:hAnsi="Times" w:cs="Times"/>
                <w:bCs/>
                <w:szCs w:val="22"/>
              </w:rPr>
              <w:t>VLD</w:t>
            </w:r>
            <w:r w:rsidRPr="00741ECB">
              <w:rPr>
                <w:rFonts w:ascii="Times" w:hAnsi="Times" w:cs="Times"/>
                <w:bCs/>
                <w:szCs w:val="22"/>
              </w:rPr>
              <w:t>-Q4-202</w:t>
            </w:r>
            <w:r w:rsidR="006E0C91">
              <w:rPr>
                <w:rFonts w:ascii="Times" w:hAnsi="Times" w:cs="Times"/>
                <w:bCs/>
                <w:szCs w:val="22"/>
              </w:rPr>
              <w:t>4</w:t>
            </w:r>
            <w:r w:rsidRPr="00741ECB">
              <w:rPr>
                <w:rFonts w:ascii="Times" w:hAnsi="Times" w:cs="Times"/>
                <w:bCs/>
                <w:szCs w:val="22"/>
              </w:rPr>
              <w:t>-BE-BCMCBEBBXXX-1-1.xml</w:t>
            </w:r>
          </w:p>
        </w:tc>
      </w:tr>
      <w:tr w:rsidR="00DD2E96" w14:paraId="1F358484" w14:textId="77777777" w:rsidTr="005F1126">
        <w:tc>
          <w:tcPr>
            <w:tcW w:w="3261" w:type="dxa"/>
          </w:tcPr>
          <w:p w14:paraId="7481B6D3" w14:textId="77777777" w:rsidR="00DD2E96" w:rsidRDefault="00DD2E96" w:rsidP="00BD3636">
            <w:pPr>
              <w:keepNext/>
              <w:spacing w:after="0"/>
              <w:rPr>
                <w:rFonts w:ascii="Times" w:hAnsi="Times" w:cs="Times"/>
                <w:szCs w:val="22"/>
              </w:rPr>
            </w:pPr>
            <w:r w:rsidRPr="002B2E2B">
              <w:rPr>
                <w:rFonts w:ascii="Courier New" w:hAnsi="Courier New" w:cs="Courier New"/>
                <w:szCs w:val="22"/>
                <w:lang w:val="de-DE"/>
              </w:rPr>
              <w:t>MessageType</w:t>
            </w:r>
          </w:p>
        </w:tc>
        <w:tc>
          <w:tcPr>
            <w:tcW w:w="4673" w:type="dxa"/>
          </w:tcPr>
          <w:p w14:paraId="2F4FB091" w14:textId="77777777" w:rsidR="00DD2E96" w:rsidRDefault="00DD2E96" w:rsidP="00BD3636">
            <w:pPr>
              <w:keepNext/>
              <w:spacing w:after="0"/>
              <w:rPr>
                <w:rFonts w:ascii="Times" w:hAnsi="Times" w:cs="Times"/>
                <w:szCs w:val="22"/>
              </w:rPr>
            </w:pPr>
            <w:r>
              <w:rPr>
                <w:szCs w:val="22"/>
                <w:lang w:eastAsia="ko-KR"/>
              </w:rPr>
              <w:t>VLD</w:t>
            </w:r>
          </w:p>
        </w:tc>
      </w:tr>
      <w:tr w:rsidR="00DD2E96" w14:paraId="2A8BF22E" w14:textId="77777777" w:rsidTr="005F1126">
        <w:tc>
          <w:tcPr>
            <w:tcW w:w="3261" w:type="dxa"/>
          </w:tcPr>
          <w:p w14:paraId="63298DA0" w14:textId="77777777" w:rsidR="00DD2E96" w:rsidRDefault="00DD2E96" w:rsidP="00BD3636">
            <w:pPr>
              <w:keepNext/>
              <w:spacing w:after="0"/>
              <w:rPr>
                <w:rFonts w:ascii="Times" w:hAnsi="Times" w:cs="Times"/>
                <w:szCs w:val="22"/>
              </w:rPr>
            </w:pPr>
            <w:r w:rsidRPr="002B2E2B">
              <w:rPr>
                <w:rFonts w:ascii="Courier New" w:hAnsi="Courier New" w:cs="Courier New"/>
                <w:szCs w:val="22"/>
              </w:rPr>
              <w:t>MessageTypeIndic</w:t>
            </w:r>
          </w:p>
        </w:tc>
        <w:tc>
          <w:tcPr>
            <w:tcW w:w="4673" w:type="dxa"/>
          </w:tcPr>
          <w:p w14:paraId="4C2B0C84" w14:textId="77777777" w:rsidR="00DD2E96" w:rsidRDefault="00DD2E96" w:rsidP="00BD3636">
            <w:pPr>
              <w:keepNext/>
              <w:spacing w:after="0"/>
              <w:rPr>
                <w:rFonts w:ascii="Times" w:hAnsi="Times" w:cs="Times"/>
                <w:szCs w:val="22"/>
              </w:rPr>
            </w:pPr>
            <w:r w:rsidRPr="002B2E2B">
              <w:t>CESOP100</w:t>
            </w:r>
          </w:p>
        </w:tc>
      </w:tr>
      <w:tr w:rsidR="00DD2E96" w14:paraId="3C4C3923" w14:textId="77777777" w:rsidTr="005F1126">
        <w:tc>
          <w:tcPr>
            <w:tcW w:w="3261" w:type="dxa"/>
          </w:tcPr>
          <w:p w14:paraId="55D69A76" w14:textId="77777777" w:rsidR="00DD2E96" w:rsidRDefault="00DD2E96" w:rsidP="00BD3636">
            <w:pPr>
              <w:keepNext/>
              <w:spacing w:after="0"/>
              <w:rPr>
                <w:rFonts w:ascii="Times" w:hAnsi="Times" w:cs="Times"/>
                <w:szCs w:val="22"/>
              </w:rPr>
            </w:pPr>
            <w:r w:rsidRPr="002B1B66">
              <w:rPr>
                <w:rFonts w:ascii="Courier New" w:hAnsi="Courier New" w:cs="Courier New"/>
                <w:szCs w:val="22"/>
                <w:lang w:val="de-DE"/>
              </w:rPr>
              <w:t>MessageRefId</w:t>
            </w:r>
          </w:p>
        </w:tc>
        <w:tc>
          <w:tcPr>
            <w:tcW w:w="4673" w:type="dxa"/>
          </w:tcPr>
          <w:p w14:paraId="24F09336" w14:textId="377A58CA" w:rsidR="00DD2E96" w:rsidRDefault="006E4798" w:rsidP="00BD3636">
            <w:pPr>
              <w:keepNext/>
              <w:spacing w:after="0"/>
              <w:rPr>
                <w:rFonts w:ascii="Times" w:hAnsi="Times" w:cs="Times"/>
                <w:szCs w:val="22"/>
              </w:rPr>
            </w:pPr>
            <w:r w:rsidRPr="00AD0099">
              <w:rPr>
                <w:rFonts w:ascii="Times" w:hAnsi="Times" w:cs="Times"/>
                <w:szCs w:val="22"/>
              </w:rPr>
              <w:t>f70117d1-6aac-4fb3-a1cc-9b76545ed0d0</w:t>
            </w:r>
          </w:p>
        </w:tc>
      </w:tr>
      <w:tr w:rsidR="00DD2E96" w14:paraId="2A9A6921" w14:textId="77777777" w:rsidTr="005F1126">
        <w:tc>
          <w:tcPr>
            <w:tcW w:w="3261" w:type="dxa"/>
          </w:tcPr>
          <w:p w14:paraId="5338C83C" w14:textId="15F3042B" w:rsidR="00DD2E96" w:rsidRDefault="009A085F" w:rsidP="00BD3636">
            <w:pPr>
              <w:keepNext/>
              <w:spacing w:after="0"/>
              <w:rPr>
                <w:rFonts w:ascii="Times" w:hAnsi="Times" w:cs="Times"/>
                <w:szCs w:val="22"/>
              </w:rPr>
            </w:pPr>
            <w:r>
              <w:rPr>
                <w:rFonts w:ascii="Courier New" w:hAnsi="Courier New" w:cs="Courier New"/>
                <w:szCs w:val="22"/>
              </w:rPr>
              <w:t>CorrMessageRefId</w:t>
            </w:r>
          </w:p>
        </w:tc>
        <w:tc>
          <w:tcPr>
            <w:tcW w:w="4673" w:type="dxa"/>
          </w:tcPr>
          <w:p w14:paraId="44667B71" w14:textId="575EC6A9" w:rsidR="00DD2E96" w:rsidRPr="002B2E2B" w:rsidRDefault="006E4798" w:rsidP="00BD3636">
            <w:pPr>
              <w:keepNext/>
              <w:spacing w:after="0"/>
              <w:rPr>
                <w:rFonts w:ascii="Times" w:hAnsi="Times" w:cs="Times"/>
                <w:i/>
                <w:iCs/>
                <w:szCs w:val="22"/>
              </w:rPr>
            </w:pPr>
            <w:r w:rsidRPr="00AD0099">
              <w:rPr>
                <w:rFonts w:ascii="Times" w:hAnsi="Times" w:cs="Times"/>
                <w:szCs w:val="22"/>
              </w:rPr>
              <w:t>102a241d-9f1e-43b5-96c7-6a3455df40eb</w:t>
            </w:r>
          </w:p>
        </w:tc>
      </w:tr>
      <w:tr w:rsidR="00DD2E96" w14:paraId="500DFB1C" w14:textId="77777777" w:rsidTr="005F1126">
        <w:tc>
          <w:tcPr>
            <w:tcW w:w="3261" w:type="dxa"/>
          </w:tcPr>
          <w:p w14:paraId="00BFF0FB" w14:textId="77777777" w:rsidR="00DD2E96" w:rsidRPr="000A7DBB" w:rsidRDefault="00DD2E96" w:rsidP="00BD3636">
            <w:pPr>
              <w:spacing w:after="0"/>
              <w:rPr>
                <w:rFonts w:ascii="Courier New" w:hAnsi="Courier New" w:cs="Courier New"/>
                <w:szCs w:val="22"/>
              </w:rPr>
            </w:pPr>
            <w:r w:rsidRPr="007C150C">
              <w:rPr>
                <w:rFonts w:ascii="Courier New" w:hAnsi="Courier New" w:cs="Courier New"/>
                <w:szCs w:val="22"/>
              </w:rPr>
              <w:t>ValidationResult</w:t>
            </w:r>
          </w:p>
        </w:tc>
        <w:tc>
          <w:tcPr>
            <w:tcW w:w="4673" w:type="dxa"/>
          </w:tcPr>
          <w:p w14:paraId="5E8C866D" w14:textId="475D7462" w:rsidR="00DD2E96" w:rsidRPr="00AD0099" w:rsidRDefault="005443B7" w:rsidP="00BD3636">
            <w:pPr>
              <w:spacing w:after="0"/>
              <w:rPr>
                <w:rFonts w:ascii="Times" w:hAnsi="Times" w:cs="Times"/>
                <w:szCs w:val="22"/>
              </w:rPr>
            </w:pPr>
            <w:r>
              <w:rPr>
                <w:rFonts w:ascii="Times" w:hAnsi="Times" w:cs="Times"/>
                <w:szCs w:val="22"/>
              </w:rPr>
              <w:t>VALIDATED</w:t>
            </w:r>
          </w:p>
        </w:tc>
      </w:tr>
    </w:tbl>
    <w:p w14:paraId="13B11037" w14:textId="301B46A5" w:rsidR="004078A9" w:rsidRPr="00C36A91" w:rsidRDefault="006C6318" w:rsidP="00D97618">
      <w:pPr>
        <w:pStyle w:val="Heading3"/>
      </w:pPr>
      <w:bookmarkStart w:id="4419" w:name="_Ref119069731"/>
      <w:bookmarkStart w:id="4420" w:name="_Ref119675443"/>
      <w:bookmarkStart w:id="4421" w:name="_Ref120197141"/>
      <w:bookmarkStart w:id="4422" w:name="_Toc226618902"/>
      <w:r w:rsidRPr="0E190E98">
        <w:rPr>
          <w:lang w:val="en-US"/>
        </w:rPr>
        <w:lastRenderedPageBreak/>
        <w:t xml:space="preserve">Partial rejection of a </w:t>
      </w:r>
      <w:r w:rsidR="00D53607" w:rsidRPr="0E190E98">
        <w:rPr>
          <w:lang w:val="en-US"/>
        </w:rPr>
        <w:t>Payment Data</w:t>
      </w:r>
      <w:r w:rsidRPr="0E190E98">
        <w:rPr>
          <w:lang w:val="en-US"/>
        </w:rPr>
        <w:t xml:space="preserve"> message and subsequent</w:t>
      </w:r>
      <w:r w:rsidR="005D233E" w:rsidRPr="0E190E98">
        <w:rPr>
          <w:lang w:val="en-US"/>
        </w:rPr>
        <w:t xml:space="preserve"> correction</w:t>
      </w:r>
      <w:bookmarkEnd w:id="4419"/>
      <w:bookmarkEnd w:id="4420"/>
      <w:r w:rsidR="00636FE9" w:rsidRPr="0E190E98">
        <w:rPr>
          <w:lang w:val="en-US"/>
        </w:rPr>
        <w:t xml:space="preserve"> by the PSP</w:t>
      </w:r>
      <w:bookmarkEnd w:id="4421"/>
      <w:bookmarkEnd w:id="4422"/>
    </w:p>
    <w:p w14:paraId="54A69AF8" w14:textId="737127D3" w:rsidR="004078A9" w:rsidRDefault="00921EB5" w:rsidP="00BD3636">
      <w:r>
        <w:t xml:space="preserve">This scenario can occur if errors are detected in the </w:t>
      </w:r>
      <w:r w:rsidRPr="005F1126">
        <w:rPr>
          <w:rFonts w:ascii="Courier New" w:hAnsi="Courier New" w:cs="Courier New"/>
        </w:rPr>
        <w:t>ReportedPayee</w:t>
      </w:r>
      <w:r>
        <w:t xml:space="preserve"> element</w:t>
      </w:r>
      <w:r w:rsidR="0097436D">
        <w:t xml:space="preserve">. The following example depicts the case where four </w:t>
      </w:r>
      <w:r w:rsidR="00445973">
        <w:t xml:space="preserve">Payees are </w:t>
      </w:r>
      <w:r w:rsidR="000F2DD1">
        <w:t xml:space="preserve">initially </w:t>
      </w:r>
      <w:r w:rsidR="00445973">
        <w:t>reported</w:t>
      </w:r>
      <w:r w:rsidR="00D94150">
        <w:t>, t</w:t>
      </w:r>
      <w:r w:rsidR="00445973">
        <w:t xml:space="preserve">wo of them </w:t>
      </w:r>
      <w:r w:rsidR="00B75DA6">
        <w:t>(</w:t>
      </w:r>
      <w:r w:rsidR="00A87210">
        <w:t>“</w:t>
      </w:r>
      <w:r w:rsidR="00B75DA6">
        <w:t>Reported Payee 1</w:t>
      </w:r>
      <w:r w:rsidR="00A87210">
        <w:t>”</w:t>
      </w:r>
      <w:r w:rsidR="00B75DA6">
        <w:t xml:space="preserve"> an</w:t>
      </w:r>
      <w:r w:rsidR="00A87210">
        <w:t>d</w:t>
      </w:r>
      <w:r w:rsidR="00B75DA6">
        <w:t xml:space="preserve"> </w:t>
      </w:r>
      <w:r w:rsidR="00A87210">
        <w:t>“</w:t>
      </w:r>
      <w:r w:rsidR="00B75DA6">
        <w:t>Reported Payee 4</w:t>
      </w:r>
      <w:r w:rsidR="00A87210">
        <w:t>”)</w:t>
      </w:r>
      <w:r w:rsidR="00D94150" w:rsidRPr="00D94150">
        <w:t xml:space="preserve"> </w:t>
      </w:r>
      <w:r w:rsidR="00D94150">
        <w:t>being erroneous</w:t>
      </w:r>
      <w:r>
        <w:t>:</w:t>
      </w:r>
    </w:p>
    <w:p w14:paraId="37176D6E" w14:textId="5AB4A7A2" w:rsidR="00B75DA6" w:rsidRPr="00E03205" w:rsidRDefault="00B12B76" w:rsidP="00777C09">
      <w:pPr>
        <w:pStyle w:val="ListParagraph"/>
        <w:numPr>
          <w:ilvl w:val="0"/>
          <w:numId w:val="64"/>
        </w:numPr>
        <w:rPr>
          <w:rFonts w:ascii="Times" w:hAnsi="Times" w:cs="Times"/>
          <w:szCs w:val="22"/>
        </w:rPr>
      </w:pPr>
      <w:r w:rsidRPr="00E03205">
        <w:rPr>
          <w:rFonts w:ascii="Times" w:hAnsi="Times" w:cs="Times"/>
          <w:szCs w:val="22"/>
        </w:rPr>
        <w:t xml:space="preserve">Submitting a </w:t>
      </w:r>
      <w:r w:rsidR="00D53607" w:rsidRPr="00E03205">
        <w:rPr>
          <w:rFonts w:ascii="Times" w:hAnsi="Times" w:cs="Times"/>
          <w:szCs w:val="22"/>
        </w:rPr>
        <w:t>Payment Data</w:t>
      </w:r>
      <w:r w:rsidRPr="00E03205">
        <w:rPr>
          <w:rFonts w:ascii="Times" w:hAnsi="Times" w:cs="Times"/>
          <w:szCs w:val="22"/>
        </w:rPr>
        <w:t xml:space="preserve"> message by the PSP, subsequently transmitted by the </w:t>
      </w:r>
      <w:r w:rsidR="00C032A4">
        <w:rPr>
          <w:rFonts w:ascii="Times" w:hAnsi="Times" w:cs="Times"/>
          <w:szCs w:val="22"/>
        </w:rPr>
        <w:t>National Tax Administration</w:t>
      </w:r>
      <w:r w:rsidRPr="00E03205">
        <w:rPr>
          <w:rFonts w:ascii="Times" w:hAnsi="Times" w:cs="Times"/>
          <w:szCs w:val="22"/>
        </w:rPr>
        <w:t xml:space="preserve"> to CESOP:</w:t>
      </w:r>
    </w:p>
    <w:tbl>
      <w:tblPr>
        <w:tblStyle w:val="TableHistory"/>
        <w:tblW w:w="0" w:type="auto"/>
        <w:tblInd w:w="1129" w:type="dxa"/>
        <w:tblLook w:val="04A0" w:firstRow="1" w:lastRow="0" w:firstColumn="1" w:lastColumn="0" w:noHBand="0" w:noVBand="1"/>
      </w:tblPr>
      <w:tblGrid>
        <w:gridCol w:w="3686"/>
        <w:gridCol w:w="4248"/>
      </w:tblGrid>
      <w:tr w:rsidR="00B12B76" w:rsidRPr="00154D81" w14:paraId="3EB1783B" w14:textId="77777777" w:rsidTr="00993265">
        <w:tc>
          <w:tcPr>
            <w:tcW w:w="3686" w:type="dxa"/>
            <w:shd w:val="clear" w:color="auto" w:fill="D9D9D9" w:themeFill="background1" w:themeFillShade="D9"/>
          </w:tcPr>
          <w:p w14:paraId="2DAF0C96" w14:textId="77777777" w:rsidR="00B12B76" w:rsidRPr="002B2E2B" w:rsidRDefault="00B12B76" w:rsidP="00BD3636">
            <w:pPr>
              <w:spacing w:after="0"/>
              <w:rPr>
                <w:rFonts w:ascii="Times" w:hAnsi="Times" w:cs="Times"/>
                <w:b/>
                <w:bCs/>
                <w:szCs w:val="22"/>
              </w:rPr>
            </w:pPr>
            <w:r w:rsidRPr="002B2E2B">
              <w:rPr>
                <w:bCs/>
              </w:rPr>
              <w:t>File name</w:t>
            </w:r>
          </w:p>
        </w:tc>
        <w:tc>
          <w:tcPr>
            <w:tcW w:w="4248" w:type="dxa"/>
            <w:shd w:val="clear" w:color="auto" w:fill="D9D9D9" w:themeFill="background1" w:themeFillShade="D9"/>
          </w:tcPr>
          <w:p w14:paraId="2F828EEA" w14:textId="35C2FC85" w:rsidR="00B12B76" w:rsidRPr="002B2E2B" w:rsidRDefault="009843E9" w:rsidP="00BD3636">
            <w:pPr>
              <w:spacing w:after="0"/>
              <w:rPr>
                <w:rFonts w:ascii="Times" w:hAnsi="Times" w:cs="Times"/>
                <w:b/>
                <w:bCs/>
                <w:szCs w:val="22"/>
              </w:rPr>
            </w:pPr>
            <w:r w:rsidRPr="009843E9">
              <w:rPr>
                <w:rFonts w:ascii="Times" w:hAnsi="Times" w:cs="Times"/>
                <w:bCs/>
                <w:szCs w:val="22"/>
              </w:rPr>
              <w:t>PMT-Q</w:t>
            </w:r>
            <w:r>
              <w:rPr>
                <w:rFonts w:ascii="Times" w:hAnsi="Times" w:cs="Times"/>
                <w:bCs/>
                <w:szCs w:val="22"/>
              </w:rPr>
              <w:t>3</w:t>
            </w:r>
            <w:r w:rsidRPr="009843E9">
              <w:rPr>
                <w:rFonts w:ascii="Times" w:hAnsi="Times" w:cs="Times"/>
                <w:bCs/>
                <w:szCs w:val="22"/>
              </w:rPr>
              <w:t>-202</w:t>
            </w:r>
            <w:r w:rsidR="006E0C91">
              <w:rPr>
                <w:rFonts w:ascii="Times" w:hAnsi="Times" w:cs="Times"/>
                <w:bCs/>
                <w:szCs w:val="22"/>
              </w:rPr>
              <w:t>4</w:t>
            </w:r>
            <w:r w:rsidRPr="009843E9">
              <w:rPr>
                <w:rFonts w:ascii="Times" w:hAnsi="Times" w:cs="Times"/>
                <w:bCs/>
                <w:szCs w:val="22"/>
              </w:rPr>
              <w:t>-FI-HOLVFIHHXXX-1-1.xml</w:t>
            </w:r>
          </w:p>
        </w:tc>
      </w:tr>
      <w:tr w:rsidR="00B12B76" w14:paraId="1FE14086" w14:textId="77777777" w:rsidTr="005F1126">
        <w:tc>
          <w:tcPr>
            <w:tcW w:w="3686" w:type="dxa"/>
          </w:tcPr>
          <w:p w14:paraId="395E4561" w14:textId="77777777" w:rsidR="00B12B76" w:rsidRDefault="00B12B76" w:rsidP="00BD3636">
            <w:pPr>
              <w:spacing w:after="0"/>
              <w:rPr>
                <w:rFonts w:ascii="Times" w:hAnsi="Times" w:cs="Times"/>
                <w:szCs w:val="22"/>
              </w:rPr>
            </w:pPr>
            <w:r w:rsidRPr="002B2E2B">
              <w:rPr>
                <w:rFonts w:ascii="Courier New" w:hAnsi="Courier New" w:cs="Courier New"/>
                <w:szCs w:val="22"/>
                <w:lang w:val="de-DE"/>
              </w:rPr>
              <w:t>MessageType</w:t>
            </w:r>
          </w:p>
        </w:tc>
        <w:tc>
          <w:tcPr>
            <w:tcW w:w="4248" w:type="dxa"/>
          </w:tcPr>
          <w:p w14:paraId="70985AD3" w14:textId="77777777" w:rsidR="00B12B76" w:rsidRDefault="00B12B76" w:rsidP="00BD3636">
            <w:pPr>
              <w:spacing w:after="0"/>
              <w:rPr>
                <w:rFonts w:ascii="Times" w:hAnsi="Times" w:cs="Times"/>
                <w:szCs w:val="22"/>
              </w:rPr>
            </w:pPr>
            <w:r>
              <w:rPr>
                <w:szCs w:val="22"/>
                <w:lang w:eastAsia="ko-KR"/>
              </w:rPr>
              <w:t>PMT</w:t>
            </w:r>
          </w:p>
        </w:tc>
      </w:tr>
      <w:tr w:rsidR="00B12B76" w14:paraId="048A0592" w14:textId="77777777" w:rsidTr="005F1126">
        <w:tc>
          <w:tcPr>
            <w:tcW w:w="3686" w:type="dxa"/>
          </w:tcPr>
          <w:p w14:paraId="1F750F80" w14:textId="77777777" w:rsidR="00B12B76" w:rsidRDefault="00B12B76" w:rsidP="00BD3636">
            <w:pPr>
              <w:spacing w:after="0"/>
              <w:rPr>
                <w:rFonts w:ascii="Times" w:hAnsi="Times" w:cs="Times"/>
                <w:szCs w:val="22"/>
              </w:rPr>
            </w:pPr>
            <w:r w:rsidRPr="002B2E2B">
              <w:rPr>
                <w:rFonts w:ascii="Courier New" w:hAnsi="Courier New" w:cs="Courier New"/>
                <w:szCs w:val="22"/>
              </w:rPr>
              <w:t>MessageTypeIndic</w:t>
            </w:r>
          </w:p>
        </w:tc>
        <w:tc>
          <w:tcPr>
            <w:tcW w:w="4248" w:type="dxa"/>
          </w:tcPr>
          <w:p w14:paraId="68E06B87" w14:textId="77777777" w:rsidR="00B12B76" w:rsidRDefault="00B12B76" w:rsidP="00BD3636">
            <w:pPr>
              <w:spacing w:after="0"/>
              <w:rPr>
                <w:rFonts w:ascii="Times" w:hAnsi="Times" w:cs="Times"/>
                <w:szCs w:val="22"/>
              </w:rPr>
            </w:pPr>
            <w:r w:rsidRPr="002B2E2B">
              <w:t>CESOP100</w:t>
            </w:r>
          </w:p>
        </w:tc>
      </w:tr>
      <w:tr w:rsidR="00B12B76" w14:paraId="59077EDE" w14:textId="77777777" w:rsidTr="005F1126">
        <w:tc>
          <w:tcPr>
            <w:tcW w:w="3686" w:type="dxa"/>
          </w:tcPr>
          <w:p w14:paraId="3E045841" w14:textId="77777777" w:rsidR="00B12B76" w:rsidRDefault="00B12B76" w:rsidP="00BD3636">
            <w:pPr>
              <w:spacing w:after="0"/>
              <w:rPr>
                <w:rFonts w:ascii="Times" w:hAnsi="Times" w:cs="Times"/>
                <w:szCs w:val="22"/>
              </w:rPr>
            </w:pPr>
            <w:r w:rsidRPr="002B1B66">
              <w:rPr>
                <w:rFonts w:ascii="Courier New" w:hAnsi="Courier New" w:cs="Courier New"/>
                <w:szCs w:val="22"/>
                <w:lang w:val="de-DE"/>
              </w:rPr>
              <w:t>MessageRefId</w:t>
            </w:r>
          </w:p>
        </w:tc>
        <w:tc>
          <w:tcPr>
            <w:tcW w:w="4248" w:type="dxa"/>
          </w:tcPr>
          <w:p w14:paraId="47BA8184" w14:textId="30AACE34" w:rsidR="00B12B76" w:rsidRDefault="00173BB1" w:rsidP="00BD3636">
            <w:pPr>
              <w:spacing w:after="0"/>
              <w:rPr>
                <w:rFonts w:ascii="Times" w:hAnsi="Times" w:cs="Times"/>
                <w:szCs w:val="22"/>
              </w:rPr>
            </w:pPr>
            <w:r w:rsidRPr="00173BB1">
              <w:rPr>
                <w:rFonts w:ascii="Times" w:hAnsi="Times" w:cs="Times"/>
                <w:szCs w:val="22"/>
              </w:rPr>
              <w:t>71e71d18-d38c-4847-8e08-aad4e4f6af48</w:t>
            </w:r>
          </w:p>
        </w:tc>
      </w:tr>
      <w:tr w:rsidR="00B12B76" w14:paraId="76FE9DC4" w14:textId="77777777" w:rsidTr="005F1126">
        <w:tc>
          <w:tcPr>
            <w:tcW w:w="3686" w:type="dxa"/>
          </w:tcPr>
          <w:p w14:paraId="0F9AE34B" w14:textId="697BEECE" w:rsidR="00B12B76" w:rsidRPr="005F1126" w:rsidRDefault="009A085F" w:rsidP="00BD3636">
            <w:pPr>
              <w:spacing w:after="0"/>
              <w:rPr>
                <w:rFonts w:ascii="Times" w:hAnsi="Times" w:cs="Times"/>
                <w:color w:val="E7E6E6" w:themeColor="background2"/>
                <w:szCs w:val="22"/>
              </w:rPr>
            </w:pPr>
            <w:r w:rsidRPr="00EF12AD">
              <w:rPr>
                <w:rFonts w:ascii="Courier New" w:hAnsi="Courier New" w:cs="Courier New"/>
                <w:szCs w:val="22"/>
                <w:lang w:val="de-DE"/>
              </w:rPr>
              <w:t>CorrMessageRefId</w:t>
            </w:r>
          </w:p>
        </w:tc>
        <w:tc>
          <w:tcPr>
            <w:tcW w:w="4248" w:type="dxa"/>
          </w:tcPr>
          <w:p w14:paraId="440E6327" w14:textId="77777777" w:rsidR="00B12B76" w:rsidRPr="005F1126" w:rsidRDefault="00B12B76" w:rsidP="00BD3636">
            <w:pPr>
              <w:spacing w:after="0"/>
              <w:rPr>
                <w:rFonts w:ascii="Times" w:hAnsi="Times" w:cs="Times"/>
                <w:i/>
                <w:iCs/>
                <w:color w:val="E7E6E6" w:themeColor="background2"/>
                <w:szCs w:val="22"/>
              </w:rPr>
            </w:pPr>
            <w:r w:rsidRPr="00EF12AD">
              <w:rPr>
                <w:i/>
                <w:iCs/>
                <w:color w:val="A6A6A6" w:themeColor="background1" w:themeShade="A6"/>
              </w:rPr>
              <w:t>Not provided</w:t>
            </w:r>
          </w:p>
        </w:tc>
      </w:tr>
      <w:tr w:rsidR="00C73E0F" w14:paraId="6C2FA950" w14:textId="77777777" w:rsidTr="004D005F">
        <w:tc>
          <w:tcPr>
            <w:tcW w:w="7934" w:type="dxa"/>
            <w:gridSpan w:val="2"/>
            <w:shd w:val="clear" w:color="auto" w:fill="F2F2F2" w:themeFill="background1" w:themeFillShade="F2"/>
          </w:tcPr>
          <w:p w14:paraId="78C301F9" w14:textId="20D76996" w:rsidR="00C73E0F" w:rsidRDefault="00C73E0F" w:rsidP="00BD3636">
            <w:pPr>
              <w:spacing w:after="0"/>
              <w:rPr>
                <w:i/>
                <w:iCs/>
              </w:rPr>
            </w:pPr>
            <w:r>
              <w:rPr>
                <w:bCs/>
              </w:rPr>
              <w:t>Reported Payee 1</w:t>
            </w:r>
          </w:p>
        </w:tc>
      </w:tr>
      <w:tr w:rsidR="00445973" w14:paraId="08697A8A" w14:textId="77777777" w:rsidTr="005F1126">
        <w:tc>
          <w:tcPr>
            <w:tcW w:w="3686" w:type="dxa"/>
          </w:tcPr>
          <w:p w14:paraId="4AFA523B" w14:textId="6577C6C2" w:rsidR="00445973" w:rsidRPr="000A7DBB" w:rsidRDefault="007A3D3D" w:rsidP="00BD3636">
            <w:pPr>
              <w:spacing w:after="0"/>
              <w:rPr>
                <w:rFonts w:ascii="Courier New" w:hAnsi="Courier New" w:cs="Courier New"/>
                <w:szCs w:val="22"/>
              </w:rPr>
            </w:pPr>
            <w:r>
              <w:rPr>
                <w:rFonts w:ascii="Courier New" w:hAnsi="Courier New" w:cs="Courier New"/>
                <w:szCs w:val="22"/>
              </w:rPr>
              <w:t xml:space="preserve">  DocSpec.DocTypeIndic</w:t>
            </w:r>
          </w:p>
        </w:tc>
        <w:tc>
          <w:tcPr>
            <w:tcW w:w="4248" w:type="dxa"/>
          </w:tcPr>
          <w:p w14:paraId="00318FE2" w14:textId="79441245" w:rsidR="00445973" w:rsidRPr="005F1126" w:rsidRDefault="008B1785" w:rsidP="00BD3636">
            <w:pPr>
              <w:spacing w:after="0"/>
            </w:pPr>
            <w:r w:rsidRPr="005F1126">
              <w:t>CESOP1</w:t>
            </w:r>
          </w:p>
        </w:tc>
      </w:tr>
      <w:tr w:rsidR="007A3D3D" w:rsidRPr="00D75300" w14:paraId="2B38F884" w14:textId="77777777" w:rsidTr="005F1126">
        <w:tc>
          <w:tcPr>
            <w:tcW w:w="3686" w:type="dxa"/>
          </w:tcPr>
          <w:p w14:paraId="4D3DF6F0" w14:textId="2D747651" w:rsidR="007A3D3D" w:rsidRDefault="007A3D3D" w:rsidP="00BD3636">
            <w:pPr>
              <w:spacing w:after="0"/>
              <w:rPr>
                <w:rFonts w:ascii="Courier New" w:hAnsi="Courier New" w:cs="Courier New"/>
                <w:szCs w:val="22"/>
              </w:rPr>
            </w:pPr>
            <w:r>
              <w:rPr>
                <w:rFonts w:ascii="Courier New" w:hAnsi="Courier New" w:cs="Courier New"/>
                <w:szCs w:val="22"/>
              </w:rPr>
              <w:t xml:space="preserve">  DocSpec.DocRefId</w:t>
            </w:r>
          </w:p>
        </w:tc>
        <w:tc>
          <w:tcPr>
            <w:tcW w:w="4248" w:type="dxa"/>
          </w:tcPr>
          <w:p w14:paraId="5D373D56" w14:textId="67EBC6E2" w:rsidR="007A3D3D" w:rsidRPr="005F1126" w:rsidRDefault="007A3D3D" w:rsidP="00BD3636">
            <w:pPr>
              <w:spacing w:after="0"/>
              <w:rPr>
                <w:lang w:val="de-DE"/>
              </w:rPr>
            </w:pPr>
            <w:r w:rsidRPr="005F1126">
              <w:rPr>
                <w:lang w:val="de-DE"/>
              </w:rPr>
              <w:t>8969aa30-6da6-4ed9-aa5e-68e588ad4a76</w:t>
            </w:r>
          </w:p>
        </w:tc>
      </w:tr>
      <w:tr w:rsidR="007A3D3D" w14:paraId="181FABA6" w14:textId="77777777" w:rsidTr="005F1126">
        <w:tc>
          <w:tcPr>
            <w:tcW w:w="3686" w:type="dxa"/>
          </w:tcPr>
          <w:p w14:paraId="1FD178E3" w14:textId="0A31B883" w:rsidR="007A3D3D" w:rsidRPr="005F1126" w:rsidRDefault="007A3D3D" w:rsidP="00BD3636">
            <w:pPr>
              <w:spacing w:after="0"/>
              <w:rPr>
                <w:rFonts w:ascii="Courier New" w:hAnsi="Courier New" w:cs="Courier New"/>
                <w:color w:val="E7E6E6" w:themeColor="background2"/>
                <w:szCs w:val="22"/>
              </w:rPr>
            </w:pPr>
            <w:r w:rsidRPr="005F1126">
              <w:rPr>
                <w:rFonts w:ascii="Courier New" w:hAnsi="Courier New" w:cs="Courier New"/>
                <w:color w:val="E7E6E6" w:themeColor="background2"/>
                <w:szCs w:val="22"/>
                <w:lang w:val="de-DE"/>
              </w:rPr>
              <w:t xml:space="preserve">  </w:t>
            </w:r>
            <w:r w:rsidRPr="00EF12AD">
              <w:rPr>
                <w:rFonts w:ascii="Courier New" w:hAnsi="Courier New" w:cs="Courier New"/>
                <w:szCs w:val="22"/>
                <w:lang w:val="de-DE"/>
              </w:rPr>
              <w:t>DocSpec.CorrDocRefId</w:t>
            </w:r>
          </w:p>
        </w:tc>
        <w:tc>
          <w:tcPr>
            <w:tcW w:w="4248" w:type="dxa"/>
          </w:tcPr>
          <w:p w14:paraId="42176F8F" w14:textId="6E7A7645" w:rsidR="007A3D3D" w:rsidRPr="00EF12AD" w:rsidRDefault="007A3D3D" w:rsidP="00BD3636">
            <w:pPr>
              <w:spacing w:after="0"/>
              <w:rPr>
                <w:i/>
                <w:iCs/>
                <w:color w:val="A6A6A6" w:themeColor="background1" w:themeShade="A6"/>
              </w:rPr>
            </w:pPr>
            <w:r w:rsidRPr="00EF12AD">
              <w:rPr>
                <w:i/>
                <w:iCs/>
                <w:color w:val="A6A6A6" w:themeColor="background1" w:themeShade="A6"/>
              </w:rPr>
              <w:t>Not provided</w:t>
            </w:r>
          </w:p>
        </w:tc>
      </w:tr>
      <w:tr w:rsidR="007A3D3D" w14:paraId="7B6C8802" w14:textId="77777777" w:rsidTr="004D005F">
        <w:tc>
          <w:tcPr>
            <w:tcW w:w="7934" w:type="dxa"/>
            <w:gridSpan w:val="2"/>
            <w:shd w:val="clear" w:color="auto" w:fill="F2F2F2" w:themeFill="background1" w:themeFillShade="F2"/>
          </w:tcPr>
          <w:p w14:paraId="6B9CDA38" w14:textId="6DD16243" w:rsidR="007A3D3D" w:rsidRDefault="007A3D3D" w:rsidP="00BD3636">
            <w:pPr>
              <w:spacing w:after="0"/>
              <w:rPr>
                <w:i/>
                <w:iCs/>
              </w:rPr>
            </w:pPr>
            <w:r>
              <w:rPr>
                <w:bCs/>
              </w:rPr>
              <w:t>Reported Payee 2</w:t>
            </w:r>
          </w:p>
        </w:tc>
      </w:tr>
      <w:tr w:rsidR="008B1785" w14:paraId="43027EA6" w14:textId="77777777" w:rsidTr="005F1126">
        <w:tc>
          <w:tcPr>
            <w:tcW w:w="3686" w:type="dxa"/>
          </w:tcPr>
          <w:p w14:paraId="52184A51" w14:textId="1D2EA4DD" w:rsidR="008B1785" w:rsidRDefault="008B1785" w:rsidP="00BD3636">
            <w:pPr>
              <w:spacing w:after="0"/>
              <w:rPr>
                <w:rFonts w:ascii="Courier New" w:hAnsi="Courier New" w:cs="Courier New"/>
                <w:szCs w:val="22"/>
              </w:rPr>
            </w:pPr>
            <w:r>
              <w:rPr>
                <w:rFonts w:ascii="Courier New" w:hAnsi="Courier New" w:cs="Courier New"/>
                <w:szCs w:val="22"/>
              </w:rPr>
              <w:t xml:space="preserve">  DocSpec.DocTypeIndic</w:t>
            </w:r>
          </w:p>
        </w:tc>
        <w:tc>
          <w:tcPr>
            <w:tcW w:w="4248" w:type="dxa"/>
          </w:tcPr>
          <w:p w14:paraId="08E7E32A" w14:textId="21776131" w:rsidR="008B1785" w:rsidRPr="005F1126" w:rsidRDefault="008B1785" w:rsidP="00BD3636">
            <w:pPr>
              <w:spacing w:after="0"/>
            </w:pPr>
            <w:r w:rsidRPr="002B2E2B">
              <w:t>CESOP1</w:t>
            </w:r>
          </w:p>
        </w:tc>
      </w:tr>
      <w:tr w:rsidR="008B1785" w14:paraId="118D49BD" w14:textId="77777777" w:rsidTr="005F1126">
        <w:tc>
          <w:tcPr>
            <w:tcW w:w="3686" w:type="dxa"/>
          </w:tcPr>
          <w:p w14:paraId="5BB4EE9F" w14:textId="428027A5" w:rsidR="008B1785" w:rsidRDefault="008B1785" w:rsidP="00BD3636">
            <w:pPr>
              <w:spacing w:after="0"/>
              <w:rPr>
                <w:rFonts w:ascii="Courier New" w:hAnsi="Courier New" w:cs="Courier New"/>
                <w:szCs w:val="22"/>
              </w:rPr>
            </w:pPr>
            <w:r>
              <w:rPr>
                <w:rFonts w:ascii="Courier New" w:hAnsi="Courier New" w:cs="Courier New"/>
                <w:szCs w:val="22"/>
              </w:rPr>
              <w:t xml:space="preserve">  DocSpec.DocRefId</w:t>
            </w:r>
          </w:p>
        </w:tc>
        <w:tc>
          <w:tcPr>
            <w:tcW w:w="4248" w:type="dxa"/>
          </w:tcPr>
          <w:p w14:paraId="47332E8A" w14:textId="497DC274" w:rsidR="008B1785" w:rsidRPr="004608CD" w:rsidRDefault="008B1785" w:rsidP="00BD3636">
            <w:pPr>
              <w:spacing w:after="0"/>
            </w:pPr>
            <w:r w:rsidRPr="004608CD">
              <w:t>adc5c123-e36f-4de7-b4ad-cb4737896ca9</w:t>
            </w:r>
          </w:p>
        </w:tc>
      </w:tr>
      <w:tr w:rsidR="008B1785" w14:paraId="46CCAB57" w14:textId="77777777" w:rsidTr="005F1126">
        <w:tc>
          <w:tcPr>
            <w:tcW w:w="3686" w:type="dxa"/>
          </w:tcPr>
          <w:p w14:paraId="1D5525B0" w14:textId="098BC919" w:rsidR="008B1785" w:rsidRPr="005F1126" w:rsidRDefault="008B1785" w:rsidP="00BD3636">
            <w:pPr>
              <w:spacing w:after="0"/>
              <w:rPr>
                <w:rFonts w:ascii="Courier New" w:hAnsi="Courier New" w:cs="Courier New"/>
                <w:color w:val="E7E6E6" w:themeColor="background2"/>
                <w:szCs w:val="22"/>
              </w:rPr>
            </w:pPr>
            <w:r w:rsidRPr="005F1126">
              <w:rPr>
                <w:rFonts w:ascii="Courier New" w:hAnsi="Courier New" w:cs="Courier New"/>
                <w:color w:val="E7E6E6" w:themeColor="background2"/>
                <w:szCs w:val="22"/>
              </w:rPr>
              <w:t xml:space="preserve">  </w:t>
            </w:r>
            <w:r w:rsidRPr="00EF12AD">
              <w:rPr>
                <w:rFonts w:ascii="Courier New" w:hAnsi="Courier New" w:cs="Courier New"/>
                <w:szCs w:val="22"/>
                <w:lang w:val="de-DE"/>
              </w:rPr>
              <w:t>DocSpec.CorrDocRefId</w:t>
            </w:r>
          </w:p>
        </w:tc>
        <w:tc>
          <w:tcPr>
            <w:tcW w:w="4248" w:type="dxa"/>
          </w:tcPr>
          <w:p w14:paraId="6693951F" w14:textId="4693275E" w:rsidR="008B1785" w:rsidRPr="00EF12AD" w:rsidRDefault="008B1785" w:rsidP="00BD3636">
            <w:pPr>
              <w:spacing w:after="0"/>
              <w:rPr>
                <w:i/>
                <w:iCs/>
                <w:color w:val="A6A6A6" w:themeColor="background1" w:themeShade="A6"/>
              </w:rPr>
            </w:pPr>
            <w:r w:rsidRPr="00EF12AD">
              <w:rPr>
                <w:i/>
                <w:iCs/>
                <w:color w:val="A6A6A6" w:themeColor="background1" w:themeShade="A6"/>
              </w:rPr>
              <w:t>Not provided</w:t>
            </w:r>
          </w:p>
        </w:tc>
      </w:tr>
      <w:tr w:rsidR="008B1785" w14:paraId="4AA279F3" w14:textId="77777777" w:rsidTr="004D005F">
        <w:tc>
          <w:tcPr>
            <w:tcW w:w="7934" w:type="dxa"/>
            <w:gridSpan w:val="2"/>
            <w:shd w:val="clear" w:color="auto" w:fill="F2F2F2" w:themeFill="background1" w:themeFillShade="F2"/>
          </w:tcPr>
          <w:p w14:paraId="31EF7684" w14:textId="6ABBC0F9" w:rsidR="008B1785" w:rsidRDefault="008B1785" w:rsidP="00BD3636">
            <w:pPr>
              <w:spacing w:after="0"/>
              <w:rPr>
                <w:i/>
                <w:iCs/>
              </w:rPr>
            </w:pPr>
            <w:r>
              <w:rPr>
                <w:bCs/>
              </w:rPr>
              <w:t>Reported Payee 3</w:t>
            </w:r>
          </w:p>
        </w:tc>
      </w:tr>
      <w:tr w:rsidR="008B1785" w14:paraId="4363C271" w14:textId="77777777" w:rsidTr="005F1126">
        <w:tc>
          <w:tcPr>
            <w:tcW w:w="3686" w:type="dxa"/>
          </w:tcPr>
          <w:p w14:paraId="0F846098" w14:textId="149D39E7" w:rsidR="008B1785" w:rsidRDefault="008B1785" w:rsidP="00BD3636">
            <w:pPr>
              <w:spacing w:after="0"/>
              <w:rPr>
                <w:rFonts w:ascii="Courier New" w:hAnsi="Courier New" w:cs="Courier New"/>
                <w:szCs w:val="22"/>
              </w:rPr>
            </w:pPr>
            <w:r>
              <w:rPr>
                <w:rFonts w:ascii="Courier New" w:hAnsi="Courier New" w:cs="Courier New"/>
                <w:szCs w:val="22"/>
              </w:rPr>
              <w:t xml:space="preserve">  DocSpec.DocTypeIndic</w:t>
            </w:r>
          </w:p>
        </w:tc>
        <w:tc>
          <w:tcPr>
            <w:tcW w:w="4248" w:type="dxa"/>
          </w:tcPr>
          <w:p w14:paraId="647A5034" w14:textId="6EC30E42" w:rsidR="008B1785" w:rsidRPr="005F1126" w:rsidRDefault="008B1785" w:rsidP="00BD3636">
            <w:pPr>
              <w:spacing w:after="0"/>
            </w:pPr>
            <w:r w:rsidRPr="002B2E2B">
              <w:t>CESOP1</w:t>
            </w:r>
          </w:p>
        </w:tc>
      </w:tr>
      <w:tr w:rsidR="008B1785" w:rsidRPr="00D75300" w14:paraId="0D739E57" w14:textId="77777777" w:rsidTr="005F1126">
        <w:tc>
          <w:tcPr>
            <w:tcW w:w="3686" w:type="dxa"/>
          </w:tcPr>
          <w:p w14:paraId="09D11185" w14:textId="394BAE08" w:rsidR="008B1785" w:rsidRDefault="008B1785" w:rsidP="00BD3636">
            <w:pPr>
              <w:spacing w:after="0"/>
              <w:rPr>
                <w:rFonts w:ascii="Courier New" w:hAnsi="Courier New" w:cs="Courier New"/>
                <w:szCs w:val="22"/>
              </w:rPr>
            </w:pPr>
            <w:r>
              <w:rPr>
                <w:rFonts w:ascii="Courier New" w:hAnsi="Courier New" w:cs="Courier New"/>
                <w:szCs w:val="22"/>
              </w:rPr>
              <w:t xml:space="preserve">  DocSpec.DocRefId</w:t>
            </w:r>
          </w:p>
        </w:tc>
        <w:tc>
          <w:tcPr>
            <w:tcW w:w="4248" w:type="dxa"/>
          </w:tcPr>
          <w:p w14:paraId="3499DB02" w14:textId="2760425F" w:rsidR="008B1785" w:rsidRPr="005F1126" w:rsidRDefault="008B1785" w:rsidP="00BD3636">
            <w:pPr>
              <w:spacing w:after="0"/>
              <w:rPr>
                <w:lang w:val="de-DE"/>
              </w:rPr>
            </w:pPr>
            <w:r w:rsidRPr="005F1126">
              <w:rPr>
                <w:lang w:val="de-DE"/>
              </w:rPr>
              <w:t>d3f37b25-90b1-4c56-b520-c0e55354ab0e</w:t>
            </w:r>
          </w:p>
        </w:tc>
      </w:tr>
      <w:tr w:rsidR="008B1785" w14:paraId="61C51550" w14:textId="77777777" w:rsidTr="005F1126">
        <w:tc>
          <w:tcPr>
            <w:tcW w:w="3686" w:type="dxa"/>
          </w:tcPr>
          <w:p w14:paraId="7249C8E3" w14:textId="0BB174D7" w:rsidR="008B1785" w:rsidRPr="005F1126" w:rsidRDefault="008B1785" w:rsidP="00BD3636">
            <w:pPr>
              <w:spacing w:after="0"/>
              <w:rPr>
                <w:rFonts w:ascii="Courier New" w:hAnsi="Courier New" w:cs="Courier New"/>
                <w:color w:val="E7E6E6" w:themeColor="background2"/>
                <w:szCs w:val="22"/>
              </w:rPr>
            </w:pPr>
            <w:r w:rsidRPr="005F1126">
              <w:rPr>
                <w:rFonts w:ascii="Courier New" w:hAnsi="Courier New" w:cs="Courier New"/>
                <w:color w:val="E7E6E6" w:themeColor="background2"/>
                <w:szCs w:val="22"/>
                <w:lang w:val="de-DE"/>
              </w:rPr>
              <w:t xml:space="preserve">  </w:t>
            </w:r>
            <w:r w:rsidRPr="00EF12AD">
              <w:rPr>
                <w:rFonts w:ascii="Courier New" w:hAnsi="Courier New" w:cs="Courier New"/>
                <w:szCs w:val="22"/>
                <w:lang w:val="de-DE"/>
              </w:rPr>
              <w:t>DocSpec.CorrDocRefId</w:t>
            </w:r>
          </w:p>
        </w:tc>
        <w:tc>
          <w:tcPr>
            <w:tcW w:w="4248" w:type="dxa"/>
          </w:tcPr>
          <w:p w14:paraId="13ACA866" w14:textId="47007220" w:rsidR="008B1785" w:rsidRPr="00EF12AD" w:rsidRDefault="008B1785" w:rsidP="00BD3636">
            <w:pPr>
              <w:spacing w:after="0"/>
              <w:rPr>
                <w:i/>
                <w:iCs/>
                <w:color w:val="A6A6A6" w:themeColor="background1" w:themeShade="A6"/>
              </w:rPr>
            </w:pPr>
            <w:r w:rsidRPr="00EF12AD">
              <w:rPr>
                <w:i/>
                <w:iCs/>
                <w:color w:val="A6A6A6" w:themeColor="background1" w:themeShade="A6"/>
              </w:rPr>
              <w:t>Not provided</w:t>
            </w:r>
          </w:p>
        </w:tc>
      </w:tr>
      <w:tr w:rsidR="008B1785" w14:paraId="47FEAF2B" w14:textId="77777777" w:rsidTr="004D005F">
        <w:tc>
          <w:tcPr>
            <w:tcW w:w="7934" w:type="dxa"/>
            <w:gridSpan w:val="2"/>
            <w:shd w:val="clear" w:color="auto" w:fill="F2F2F2" w:themeFill="background1" w:themeFillShade="F2"/>
          </w:tcPr>
          <w:p w14:paraId="429E2503" w14:textId="778A5CC4" w:rsidR="008B1785" w:rsidRDefault="008B1785" w:rsidP="00BD3636">
            <w:pPr>
              <w:spacing w:after="0"/>
              <w:rPr>
                <w:i/>
                <w:iCs/>
              </w:rPr>
            </w:pPr>
            <w:r>
              <w:rPr>
                <w:bCs/>
              </w:rPr>
              <w:t>Reported Payee 4</w:t>
            </w:r>
          </w:p>
        </w:tc>
      </w:tr>
      <w:tr w:rsidR="008B1785" w14:paraId="1BE4B8D0" w14:textId="77777777" w:rsidTr="005F1126">
        <w:tc>
          <w:tcPr>
            <w:tcW w:w="3686" w:type="dxa"/>
          </w:tcPr>
          <w:p w14:paraId="4CA38F8C" w14:textId="131CE75A" w:rsidR="008B1785" w:rsidRDefault="008B1785" w:rsidP="00BD3636">
            <w:pPr>
              <w:spacing w:after="0"/>
              <w:rPr>
                <w:rFonts w:ascii="Courier New" w:hAnsi="Courier New" w:cs="Courier New"/>
                <w:szCs w:val="22"/>
              </w:rPr>
            </w:pPr>
            <w:r>
              <w:rPr>
                <w:rFonts w:ascii="Courier New" w:hAnsi="Courier New" w:cs="Courier New"/>
                <w:szCs w:val="22"/>
              </w:rPr>
              <w:t xml:space="preserve">  DocSpec.DocTypeIndic</w:t>
            </w:r>
          </w:p>
        </w:tc>
        <w:tc>
          <w:tcPr>
            <w:tcW w:w="4248" w:type="dxa"/>
          </w:tcPr>
          <w:p w14:paraId="39C6D4F6" w14:textId="56E42296" w:rsidR="008B1785" w:rsidRPr="005F1126" w:rsidRDefault="008B1785" w:rsidP="00BD3636">
            <w:pPr>
              <w:spacing w:after="0"/>
            </w:pPr>
            <w:r w:rsidRPr="002B2E2B">
              <w:t>CESOP1</w:t>
            </w:r>
          </w:p>
        </w:tc>
      </w:tr>
      <w:tr w:rsidR="008B1785" w14:paraId="27A5F809" w14:textId="77777777" w:rsidTr="005F1126">
        <w:tc>
          <w:tcPr>
            <w:tcW w:w="3686" w:type="dxa"/>
          </w:tcPr>
          <w:p w14:paraId="122924C1" w14:textId="16269142" w:rsidR="008B1785" w:rsidRDefault="008B1785" w:rsidP="00BD3636">
            <w:pPr>
              <w:spacing w:after="0"/>
              <w:rPr>
                <w:rFonts w:ascii="Courier New" w:hAnsi="Courier New" w:cs="Courier New"/>
                <w:szCs w:val="22"/>
              </w:rPr>
            </w:pPr>
            <w:r>
              <w:rPr>
                <w:rFonts w:ascii="Courier New" w:hAnsi="Courier New" w:cs="Courier New"/>
                <w:szCs w:val="22"/>
              </w:rPr>
              <w:t xml:space="preserve">  DocSpec.DocRefId</w:t>
            </w:r>
          </w:p>
        </w:tc>
        <w:tc>
          <w:tcPr>
            <w:tcW w:w="4248" w:type="dxa"/>
          </w:tcPr>
          <w:p w14:paraId="4F73C6FF" w14:textId="609F49FF" w:rsidR="008B1785" w:rsidRPr="004608CD" w:rsidRDefault="008B1785" w:rsidP="00BD3636">
            <w:pPr>
              <w:spacing w:after="0"/>
            </w:pPr>
            <w:r w:rsidRPr="004608CD">
              <w:t>1fb11346-0537-4aac-b14c-65aead077670</w:t>
            </w:r>
          </w:p>
        </w:tc>
      </w:tr>
      <w:tr w:rsidR="008B1785" w14:paraId="049D558B" w14:textId="77777777" w:rsidTr="005F1126">
        <w:tc>
          <w:tcPr>
            <w:tcW w:w="3686" w:type="dxa"/>
          </w:tcPr>
          <w:p w14:paraId="627C9CB0" w14:textId="4B12F1D0" w:rsidR="008B1785" w:rsidRPr="005F1126" w:rsidRDefault="008B1785" w:rsidP="00BD3636">
            <w:pPr>
              <w:spacing w:after="0"/>
              <w:rPr>
                <w:rFonts w:ascii="Courier New" w:hAnsi="Courier New" w:cs="Courier New"/>
                <w:color w:val="E7E6E6" w:themeColor="background2"/>
                <w:szCs w:val="22"/>
              </w:rPr>
            </w:pPr>
            <w:r w:rsidRPr="005F1126">
              <w:rPr>
                <w:rFonts w:ascii="Courier New" w:hAnsi="Courier New" w:cs="Courier New"/>
                <w:color w:val="E7E6E6" w:themeColor="background2"/>
                <w:szCs w:val="22"/>
              </w:rPr>
              <w:t xml:space="preserve">  </w:t>
            </w:r>
            <w:r w:rsidRPr="00EF12AD">
              <w:rPr>
                <w:rFonts w:ascii="Courier New" w:hAnsi="Courier New" w:cs="Courier New"/>
                <w:szCs w:val="22"/>
                <w:lang w:val="de-DE"/>
              </w:rPr>
              <w:t>DocSpec.CorrDocRefId</w:t>
            </w:r>
          </w:p>
        </w:tc>
        <w:tc>
          <w:tcPr>
            <w:tcW w:w="4248" w:type="dxa"/>
          </w:tcPr>
          <w:p w14:paraId="6193F7FB" w14:textId="692BF219" w:rsidR="008B1785" w:rsidRPr="00EF12AD" w:rsidRDefault="008B1785" w:rsidP="00BD3636">
            <w:pPr>
              <w:spacing w:after="0"/>
              <w:rPr>
                <w:i/>
                <w:iCs/>
                <w:color w:val="A6A6A6" w:themeColor="background1" w:themeShade="A6"/>
              </w:rPr>
            </w:pPr>
            <w:r w:rsidRPr="00EF12AD">
              <w:rPr>
                <w:i/>
                <w:iCs/>
                <w:color w:val="A6A6A6" w:themeColor="background1" w:themeShade="A6"/>
              </w:rPr>
              <w:t>Not provided</w:t>
            </w:r>
          </w:p>
        </w:tc>
      </w:tr>
    </w:tbl>
    <w:p w14:paraId="798E251D" w14:textId="3C113A62" w:rsidR="0054426B" w:rsidRDefault="0054426B" w:rsidP="00BD3636">
      <w:pPr>
        <w:spacing w:after="0" w:line="240" w:lineRule="auto"/>
        <w:jc w:val="left"/>
        <w:rPr>
          <w:rFonts w:ascii="Times" w:hAnsi="Times" w:cs="Times"/>
          <w:szCs w:val="22"/>
          <w:lang w:eastAsia="en-US"/>
        </w:rPr>
      </w:pPr>
    </w:p>
    <w:p w14:paraId="08FDB11D" w14:textId="7A2C507E" w:rsidR="006641CB" w:rsidRPr="000F5919" w:rsidRDefault="005B57AD" w:rsidP="00777C09">
      <w:pPr>
        <w:pStyle w:val="ListParagraph"/>
        <w:keepNext/>
        <w:numPr>
          <w:ilvl w:val="0"/>
          <w:numId w:val="52"/>
        </w:numPr>
        <w:spacing w:after="0"/>
        <w:rPr>
          <w:rFonts w:ascii="Times" w:hAnsi="Times" w:cs="Times"/>
          <w:szCs w:val="22"/>
        </w:rPr>
      </w:pPr>
      <w:r>
        <w:rPr>
          <w:rFonts w:ascii="Times" w:hAnsi="Times" w:cs="Times"/>
          <w:szCs w:val="22"/>
        </w:rPr>
        <w:lastRenderedPageBreak/>
        <w:t>CESOP</w:t>
      </w:r>
      <w:r w:rsidR="00274C95">
        <w:rPr>
          <w:rFonts w:ascii="Times" w:hAnsi="Times" w:cs="Times"/>
          <w:szCs w:val="22"/>
        </w:rPr>
        <w:t xml:space="preserve"> </w:t>
      </w:r>
      <w:r>
        <w:rPr>
          <w:rFonts w:ascii="Times" w:hAnsi="Times" w:cs="Times"/>
          <w:szCs w:val="22"/>
        </w:rPr>
        <w:t>responding with a p</w:t>
      </w:r>
      <w:r w:rsidR="00AB59A7">
        <w:rPr>
          <w:rFonts w:ascii="Times" w:hAnsi="Times" w:cs="Times"/>
          <w:szCs w:val="22"/>
        </w:rPr>
        <w:t>artial rejection</w:t>
      </w:r>
      <w:r w:rsidR="006641CB" w:rsidRPr="005F1126">
        <w:rPr>
          <w:rFonts w:ascii="Times" w:hAnsi="Times" w:cs="Times"/>
          <w:szCs w:val="22"/>
        </w:rPr>
        <w:t xml:space="preserve"> </w:t>
      </w:r>
      <w:r w:rsidR="00F041A3">
        <w:rPr>
          <w:rFonts w:ascii="Times" w:hAnsi="Times" w:cs="Times"/>
          <w:szCs w:val="22"/>
        </w:rPr>
        <w:t>V</w:t>
      </w:r>
      <w:r w:rsidR="00B12B76" w:rsidRPr="005F1126">
        <w:rPr>
          <w:rFonts w:ascii="Times" w:hAnsi="Times" w:cs="Times"/>
          <w:szCs w:val="22"/>
        </w:rPr>
        <w:t xml:space="preserve">alidation </w:t>
      </w:r>
      <w:r w:rsidR="00F041A3">
        <w:rPr>
          <w:rFonts w:ascii="Times" w:hAnsi="Times" w:cs="Times"/>
          <w:szCs w:val="22"/>
        </w:rPr>
        <w:t>R</w:t>
      </w:r>
      <w:r w:rsidR="00B12B76" w:rsidRPr="005F1126">
        <w:rPr>
          <w:rFonts w:ascii="Times" w:hAnsi="Times" w:cs="Times"/>
          <w:szCs w:val="22"/>
        </w:rPr>
        <w:t xml:space="preserve">esult message </w:t>
      </w:r>
      <w:r w:rsidR="00D94150">
        <w:rPr>
          <w:rFonts w:ascii="Times" w:hAnsi="Times" w:cs="Times"/>
          <w:szCs w:val="22"/>
        </w:rPr>
        <w:t>(as described in section</w:t>
      </w:r>
      <w:r w:rsidR="00210A14">
        <w:rPr>
          <w:rFonts w:ascii="Times" w:hAnsi="Times" w:cs="Times"/>
          <w:szCs w:val="22"/>
        </w:rPr>
        <w:t xml:space="preserve"> </w:t>
      </w:r>
      <w:r w:rsidR="00210A14">
        <w:rPr>
          <w:rFonts w:ascii="Times" w:hAnsi="Times" w:cs="Times"/>
          <w:szCs w:val="22"/>
        </w:rPr>
        <w:fldChar w:fldCharType="begin"/>
      </w:r>
      <w:r w:rsidR="00210A14">
        <w:rPr>
          <w:rFonts w:ascii="Times" w:hAnsi="Times" w:cs="Times"/>
          <w:szCs w:val="22"/>
        </w:rPr>
        <w:instrText xml:space="preserve"> REF _Ref122349664 \r \h </w:instrText>
      </w:r>
      <w:r w:rsidR="0021222B">
        <w:rPr>
          <w:rFonts w:ascii="Times" w:hAnsi="Times" w:cs="Times"/>
          <w:szCs w:val="22"/>
        </w:rPr>
        <w:instrText xml:space="preserve"> \* MERGEFORMAT </w:instrText>
      </w:r>
      <w:r w:rsidR="00210A14">
        <w:rPr>
          <w:rFonts w:ascii="Times" w:hAnsi="Times" w:cs="Times"/>
          <w:szCs w:val="22"/>
        </w:rPr>
      </w:r>
      <w:r w:rsidR="00210A14">
        <w:rPr>
          <w:rFonts w:ascii="Times" w:hAnsi="Times" w:cs="Times"/>
          <w:szCs w:val="22"/>
        </w:rPr>
        <w:fldChar w:fldCharType="separate"/>
      </w:r>
      <w:r w:rsidR="00A33342">
        <w:rPr>
          <w:rFonts w:ascii="Times" w:hAnsi="Times" w:cs="Times"/>
          <w:szCs w:val="22"/>
        </w:rPr>
        <w:t>6.1.3.2.3</w:t>
      </w:r>
      <w:r w:rsidR="00210A14">
        <w:rPr>
          <w:rFonts w:ascii="Times" w:hAnsi="Times" w:cs="Times"/>
          <w:szCs w:val="22"/>
        </w:rPr>
        <w:fldChar w:fldCharType="end"/>
      </w:r>
      <w:r w:rsidR="00D94150">
        <w:rPr>
          <w:rFonts w:ascii="Times" w:hAnsi="Times" w:cs="Times"/>
          <w:szCs w:val="22"/>
        </w:rPr>
        <w:t>)</w:t>
      </w:r>
      <w:r w:rsidR="00B12B76" w:rsidRPr="005F1126">
        <w:rPr>
          <w:rFonts w:ascii="Times" w:hAnsi="Times" w:cs="Times"/>
          <w:szCs w:val="22"/>
        </w:rPr>
        <w:t xml:space="preserve">: </w:t>
      </w:r>
    </w:p>
    <w:tbl>
      <w:tblPr>
        <w:tblStyle w:val="TableHistory"/>
        <w:tblW w:w="0" w:type="auto"/>
        <w:tblInd w:w="1129" w:type="dxa"/>
        <w:tblLook w:val="04A0" w:firstRow="1" w:lastRow="0" w:firstColumn="1" w:lastColumn="0" w:noHBand="0" w:noVBand="1"/>
      </w:tblPr>
      <w:tblGrid>
        <w:gridCol w:w="3544"/>
        <w:gridCol w:w="4390"/>
      </w:tblGrid>
      <w:tr w:rsidR="00B12B76" w:rsidRPr="00154D81" w14:paraId="00F935D7" w14:textId="77777777" w:rsidTr="00993265">
        <w:tc>
          <w:tcPr>
            <w:tcW w:w="3544" w:type="dxa"/>
            <w:shd w:val="clear" w:color="auto" w:fill="D9D9D9" w:themeFill="background1" w:themeFillShade="D9"/>
          </w:tcPr>
          <w:p w14:paraId="7BD951B3" w14:textId="77777777" w:rsidR="00B12B76" w:rsidRPr="002B2E2B" w:rsidRDefault="00B12B76" w:rsidP="0021222B">
            <w:pPr>
              <w:keepNext/>
              <w:spacing w:after="0"/>
              <w:rPr>
                <w:rFonts w:ascii="Times" w:hAnsi="Times" w:cs="Times"/>
                <w:b/>
                <w:bCs/>
                <w:szCs w:val="22"/>
              </w:rPr>
            </w:pPr>
            <w:r w:rsidRPr="002B2E2B">
              <w:rPr>
                <w:bCs/>
              </w:rPr>
              <w:t>File name</w:t>
            </w:r>
          </w:p>
        </w:tc>
        <w:tc>
          <w:tcPr>
            <w:tcW w:w="4390" w:type="dxa"/>
            <w:shd w:val="clear" w:color="auto" w:fill="D9D9D9" w:themeFill="background1" w:themeFillShade="D9"/>
          </w:tcPr>
          <w:p w14:paraId="5B204B65" w14:textId="1EB751B1" w:rsidR="00B12B76" w:rsidRPr="007A71A2" w:rsidRDefault="00B12B76" w:rsidP="0021222B">
            <w:pPr>
              <w:keepNext/>
              <w:spacing w:after="0"/>
              <w:rPr>
                <w:rFonts w:ascii="Times" w:hAnsi="Times" w:cs="Times"/>
                <w:b/>
                <w:bCs/>
                <w:szCs w:val="22"/>
              </w:rPr>
            </w:pPr>
            <w:r w:rsidRPr="002B2E2B">
              <w:rPr>
                <w:bCs/>
              </w:rPr>
              <w:t>VLD-</w:t>
            </w:r>
            <w:r w:rsidR="00DE70B7" w:rsidRPr="009843E9">
              <w:rPr>
                <w:rFonts w:ascii="Times" w:hAnsi="Times" w:cs="Times"/>
                <w:bCs/>
                <w:szCs w:val="22"/>
              </w:rPr>
              <w:t>Q</w:t>
            </w:r>
            <w:r w:rsidR="00DE70B7">
              <w:rPr>
                <w:rFonts w:ascii="Times" w:hAnsi="Times" w:cs="Times"/>
                <w:bCs/>
                <w:szCs w:val="22"/>
              </w:rPr>
              <w:t>3</w:t>
            </w:r>
            <w:r w:rsidR="00DE70B7" w:rsidRPr="009843E9">
              <w:rPr>
                <w:rFonts w:ascii="Times" w:hAnsi="Times" w:cs="Times"/>
                <w:bCs/>
                <w:szCs w:val="22"/>
              </w:rPr>
              <w:t>-202</w:t>
            </w:r>
            <w:r w:rsidR="00DE70B7">
              <w:rPr>
                <w:rFonts w:ascii="Times" w:hAnsi="Times" w:cs="Times"/>
                <w:bCs/>
                <w:szCs w:val="22"/>
              </w:rPr>
              <w:t>4</w:t>
            </w:r>
            <w:r w:rsidR="00DE70B7" w:rsidRPr="009843E9">
              <w:rPr>
                <w:rFonts w:ascii="Times" w:hAnsi="Times" w:cs="Times"/>
                <w:bCs/>
                <w:szCs w:val="22"/>
              </w:rPr>
              <w:t>-FI-HOLVFIHHXXX-1-1.xml</w:t>
            </w:r>
          </w:p>
        </w:tc>
      </w:tr>
      <w:tr w:rsidR="00B12B76" w14:paraId="07FDE177" w14:textId="77777777" w:rsidTr="005F1126">
        <w:tc>
          <w:tcPr>
            <w:tcW w:w="3544" w:type="dxa"/>
          </w:tcPr>
          <w:p w14:paraId="73932BE7" w14:textId="77777777" w:rsidR="00B12B76" w:rsidRDefault="00B12B76" w:rsidP="0021222B">
            <w:pPr>
              <w:keepNext/>
              <w:spacing w:after="0"/>
              <w:rPr>
                <w:rFonts w:ascii="Times" w:hAnsi="Times" w:cs="Times"/>
                <w:szCs w:val="22"/>
              </w:rPr>
            </w:pPr>
            <w:r w:rsidRPr="002B2E2B">
              <w:rPr>
                <w:rFonts w:ascii="Courier New" w:hAnsi="Courier New" w:cs="Courier New"/>
                <w:szCs w:val="22"/>
                <w:lang w:val="de-DE"/>
              </w:rPr>
              <w:t>MessageType</w:t>
            </w:r>
          </w:p>
        </w:tc>
        <w:tc>
          <w:tcPr>
            <w:tcW w:w="4390" w:type="dxa"/>
          </w:tcPr>
          <w:p w14:paraId="700842F7" w14:textId="77777777" w:rsidR="00B12B76" w:rsidRDefault="00B12B76" w:rsidP="0021222B">
            <w:pPr>
              <w:keepNext/>
              <w:spacing w:after="0"/>
              <w:rPr>
                <w:rFonts w:ascii="Times" w:hAnsi="Times" w:cs="Times"/>
                <w:szCs w:val="22"/>
              </w:rPr>
            </w:pPr>
            <w:r>
              <w:rPr>
                <w:szCs w:val="22"/>
                <w:lang w:eastAsia="ko-KR"/>
              </w:rPr>
              <w:t>VLD</w:t>
            </w:r>
          </w:p>
        </w:tc>
      </w:tr>
      <w:tr w:rsidR="00B12B76" w14:paraId="7582461B" w14:textId="77777777" w:rsidTr="005F1126">
        <w:tc>
          <w:tcPr>
            <w:tcW w:w="3544" w:type="dxa"/>
          </w:tcPr>
          <w:p w14:paraId="31BF3CB7" w14:textId="77777777" w:rsidR="00B12B76" w:rsidRDefault="00B12B76" w:rsidP="0021222B">
            <w:pPr>
              <w:keepNext/>
              <w:spacing w:after="0"/>
              <w:rPr>
                <w:rFonts w:ascii="Times" w:hAnsi="Times" w:cs="Times"/>
                <w:szCs w:val="22"/>
              </w:rPr>
            </w:pPr>
            <w:r w:rsidRPr="002B2E2B">
              <w:rPr>
                <w:rFonts w:ascii="Courier New" w:hAnsi="Courier New" w:cs="Courier New"/>
                <w:szCs w:val="22"/>
              </w:rPr>
              <w:t>MessageTypeIndic</w:t>
            </w:r>
          </w:p>
        </w:tc>
        <w:tc>
          <w:tcPr>
            <w:tcW w:w="4390" w:type="dxa"/>
          </w:tcPr>
          <w:p w14:paraId="108911F3" w14:textId="77777777" w:rsidR="00B12B76" w:rsidRDefault="00B12B76" w:rsidP="0021222B">
            <w:pPr>
              <w:keepNext/>
              <w:spacing w:after="0"/>
              <w:rPr>
                <w:rFonts w:ascii="Times" w:hAnsi="Times" w:cs="Times"/>
                <w:szCs w:val="22"/>
              </w:rPr>
            </w:pPr>
            <w:r w:rsidRPr="002B2E2B">
              <w:t>CESOP100</w:t>
            </w:r>
          </w:p>
        </w:tc>
      </w:tr>
      <w:tr w:rsidR="00B12B76" w14:paraId="48B70CCC" w14:textId="77777777" w:rsidTr="005F1126">
        <w:tc>
          <w:tcPr>
            <w:tcW w:w="3544" w:type="dxa"/>
          </w:tcPr>
          <w:p w14:paraId="21C867CE" w14:textId="77777777" w:rsidR="00B12B76" w:rsidRDefault="00B12B76" w:rsidP="0021222B">
            <w:pPr>
              <w:keepNext/>
              <w:spacing w:after="0"/>
              <w:rPr>
                <w:rFonts w:ascii="Times" w:hAnsi="Times" w:cs="Times"/>
                <w:szCs w:val="22"/>
              </w:rPr>
            </w:pPr>
            <w:r w:rsidRPr="002B1B66">
              <w:rPr>
                <w:rFonts w:ascii="Courier New" w:hAnsi="Courier New" w:cs="Courier New"/>
                <w:szCs w:val="22"/>
                <w:lang w:val="de-DE"/>
              </w:rPr>
              <w:t>MessageRefId</w:t>
            </w:r>
          </w:p>
        </w:tc>
        <w:tc>
          <w:tcPr>
            <w:tcW w:w="4390" w:type="dxa"/>
          </w:tcPr>
          <w:p w14:paraId="20431631" w14:textId="16524484" w:rsidR="00B12B76" w:rsidRDefault="00C94B05" w:rsidP="0021222B">
            <w:pPr>
              <w:keepNext/>
              <w:spacing w:after="0"/>
              <w:rPr>
                <w:rFonts w:ascii="Times" w:hAnsi="Times" w:cs="Times"/>
                <w:szCs w:val="22"/>
              </w:rPr>
            </w:pPr>
            <w:r w:rsidRPr="00C94B05">
              <w:rPr>
                <w:rFonts w:ascii="Times" w:hAnsi="Times" w:cs="Times"/>
                <w:szCs w:val="22"/>
              </w:rPr>
              <w:t>5f4f5e32-b464-4120-acd8-fbabbce52e3d</w:t>
            </w:r>
          </w:p>
        </w:tc>
      </w:tr>
      <w:tr w:rsidR="00B12B76" w14:paraId="55879B84" w14:textId="77777777" w:rsidTr="005F1126">
        <w:tc>
          <w:tcPr>
            <w:tcW w:w="3544" w:type="dxa"/>
          </w:tcPr>
          <w:p w14:paraId="3172D463" w14:textId="5D47D2E5" w:rsidR="00B12B76" w:rsidRDefault="009A085F" w:rsidP="0021222B">
            <w:pPr>
              <w:keepNext/>
              <w:spacing w:after="0"/>
              <w:rPr>
                <w:rFonts w:ascii="Times" w:hAnsi="Times" w:cs="Times"/>
                <w:szCs w:val="22"/>
              </w:rPr>
            </w:pPr>
            <w:r>
              <w:rPr>
                <w:rFonts w:ascii="Courier New" w:hAnsi="Courier New" w:cs="Courier New"/>
                <w:szCs w:val="22"/>
              </w:rPr>
              <w:t>CorrMessageRefId</w:t>
            </w:r>
          </w:p>
        </w:tc>
        <w:tc>
          <w:tcPr>
            <w:tcW w:w="4390" w:type="dxa"/>
          </w:tcPr>
          <w:p w14:paraId="1D4AB17C" w14:textId="572E9A79" w:rsidR="00B12B76" w:rsidRPr="005F1126" w:rsidRDefault="00173BB1" w:rsidP="0021222B">
            <w:pPr>
              <w:keepNext/>
              <w:spacing w:after="0"/>
              <w:rPr>
                <w:rFonts w:ascii="Times" w:hAnsi="Times" w:cs="Times"/>
                <w:szCs w:val="22"/>
              </w:rPr>
            </w:pPr>
            <w:r w:rsidRPr="005F1126">
              <w:rPr>
                <w:rFonts w:ascii="Times" w:hAnsi="Times" w:cs="Times"/>
                <w:szCs w:val="22"/>
              </w:rPr>
              <w:t>71e71d18-d38c-4847-8e08-aad4e4f6af48</w:t>
            </w:r>
          </w:p>
        </w:tc>
      </w:tr>
      <w:tr w:rsidR="00B12B76" w14:paraId="7BEEE76F" w14:textId="77777777" w:rsidTr="005F1126">
        <w:tc>
          <w:tcPr>
            <w:tcW w:w="3544" w:type="dxa"/>
          </w:tcPr>
          <w:p w14:paraId="4E65FD01" w14:textId="77777777" w:rsidR="00B12B76" w:rsidRPr="000A7DBB" w:rsidRDefault="00B12B76" w:rsidP="0021222B">
            <w:pPr>
              <w:keepNext/>
              <w:spacing w:after="0"/>
              <w:rPr>
                <w:rFonts w:ascii="Courier New" w:hAnsi="Courier New" w:cs="Courier New"/>
                <w:szCs w:val="22"/>
              </w:rPr>
            </w:pPr>
            <w:r w:rsidRPr="007C150C">
              <w:rPr>
                <w:rFonts w:ascii="Courier New" w:hAnsi="Courier New" w:cs="Courier New"/>
                <w:szCs w:val="22"/>
              </w:rPr>
              <w:t>ValidationResult</w:t>
            </w:r>
          </w:p>
        </w:tc>
        <w:tc>
          <w:tcPr>
            <w:tcW w:w="4390" w:type="dxa"/>
          </w:tcPr>
          <w:p w14:paraId="39A7F857" w14:textId="6DF96F47" w:rsidR="00B12B76" w:rsidRPr="00AD0099" w:rsidRDefault="005443B7" w:rsidP="0021222B">
            <w:pPr>
              <w:keepNext/>
              <w:spacing w:after="0"/>
              <w:rPr>
                <w:rFonts w:ascii="Times" w:hAnsi="Times" w:cs="Times"/>
                <w:szCs w:val="22"/>
              </w:rPr>
            </w:pPr>
            <w:r w:rsidRPr="005443B7">
              <w:rPr>
                <w:rFonts w:ascii="Times" w:hAnsi="Times" w:cs="Times"/>
                <w:szCs w:val="22"/>
              </w:rPr>
              <w:t>PARTIALLY REJECTED</w:t>
            </w:r>
          </w:p>
        </w:tc>
      </w:tr>
      <w:tr w:rsidR="0037355A" w14:paraId="1DC16636" w14:textId="77777777" w:rsidTr="004D005F">
        <w:tc>
          <w:tcPr>
            <w:tcW w:w="7934" w:type="dxa"/>
            <w:gridSpan w:val="2"/>
            <w:shd w:val="clear" w:color="auto" w:fill="F2F2F2" w:themeFill="background1" w:themeFillShade="F2"/>
          </w:tcPr>
          <w:p w14:paraId="3F904C06" w14:textId="589C93E9" w:rsidR="0037355A" w:rsidRDefault="00EA4DE1" w:rsidP="0021222B">
            <w:pPr>
              <w:keepNext/>
              <w:spacing w:after="0"/>
              <w:rPr>
                <w:rFonts w:ascii="Times" w:hAnsi="Times" w:cs="Times"/>
                <w:szCs w:val="22"/>
              </w:rPr>
            </w:pPr>
            <w:r w:rsidRPr="005F1126">
              <w:rPr>
                <w:rFonts w:ascii="Courier New" w:hAnsi="Courier New" w:cs="Courier New"/>
                <w:szCs w:val="22"/>
              </w:rPr>
              <w:t>ValidationErrors</w:t>
            </w:r>
            <w:r>
              <w:rPr>
                <w:rFonts w:ascii="Times" w:hAnsi="Times" w:cs="Times"/>
                <w:szCs w:val="22"/>
              </w:rPr>
              <w:t xml:space="preserve"> </w:t>
            </w:r>
            <w:r w:rsidRPr="005F1126">
              <w:t>(</w:t>
            </w:r>
            <w:r w:rsidR="007A696C">
              <w:t xml:space="preserve">Reported Payee </w:t>
            </w:r>
            <w:r w:rsidRPr="005F1126">
              <w:t>1)</w:t>
            </w:r>
          </w:p>
        </w:tc>
      </w:tr>
      <w:tr w:rsidR="005D4E36" w:rsidRPr="00D75300" w14:paraId="43F93BC6" w14:textId="77777777" w:rsidTr="005F1126">
        <w:tc>
          <w:tcPr>
            <w:tcW w:w="3544" w:type="dxa"/>
          </w:tcPr>
          <w:p w14:paraId="7CB4D746" w14:textId="656ACC34" w:rsidR="005D4E36" w:rsidRPr="007C150C" w:rsidRDefault="00EA4DE1" w:rsidP="0021222B">
            <w:pPr>
              <w:keepNext/>
              <w:spacing w:after="0"/>
              <w:rPr>
                <w:rFonts w:ascii="Courier New" w:hAnsi="Courier New" w:cs="Courier New"/>
                <w:szCs w:val="22"/>
              </w:rPr>
            </w:pPr>
            <w:r>
              <w:rPr>
                <w:rFonts w:ascii="Courier New" w:hAnsi="Courier New" w:cs="Courier New"/>
                <w:szCs w:val="22"/>
              </w:rPr>
              <w:t xml:space="preserve">  </w:t>
            </w:r>
            <w:r w:rsidR="005D4E36">
              <w:rPr>
                <w:rFonts w:ascii="Courier New" w:hAnsi="Courier New" w:cs="Courier New"/>
                <w:szCs w:val="22"/>
              </w:rPr>
              <w:t>DocRefId</w:t>
            </w:r>
          </w:p>
        </w:tc>
        <w:tc>
          <w:tcPr>
            <w:tcW w:w="4390" w:type="dxa"/>
          </w:tcPr>
          <w:p w14:paraId="40B3921D" w14:textId="3D702F90" w:rsidR="005D4E36" w:rsidRPr="005F1126" w:rsidRDefault="00EA4DE1" w:rsidP="0021222B">
            <w:pPr>
              <w:keepNext/>
              <w:spacing w:after="0"/>
              <w:rPr>
                <w:rFonts w:ascii="Times" w:hAnsi="Times" w:cs="Times"/>
                <w:szCs w:val="22"/>
                <w:lang w:val="de-DE"/>
              </w:rPr>
            </w:pPr>
            <w:r w:rsidRPr="005F1126">
              <w:rPr>
                <w:lang w:val="de-DE"/>
              </w:rPr>
              <w:t>8969aa30-6da6-4ed9-aa5e-68e588ad4a76</w:t>
            </w:r>
          </w:p>
        </w:tc>
      </w:tr>
      <w:tr w:rsidR="00EA4DE1" w14:paraId="1D837F86" w14:textId="77777777" w:rsidTr="004D005F">
        <w:tc>
          <w:tcPr>
            <w:tcW w:w="7934" w:type="dxa"/>
            <w:gridSpan w:val="2"/>
            <w:shd w:val="clear" w:color="auto" w:fill="F2F2F2" w:themeFill="background1" w:themeFillShade="F2"/>
          </w:tcPr>
          <w:p w14:paraId="017FC3B4" w14:textId="5D981DA4" w:rsidR="00EA4DE1" w:rsidRDefault="00EA4DE1" w:rsidP="0021222B">
            <w:pPr>
              <w:keepNext/>
              <w:spacing w:after="0"/>
              <w:rPr>
                <w:rFonts w:ascii="Times" w:hAnsi="Times" w:cs="Times"/>
                <w:szCs w:val="22"/>
              </w:rPr>
            </w:pPr>
            <w:r w:rsidRPr="005F1126">
              <w:rPr>
                <w:rFonts w:ascii="Courier New" w:hAnsi="Courier New" w:cs="Courier New"/>
                <w:szCs w:val="22"/>
              </w:rPr>
              <w:t>ValidationErrors</w:t>
            </w:r>
            <w:r>
              <w:rPr>
                <w:rFonts w:ascii="Times" w:hAnsi="Times" w:cs="Times"/>
                <w:szCs w:val="22"/>
              </w:rPr>
              <w:t xml:space="preserve"> </w:t>
            </w:r>
            <w:r w:rsidRPr="005F1126">
              <w:t>(</w:t>
            </w:r>
            <w:r w:rsidR="007A696C">
              <w:t>Reported Payee 4</w:t>
            </w:r>
            <w:r w:rsidRPr="005F1126">
              <w:t>)</w:t>
            </w:r>
          </w:p>
        </w:tc>
      </w:tr>
      <w:tr w:rsidR="00EA4DE1" w14:paraId="535D8E62" w14:textId="77777777" w:rsidTr="005F1126">
        <w:tc>
          <w:tcPr>
            <w:tcW w:w="3544" w:type="dxa"/>
          </w:tcPr>
          <w:p w14:paraId="368332CA" w14:textId="3DE236E8" w:rsidR="00EA4DE1" w:rsidRDefault="00EA4DE1" w:rsidP="00BD3636">
            <w:pPr>
              <w:spacing w:after="0"/>
              <w:rPr>
                <w:rFonts w:ascii="Courier New" w:hAnsi="Courier New" w:cs="Courier New"/>
                <w:szCs w:val="22"/>
              </w:rPr>
            </w:pPr>
            <w:r>
              <w:rPr>
                <w:rFonts w:ascii="Courier New" w:hAnsi="Courier New" w:cs="Courier New"/>
                <w:szCs w:val="22"/>
              </w:rPr>
              <w:t xml:space="preserve">  DocRefId</w:t>
            </w:r>
          </w:p>
        </w:tc>
        <w:tc>
          <w:tcPr>
            <w:tcW w:w="4390" w:type="dxa"/>
          </w:tcPr>
          <w:p w14:paraId="62402F25" w14:textId="39B9CB93" w:rsidR="00EA4DE1" w:rsidRDefault="00EA4DE1" w:rsidP="00BD3636">
            <w:pPr>
              <w:spacing w:after="0"/>
              <w:rPr>
                <w:rFonts w:ascii="Times" w:hAnsi="Times" w:cs="Times"/>
                <w:szCs w:val="22"/>
              </w:rPr>
            </w:pPr>
            <w:r w:rsidRPr="004608CD">
              <w:t>1fb11346-0537-4aac-b14c-65aead077670</w:t>
            </w:r>
          </w:p>
        </w:tc>
      </w:tr>
    </w:tbl>
    <w:p w14:paraId="1731989E" w14:textId="77777777" w:rsidR="00B12B76" w:rsidRPr="00866CEA" w:rsidRDefault="00B12B76" w:rsidP="00BD3636">
      <w:pPr>
        <w:spacing w:after="0"/>
        <w:ind w:firstLine="720"/>
        <w:rPr>
          <w:rFonts w:ascii="Times" w:hAnsi="Times" w:cs="Times"/>
          <w:szCs w:val="22"/>
        </w:rPr>
      </w:pPr>
    </w:p>
    <w:p w14:paraId="4FE6CD70" w14:textId="38557452" w:rsidR="004B7865" w:rsidRDefault="00F907E8" w:rsidP="00BD3636">
      <w:pPr>
        <w:rPr>
          <w:szCs w:val="28"/>
        </w:rPr>
      </w:pPr>
      <w:r>
        <w:t>Note that a</w:t>
      </w:r>
      <w:r w:rsidR="00931712">
        <w:t>t</w:t>
      </w:r>
      <w:r>
        <w:t xml:space="preserve"> this stage, “Reported Payee 2” and “Reported Payee 3” are </w:t>
      </w:r>
      <w:r w:rsidR="00A05189">
        <w:t>accepted</w:t>
      </w:r>
      <w:r w:rsidR="008271A3">
        <w:t xml:space="preserve"> and </w:t>
      </w:r>
      <w:r w:rsidR="00A05189">
        <w:t xml:space="preserve">stored </w:t>
      </w:r>
      <w:r w:rsidR="008271A3">
        <w:t>in CESOP.</w:t>
      </w:r>
      <w:r w:rsidR="00F3355D">
        <w:t xml:space="preserve"> They will not have to be provided in the correction message.</w:t>
      </w:r>
    </w:p>
    <w:p w14:paraId="12933499" w14:textId="5F8FCE9C" w:rsidR="006645D7" w:rsidRPr="00E03205" w:rsidRDefault="006645D7" w:rsidP="00777C09">
      <w:pPr>
        <w:pStyle w:val="ListParagraph"/>
        <w:numPr>
          <w:ilvl w:val="0"/>
          <w:numId w:val="64"/>
        </w:numPr>
        <w:rPr>
          <w:rFonts w:ascii="Times" w:hAnsi="Times" w:cs="Times"/>
          <w:szCs w:val="22"/>
        </w:rPr>
      </w:pPr>
      <w:r w:rsidRPr="00E03205">
        <w:rPr>
          <w:rFonts w:ascii="Times" w:hAnsi="Times" w:cs="Times"/>
          <w:szCs w:val="22"/>
        </w:rPr>
        <w:t xml:space="preserve">Submitting a </w:t>
      </w:r>
      <w:r w:rsidR="00D53607" w:rsidRPr="00E03205">
        <w:rPr>
          <w:rFonts w:ascii="Times" w:hAnsi="Times" w:cs="Times"/>
          <w:szCs w:val="22"/>
        </w:rPr>
        <w:t>Payment Data</w:t>
      </w:r>
      <w:r w:rsidRPr="00E03205">
        <w:rPr>
          <w:rFonts w:ascii="Times" w:hAnsi="Times" w:cs="Times"/>
          <w:szCs w:val="22"/>
        </w:rPr>
        <w:t xml:space="preserve"> correction message by the PSP, subsequently transmitted by the </w:t>
      </w:r>
      <w:r w:rsidR="00C032A4">
        <w:rPr>
          <w:rFonts w:ascii="Times" w:hAnsi="Times" w:cs="Times"/>
          <w:szCs w:val="22"/>
        </w:rPr>
        <w:t>National Tax Administration</w:t>
      </w:r>
      <w:r w:rsidRPr="00E03205">
        <w:rPr>
          <w:rFonts w:ascii="Times" w:hAnsi="Times" w:cs="Times"/>
          <w:szCs w:val="22"/>
        </w:rPr>
        <w:t xml:space="preserve"> to CESOP:</w:t>
      </w:r>
    </w:p>
    <w:tbl>
      <w:tblPr>
        <w:tblStyle w:val="TableHistory"/>
        <w:tblW w:w="0" w:type="auto"/>
        <w:tblInd w:w="1129" w:type="dxa"/>
        <w:tblLook w:val="04A0" w:firstRow="1" w:lastRow="0" w:firstColumn="1" w:lastColumn="0" w:noHBand="0" w:noVBand="1"/>
      </w:tblPr>
      <w:tblGrid>
        <w:gridCol w:w="3686"/>
        <w:gridCol w:w="4248"/>
      </w:tblGrid>
      <w:tr w:rsidR="00F8249C" w:rsidRPr="00154D81" w14:paraId="5BCD99FD" w14:textId="77777777" w:rsidTr="00993265">
        <w:tc>
          <w:tcPr>
            <w:tcW w:w="3686" w:type="dxa"/>
            <w:shd w:val="clear" w:color="auto" w:fill="D9D9D9" w:themeFill="background1" w:themeFillShade="D9"/>
          </w:tcPr>
          <w:p w14:paraId="7878EDD6" w14:textId="77777777" w:rsidR="00F8249C" w:rsidRPr="002B2E2B" w:rsidRDefault="00F8249C" w:rsidP="00BD3636">
            <w:pPr>
              <w:spacing w:after="0"/>
              <w:rPr>
                <w:rFonts w:ascii="Times" w:hAnsi="Times" w:cs="Times"/>
                <w:b/>
                <w:bCs/>
                <w:szCs w:val="22"/>
              </w:rPr>
            </w:pPr>
            <w:r w:rsidRPr="002B2E2B">
              <w:rPr>
                <w:bCs/>
              </w:rPr>
              <w:t>File name</w:t>
            </w:r>
          </w:p>
        </w:tc>
        <w:tc>
          <w:tcPr>
            <w:tcW w:w="4248" w:type="dxa"/>
            <w:shd w:val="clear" w:color="auto" w:fill="D9D9D9" w:themeFill="background1" w:themeFillShade="D9"/>
          </w:tcPr>
          <w:p w14:paraId="52492998" w14:textId="77777777" w:rsidR="00F8249C" w:rsidRPr="002B2E2B" w:rsidRDefault="00F8249C" w:rsidP="00BD3636">
            <w:pPr>
              <w:spacing w:after="0"/>
              <w:rPr>
                <w:rFonts w:ascii="Times" w:hAnsi="Times" w:cs="Times"/>
                <w:b/>
                <w:bCs/>
                <w:szCs w:val="22"/>
              </w:rPr>
            </w:pPr>
            <w:r w:rsidRPr="009843E9">
              <w:rPr>
                <w:rFonts w:ascii="Times" w:hAnsi="Times" w:cs="Times"/>
                <w:bCs/>
                <w:szCs w:val="22"/>
              </w:rPr>
              <w:t>PMT-Q</w:t>
            </w:r>
            <w:r>
              <w:rPr>
                <w:rFonts w:ascii="Times" w:hAnsi="Times" w:cs="Times"/>
                <w:bCs/>
                <w:szCs w:val="22"/>
              </w:rPr>
              <w:t>3</w:t>
            </w:r>
            <w:r w:rsidRPr="009843E9">
              <w:rPr>
                <w:rFonts w:ascii="Times" w:hAnsi="Times" w:cs="Times"/>
                <w:bCs/>
                <w:szCs w:val="22"/>
              </w:rPr>
              <w:t>-202</w:t>
            </w:r>
            <w:r>
              <w:rPr>
                <w:rFonts w:ascii="Times" w:hAnsi="Times" w:cs="Times"/>
                <w:bCs/>
                <w:szCs w:val="22"/>
              </w:rPr>
              <w:t>4</w:t>
            </w:r>
            <w:r w:rsidRPr="009843E9">
              <w:rPr>
                <w:rFonts w:ascii="Times" w:hAnsi="Times" w:cs="Times"/>
                <w:bCs/>
                <w:szCs w:val="22"/>
              </w:rPr>
              <w:t>-FI-HOLVFIHHXXX-1-1.xml</w:t>
            </w:r>
          </w:p>
        </w:tc>
      </w:tr>
      <w:tr w:rsidR="00F8249C" w14:paraId="5194E7E7" w14:textId="77777777" w:rsidTr="005F1126">
        <w:tc>
          <w:tcPr>
            <w:tcW w:w="3686" w:type="dxa"/>
          </w:tcPr>
          <w:p w14:paraId="79995CB8" w14:textId="77777777" w:rsidR="00F8249C" w:rsidRDefault="00F8249C" w:rsidP="00BD3636">
            <w:pPr>
              <w:spacing w:after="0"/>
              <w:rPr>
                <w:rFonts w:ascii="Times" w:hAnsi="Times" w:cs="Times"/>
                <w:szCs w:val="22"/>
              </w:rPr>
            </w:pPr>
            <w:r w:rsidRPr="002B2E2B">
              <w:rPr>
                <w:rFonts w:ascii="Courier New" w:hAnsi="Courier New" w:cs="Courier New"/>
                <w:szCs w:val="22"/>
                <w:lang w:val="de-DE"/>
              </w:rPr>
              <w:t>MessageType</w:t>
            </w:r>
          </w:p>
        </w:tc>
        <w:tc>
          <w:tcPr>
            <w:tcW w:w="4248" w:type="dxa"/>
          </w:tcPr>
          <w:p w14:paraId="0B86E892" w14:textId="77777777" w:rsidR="00F8249C" w:rsidRDefault="00F8249C" w:rsidP="00BD3636">
            <w:pPr>
              <w:spacing w:after="0"/>
              <w:rPr>
                <w:rFonts w:ascii="Times" w:hAnsi="Times" w:cs="Times"/>
                <w:szCs w:val="22"/>
              </w:rPr>
            </w:pPr>
            <w:r>
              <w:rPr>
                <w:szCs w:val="22"/>
                <w:lang w:eastAsia="ko-KR"/>
              </w:rPr>
              <w:t>PMT</w:t>
            </w:r>
          </w:p>
        </w:tc>
      </w:tr>
      <w:tr w:rsidR="00F8249C" w14:paraId="20784900" w14:textId="77777777" w:rsidTr="005F1126">
        <w:tc>
          <w:tcPr>
            <w:tcW w:w="3686" w:type="dxa"/>
          </w:tcPr>
          <w:p w14:paraId="589171F7" w14:textId="77777777" w:rsidR="00F8249C" w:rsidRDefault="00F8249C" w:rsidP="00BD3636">
            <w:pPr>
              <w:spacing w:after="0"/>
              <w:rPr>
                <w:rFonts w:ascii="Times" w:hAnsi="Times" w:cs="Times"/>
                <w:szCs w:val="22"/>
              </w:rPr>
            </w:pPr>
            <w:r w:rsidRPr="002B2E2B">
              <w:rPr>
                <w:rFonts w:ascii="Courier New" w:hAnsi="Courier New" w:cs="Courier New"/>
                <w:szCs w:val="22"/>
              </w:rPr>
              <w:t>MessageTypeIndic</w:t>
            </w:r>
          </w:p>
        </w:tc>
        <w:tc>
          <w:tcPr>
            <w:tcW w:w="4248" w:type="dxa"/>
          </w:tcPr>
          <w:p w14:paraId="5ECE03E5" w14:textId="12539CC5" w:rsidR="00F8249C" w:rsidRDefault="00F8249C" w:rsidP="00BD3636">
            <w:pPr>
              <w:spacing w:after="0"/>
              <w:rPr>
                <w:rFonts w:ascii="Times" w:hAnsi="Times" w:cs="Times"/>
                <w:szCs w:val="22"/>
              </w:rPr>
            </w:pPr>
            <w:r w:rsidRPr="005F1126">
              <w:rPr>
                <w:color w:val="FF0000"/>
              </w:rPr>
              <w:t>CESOP10</w:t>
            </w:r>
            <w:r w:rsidR="001F096A">
              <w:rPr>
                <w:color w:val="FF0000"/>
              </w:rPr>
              <w:t>1</w:t>
            </w:r>
          </w:p>
        </w:tc>
      </w:tr>
      <w:tr w:rsidR="00F8249C" w14:paraId="6B6DE89D" w14:textId="77777777" w:rsidTr="005F1126">
        <w:tc>
          <w:tcPr>
            <w:tcW w:w="3686" w:type="dxa"/>
          </w:tcPr>
          <w:p w14:paraId="4195528D" w14:textId="77777777" w:rsidR="00F8249C" w:rsidRDefault="00F8249C" w:rsidP="00BD3636">
            <w:pPr>
              <w:spacing w:after="0"/>
              <w:rPr>
                <w:rFonts w:ascii="Times" w:hAnsi="Times" w:cs="Times"/>
                <w:szCs w:val="22"/>
              </w:rPr>
            </w:pPr>
            <w:r w:rsidRPr="002B1B66">
              <w:rPr>
                <w:rFonts w:ascii="Courier New" w:hAnsi="Courier New" w:cs="Courier New"/>
                <w:szCs w:val="22"/>
                <w:lang w:val="de-DE"/>
              </w:rPr>
              <w:t>MessageRefId</w:t>
            </w:r>
          </w:p>
        </w:tc>
        <w:tc>
          <w:tcPr>
            <w:tcW w:w="4248" w:type="dxa"/>
          </w:tcPr>
          <w:p w14:paraId="188CC4FD" w14:textId="3BDE8FDB" w:rsidR="00F8249C" w:rsidRDefault="00612F5B" w:rsidP="00BD3636">
            <w:pPr>
              <w:spacing w:after="0"/>
              <w:rPr>
                <w:rFonts w:ascii="Times" w:hAnsi="Times" w:cs="Times"/>
                <w:szCs w:val="22"/>
              </w:rPr>
            </w:pPr>
            <w:r w:rsidRPr="00612F5B">
              <w:rPr>
                <w:rFonts w:ascii="Times" w:hAnsi="Times" w:cs="Times"/>
                <w:szCs w:val="22"/>
              </w:rPr>
              <w:t>47f657d2-050e-4e1e-8123-f12f4aa657f9</w:t>
            </w:r>
          </w:p>
        </w:tc>
      </w:tr>
      <w:tr w:rsidR="00F8249C" w14:paraId="71E9C977" w14:textId="77777777" w:rsidTr="005F1126">
        <w:tc>
          <w:tcPr>
            <w:tcW w:w="3686" w:type="dxa"/>
          </w:tcPr>
          <w:p w14:paraId="7281AC8B" w14:textId="6D56C1B2" w:rsidR="00F8249C" w:rsidRDefault="009A085F" w:rsidP="00BD3636">
            <w:pPr>
              <w:spacing w:after="0"/>
              <w:rPr>
                <w:rFonts w:ascii="Times" w:hAnsi="Times" w:cs="Times"/>
                <w:szCs w:val="22"/>
              </w:rPr>
            </w:pPr>
            <w:r>
              <w:rPr>
                <w:rFonts w:ascii="Courier New" w:hAnsi="Courier New" w:cs="Courier New"/>
                <w:szCs w:val="22"/>
              </w:rPr>
              <w:t>CorrMessageRefId</w:t>
            </w:r>
          </w:p>
        </w:tc>
        <w:tc>
          <w:tcPr>
            <w:tcW w:w="4248" w:type="dxa"/>
          </w:tcPr>
          <w:p w14:paraId="73C544B5" w14:textId="2BB1CF75" w:rsidR="00F8249C" w:rsidRPr="002B2E2B" w:rsidRDefault="00FB2CAE" w:rsidP="00BD3636">
            <w:pPr>
              <w:spacing w:after="0"/>
              <w:rPr>
                <w:rFonts w:ascii="Times" w:hAnsi="Times" w:cs="Times"/>
                <w:i/>
                <w:iCs/>
                <w:szCs w:val="22"/>
              </w:rPr>
            </w:pPr>
            <w:r w:rsidRPr="00173BB1">
              <w:rPr>
                <w:rFonts w:ascii="Times" w:hAnsi="Times" w:cs="Times"/>
                <w:szCs w:val="22"/>
              </w:rPr>
              <w:t>71e71d18-d38c-4847-8e08-aad4e4f6af48</w:t>
            </w:r>
          </w:p>
        </w:tc>
      </w:tr>
      <w:tr w:rsidR="00F8249C" w14:paraId="0633D07E" w14:textId="77777777" w:rsidTr="004D005F">
        <w:tc>
          <w:tcPr>
            <w:tcW w:w="7934" w:type="dxa"/>
            <w:gridSpan w:val="2"/>
            <w:shd w:val="clear" w:color="auto" w:fill="F2F2F2" w:themeFill="background1" w:themeFillShade="F2"/>
          </w:tcPr>
          <w:p w14:paraId="30E2C1DC" w14:textId="77777777" w:rsidR="00F8249C" w:rsidRDefault="00F8249C" w:rsidP="00BD3636">
            <w:pPr>
              <w:spacing w:after="0"/>
              <w:rPr>
                <w:i/>
                <w:iCs/>
              </w:rPr>
            </w:pPr>
            <w:r>
              <w:rPr>
                <w:bCs/>
              </w:rPr>
              <w:t>Reported Payee 1</w:t>
            </w:r>
          </w:p>
        </w:tc>
      </w:tr>
      <w:tr w:rsidR="00F8249C" w14:paraId="4203AB7E" w14:textId="77777777" w:rsidTr="005F1126">
        <w:tc>
          <w:tcPr>
            <w:tcW w:w="3686" w:type="dxa"/>
          </w:tcPr>
          <w:p w14:paraId="0CD234C3" w14:textId="77777777" w:rsidR="00F8249C" w:rsidRPr="000A7DBB" w:rsidRDefault="00F8249C" w:rsidP="00BD3636">
            <w:pPr>
              <w:spacing w:after="0"/>
              <w:rPr>
                <w:rFonts w:ascii="Courier New" w:hAnsi="Courier New" w:cs="Courier New"/>
                <w:szCs w:val="22"/>
              </w:rPr>
            </w:pPr>
            <w:r>
              <w:rPr>
                <w:rFonts w:ascii="Courier New" w:hAnsi="Courier New" w:cs="Courier New"/>
                <w:szCs w:val="22"/>
              </w:rPr>
              <w:t xml:space="preserve">  DocSpec.DocTypeIndic</w:t>
            </w:r>
          </w:p>
        </w:tc>
        <w:tc>
          <w:tcPr>
            <w:tcW w:w="4248" w:type="dxa"/>
          </w:tcPr>
          <w:p w14:paraId="773EDF26" w14:textId="6E9BAD6F" w:rsidR="00F8249C" w:rsidRPr="002B2E2B" w:rsidRDefault="00F8249C" w:rsidP="00BD3636">
            <w:pPr>
              <w:spacing w:after="0"/>
            </w:pPr>
            <w:r w:rsidRPr="005F1126">
              <w:rPr>
                <w:color w:val="FF0000"/>
              </w:rPr>
              <w:t>CESOP</w:t>
            </w:r>
            <w:r w:rsidR="00287797">
              <w:rPr>
                <w:color w:val="FF0000"/>
              </w:rPr>
              <w:t>2</w:t>
            </w:r>
          </w:p>
        </w:tc>
      </w:tr>
      <w:tr w:rsidR="00F8249C" w14:paraId="2B738AE4" w14:textId="77777777" w:rsidTr="005F1126">
        <w:tc>
          <w:tcPr>
            <w:tcW w:w="3686" w:type="dxa"/>
          </w:tcPr>
          <w:p w14:paraId="21D6CFD3" w14:textId="77777777" w:rsidR="00F8249C" w:rsidRDefault="00F8249C" w:rsidP="00BD3636">
            <w:pPr>
              <w:spacing w:after="0"/>
              <w:rPr>
                <w:rFonts w:ascii="Courier New" w:hAnsi="Courier New" w:cs="Courier New"/>
                <w:szCs w:val="22"/>
              </w:rPr>
            </w:pPr>
            <w:r>
              <w:rPr>
                <w:rFonts w:ascii="Courier New" w:hAnsi="Courier New" w:cs="Courier New"/>
                <w:szCs w:val="22"/>
              </w:rPr>
              <w:t xml:space="preserve">  DocSpec.DocRefId</w:t>
            </w:r>
          </w:p>
        </w:tc>
        <w:tc>
          <w:tcPr>
            <w:tcW w:w="4248" w:type="dxa"/>
          </w:tcPr>
          <w:p w14:paraId="48EF9D54" w14:textId="214D04D4" w:rsidR="00F8249C" w:rsidRPr="00C62D8A" w:rsidRDefault="00D24978" w:rsidP="00BD3636">
            <w:pPr>
              <w:spacing w:after="0"/>
            </w:pPr>
            <w:r w:rsidRPr="00D24978">
              <w:t>35af3cee-8b89-4438-95ed-d5111b82016a</w:t>
            </w:r>
          </w:p>
        </w:tc>
      </w:tr>
      <w:tr w:rsidR="00F8249C" w:rsidRPr="00D75300" w14:paraId="340001D3" w14:textId="77777777" w:rsidTr="005F1126">
        <w:tc>
          <w:tcPr>
            <w:tcW w:w="3686" w:type="dxa"/>
          </w:tcPr>
          <w:p w14:paraId="0AA40B79" w14:textId="77777777" w:rsidR="00F8249C" w:rsidRDefault="00F8249C" w:rsidP="00BD3636">
            <w:pPr>
              <w:spacing w:after="0"/>
              <w:rPr>
                <w:rFonts w:ascii="Courier New" w:hAnsi="Courier New" w:cs="Courier New"/>
                <w:szCs w:val="22"/>
              </w:rPr>
            </w:pPr>
            <w:r>
              <w:rPr>
                <w:rFonts w:ascii="Courier New" w:hAnsi="Courier New" w:cs="Courier New"/>
                <w:szCs w:val="22"/>
              </w:rPr>
              <w:t xml:space="preserve">  DocSpec.CorrDocRefId</w:t>
            </w:r>
          </w:p>
        </w:tc>
        <w:tc>
          <w:tcPr>
            <w:tcW w:w="4248" w:type="dxa"/>
          </w:tcPr>
          <w:p w14:paraId="5258CEBD" w14:textId="428A81F0" w:rsidR="00F8249C" w:rsidRPr="005F1126" w:rsidRDefault="00645280" w:rsidP="00BD3636">
            <w:pPr>
              <w:spacing w:after="0"/>
              <w:rPr>
                <w:i/>
                <w:iCs/>
                <w:lang w:val="de-DE"/>
              </w:rPr>
            </w:pPr>
            <w:r w:rsidRPr="005F1126">
              <w:rPr>
                <w:lang w:val="de-DE"/>
              </w:rPr>
              <w:t>8969aa30-6da6-4ed9-aa5e-68e588ad4a76</w:t>
            </w:r>
          </w:p>
        </w:tc>
      </w:tr>
      <w:tr w:rsidR="00F8249C" w14:paraId="21747932" w14:textId="77777777" w:rsidTr="004D005F">
        <w:tc>
          <w:tcPr>
            <w:tcW w:w="7934" w:type="dxa"/>
            <w:gridSpan w:val="2"/>
            <w:shd w:val="clear" w:color="auto" w:fill="F2F2F2" w:themeFill="background1" w:themeFillShade="F2"/>
          </w:tcPr>
          <w:p w14:paraId="669FF485" w14:textId="77777777" w:rsidR="00F8249C" w:rsidRDefault="00F8249C" w:rsidP="00BD3636">
            <w:pPr>
              <w:spacing w:after="0"/>
              <w:rPr>
                <w:i/>
                <w:iCs/>
              </w:rPr>
            </w:pPr>
            <w:r>
              <w:rPr>
                <w:bCs/>
              </w:rPr>
              <w:t>Reported Payee 4</w:t>
            </w:r>
          </w:p>
        </w:tc>
      </w:tr>
      <w:tr w:rsidR="00F8249C" w14:paraId="34C91BAA" w14:textId="77777777" w:rsidTr="005F1126">
        <w:tc>
          <w:tcPr>
            <w:tcW w:w="3686" w:type="dxa"/>
          </w:tcPr>
          <w:p w14:paraId="0C5A35B4" w14:textId="77777777" w:rsidR="00F8249C" w:rsidRDefault="00F8249C" w:rsidP="00BD3636">
            <w:pPr>
              <w:spacing w:after="0"/>
              <w:rPr>
                <w:rFonts w:ascii="Courier New" w:hAnsi="Courier New" w:cs="Courier New"/>
                <w:szCs w:val="22"/>
              </w:rPr>
            </w:pPr>
            <w:r>
              <w:rPr>
                <w:rFonts w:ascii="Courier New" w:hAnsi="Courier New" w:cs="Courier New"/>
                <w:szCs w:val="22"/>
              </w:rPr>
              <w:t xml:space="preserve">  DocSpec.DocTypeIndic</w:t>
            </w:r>
          </w:p>
        </w:tc>
        <w:tc>
          <w:tcPr>
            <w:tcW w:w="4248" w:type="dxa"/>
          </w:tcPr>
          <w:p w14:paraId="7BCAF941" w14:textId="358A93E6" w:rsidR="00F8249C" w:rsidRPr="002B2E2B" w:rsidRDefault="00F8249C" w:rsidP="00BD3636">
            <w:pPr>
              <w:spacing w:after="0"/>
            </w:pPr>
            <w:r w:rsidRPr="005F1126">
              <w:rPr>
                <w:color w:val="FF0000"/>
              </w:rPr>
              <w:t>CESOP</w:t>
            </w:r>
            <w:r w:rsidR="00287797">
              <w:rPr>
                <w:color w:val="FF0000"/>
              </w:rPr>
              <w:t>2</w:t>
            </w:r>
          </w:p>
        </w:tc>
      </w:tr>
      <w:tr w:rsidR="00F8249C" w14:paraId="1D8186D0" w14:textId="77777777" w:rsidTr="005F1126">
        <w:tc>
          <w:tcPr>
            <w:tcW w:w="3686" w:type="dxa"/>
          </w:tcPr>
          <w:p w14:paraId="223715B6" w14:textId="77777777" w:rsidR="00F8249C" w:rsidRDefault="00F8249C" w:rsidP="00BD3636">
            <w:pPr>
              <w:spacing w:after="0"/>
              <w:rPr>
                <w:rFonts w:ascii="Courier New" w:hAnsi="Courier New" w:cs="Courier New"/>
                <w:szCs w:val="22"/>
              </w:rPr>
            </w:pPr>
            <w:r>
              <w:rPr>
                <w:rFonts w:ascii="Courier New" w:hAnsi="Courier New" w:cs="Courier New"/>
                <w:szCs w:val="22"/>
              </w:rPr>
              <w:t xml:space="preserve">  DocSpec.DocRefId</w:t>
            </w:r>
          </w:p>
        </w:tc>
        <w:tc>
          <w:tcPr>
            <w:tcW w:w="4248" w:type="dxa"/>
          </w:tcPr>
          <w:p w14:paraId="3648AF80" w14:textId="6E68006D" w:rsidR="00F8249C" w:rsidRPr="004608CD" w:rsidRDefault="00D24978" w:rsidP="00BD3636">
            <w:pPr>
              <w:spacing w:after="0"/>
            </w:pPr>
            <w:r w:rsidRPr="00D24978">
              <w:t>e31f3da1-108e-4854-9566-350be76e000b</w:t>
            </w:r>
          </w:p>
        </w:tc>
      </w:tr>
      <w:tr w:rsidR="00F8249C" w14:paraId="401864BE" w14:textId="77777777" w:rsidTr="005F1126">
        <w:tc>
          <w:tcPr>
            <w:tcW w:w="3686" w:type="dxa"/>
          </w:tcPr>
          <w:p w14:paraId="0D1D8DB7" w14:textId="77777777" w:rsidR="00F8249C" w:rsidRDefault="00F8249C" w:rsidP="00BD3636">
            <w:pPr>
              <w:spacing w:after="0"/>
              <w:rPr>
                <w:rFonts w:ascii="Courier New" w:hAnsi="Courier New" w:cs="Courier New"/>
                <w:szCs w:val="22"/>
              </w:rPr>
            </w:pPr>
            <w:r>
              <w:rPr>
                <w:rFonts w:ascii="Courier New" w:hAnsi="Courier New" w:cs="Courier New"/>
                <w:szCs w:val="22"/>
              </w:rPr>
              <w:t xml:space="preserve">  DocSpec.CorrDocRefId</w:t>
            </w:r>
          </w:p>
        </w:tc>
        <w:tc>
          <w:tcPr>
            <w:tcW w:w="4248" w:type="dxa"/>
          </w:tcPr>
          <w:p w14:paraId="41D26924" w14:textId="44E64575" w:rsidR="00F8249C" w:rsidRDefault="00645280" w:rsidP="00BD3636">
            <w:pPr>
              <w:spacing w:after="0"/>
              <w:rPr>
                <w:i/>
                <w:iCs/>
              </w:rPr>
            </w:pPr>
            <w:r w:rsidRPr="004608CD">
              <w:t>1fb11346-0537-4aac-b14c-65aead077670</w:t>
            </w:r>
          </w:p>
        </w:tc>
      </w:tr>
    </w:tbl>
    <w:p w14:paraId="0638DDA1" w14:textId="77777777" w:rsidR="008C3EE0" w:rsidRDefault="008C3EE0" w:rsidP="00BD3636">
      <w:pPr>
        <w:spacing w:after="0"/>
        <w:rPr>
          <w:lang w:eastAsia="ko-KR"/>
        </w:rPr>
      </w:pPr>
    </w:p>
    <w:tbl>
      <w:tblPr>
        <w:tblStyle w:val="TableGrid"/>
        <w:tblW w:w="0" w:type="auto"/>
        <w:tblLook w:val="04A0" w:firstRow="1" w:lastRow="0" w:firstColumn="1" w:lastColumn="0" w:noHBand="0" w:noVBand="1"/>
      </w:tblPr>
      <w:tblGrid>
        <w:gridCol w:w="9063"/>
      </w:tblGrid>
      <w:tr w:rsidR="00497841" w14:paraId="6E5211CC" w14:textId="77777777" w:rsidTr="00497841">
        <w:trPr>
          <w:cnfStyle w:val="100000000000" w:firstRow="1" w:lastRow="0" w:firstColumn="0" w:lastColumn="0" w:oddVBand="0" w:evenVBand="0" w:oddHBand="0" w:evenHBand="0" w:firstRowFirstColumn="0" w:firstRowLastColumn="0" w:lastRowFirstColumn="0" w:lastRowLastColumn="0"/>
        </w:trPr>
        <w:tc>
          <w:tcPr>
            <w:tcW w:w="9063" w:type="dxa"/>
          </w:tcPr>
          <w:p w14:paraId="58A5DE68" w14:textId="36358302" w:rsidR="00497841" w:rsidRPr="00497841" w:rsidRDefault="00497841" w:rsidP="00BD3636">
            <w:pPr>
              <w:spacing w:after="0"/>
              <w:rPr>
                <w:b w:val="0"/>
                <w:bCs/>
                <w:lang w:eastAsia="ko-KR"/>
              </w:rPr>
            </w:pPr>
            <w:bookmarkStart w:id="4423" w:name="_Hlk178762162"/>
            <w:r>
              <w:rPr>
                <w:lang w:eastAsia="ko-KR"/>
              </w:rPr>
              <w:t>Note:</w:t>
            </w:r>
            <w:r>
              <w:rPr>
                <w:b w:val="0"/>
                <w:bCs/>
                <w:lang w:eastAsia="ko-KR"/>
              </w:rPr>
              <w:t xml:space="preserve"> </w:t>
            </w:r>
            <w:r w:rsidR="00235726">
              <w:rPr>
                <w:b w:val="0"/>
                <w:bCs/>
                <w:lang w:eastAsia="ko-KR"/>
              </w:rPr>
              <w:t>Instead of submitting a correcti</w:t>
            </w:r>
            <w:r w:rsidR="001E3B93">
              <w:rPr>
                <w:b w:val="0"/>
                <w:bCs/>
                <w:lang w:eastAsia="ko-KR"/>
              </w:rPr>
              <w:t>on</w:t>
            </w:r>
            <w:r w:rsidR="00235726">
              <w:rPr>
                <w:b w:val="0"/>
                <w:bCs/>
                <w:lang w:eastAsia="ko-KR"/>
              </w:rPr>
              <w:t xml:space="preserve"> message, the PSP can</w:t>
            </w:r>
            <w:r w:rsidR="00B54241">
              <w:rPr>
                <w:b w:val="0"/>
                <w:bCs/>
                <w:lang w:eastAsia="ko-KR"/>
              </w:rPr>
              <w:t xml:space="preserve"> also</w:t>
            </w:r>
            <w:r w:rsidR="00235726">
              <w:rPr>
                <w:b w:val="0"/>
                <w:bCs/>
                <w:lang w:eastAsia="ko-KR"/>
              </w:rPr>
              <w:t xml:space="preserve"> submit a new </w:t>
            </w:r>
            <w:r w:rsidR="00031708" w:rsidRPr="00031708">
              <w:rPr>
                <w:b w:val="0"/>
                <w:bCs/>
                <w:lang w:eastAsia="ko-KR"/>
              </w:rPr>
              <w:t xml:space="preserve">Payment Data </w:t>
            </w:r>
            <w:r w:rsidR="00235726">
              <w:rPr>
                <w:b w:val="0"/>
                <w:bCs/>
                <w:lang w:eastAsia="ko-KR"/>
              </w:rPr>
              <w:t xml:space="preserve">message </w:t>
            </w:r>
            <w:r w:rsidR="00357A54">
              <w:rPr>
                <w:b w:val="0"/>
                <w:bCs/>
                <w:lang w:eastAsia="ko-KR"/>
              </w:rPr>
              <w:t>containing “Reported Payee 1” and “Reported Payee 4”</w:t>
            </w:r>
            <w:r w:rsidR="00B54241">
              <w:rPr>
                <w:b w:val="0"/>
                <w:bCs/>
                <w:lang w:eastAsia="ko-KR"/>
              </w:rPr>
              <w:t xml:space="preserve"> and empty value for the </w:t>
            </w:r>
            <w:r w:rsidR="00B54241" w:rsidRPr="00E51785">
              <w:rPr>
                <w:rFonts w:ascii="Courier New" w:hAnsi="Courier New" w:cs="Courier New"/>
                <w:b w:val="0"/>
                <w:bCs/>
                <w:szCs w:val="22"/>
              </w:rPr>
              <w:t>CorrMessageRefId</w:t>
            </w:r>
            <w:r w:rsidR="00B54241">
              <w:rPr>
                <w:rFonts w:ascii="Courier New" w:hAnsi="Courier New" w:cs="Courier New"/>
                <w:szCs w:val="22"/>
              </w:rPr>
              <w:t xml:space="preserve"> </w:t>
            </w:r>
            <w:r w:rsidR="00B54241" w:rsidRPr="00B54241">
              <w:rPr>
                <w:b w:val="0"/>
                <w:bCs/>
                <w:lang w:eastAsia="ko-KR"/>
              </w:rPr>
              <w:t>element.</w:t>
            </w:r>
          </w:p>
        </w:tc>
      </w:tr>
      <w:bookmarkEnd w:id="4423"/>
    </w:tbl>
    <w:p w14:paraId="4CBAA693" w14:textId="77777777" w:rsidR="00497841" w:rsidRDefault="00497841" w:rsidP="00BD3636">
      <w:pPr>
        <w:spacing w:after="0"/>
        <w:rPr>
          <w:lang w:eastAsia="ko-KR"/>
        </w:rPr>
      </w:pPr>
    </w:p>
    <w:p w14:paraId="3E9D6438" w14:textId="01955D33" w:rsidR="00AA72A2" w:rsidRPr="00E03205" w:rsidRDefault="00AA72A2" w:rsidP="00777C09">
      <w:pPr>
        <w:pStyle w:val="ListParagraph"/>
        <w:keepNext/>
        <w:numPr>
          <w:ilvl w:val="0"/>
          <w:numId w:val="64"/>
        </w:numPr>
        <w:rPr>
          <w:rFonts w:ascii="Times" w:hAnsi="Times" w:cs="Times"/>
          <w:szCs w:val="22"/>
        </w:rPr>
      </w:pPr>
      <w:r w:rsidRPr="00E03205">
        <w:rPr>
          <w:rFonts w:ascii="Times" w:hAnsi="Times" w:cs="Times"/>
          <w:szCs w:val="22"/>
        </w:rPr>
        <w:t xml:space="preserve">CESOP system responding with a positive Validation </w:t>
      </w:r>
      <w:r w:rsidR="00A23435">
        <w:rPr>
          <w:rFonts w:ascii="Times" w:hAnsi="Times" w:cs="Times"/>
          <w:szCs w:val="22"/>
        </w:rPr>
        <w:t>R</w:t>
      </w:r>
      <w:r w:rsidRPr="00E03205">
        <w:rPr>
          <w:rFonts w:ascii="Times" w:hAnsi="Times" w:cs="Times"/>
          <w:szCs w:val="22"/>
        </w:rPr>
        <w:t>esult message</w:t>
      </w:r>
      <w:r w:rsidR="0033087F">
        <w:rPr>
          <w:rFonts w:ascii="Times" w:hAnsi="Times" w:cs="Times"/>
          <w:szCs w:val="22"/>
        </w:rPr>
        <w:t xml:space="preserve"> (as described in section </w:t>
      </w:r>
      <w:r w:rsidR="00210A14">
        <w:rPr>
          <w:rFonts w:ascii="Times" w:hAnsi="Times" w:cs="Times"/>
          <w:szCs w:val="22"/>
        </w:rPr>
        <w:fldChar w:fldCharType="begin"/>
      </w:r>
      <w:r w:rsidR="00210A14">
        <w:rPr>
          <w:rFonts w:ascii="Times" w:hAnsi="Times" w:cs="Times"/>
          <w:szCs w:val="22"/>
        </w:rPr>
        <w:instrText xml:space="preserve"> REF _Ref122349568 \r \h </w:instrText>
      </w:r>
      <w:r w:rsidR="00210A14">
        <w:rPr>
          <w:rFonts w:ascii="Times" w:hAnsi="Times" w:cs="Times"/>
          <w:szCs w:val="22"/>
        </w:rPr>
      </w:r>
      <w:r w:rsidR="00210A14">
        <w:rPr>
          <w:rFonts w:ascii="Times" w:hAnsi="Times" w:cs="Times"/>
          <w:szCs w:val="22"/>
        </w:rPr>
        <w:fldChar w:fldCharType="separate"/>
      </w:r>
      <w:r w:rsidR="00A33342">
        <w:rPr>
          <w:rFonts w:ascii="Times" w:hAnsi="Times" w:cs="Times"/>
          <w:szCs w:val="22"/>
        </w:rPr>
        <w:t>6.1.3.2.1</w:t>
      </w:r>
      <w:r w:rsidR="00210A14">
        <w:rPr>
          <w:rFonts w:ascii="Times" w:hAnsi="Times" w:cs="Times"/>
          <w:szCs w:val="22"/>
        </w:rPr>
        <w:fldChar w:fldCharType="end"/>
      </w:r>
      <w:r w:rsidR="0033087F">
        <w:rPr>
          <w:rFonts w:ascii="Times" w:hAnsi="Times" w:cs="Times"/>
          <w:szCs w:val="22"/>
        </w:rPr>
        <w:t>)</w:t>
      </w:r>
      <w:r w:rsidRPr="00E03205">
        <w:rPr>
          <w:rFonts w:ascii="Times" w:hAnsi="Times" w:cs="Times"/>
          <w:szCs w:val="22"/>
        </w:rPr>
        <w:t xml:space="preserve">: </w:t>
      </w:r>
    </w:p>
    <w:tbl>
      <w:tblPr>
        <w:tblStyle w:val="TableHistory"/>
        <w:tblW w:w="0" w:type="auto"/>
        <w:tblInd w:w="1129" w:type="dxa"/>
        <w:tblLook w:val="04A0" w:firstRow="1" w:lastRow="0" w:firstColumn="1" w:lastColumn="0" w:noHBand="0" w:noVBand="1"/>
      </w:tblPr>
      <w:tblGrid>
        <w:gridCol w:w="3261"/>
        <w:gridCol w:w="4673"/>
      </w:tblGrid>
      <w:tr w:rsidR="00AA72A2" w:rsidRPr="00154D81" w14:paraId="6CC8AE56" w14:textId="77777777" w:rsidTr="00993265">
        <w:tc>
          <w:tcPr>
            <w:tcW w:w="3261" w:type="dxa"/>
            <w:shd w:val="clear" w:color="auto" w:fill="D9D9D9" w:themeFill="background1" w:themeFillShade="D9"/>
          </w:tcPr>
          <w:p w14:paraId="371A927C" w14:textId="77777777" w:rsidR="00AA72A2" w:rsidRPr="002B2E2B" w:rsidRDefault="00AA72A2" w:rsidP="00BD3636">
            <w:pPr>
              <w:keepNext/>
              <w:spacing w:after="0"/>
              <w:rPr>
                <w:rFonts w:ascii="Times" w:hAnsi="Times" w:cs="Times"/>
                <w:b/>
                <w:bCs/>
                <w:szCs w:val="22"/>
              </w:rPr>
            </w:pPr>
            <w:r w:rsidRPr="002B2E2B">
              <w:rPr>
                <w:bCs/>
              </w:rPr>
              <w:t>File name</w:t>
            </w:r>
          </w:p>
        </w:tc>
        <w:tc>
          <w:tcPr>
            <w:tcW w:w="4673" w:type="dxa"/>
            <w:shd w:val="clear" w:color="auto" w:fill="D9D9D9" w:themeFill="background1" w:themeFillShade="D9"/>
          </w:tcPr>
          <w:p w14:paraId="1172663B" w14:textId="75352B71" w:rsidR="00AA72A2" w:rsidRPr="007A71A2" w:rsidRDefault="00AA72A2" w:rsidP="00BD3636">
            <w:pPr>
              <w:keepNext/>
              <w:spacing w:after="0"/>
              <w:rPr>
                <w:rFonts w:ascii="Times" w:hAnsi="Times" w:cs="Times"/>
                <w:b/>
                <w:bCs/>
                <w:szCs w:val="22"/>
              </w:rPr>
            </w:pPr>
            <w:r>
              <w:rPr>
                <w:rFonts w:ascii="Times" w:hAnsi="Times" w:cs="Times"/>
                <w:bCs/>
                <w:szCs w:val="22"/>
              </w:rPr>
              <w:t>VLD</w:t>
            </w:r>
            <w:r w:rsidR="008C3EE0" w:rsidRPr="009843E9">
              <w:rPr>
                <w:rFonts w:ascii="Times" w:hAnsi="Times" w:cs="Times"/>
                <w:bCs/>
                <w:szCs w:val="22"/>
              </w:rPr>
              <w:t>-Q</w:t>
            </w:r>
            <w:r w:rsidR="008C3EE0">
              <w:rPr>
                <w:rFonts w:ascii="Times" w:hAnsi="Times" w:cs="Times"/>
                <w:bCs/>
                <w:szCs w:val="22"/>
              </w:rPr>
              <w:t>3</w:t>
            </w:r>
            <w:r w:rsidR="008C3EE0" w:rsidRPr="009843E9">
              <w:rPr>
                <w:rFonts w:ascii="Times" w:hAnsi="Times" w:cs="Times"/>
                <w:bCs/>
                <w:szCs w:val="22"/>
              </w:rPr>
              <w:t>-202</w:t>
            </w:r>
            <w:r w:rsidR="008C3EE0">
              <w:rPr>
                <w:rFonts w:ascii="Times" w:hAnsi="Times" w:cs="Times"/>
                <w:bCs/>
                <w:szCs w:val="22"/>
              </w:rPr>
              <w:t>4</w:t>
            </w:r>
            <w:r w:rsidR="008C3EE0" w:rsidRPr="009843E9">
              <w:rPr>
                <w:rFonts w:ascii="Times" w:hAnsi="Times" w:cs="Times"/>
                <w:bCs/>
                <w:szCs w:val="22"/>
              </w:rPr>
              <w:t>-FI-HOLVFIHHXXX-1-1.xml</w:t>
            </w:r>
          </w:p>
        </w:tc>
      </w:tr>
      <w:tr w:rsidR="00AA72A2" w14:paraId="50DADA24" w14:textId="77777777" w:rsidTr="005F1126">
        <w:tc>
          <w:tcPr>
            <w:tcW w:w="3261" w:type="dxa"/>
          </w:tcPr>
          <w:p w14:paraId="69D50F54" w14:textId="77777777" w:rsidR="00AA72A2" w:rsidRDefault="00AA72A2" w:rsidP="00BD3636">
            <w:pPr>
              <w:keepNext/>
              <w:spacing w:after="0"/>
              <w:rPr>
                <w:rFonts w:ascii="Times" w:hAnsi="Times" w:cs="Times"/>
                <w:szCs w:val="22"/>
              </w:rPr>
            </w:pPr>
            <w:r w:rsidRPr="002B2E2B">
              <w:rPr>
                <w:rFonts w:ascii="Courier New" w:hAnsi="Courier New" w:cs="Courier New"/>
                <w:szCs w:val="22"/>
                <w:lang w:val="de-DE"/>
              </w:rPr>
              <w:t>MessageType</w:t>
            </w:r>
          </w:p>
        </w:tc>
        <w:tc>
          <w:tcPr>
            <w:tcW w:w="4673" w:type="dxa"/>
          </w:tcPr>
          <w:p w14:paraId="2DB9ED8C" w14:textId="77777777" w:rsidR="00AA72A2" w:rsidRDefault="00AA72A2" w:rsidP="00BD3636">
            <w:pPr>
              <w:keepNext/>
              <w:spacing w:after="0"/>
              <w:rPr>
                <w:rFonts w:ascii="Times" w:hAnsi="Times" w:cs="Times"/>
                <w:szCs w:val="22"/>
              </w:rPr>
            </w:pPr>
            <w:r>
              <w:rPr>
                <w:szCs w:val="22"/>
                <w:lang w:eastAsia="ko-KR"/>
              </w:rPr>
              <w:t>VLD</w:t>
            </w:r>
          </w:p>
        </w:tc>
      </w:tr>
      <w:tr w:rsidR="00AA72A2" w14:paraId="65E2F32C" w14:textId="77777777" w:rsidTr="005F1126">
        <w:tc>
          <w:tcPr>
            <w:tcW w:w="3261" w:type="dxa"/>
          </w:tcPr>
          <w:p w14:paraId="76EF7F73" w14:textId="77777777" w:rsidR="00AA72A2" w:rsidRDefault="00AA72A2" w:rsidP="00BD3636">
            <w:pPr>
              <w:spacing w:after="0"/>
              <w:rPr>
                <w:rFonts w:ascii="Times" w:hAnsi="Times" w:cs="Times"/>
                <w:szCs w:val="22"/>
              </w:rPr>
            </w:pPr>
            <w:r w:rsidRPr="002B2E2B">
              <w:rPr>
                <w:rFonts w:ascii="Courier New" w:hAnsi="Courier New" w:cs="Courier New"/>
                <w:szCs w:val="22"/>
              </w:rPr>
              <w:t>MessageTypeIndic</w:t>
            </w:r>
          </w:p>
        </w:tc>
        <w:tc>
          <w:tcPr>
            <w:tcW w:w="4673" w:type="dxa"/>
          </w:tcPr>
          <w:p w14:paraId="5CF95FF4" w14:textId="77777777" w:rsidR="00AA72A2" w:rsidRDefault="00AA72A2" w:rsidP="00BD3636">
            <w:pPr>
              <w:spacing w:after="0"/>
              <w:rPr>
                <w:rFonts w:ascii="Times" w:hAnsi="Times" w:cs="Times"/>
                <w:szCs w:val="22"/>
              </w:rPr>
            </w:pPr>
            <w:r w:rsidRPr="002B2E2B">
              <w:t>CESOP100</w:t>
            </w:r>
          </w:p>
        </w:tc>
      </w:tr>
      <w:tr w:rsidR="00AA72A2" w14:paraId="182CC66A" w14:textId="77777777" w:rsidTr="005F1126">
        <w:tc>
          <w:tcPr>
            <w:tcW w:w="3261" w:type="dxa"/>
          </w:tcPr>
          <w:p w14:paraId="4E97CF87" w14:textId="77777777" w:rsidR="00AA72A2" w:rsidRDefault="00AA72A2" w:rsidP="00BD3636">
            <w:pPr>
              <w:spacing w:after="0"/>
              <w:rPr>
                <w:rFonts w:ascii="Times" w:hAnsi="Times" w:cs="Times"/>
                <w:szCs w:val="22"/>
              </w:rPr>
            </w:pPr>
            <w:r w:rsidRPr="002B1B66">
              <w:rPr>
                <w:rFonts w:ascii="Courier New" w:hAnsi="Courier New" w:cs="Courier New"/>
                <w:szCs w:val="22"/>
                <w:lang w:val="de-DE"/>
              </w:rPr>
              <w:lastRenderedPageBreak/>
              <w:t>MessageRefId</w:t>
            </w:r>
          </w:p>
        </w:tc>
        <w:tc>
          <w:tcPr>
            <w:tcW w:w="4673" w:type="dxa"/>
          </w:tcPr>
          <w:p w14:paraId="31014124" w14:textId="4FAD19C1" w:rsidR="00AA72A2" w:rsidRDefault="00D03BAD" w:rsidP="00BD3636">
            <w:pPr>
              <w:spacing w:after="0"/>
              <w:rPr>
                <w:rFonts w:ascii="Times" w:hAnsi="Times" w:cs="Times"/>
                <w:szCs w:val="22"/>
              </w:rPr>
            </w:pPr>
            <w:r w:rsidRPr="00D03BAD">
              <w:rPr>
                <w:rFonts w:ascii="Times" w:hAnsi="Times" w:cs="Times"/>
                <w:szCs w:val="22"/>
              </w:rPr>
              <w:t>d182efee-fca2-4727-86d2-f1a48119b468</w:t>
            </w:r>
          </w:p>
        </w:tc>
      </w:tr>
      <w:tr w:rsidR="008C3EE0" w14:paraId="6F0034FE" w14:textId="77777777" w:rsidTr="005F1126">
        <w:tc>
          <w:tcPr>
            <w:tcW w:w="3261" w:type="dxa"/>
          </w:tcPr>
          <w:p w14:paraId="08C49D2A" w14:textId="3F612AEA" w:rsidR="008C3EE0" w:rsidRDefault="009A085F" w:rsidP="00BD3636">
            <w:pPr>
              <w:spacing w:after="0"/>
              <w:rPr>
                <w:rFonts w:ascii="Times" w:hAnsi="Times" w:cs="Times"/>
                <w:szCs w:val="22"/>
              </w:rPr>
            </w:pPr>
            <w:r>
              <w:rPr>
                <w:rFonts w:ascii="Courier New" w:hAnsi="Courier New" w:cs="Courier New"/>
                <w:szCs w:val="22"/>
              </w:rPr>
              <w:t>CorrMessageRefId</w:t>
            </w:r>
          </w:p>
        </w:tc>
        <w:tc>
          <w:tcPr>
            <w:tcW w:w="4673" w:type="dxa"/>
          </w:tcPr>
          <w:p w14:paraId="79CE00C3" w14:textId="3AA73664" w:rsidR="008C3EE0" w:rsidRPr="002B2E2B" w:rsidRDefault="008C3EE0" w:rsidP="00BD3636">
            <w:pPr>
              <w:spacing w:after="0"/>
              <w:rPr>
                <w:rFonts w:ascii="Times" w:hAnsi="Times" w:cs="Times"/>
                <w:i/>
                <w:iCs/>
                <w:szCs w:val="22"/>
              </w:rPr>
            </w:pPr>
            <w:r w:rsidRPr="00612F5B">
              <w:rPr>
                <w:rFonts w:ascii="Times" w:hAnsi="Times" w:cs="Times"/>
                <w:szCs w:val="22"/>
              </w:rPr>
              <w:t>47f657d2-050e-4e1e-8123-f12f4aa657f9</w:t>
            </w:r>
          </w:p>
        </w:tc>
      </w:tr>
      <w:tr w:rsidR="00AA72A2" w14:paraId="72004FB3" w14:textId="77777777" w:rsidTr="005F1126">
        <w:tc>
          <w:tcPr>
            <w:tcW w:w="3261" w:type="dxa"/>
          </w:tcPr>
          <w:p w14:paraId="75FDF3B9" w14:textId="77777777" w:rsidR="00AA72A2" w:rsidRPr="000A7DBB" w:rsidRDefault="00AA72A2" w:rsidP="00BD3636">
            <w:pPr>
              <w:spacing w:after="0"/>
              <w:rPr>
                <w:rFonts w:ascii="Courier New" w:hAnsi="Courier New" w:cs="Courier New"/>
                <w:szCs w:val="22"/>
              </w:rPr>
            </w:pPr>
            <w:r w:rsidRPr="007C150C">
              <w:rPr>
                <w:rFonts w:ascii="Courier New" w:hAnsi="Courier New" w:cs="Courier New"/>
                <w:szCs w:val="22"/>
              </w:rPr>
              <w:t>ValidationResult</w:t>
            </w:r>
          </w:p>
        </w:tc>
        <w:tc>
          <w:tcPr>
            <w:tcW w:w="4673" w:type="dxa"/>
          </w:tcPr>
          <w:p w14:paraId="2A7BFF5D" w14:textId="7EB70F33" w:rsidR="00AA72A2" w:rsidRPr="00AD0099" w:rsidRDefault="005443B7" w:rsidP="00BD3636">
            <w:pPr>
              <w:spacing w:after="0"/>
              <w:rPr>
                <w:rFonts w:ascii="Times" w:hAnsi="Times" w:cs="Times"/>
                <w:szCs w:val="22"/>
              </w:rPr>
            </w:pPr>
            <w:r>
              <w:rPr>
                <w:rFonts w:ascii="Times" w:hAnsi="Times" w:cs="Times"/>
                <w:szCs w:val="22"/>
              </w:rPr>
              <w:t>VALIDATED</w:t>
            </w:r>
          </w:p>
        </w:tc>
      </w:tr>
    </w:tbl>
    <w:p w14:paraId="456A3FAE" w14:textId="77777777" w:rsidR="00C30C02" w:rsidRDefault="00C30C02" w:rsidP="00BD3636">
      <w:pPr>
        <w:spacing w:after="0" w:line="240" w:lineRule="auto"/>
        <w:jc w:val="left"/>
        <w:rPr>
          <w:b/>
        </w:rPr>
      </w:pPr>
      <w:r>
        <w:br w:type="page"/>
      </w:r>
    </w:p>
    <w:p w14:paraId="41726161" w14:textId="3AB5E6C8" w:rsidR="00E54AEF" w:rsidRPr="00C36A91" w:rsidRDefault="00E54AEF" w:rsidP="00D97618">
      <w:pPr>
        <w:pStyle w:val="Heading3"/>
      </w:pPr>
      <w:bookmarkStart w:id="4424" w:name="_Ref161304025"/>
      <w:bookmarkStart w:id="4425" w:name="_Ref161304026"/>
      <w:bookmarkStart w:id="4426" w:name="_Toc226618903"/>
      <w:r w:rsidRPr="0E190E98">
        <w:rPr>
          <w:lang w:val="en-US"/>
        </w:rPr>
        <w:lastRenderedPageBreak/>
        <w:t xml:space="preserve">Partial rejection </w:t>
      </w:r>
      <w:r w:rsidR="00C72827" w:rsidRPr="0E190E98">
        <w:rPr>
          <w:lang w:val="en-US"/>
        </w:rPr>
        <w:t xml:space="preserve">of a Payment Data message with all </w:t>
      </w:r>
      <w:r w:rsidR="00A12BAC" w:rsidRPr="0E190E98">
        <w:rPr>
          <w:lang w:val="en-US"/>
        </w:rPr>
        <w:t>Payees breaching a business rule</w:t>
      </w:r>
      <w:r w:rsidR="003122B3" w:rsidRPr="0E190E98">
        <w:rPr>
          <w:lang w:val="en-US"/>
        </w:rPr>
        <w:t>, and subsequent correction by the PSP</w:t>
      </w:r>
      <w:bookmarkEnd w:id="4424"/>
      <w:bookmarkEnd w:id="4425"/>
      <w:bookmarkEnd w:id="4426"/>
    </w:p>
    <w:p w14:paraId="25FAC07A" w14:textId="46E7FB82" w:rsidR="00105743" w:rsidRDefault="002B67D5" w:rsidP="00A80257">
      <w:r>
        <w:t>Th</w:t>
      </w:r>
      <w:r w:rsidR="00C7228F">
        <w:t xml:space="preserve">is scenario </w:t>
      </w:r>
      <w:r w:rsidR="00FC05C2">
        <w:t>occurs when errors are detected in</w:t>
      </w:r>
      <w:r w:rsidR="007400A3">
        <w:t xml:space="preserve"> all</w:t>
      </w:r>
      <w:r w:rsidR="00FC05C2">
        <w:t xml:space="preserve"> </w:t>
      </w:r>
      <w:r w:rsidR="007400A3">
        <w:t xml:space="preserve">the </w:t>
      </w:r>
      <w:r w:rsidR="007400A3" w:rsidRPr="005F1126">
        <w:rPr>
          <w:rFonts w:ascii="Courier New" w:hAnsi="Courier New" w:cs="Courier New"/>
        </w:rPr>
        <w:t>ReportedPayee</w:t>
      </w:r>
      <w:r w:rsidR="007400A3">
        <w:t xml:space="preserve"> elements </w:t>
      </w:r>
      <w:r w:rsidR="00A57EBD">
        <w:t xml:space="preserve">included in the initial Payment Data message. </w:t>
      </w:r>
      <w:r w:rsidR="00105743">
        <w:t xml:space="preserve">The following example depicts the case where </w:t>
      </w:r>
      <w:r w:rsidR="003C6295">
        <w:t xml:space="preserve">two </w:t>
      </w:r>
      <w:r w:rsidR="00105743">
        <w:t xml:space="preserve">Payees are initially reported, </w:t>
      </w:r>
      <w:r w:rsidR="003C6295">
        <w:t>both</w:t>
      </w:r>
      <w:r w:rsidR="00105743" w:rsidRPr="00D94150">
        <w:t xml:space="preserve"> </w:t>
      </w:r>
      <w:r w:rsidR="00105743">
        <w:t>being erroneous:</w:t>
      </w:r>
    </w:p>
    <w:p w14:paraId="1FB6BC2C" w14:textId="2AF631EE" w:rsidR="00105743" w:rsidRPr="00E03205" w:rsidRDefault="00105743" w:rsidP="00777C09">
      <w:pPr>
        <w:pStyle w:val="ListParagraph"/>
        <w:numPr>
          <w:ilvl w:val="0"/>
          <w:numId w:val="64"/>
        </w:numPr>
        <w:rPr>
          <w:rFonts w:ascii="Times" w:hAnsi="Times" w:cs="Times"/>
          <w:szCs w:val="22"/>
        </w:rPr>
      </w:pPr>
      <w:r w:rsidRPr="00E03205">
        <w:rPr>
          <w:rFonts w:ascii="Times" w:hAnsi="Times" w:cs="Times"/>
          <w:szCs w:val="22"/>
        </w:rPr>
        <w:t xml:space="preserve">Submitting a Payment Data message by the PSP, subsequently transmitted by the </w:t>
      </w:r>
      <w:r w:rsidR="00C032A4">
        <w:rPr>
          <w:rFonts w:ascii="Times" w:hAnsi="Times" w:cs="Times"/>
          <w:szCs w:val="22"/>
        </w:rPr>
        <w:t>National Tax Administration</w:t>
      </w:r>
      <w:r w:rsidRPr="00E03205">
        <w:rPr>
          <w:rFonts w:ascii="Times" w:hAnsi="Times" w:cs="Times"/>
          <w:szCs w:val="22"/>
        </w:rPr>
        <w:t xml:space="preserve"> to CESOP:</w:t>
      </w:r>
    </w:p>
    <w:tbl>
      <w:tblPr>
        <w:tblStyle w:val="TableHistory"/>
        <w:tblW w:w="0" w:type="auto"/>
        <w:tblInd w:w="1129" w:type="dxa"/>
        <w:tblLook w:val="04A0" w:firstRow="1" w:lastRow="0" w:firstColumn="1" w:lastColumn="0" w:noHBand="0" w:noVBand="1"/>
      </w:tblPr>
      <w:tblGrid>
        <w:gridCol w:w="3686"/>
        <w:gridCol w:w="4248"/>
      </w:tblGrid>
      <w:tr w:rsidR="00105743" w:rsidRPr="00154D81" w14:paraId="2117D79A" w14:textId="77777777" w:rsidTr="00993265">
        <w:tc>
          <w:tcPr>
            <w:tcW w:w="3686" w:type="dxa"/>
            <w:shd w:val="clear" w:color="auto" w:fill="D9D9D9" w:themeFill="background1" w:themeFillShade="D9"/>
          </w:tcPr>
          <w:p w14:paraId="405DB223" w14:textId="77777777" w:rsidR="00105743" w:rsidRPr="002B2E2B" w:rsidRDefault="00105743">
            <w:pPr>
              <w:spacing w:after="0"/>
              <w:rPr>
                <w:rFonts w:ascii="Times" w:hAnsi="Times" w:cs="Times"/>
                <w:b/>
                <w:bCs/>
                <w:szCs w:val="22"/>
              </w:rPr>
            </w:pPr>
            <w:r w:rsidRPr="002B2E2B">
              <w:rPr>
                <w:bCs/>
              </w:rPr>
              <w:t>File name</w:t>
            </w:r>
          </w:p>
        </w:tc>
        <w:tc>
          <w:tcPr>
            <w:tcW w:w="4248" w:type="dxa"/>
            <w:shd w:val="clear" w:color="auto" w:fill="D9D9D9" w:themeFill="background1" w:themeFillShade="D9"/>
          </w:tcPr>
          <w:p w14:paraId="6587AD7F" w14:textId="2AA189CB" w:rsidR="00105743" w:rsidRPr="002B2E2B" w:rsidRDefault="00105743">
            <w:pPr>
              <w:spacing w:after="0"/>
              <w:rPr>
                <w:rFonts w:ascii="Times" w:hAnsi="Times" w:cs="Times"/>
                <w:b/>
                <w:bCs/>
                <w:szCs w:val="22"/>
              </w:rPr>
            </w:pPr>
            <w:r w:rsidRPr="009843E9">
              <w:rPr>
                <w:rFonts w:ascii="Times" w:hAnsi="Times" w:cs="Times"/>
                <w:bCs/>
                <w:szCs w:val="22"/>
              </w:rPr>
              <w:t>PMT-Q</w:t>
            </w:r>
            <w:r w:rsidR="00FD5FBC">
              <w:rPr>
                <w:rFonts w:ascii="Times" w:hAnsi="Times" w:cs="Times"/>
                <w:bCs/>
                <w:szCs w:val="22"/>
              </w:rPr>
              <w:t>1</w:t>
            </w:r>
            <w:r w:rsidRPr="009843E9">
              <w:rPr>
                <w:rFonts w:ascii="Times" w:hAnsi="Times" w:cs="Times"/>
                <w:bCs/>
                <w:szCs w:val="22"/>
              </w:rPr>
              <w:t>-202</w:t>
            </w:r>
            <w:r w:rsidR="00FD5FBC">
              <w:rPr>
                <w:rFonts w:ascii="Times" w:hAnsi="Times" w:cs="Times"/>
                <w:bCs/>
                <w:szCs w:val="22"/>
              </w:rPr>
              <w:t>7</w:t>
            </w:r>
            <w:r w:rsidRPr="009843E9">
              <w:rPr>
                <w:rFonts w:ascii="Times" w:hAnsi="Times" w:cs="Times"/>
                <w:bCs/>
                <w:szCs w:val="22"/>
              </w:rPr>
              <w:t>-</w:t>
            </w:r>
            <w:r w:rsidR="005227AB">
              <w:rPr>
                <w:rFonts w:ascii="Times" w:hAnsi="Times" w:cs="Times"/>
                <w:bCs/>
                <w:szCs w:val="22"/>
              </w:rPr>
              <w:t>BE</w:t>
            </w:r>
            <w:r w:rsidRPr="009843E9">
              <w:rPr>
                <w:rFonts w:ascii="Times" w:hAnsi="Times" w:cs="Times"/>
                <w:bCs/>
                <w:szCs w:val="22"/>
              </w:rPr>
              <w:t>-</w:t>
            </w:r>
            <w:r w:rsidR="00493CDD" w:rsidRPr="00493CDD">
              <w:rPr>
                <w:rFonts w:ascii="Times" w:hAnsi="Times" w:cs="Times"/>
                <w:bCs/>
                <w:szCs w:val="22"/>
              </w:rPr>
              <w:t>GEBABEB</w:t>
            </w:r>
            <w:r w:rsidR="00493CDD">
              <w:rPr>
                <w:rFonts w:ascii="Times" w:hAnsi="Times" w:cs="Times"/>
                <w:bCs/>
                <w:szCs w:val="22"/>
              </w:rPr>
              <w:t>X</w:t>
            </w:r>
            <w:r w:rsidRPr="009843E9">
              <w:rPr>
                <w:rFonts w:ascii="Times" w:hAnsi="Times" w:cs="Times"/>
                <w:bCs/>
                <w:szCs w:val="22"/>
              </w:rPr>
              <w:t>-1-1.xml</w:t>
            </w:r>
          </w:p>
        </w:tc>
      </w:tr>
      <w:tr w:rsidR="00105743" w14:paraId="45A4DFF1" w14:textId="77777777">
        <w:tc>
          <w:tcPr>
            <w:tcW w:w="3686" w:type="dxa"/>
          </w:tcPr>
          <w:p w14:paraId="2AB6E917" w14:textId="77777777" w:rsidR="00105743" w:rsidRDefault="00105743">
            <w:pPr>
              <w:spacing w:after="0"/>
              <w:rPr>
                <w:rFonts w:ascii="Times" w:hAnsi="Times" w:cs="Times"/>
                <w:szCs w:val="22"/>
              </w:rPr>
            </w:pPr>
            <w:r w:rsidRPr="002B2E2B">
              <w:rPr>
                <w:rFonts w:ascii="Courier New" w:hAnsi="Courier New" w:cs="Courier New"/>
                <w:szCs w:val="22"/>
                <w:lang w:val="de-DE"/>
              </w:rPr>
              <w:t>MessageType</w:t>
            </w:r>
          </w:p>
        </w:tc>
        <w:tc>
          <w:tcPr>
            <w:tcW w:w="4248" w:type="dxa"/>
          </w:tcPr>
          <w:p w14:paraId="4618EF65" w14:textId="77777777" w:rsidR="00105743" w:rsidRDefault="00105743">
            <w:pPr>
              <w:spacing w:after="0"/>
              <w:rPr>
                <w:rFonts w:ascii="Times" w:hAnsi="Times" w:cs="Times"/>
                <w:szCs w:val="22"/>
              </w:rPr>
            </w:pPr>
            <w:r>
              <w:rPr>
                <w:szCs w:val="22"/>
                <w:lang w:eastAsia="ko-KR"/>
              </w:rPr>
              <w:t>PMT</w:t>
            </w:r>
          </w:p>
        </w:tc>
      </w:tr>
      <w:tr w:rsidR="00105743" w14:paraId="33E825AA" w14:textId="77777777">
        <w:tc>
          <w:tcPr>
            <w:tcW w:w="3686" w:type="dxa"/>
          </w:tcPr>
          <w:p w14:paraId="612FE9C1" w14:textId="77777777" w:rsidR="00105743" w:rsidRDefault="00105743">
            <w:pPr>
              <w:spacing w:after="0"/>
              <w:rPr>
                <w:rFonts w:ascii="Times" w:hAnsi="Times" w:cs="Times"/>
                <w:szCs w:val="22"/>
              </w:rPr>
            </w:pPr>
            <w:r w:rsidRPr="002B2E2B">
              <w:rPr>
                <w:rFonts w:ascii="Courier New" w:hAnsi="Courier New" w:cs="Courier New"/>
                <w:szCs w:val="22"/>
              </w:rPr>
              <w:t>MessageTypeIndic</w:t>
            </w:r>
          </w:p>
        </w:tc>
        <w:tc>
          <w:tcPr>
            <w:tcW w:w="4248" w:type="dxa"/>
          </w:tcPr>
          <w:p w14:paraId="06277CB7" w14:textId="77777777" w:rsidR="00105743" w:rsidRDefault="00105743">
            <w:pPr>
              <w:spacing w:after="0"/>
              <w:rPr>
                <w:rFonts w:ascii="Times" w:hAnsi="Times" w:cs="Times"/>
                <w:szCs w:val="22"/>
              </w:rPr>
            </w:pPr>
            <w:r w:rsidRPr="002B2E2B">
              <w:t>CESOP100</w:t>
            </w:r>
          </w:p>
        </w:tc>
      </w:tr>
      <w:tr w:rsidR="00105743" w14:paraId="5DF22E6D" w14:textId="77777777">
        <w:tc>
          <w:tcPr>
            <w:tcW w:w="3686" w:type="dxa"/>
          </w:tcPr>
          <w:p w14:paraId="6BF9B289" w14:textId="77777777" w:rsidR="00105743" w:rsidRDefault="00105743">
            <w:pPr>
              <w:spacing w:after="0"/>
              <w:rPr>
                <w:rFonts w:ascii="Times" w:hAnsi="Times" w:cs="Times"/>
                <w:szCs w:val="22"/>
              </w:rPr>
            </w:pPr>
            <w:r w:rsidRPr="002B1B66">
              <w:rPr>
                <w:rFonts w:ascii="Courier New" w:hAnsi="Courier New" w:cs="Courier New"/>
                <w:szCs w:val="22"/>
                <w:lang w:val="de-DE"/>
              </w:rPr>
              <w:t>MessageRefId</w:t>
            </w:r>
          </w:p>
        </w:tc>
        <w:tc>
          <w:tcPr>
            <w:tcW w:w="4248" w:type="dxa"/>
          </w:tcPr>
          <w:p w14:paraId="6543326B" w14:textId="22FE305A" w:rsidR="00B21D24" w:rsidRDefault="00B21D24">
            <w:pPr>
              <w:spacing w:after="0"/>
              <w:rPr>
                <w:rFonts w:ascii="Times" w:hAnsi="Times" w:cs="Times"/>
                <w:szCs w:val="22"/>
              </w:rPr>
            </w:pPr>
            <w:r w:rsidRPr="00B21D24">
              <w:rPr>
                <w:rFonts w:ascii="Times" w:hAnsi="Times" w:cs="Times"/>
                <w:szCs w:val="22"/>
              </w:rPr>
              <w:t>10ca990f-ca5f-4a21-a14e-e2d2af8c3d6b</w:t>
            </w:r>
          </w:p>
        </w:tc>
      </w:tr>
      <w:tr w:rsidR="00105743" w14:paraId="13FCA667" w14:textId="77777777">
        <w:tc>
          <w:tcPr>
            <w:tcW w:w="3686" w:type="dxa"/>
          </w:tcPr>
          <w:p w14:paraId="2EEBF998" w14:textId="77777777" w:rsidR="00105743" w:rsidRPr="005F1126" w:rsidRDefault="00105743">
            <w:pPr>
              <w:spacing w:after="0"/>
              <w:rPr>
                <w:rFonts w:ascii="Times" w:hAnsi="Times" w:cs="Times"/>
                <w:color w:val="E7E6E6" w:themeColor="background2"/>
                <w:szCs w:val="22"/>
              </w:rPr>
            </w:pPr>
            <w:r w:rsidRPr="00EF12AD">
              <w:rPr>
                <w:rFonts w:ascii="Courier New" w:hAnsi="Courier New" w:cs="Courier New"/>
                <w:szCs w:val="22"/>
                <w:lang w:val="de-DE"/>
              </w:rPr>
              <w:t>CorrMessageRefId</w:t>
            </w:r>
          </w:p>
        </w:tc>
        <w:tc>
          <w:tcPr>
            <w:tcW w:w="4248" w:type="dxa"/>
          </w:tcPr>
          <w:p w14:paraId="2DD30892" w14:textId="77777777" w:rsidR="00105743" w:rsidRPr="005F1126" w:rsidRDefault="00105743">
            <w:pPr>
              <w:spacing w:after="0"/>
              <w:rPr>
                <w:rFonts w:ascii="Times" w:hAnsi="Times" w:cs="Times"/>
                <w:i/>
                <w:iCs/>
                <w:color w:val="E7E6E6" w:themeColor="background2"/>
                <w:szCs w:val="22"/>
              </w:rPr>
            </w:pPr>
            <w:r w:rsidRPr="00EF12AD">
              <w:rPr>
                <w:i/>
                <w:iCs/>
                <w:color w:val="A6A6A6" w:themeColor="background1" w:themeShade="A6"/>
              </w:rPr>
              <w:t>Not provided</w:t>
            </w:r>
          </w:p>
        </w:tc>
      </w:tr>
      <w:tr w:rsidR="00105743" w14:paraId="353CFD65" w14:textId="77777777" w:rsidTr="004D005F">
        <w:tc>
          <w:tcPr>
            <w:tcW w:w="7934" w:type="dxa"/>
            <w:gridSpan w:val="2"/>
            <w:shd w:val="clear" w:color="auto" w:fill="F2F2F2" w:themeFill="background1" w:themeFillShade="F2"/>
          </w:tcPr>
          <w:p w14:paraId="5E887D55" w14:textId="77777777" w:rsidR="00105743" w:rsidRDefault="00105743">
            <w:pPr>
              <w:spacing w:after="0"/>
              <w:rPr>
                <w:i/>
                <w:iCs/>
              </w:rPr>
            </w:pPr>
            <w:r>
              <w:rPr>
                <w:bCs/>
              </w:rPr>
              <w:t>Reported Payee 1</w:t>
            </w:r>
          </w:p>
        </w:tc>
      </w:tr>
      <w:tr w:rsidR="00105743" w14:paraId="06904410" w14:textId="77777777">
        <w:tc>
          <w:tcPr>
            <w:tcW w:w="3686" w:type="dxa"/>
          </w:tcPr>
          <w:p w14:paraId="7FD1EB85" w14:textId="77777777" w:rsidR="00105743" w:rsidRPr="000A7DBB" w:rsidRDefault="00105743">
            <w:pPr>
              <w:spacing w:after="0"/>
              <w:rPr>
                <w:rFonts w:ascii="Courier New" w:hAnsi="Courier New" w:cs="Courier New"/>
                <w:szCs w:val="22"/>
              </w:rPr>
            </w:pPr>
            <w:r>
              <w:rPr>
                <w:rFonts w:ascii="Courier New" w:hAnsi="Courier New" w:cs="Courier New"/>
                <w:szCs w:val="22"/>
              </w:rPr>
              <w:t xml:space="preserve">  DocSpec.DocTypeIndic</w:t>
            </w:r>
          </w:p>
        </w:tc>
        <w:tc>
          <w:tcPr>
            <w:tcW w:w="4248" w:type="dxa"/>
          </w:tcPr>
          <w:p w14:paraId="334559BC" w14:textId="77777777" w:rsidR="00105743" w:rsidRPr="005F1126" w:rsidRDefault="00105743">
            <w:pPr>
              <w:spacing w:after="0"/>
            </w:pPr>
            <w:r w:rsidRPr="005F1126">
              <w:t>CESOP1</w:t>
            </w:r>
          </w:p>
        </w:tc>
      </w:tr>
      <w:tr w:rsidR="00105743" w:rsidRPr="00D75300" w14:paraId="083ADCD6" w14:textId="77777777">
        <w:tc>
          <w:tcPr>
            <w:tcW w:w="3686" w:type="dxa"/>
          </w:tcPr>
          <w:p w14:paraId="678FC738" w14:textId="77777777" w:rsidR="00105743" w:rsidRDefault="00105743">
            <w:pPr>
              <w:spacing w:after="0"/>
              <w:rPr>
                <w:rFonts w:ascii="Courier New" w:hAnsi="Courier New" w:cs="Courier New"/>
                <w:szCs w:val="22"/>
              </w:rPr>
            </w:pPr>
            <w:r>
              <w:rPr>
                <w:rFonts w:ascii="Courier New" w:hAnsi="Courier New" w:cs="Courier New"/>
                <w:szCs w:val="22"/>
              </w:rPr>
              <w:t xml:space="preserve">  DocSpec.DocRefId</w:t>
            </w:r>
          </w:p>
        </w:tc>
        <w:tc>
          <w:tcPr>
            <w:tcW w:w="4248" w:type="dxa"/>
          </w:tcPr>
          <w:p w14:paraId="11DA8C08" w14:textId="699544A3" w:rsidR="00105743" w:rsidRPr="005F1126" w:rsidRDefault="00623399">
            <w:pPr>
              <w:spacing w:after="0"/>
              <w:rPr>
                <w:lang w:val="de-DE"/>
              </w:rPr>
            </w:pPr>
            <w:r w:rsidRPr="00623399">
              <w:rPr>
                <w:lang w:val="de-DE"/>
              </w:rPr>
              <w:t>9165008d-2cee-4044-bf7d-7f132812d063</w:t>
            </w:r>
          </w:p>
        </w:tc>
      </w:tr>
      <w:tr w:rsidR="00105743" w14:paraId="42302F17" w14:textId="77777777">
        <w:tc>
          <w:tcPr>
            <w:tcW w:w="3686" w:type="dxa"/>
          </w:tcPr>
          <w:p w14:paraId="5536AD9F" w14:textId="77777777" w:rsidR="00105743" w:rsidRPr="005F1126" w:rsidRDefault="00105743">
            <w:pPr>
              <w:spacing w:after="0"/>
              <w:rPr>
                <w:rFonts w:ascii="Courier New" w:hAnsi="Courier New" w:cs="Courier New"/>
                <w:color w:val="E7E6E6" w:themeColor="background2"/>
                <w:szCs w:val="22"/>
              </w:rPr>
            </w:pPr>
            <w:r w:rsidRPr="005F1126">
              <w:rPr>
                <w:rFonts w:ascii="Courier New" w:hAnsi="Courier New" w:cs="Courier New"/>
                <w:color w:val="E7E6E6" w:themeColor="background2"/>
                <w:szCs w:val="22"/>
                <w:lang w:val="de-DE"/>
              </w:rPr>
              <w:t xml:space="preserve">  </w:t>
            </w:r>
            <w:r w:rsidRPr="00EF12AD">
              <w:rPr>
                <w:rFonts w:ascii="Courier New" w:hAnsi="Courier New" w:cs="Courier New"/>
                <w:szCs w:val="22"/>
                <w:lang w:val="de-DE"/>
              </w:rPr>
              <w:t>DocSpec.CorrDocRefId</w:t>
            </w:r>
          </w:p>
        </w:tc>
        <w:tc>
          <w:tcPr>
            <w:tcW w:w="4248" w:type="dxa"/>
          </w:tcPr>
          <w:p w14:paraId="2DAF893A" w14:textId="77777777" w:rsidR="00105743" w:rsidRPr="00EF12AD" w:rsidRDefault="00105743">
            <w:pPr>
              <w:spacing w:after="0"/>
              <w:rPr>
                <w:i/>
                <w:iCs/>
                <w:color w:val="A6A6A6" w:themeColor="background1" w:themeShade="A6"/>
              </w:rPr>
            </w:pPr>
            <w:r w:rsidRPr="00EF12AD">
              <w:rPr>
                <w:i/>
                <w:iCs/>
                <w:color w:val="A6A6A6" w:themeColor="background1" w:themeShade="A6"/>
              </w:rPr>
              <w:t>Not provided</w:t>
            </w:r>
          </w:p>
        </w:tc>
      </w:tr>
      <w:tr w:rsidR="00105743" w14:paraId="782023B4" w14:textId="77777777" w:rsidTr="004D005F">
        <w:tc>
          <w:tcPr>
            <w:tcW w:w="7934" w:type="dxa"/>
            <w:gridSpan w:val="2"/>
            <w:shd w:val="clear" w:color="auto" w:fill="F2F2F2" w:themeFill="background1" w:themeFillShade="F2"/>
          </w:tcPr>
          <w:p w14:paraId="4D8B67F6" w14:textId="77777777" w:rsidR="00105743" w:rsidRDefault="00105743">
            <w:pPr>
              <w:spacing w:after="0"/>
              <w:rPr>
                <w:i/>
                <w:iCs/>
              </w:rPr>
            </w:pPr>
            <w:r>
              <w:rPr>
                <w:bCs/>
              </w:rPr>
              <w:t>Reported Payee 2</w:t>
            </w:r>
          </w:p>
        </w:tc>
      </w:tr>
      <w:tr w:rsidR="00105743" w14:paraId="3932526F" w14:textId="77777777">
        <w:tc>
          <w:tcPr>
            <w:tcW w:w="3686" w:type="dxa"/>
          </w:tcPr>
          <w:p w14:paraId="04069A58" w14:textId="77777777" w:rsidR="00105743" w:rsidRDefault="00105743">
            <w:pPr>
              <w:spacing w:after="0"/>
              <w:rPr>
                <w:rFonts w:ascii="Courier New" w:hAnsi="Courier New" w:cs="Courier New"/>
                <w:szCs w:val="22"/>
              </w:rPr>
            </w:pPr>
            <w:r>
              <w:rPr>
                <w:rFonts w:ascii="Courier New" w:hAnsi="Courier New" w:cs="Courier New"/>
                <w:szCs w:val="22"/>
              </w:rPr>
              <w:t xml:space="preserve">  DocSpec.DocTypeIndic</w:t>
            </w:r>
          </w:p>
        </w:tc>
        <w:tc>
          <w:tcPr>
            <w:tcW w:w="4248" w:type="dxa"/>
          </w:tcPr>
          <w:p w14:paraId="0C5BCF74" w14:textId="77777777" w:rsidR="00105743" w:rsidRPr="005F1126" w:rsidRDefault="00105743">
            <w:pPr>
              <w:spacing w:after="0"/>
            </w:pPr>
            <w:r w:rsidRPr="002B2E2B">
              <w:t>CESOP1</w:t>
            </w:r>
          </w:p>
        </w:tc>
      </w:tr>
      <w:tr w:rsidR="00105743" w14:paraId="2F2B2140" w14:textId="77777777">
        <w:tc>
          <w:tcPr>
            <w:tcW w:w="3686" w:type="dxa"/>
          </w:tcPr>
          <w:p w14:paraId="5A913621" w14:textId="77777777" w:rsidR="00105743" w:rsidRDefault="00105743">
            <w:pPr>
              <w:spacing w:after="0"/>
              <w:rPr>
                <w:rFonts w:ascii="Courier New" w:hAnsi="Courier New" w:cs="Courier New"/>
                <w:szCs w:val="22"/>
              </w:rPr>
            </w:pPr>
            <w:r>
              <w:rPr>
                <w:rFonts w:ascii="Courier New" w:hAnsi="Courier New" w:cs="Courier New"/>
                <w:szCs w:val="22"/>
              </w:rPr>
              <w:t xml:space="preserve">  DocSpec.DocRefId</w:t>
            </w:r>
          </w:p>
        </w:tc>
        <w:tc>
          <w:tcPr>
            <w:tcW w:w="4248" w:type="dxa"/>
          </w:tcPr>
          <w:p w14:paraId="0FD6669C" w14:textId="6C93F269" w:rsidR="00105743" w:rsidRPr="004608CD" w:rsidRDefault="00623399">
            <w:pPr>
              <w:spacing w:after="0"/>
            </w:pPr>
            <w:r w:rsidRPr="00623399">
              <w:t>8cc4c16a-34e3-420a-98d5-f7525475d9ef</w:t>
            </w:r>
          </w:p>
        </w:tc>
      </w:tr>
      <w:tr w:rsidR="00105743" w14:paraId="3A70D3E9" w14:textId="77777777">
        <w:tc>
          <w:tcPr>
            <w:tcW w:w="3686" w:type="dxa"/>
          </w:tcPr>
          <w:p w14:paraId="24A75F08" w14:textId="77777777" w:rsidR="00105743" w:rsidRPr="005F1126" w:rsidRDefault="00105743">
            <w:pPr>
              <w:spacing w:after="0"/>
              <w:rPr>
                <w:rFonts w:ascii="Courier New" w:hAnsi="Courier New" w:cs="Courier New"/>
                <w:color w:val="E7E6E6" w:themeColor="background2"/>
                <w:szCs w:val="22"/>
              </w:rPr>
            </w:pPr>
            <w:r w:rsidRPr="005F1126">
              <w:rPr>
                <w:rFonts w:ascii="Courier New" w:hAnsi="Courier New" w:cs="Courier New"/>
                <w:color w:val="E7E6E6" w:themeColor="background2"/>
                <w:szCs w:val="22"/>
              </w:rPr>
              <w:t xml:space="preserve">  </w:t>
            </w:r>
            <w:r w:rsidRPr="00EF12AD">
              <w:rPr>
                <w:rFonts w:ascii="Courier New" w:hAnsi="Courier New" w:cs="Courier New"/>
                <w:szCs w:val="22"/>
                <w:lang w:val="de-DE"/>
              </w:rPr>
              <w:t>DocSpec.CorrDocRefId</w:t>
            </w:r>
          </w:p>
        </w:tc>
        <w:tc>
          <w:tcPr>
            <w:tcW w:w="4248" w:type="dxa"/>
          </w:tcPr>
          <w:p w14:paraId="43F57406" w14:textId="77777777" w:rsidR="00105743" w:rsidRPr="00EF12AD" w:rsidRDefault="00105743">
            <w:pPr>
              <w:spacing w:after="0"/>
              <w:rPr>
                <w:i/>
                <w:iCs/>
                <w:color w:val="A6A6A6" w:themeColor="background1" w:themeShade="A6"/>
              </w:rPr>
            </w:pPr>
            <w:r w:rsidRPr="00EF12AD">
              <w:rPr>
                <w:i/>
                <w:iCs/>
                <w:color w:val="A6A6A6" w:themeColor="background1" w:themeShade="A6"/>
              </w:rPr>
              <w:t>Not provided</w:t>
            </w:r>
          </w:p>
        </w:tc>
      </w:tr>
    </w:tbl>
    <w:p w14:paraId="4EECE7F5" w14:textId="77777777" w:rsidR="00105743" w:rsidRDefault="00105743" w:rsidP="00105743">
      <w:pPr>
        <w:spacing w:after="0" w:line="240" w:lineRule="auto"/>
        <w:jc w:val="left"/>
        <w:rPr>
          <w:rFonts w:ascii="Times" w:hAnsi="Times" w:cs="Times"/>
          <w:szCs w:val="22"/>
          <w:lang w:eastAsia="en-US"/>
        </w:rPr>
      </w:pPr>
    </w:p>
    <w:p w14:paraId="718B7F96" w14:textId="5D3F173C" w:rsidR="00105743" w:rsidRPr="000F5919" w:rsidRDefault="00105743" w:rsidP="00777C09">
      <w:pPr>
        <w:pStyle w:val="ListParagraph"/>
        <w:keepNext/>
        <w:numPr>
          <w:ilvl w:val="0"/>
          <w:numId w:val="52"/>
        </w:numPr>
        <w:spacing w:after="0"/>
        <w:rPr>
          <w:rFonts w:ascii="Times" w:hAnsi="Times" w:cs="Times"/>
          <w:szCs w:val="22"/>
        </w:rPr>
      </w:pPr>
      <w:r>
        <w:rPr>
          <w:rFonts w:ascii="Times" w:hAnsi="Times" w:cs="Times"/>
          <w:szCs w:val="22"/>
        </w:rPr>
        <w:t>CESOP responding with a partial rejection</w:t>
      </w:r>
      <w:r w:rsidRPr="005F1126">
        <w:rPr>
          <w:rFonts w:ascii="Times" w:hAnsi="Times" w:cs="Times"/>
          <w:szCs w:val="22"/>
        </w:rPr>
        <w:t xml:space="preserve"> </w:t>
      </w:r>
      <w:r>
        <w:rPr>
          <w:rFonts w:ascii="Times" w:hAnsi="Times" w:cs="Times"/>
          <w:szCs w:val="22"/>
        </w:rPr>
        <w:t>V</w:t>
      </w:r>
      <w:r w:rsidRPr="005F1126">
        <w:rPr>
          <w:rFonts w:ascii="Times" w:hAnsi="Times" w:cs="Times"/>
          <w:szCs w:val="22"/>
        </w:rPr>
        <w:t xml:space="preserve">alidation </w:t>
      </w:r>
      <w:r>
        <w:rPr>
          <w:rFonts w:ascii="Times" w:hAnsi="Times" w:cs="Times"/>
          <w:szCs w:val="22"/>
        </w:rPr>
        <w:t>R</w:t>
      </w:r>
      <w:r w:rsidRPr="005F1126">
        <w:rPr>
          <w:rFonts w:ascii="Times" w:hAnsi="Times" w:cs="Times"/>
          <w:szCs w:val="22"/>
        </w:rPr>
        <w:t xml:space="preserve">esult message </w:t>
      </w:r>
      <w:r>
        <w:rPr>
          <w:rFonts w:ascii="Times" w:hAnsi="Times" w:cs="Times"/>
          <w:szCs w:val="22"/>
        </w:rPr>
        <w:t xml:space="preserve">(as described in section </w:t>
      </w:r>
      <w:r>
        <w:rPr>
          <w:rFonts w:ascii="Times" w:hAnsi="Times" w:cs="Times"/>
          <w:szCs w:val="22"/>
        </w:rPr>
        <w:fldChar w:fldCharType="begin"/>
      </w:r>
      <w:r>
        <w:rPr>
          <w:rFonts w:ascii="Times" w:hAnsi="Times" w:cs="Times"/>
          <w:szCs w:val="22"/>
        </w:rPr>
        <w:instrText xml:space="preserve"> REF _Ref122349664 \r \h  \* MERGEFORMAT </w:instrText>
      </w:r>
      <w:r>
        <w:rPr>
          <w:rFonts w:ascii="Times" w:hAnsi="Times" w:cs="Times"/>
          <w:szCs w:val="22"/>
        </w:rPr>
      </w:r>
      <w:r>
        <w:rPr>
          <w:rFonts w:ascii="Times" w:hAnsi="Times" w:cs="Times"/>
          <w:szCs w:val="22"/>
        </w:rPr>
        <w:fldChar w:fldCharType="separate"/>
      </w:r>
      <w:r w:rsidR="00A33342">
        <w:rPr>
          <w:rFonts w:ascii="Times" w:hAnsi="Times" w:cs="Times"/>
          <w:szCs w:val="22"/>
        </w:rPr>
        <w:t>6.1.3.2.3</w:t>
      </w:r>
      <w:r>
        <w:rPr>
          <w:rFonts w:ascii="Times" w:hAnsi="Times" w:cs="Times"/>
          <w:szCs w:val="22"/>
        </w:rPr>
        <w:fldChar w:fldCharType="end"/>
      </w:r>
      <w:r>
        <w:rPr>
          <w:rFonts w:ascii="Times" w:hAnsi="Times" w:cs="Times"/>
          <w:szCs w:val="22"/>
        </w:rPr>
        <w:t>)</w:t>
      </w:r>
      <w:r w:rsidRPr="005F1126">
        <w:rPr>
          <w:rFonts w:ascii="Times" w:hAnsi="Times" w:cs="Times"/>
          <w:szCs w:val="22"/>
        </w:rPr>
        <w:t xml:space="preserve">: </w:t>
      </w:r>
    </w:p>
    <w:tbl>
      <w:tblPr>
        <w:tblStyle w:val="TableHistory"/>
        <w:tblW w:w="0" w:type="auto"/>
        <w:tblInd w:w="1129" w:type="dxa"/>
        <w:tblLook w:val="04A0" w:firstRow="1" w:lastRow="0" w:firstColumn="1" w:lastColumn="0" w:noHBand="0" w:noVBand="1"/>
      </w:tblPr>
      <w:tblGrid>
        <w:gridCol w:w="3544"/>
        <w:gridCol w:w="4390"/>
      </w:tblGrid>
      <w:tr w:rsidR="00105743" w:rsidRPr="00154D81" w14:paraId="5E9710F5" w14:textId="77777777" w:rsidTr="00993265">
        <w:tc>
          <w:tcPr>
            <w:tcW w:w="3544" w:type="dxa"/>
            <w:shd w:val="clear" w:color="auto" w:fill="D9D9D9" w:themeFill="background1" w:themeFillShade="D9"/>
          </w:tcPr>
          <w:p w14:paraId="0FAA98AD" w14:textId="77777777" w:rsidR="00105743" w:rsidRPr="002B2E2B" w:rsidRDefault="00105743">
            <w:pPr>
              <w:keepNext/>
              <w:spacing w:after="0"/>
              <w:rPr>
                <w:rFonts w:ascii="Times" w:hAnsi="Times" w:cs="Times"/>
                <w:b/>
                <w:bCs/>
                <w:szCs w:val="22"/>
              </w:rPr>
            </w:pPr>
            <w:r w:rsidRPr="002B2E2B">
              <w:rPr>
                <w:bCs/>
              </w:rPr>
              <w:t>File name</w:t>
            </w:r>
          </w:p>
        </w:tc>
        <w:tc>
          <w:tcPr>
            <w:tcW w:w="4390" w:type="dxa"/>
            <w:shd w:val="clear" w:color="auto" w:fill="D9D9D9" w:themeFill="background1" w:themeFillShade="D9"/>
          </w:tcPr>
          <w:p w14:paraId="1EAFF001" w14:textId="60E5A167" w:rsidR="00105743" w:rsidRPr="007A71A2" w:rsidRDefault="0064732D">
            <w:pPr>
              <w:keepNext/>
              <w:spacing w:after="0"/>
              <w:rPr>
                <w:rFonts w:ascii="Times" w:hAnsi="Times" w:cs="Times"/>
                <w:b/>
                <w:bCs/>
                <w:szCs w:val="22"/>
              </w:rPr>
            </w:pPr>
            <w:r>
              <w:rPr>
                <w:rFonts w:ascii="Times" w:hAnsi="Times" w:cs="Times"/>
                <w:bCs/>
                <w:szCs w:val="22"/>
              </w:rPr>
              <w:t>VLD</w:t>
            </w:r>
            <w:r w:rsidRPr="009843E9">
              <w:rPr>
                <w:rFonts w:ascii="Times" w:hAnsi="Times" w:cs="Times"/>
                <w:bCs/>
                <w:szCs w:val="22"/>
              </w:rPr>
              <w:t>-Q</w:t>
            </w:r>
            <w:r>
              <w:rPr>
                <w:rFonts w:ascii="Times" w:hAnsi="Times" w:cs="Times"/>
                <w:bCs/>
                <w:szCs w:val="22"/>
              </w:rPr>
              <w:t>1</w:t>
            </w:r>
            <w:r w:rsidRPr="009843E9">
              <w:rPr>
                <w:rFonts w:ascii="Times" w:hAnsi="Times" w:cs="Times"/>
                <w:bCs/>
                <w:szCs w:val="22"/>
              </w:rPr>
              <w:t>-202</w:t>
            </w:r>
            <w:r>
              <w:rPr>
                <w:rFonts w:ascii="Times" w:hAnsi="Times" w:cs="Times"/>
                <w:bCs/>
                <w:szCs w:val="22"/>
              </w:rPr>
              <w:t>7</w:t>
            </w:r>
            <w:r w:rsidRPr="009843E9">
              <w:rPr>
                <w:rFonts w:ascii="Times" w:hAnsi="Times" w:cs="Times"/>
                <w:bCs/>
                <w:szCs w:val="22"/>
              </w:rPr>
              <w:t>-</w:t>
            </w:r>
            <w:r>
              <w:rPr>
                <w:rFonts w:ascii="Times" w:hAnsi="Times" w:cs="Times"/>
                <w:bCs/>
                <w:szCs w:val="22"/>
              </w:rPr>
              <w:t>BE</w:t>
            </w:r>
            <w:r w:rsidRPr="009843E9">
              <w:rPr>
                <w:rFonts w:ascii="Times" w:hAnsi="Times" w:cs="Times"/>
                <w:bCs/>
                <w:szCs w:val="22"/>
              </w:rPr>
              <w:t>-</w:t>
            </w:r>
            <w:r w:rsidRPr="00493CDD">
              <w:rPr>
                <w:rFonts w:ascii="Times" w:hAnsi="Times" w:cs="Times"/>
                <w:bCs/>
                <w:szCs w:val="22"/>
              </w:rPr>
              <w:t>GEBABEB</w:t>
            </w:r>
            <w:r>
              <w:rPr>
                <w:rFonts w:ascii="Times" w:hAnsi="Times" w:cs="Times"/>
                <w:bCs/>
                <w:szCs w:val="22"/>
              </w:rPr>
              <w:t>X</w:t>
            </w:r>
            <w:r w:rsidRPr="009843E9">
              <w:rPr>
                <w:rFonts w:ascii="Times" w:hAnsi="Times" w:cs="Times"/>
                <w:bCs/>
                <w:szCs w:val="22"/>
              </w:rPr>
              <w:t>-1-1.xml</w:t>
            </w:r>
          </w:p>
        </w:tc>
      </w:tr>
      <w:tr w:rsidR="00105743" w14:paraId="18572811" w14:textId="77777777">
        <w:tc>
          <w:tcPr>
            <w:tcW w:w="3544" w:type="dxa"/>
          </w:tcPr>
          <w:p w14:paraId="6472627D" w14:textId="77777777" w:rsidR="00105743" w:rsidRDefault="00105743">
            <w:pPr>
              <w:keepNext/>
              <w:spacing w:after="0"/>
              <w:rPr>
                <w:rFonts w:ascii="Times" w:hAnsi="Times" w:cs="Times"/>
                <w:szCs w:val="22"/>
              </w:rPr>
            </w:pPr>
            <w:r w:rsidRPr="002B2E2B">
              <w:rPr>
                <w:rFonts w:ascii="Courier New" w:hAnsi="Courier New" w:cs="Courier New"/>
                <w:szCs w:val="22"/>
                <w:lang w:val="de-DE"/>
              </w:rPr>
              <w:t>MessageType</w:t>
            </w:r>
          </w:p>
        </w:tc>
        <w:tc>
          <w:tcPr>
            <w:tcW w:w="4390" w:type="dxa"/>
          </w:tcPr>
          <w:p w14:paraId="13394D4C" w14:textId="77777777" w:rsidR="00105743" w:rsidRDefault="00105743">
            <w:pPr>
              <w:keepNext/>
              <w:spacing w:after="0"/>
              <w:rPr>
                <w:rFonts w:ascii="Times" w:hAnsi="Times" w:cs="Times"/>
                <w:szCs w:val="22"/>
              </w:rPr>
            </w:pPr>
            <w:r>
              <w:rPr>
                <w:szCs w:val="22"/>
                <w:lang w:eastAsia="ko-KR"/>
              </w:rPr>
              <w:t>VLD</w:t>
            </w:r>
          </w:p>
        </w:tc>
      </w:tr>
      <w:tr w:rsidR="00105743" w14:paraId="3DF7FCEA" w14:textId="77777777">
        <w:tc>
          <w:tcPr>
            <w:tcW w:w="3544" w:type="dxa"/>
          </w:tcPr>
          <w:p w14:paraId="62A8C447" w14:textId="77777777" w:rsidR="00105743" w:rsidRDefault="00105743">
            <w:pPr>
              <w:keepNext/>
              <w:spacing w:after="0"/>
              <w:rPr>
                <w:rFonts w:ascii="Times" w:hAnsi="Times" w:cs="Times"/>
                <w:szCs w:val="22"/>
              </w:rPr>
            </w:pPr>
            <w:r w:rsidRPr="002B2E2B">
              <w:rPr>
                <w:rFonts w:ascii="Courier New" w:hAnsi="Courier New" w:cs="Courier New"/>
                <w:szCs w:val="22"/>
              </w:rPr>
              <w:t>MessageTypeIndic</w:t>
            </w:r>
          </w:p>
        </w:tc>
        <w:tc>
          <w:tcPr>
            <w:tcW w:w="4390" w:type="dxa"/>
          </w:tcPr>
          <w:p w14:paraId="7F7EC928" w14:textId="77777777" w:rsidR="00105743" w:rsidRDefault="00105743">
            <w:pPr>
              <w:keepNext/>
              <w:spacing w:after="0"/>
              <w:rPr>
                <w:rFonts w:ascii="Times" w:hAnsi="Times" w:cs="Times"/>
                <w:szCs w:val="22"/>
              </w:rPr>
            </w:pPr>
            <w:r w:rsidRPr="002B2E2B">
              <w:t>CESOP100</w:t>
            </w:r>
          </w:p>
        </w:tc>
      </w:tr>
      <w:tr w:rsidR="00105743" w14:paraId="06C3ABF9" w14:textId="77777777">
        <w:tc>
          <w:tcPr>
            <w:tcW w:w="3544" w:type="dxa"/>
          </w:tcPr>
          <w:p w14:paraId="6DAE80BC" w14:textId="77777777" w:rsidR="00105743" w:rsidRDefault="00105743">
            <w:pPr>
              <w:keepNext/>
              <w:spacing w:after="0"/>
              <w:rPr>
                <w:rFonts w:ascii="Times" w:hAnsi="Times" w:cs="Times"/>
                <w:szCs w:val="22"/>
              </w:rPr>
            </w:pPr>
            <w:r w:rsidRPr="002B1B66">
              <w:rPr>
                <w:rFonts w:ascii="Courier New" w:hAnsi="Courier New" w:cs="Courier New"/>
                <w:szCs w:val="22"/>
                <w:lang w:val="de-DE"/>
              </w:rPr>
              <w:t>MessageRefId</w:t>
            </w:r>
          </w:p>
        </w:tc>
        <w:tc>
          <w:tcPr>
            <w:tcW w:w="4390" w:type="dxa"/>
          </w:tcPr>
          <w:p w14:paraId="5A8DA36E" w14:textId="639C0CCD" w:rsidR="00105743" w:rsidRDefault="00A0717F">
            <w:pPr>
              <w:keepNext/>
              <w:spacing w:after="0"/>
              <w:rPr>
                <w:rFonts w:ascii="Times" w:hAnsi="Times" w:cs="Times"/>
                <w:szCs w:val="22"/>
              </w:rPr>
            </w:pPr>
            <w:r w:rsidRPr="00A0717F">
              <w:rPr>
                <w:rFonts w:ascii="Times" w:hAnsi="Times" w:cs="Times"/>
                <w:szCs w:val="22"/>
              </w:rPr>
              <w:t>c00926f0-6f9d-432b-bbe5-44e55c3090af</w:t>
            </w:r>
          </w:p>
        </w:tc>
      </w:tr>
      <w:tr w:rsidR="00105743" w14:paraId="42F877F4" w14:textId="77777777">
        <w:tc>
          <w:tcPr>
            <w:tcW w:w="3544" w:type="dxa"/>
          </w:tcPr>
          <w:p w14:paraId="1BA93059" w14:textId="77777777" w:rsidR="00105743" w:rsidRDefault="00105743">
            <w:pPr>
              <w:keepNext/>
              <w:spacing w:after="0"/>
              <w:rPr>
                <w:rFonts w:ascii="Times" w:hAnsi="Times" w:cs="Times"/>
                <w:szCs w:val="22"/>
              </w:rPr>
            </w:pPr>
            <w:r>
              <w:rPr>
                <w:rFonts w:ascii="Courier New" w:hAnsi="Courier New" w:cs="Courier New"/>
                <w:szCs w:val="22"/>
              </w:rPr>
              <w:t>CorrMessageRefId</w:t>
            </w:r>
          </w:p>
        </w:tc>
        <w:tc>
          <w:tcPr>
            <w:tcW w:w="4390" w:type="dxa"/>
          </w:tcPr>
          <w:p w14:paraId="44B08559" w14:textId="6F6B48ED" w:rsidR="00105743" w:rsidRPr="005F1126" w:rsidRDefault="00A0717F">
            <w:pPr>
              <w:keepNext/>
              <w:spacing w:after="0"/>
              <w:rPr>
                <w:rFonts w:ascii="Times" w:hAnsi="Times" w:cs="Times"/>
                <w:szCs w:val="22"/>
              </w:rPr>
            </w:pPr>
            <w:r w:rsidRPr="00B21D24">
              <w:rPr>
                <w:rFonts w:ascii="Times" w:hAnsi="Times" w:cs="Times"/>
                <w:szCs w:val="22"/>
              </w:rPr>
              <w:t>10ca990f-ca5f-4a21-a14e-e2d2af8c3d6b</w:t>
            </w:r>
          </w:p>
        </w:tc>
      </w:tr>
      <w:tr w:rsidR="00105743" w14:paraId="3B8B9885" w14:textId="77777777">
        <w:tc>
          <w:tcPr>
            <w:tcW w:w="3544" w:type="dxa"/>
          </w:tcPr>
          <w:p w14:paraId="511EB690" w14:textId="77777777" w:rsidR="00105743" w:rsidRPr="000A7DBB" w:rsidRDefault="00105743">
            <w:pPr>
              <w:keepNext/>
              <w:spacing w:after="0"/>
              <w:rPr>
                <w:rFonts w:ascii="Courier New" w:hAnsi="Courier New" w:cs="Courier New"/>
                <w:szCs w:val="22"/>
              </w:rPr>
            </w:pPr>
            <w:r w:rsidRPr="007C150C">
              <w:rPr>
                <w:rFonts w:ascii="Courier New" w:hAnsi="Courier New" w:cs="Courier New"/>
                <w:szCs w:val="22"/>
              </w:rPr>
              <w:t>ValidationResult</w:t>
            </w:r>
          </w:p>
        </w:tc>
        <w:tc>
          <w:tcPr>
            <w:tcW w:w="4390" w:type="dxa"/>
          </w:tcPr>
          <w:p w14:paraId="224E93DF" w14:textId="77777777" w:rsidR="00105743" w:rsidRPr="00AD0099" w:rsidRDefault="00105743">
            <w:pPr>
              <w:keepNext/>
              <w:spacing w:after="0"/>
              <w:rPr>
                <w:rFonts w:ascii="Times" w:hAnsi="Times" w:cs="Times"/>
                <w:szCs w:val="22"/>
              </w:rPr>
            </w:pPr>
            <w:r w:rsidRPr="005443B7">
              <w:rPr>
                <w:rFonts w:ascii="Times" w:hAnsi="Times" w:cs="Times"/>
                <w:szCs w:val="22"/>
              </w:rPr>
              <w:t>PARTIALLY REJECTED</w:t>
            </w:r>
          </w:p>
        </w:tc>
      </w:tr>
      <w:tr w:rsidR="00105743" w14:paraId="0B0DB540" w14:textId="77777777" w:rsidTr="004D005F">
        <w:tc>
          <w:tcPr>
            <w:tcW w:w="7934" w:type="dxa"/>
            <w:gridSpan w:val="2"/>
            <w:shd w:val="clear" w:color="auto" w:fill="F2F2F2" w:themeFill="background1" w:themeFillShade="F2"/>
          </w:tcPr>
          <w:p w14:paraId="7566FD3B" w14:textId="77777777" w:rsidR="00105743" w:rsidRDefault="00105743">
            <w:pPr>
              <w:keepNext/>
              <w:spacing w:after="0"/>
              <w:rPr>
                <w:rFonts w:ascii="Times" w:hAnsi="Times" w:cs="Times"/>
                <w:szCs w:val="22"/>
              </w:rPr>
            </w:pPr>
            <w:r w:rsidRPr="005F1126">
              <w:rPr>
                <w:rFonts w:ascii="Courier New" w:hAnsi="Courier New" w:cs="Courier New"/>
                <w:szCs w:val="22"/>
              </w:rPr>
              <w:t>ValidationErrors</w:t>
            </w:r>
            <w:r>
              <w:rPr>
                <w:rFonts w:ascii="Times" w:hAnsi="Times" w:cs="Times"/>
                <w:szCs w:val="22"/>
              </w:rPr>
              <w:t xml:space="preserve"> </w:t>
            </w:r>
            <w:r w:rsidRPr="005F1126">
              <w:t>(</w:t>
            </w:r>
            <w:r>
              <w:t xml:space="preserve">Reported Payee </w:t>
            </w:r>
            <w:r w:rsidRPr="005F1126">
              <w:t>1)</w:t>
            </w:r>
          </w:p>
        </w:tc>
      </w:tr>
      <w:tr w:rsidR="00105743" w:rsidRPr="00D75300" w14:paraId="2F4121DB" w14:textId="77777777">
        <w:tc>
          <w:tcPr>
            <w:tcW w:w="3544" w:type="dxa"/>
          </w:tcPr>
          <w:p w14:paraId="27EF129F" w14:textId="77777777" w:rsidR="00105743" w:rsidRPr="007C150C" w:rsidRDefault="00105743">
            <w:pPr>
              <w:keepNext/>
              <w:spacing w:after="0"/>
              <w:rPr>
                <w:rFonts w:ascii="Courier New" w:hAnsi="Courier New" w:cs="Courier New"/>
                <w:szCs w:val="22"/>
              </w:rPr>
            </w:pPr>
            <w:r>
              <w:rPr>
                <w:rFonts w:ascii="Courier New" w:hAnsi="Courier New" w:cs="Courier New"/>
                <w:szCs w:val="22"/>
              </w:rPr>
              <w:t xml:space="preserve">  DocRefId</w:t>
            </w:r>
          </w:p>
        </w:tc>
        <w:tc>
          <w:tcPr>
            <w:tcW w:w="4390" w:type="dxa"/>
          </w:tcPr>
          <w:p w14:paraId="19AA2459" w14:textId="312F8BBE" w:rsidR="00105743" w:rsidRPr="005F1126" w:rsidRDefault="00A0717F">
            <w:pPr>
              <w:keepNext/>
              <w:spacing w:after="0"/>
              <w:rPr>
                <w:rFonts w:ascii="Times" w:hAnsi="Times" w:cs="Times"/>
                <w:szCs w:val="22"/>
                <w:lang w:val="de-DE"/>
              </w:rPr>
            </w:pPr>
            <w:r w:rsidRPr="00623399">
              <w:rPr>
                <w:lang w:val="de-DE"/>
              </w:rPr>
              <w:t>9165008d-2cee-4044-bf7d-7f132812d063</w:t>
            </w:r>
          </w:p>
        </w:tc>
      </w:tr>
      <w:tr w:rsidR="00105743" w14:paraId="0E421D80" w14:textId="77777777" w:rsidTr="004D005F">
        <w:tc>
          <w:tcPr>
            <w:tcW w:w="7934" w:type="dxa"/>
            <w:gridSpan w:val="2"/>
            <w:shd w:val="clear" w:color="auto" w:fill="F2F2F2" w:themeFill="background1" w:themeFillShade="F2"/>
          </w:tcPr>
          <w:p w14:paraId="70BC98E3" w14:textId="1ACDDB72" w:rsidR="00105743" w:rsidRDefault="00105743">
            <w:pPr>
              <w:keepNext/>
              <w:spacing w:after="0"/>
              <w:rPr>
                <w:rFonts w:ascii="Times" w:hAnsi="Times" w:cs="Times"/>
                <w:szCs w:val="22"/>
              </w:rPr>
            </w:pPr>
            <w:r w:rsidRPr="005F1126">
              <w:rPr>
                <w:rFonts w:ascii="Courier New" w:hAnsi="Courier New" w:cs="Courier New"/>
                <w:szCs w:val="22"/>
              </w:rPr>
              <w:t>ValidationErrors</w:t>
            </w:r>
            <w:r>
              <w:rPr>
                <w:rFonts w:ascii="Times" w:hAnsi="Times" w:cs="Times"/>
                <w:szCs w:val="22"/>
              </w:rPr>
              <w:t xml:space="preserve"> </w:t>
            </w:r>
            <w:r w:rsidRPr="005F1126">
              <w:t>(</w:t>
            </w:r>
            <w:r>
              <w:t xml:space="preserve">Reported Payee </w:t>
            </w:r>
            <w:r w:rsidR="00BE7360">
              <w:t>2</w:t>
            </w:r>
            <w:r w:rsidRPr="005F1126">
              <w:t>)</w:t>
            </w:r>
          </w:p>
        </w:tc>
      </w:tr>
      <w:tr w:rsidR="00105743" w14:paraId="7413187A" w14:textId="77777777">
        <w:tc>
          <w:tcPr>
            <w:tcW w:w="3544" w:type="dxa"/>
          </w:tcPr>
          <w:p w14:paraId="197273AC" w14:textId="77777777" w:rsidR="00105743" w:rsidRDefault="00105743">
            <w:pPr>
              <w:spacing w:after="0"/>
              <w:rPr>
                <w:rFonts w:ascii="Courier New" w:hAnsi="Courier New" w:cs="Courier New"/>
                <w:szCs w:val="22"/>
              </w:rPr>
            </w:pPr>
            <w:r>
              <w:rPr>
                <w:rFonts w:ascii="Courier New" w:hAnsi="Courier New" w:cs="Courier New"/>
                <w:szCs w:val="22"/>
              </w:rPr>
              <w:t xml:space="preserve">  DocRefId</w:t>
            </w:r>
          </w:p>
        </w:tc>
        <w:tc>
          <w:tcPr>
            <w:tcW w:w="4390" w:type="dxa"/>
          </w:tcPr>
          <w:p w14:paraId="56CC3B7D" w14:textId="7A0D424E" w:rsidR="00105743" w:rsidRDefault="00A0717F">
            <w:pPr>
              <w:spacing w:after="0"/>
              <w:rPr>
                <w:rFonts w:ascii="Times" w:hAnsi="Times" w:cs="Times"/>
                <w:szCs w:val="22"/>
              </w:rPr>
            </w:pPr>
            <w:r w:rsidRPr="00623399">
              <w:t>8cc4c16a-34e3-420a-98d5-f7525475d9ef</w:t>
            </w:r>
          </w:p>
        </w:tc>
      </w:tr>
    </w:tbl>
    <w:p w14:paraId="1B9EFA02" w14:textId="77777777" w:rsidR="00105743" w:rsidRPr="00866CEA" w:rsidRDefault="00105743" w:rsidP="00105743">
      <w:pPr>
        <w:spacing w:after="0"/>
        <w:ind w:firstLine="720"/>
        <w:rPr>
          <w:rFonts w:ascii="Times" w:hAnsi="Times" w:cs="Times"/>
          <w:szCs w:val="22"/>
        </w:rPr>
      </w:pPr>
    </w:p>
    <w:p w14:paraId="7BA7D302" w14:textId="3AA1B5F7" w:rsidR="00A45DF4" w:rsidRDefault="00A45DF4" w:rsidP="00105743">
      <w:r>
        <w:t xml:space="preserve">Because the two payees have been rejected by CESOP, the PSP is expected to </w:t>
      </w:r>
      <w:r w:rsidR="0082665C">
        <w:t>re-submit</w:t>
      </w:r>
      <w:r w:rsidR="00054DB9">
        <w:t xml:space="preserve"> the information in </w:t>
      </w:r>
      <w:r w:rsidR="003A4E18">
        <w:t>one or multiple</w:t>
      </w:r>
      <w:r w:rsidR="0082665C">
        <w:t xml:space="preserve"> correction message</w:t>
      </w:r>
      <w:r w:rsidR="003A4E18">
        <w:t>(s)</w:t>
      </w:r>
      <w:r w:rsidR="00531688">
        <w:t>.</w:t>
      </w:r>
      <w:r w:rsidR="00A019F9">
        <w:t xml:space="preserve"> </w:t>
      </w:r>
      <w:r w:rsidR="00C4410A">
        <w:t>At this stage</w:t>
      </w:r>
      <w:r w:rsidR="007715F5">
        <w:t>, o</w:t>
      </w:r>
      <w:r w:rsidR="00A019F9">
        <w:t xml:space="preserve">nly the PSP data is </w:t>
      </w:r>
      <w:r w:rsidR="007715F5">
        <w:t>successfully saved and considered as valid.</w:t>
      </w:r>
    </w:p>
    <w:p w14:paraId="711AE798" w14:textId="68CEA097" w:rsidR="00105743" w:rsidRPr="00E03205" w:rsidRDefault="00105743" w:rsidP="00777C09">
      <w:pPr>
        <w:pStyle w:val="ListParagraph"/>
        <w:numPr>
          <w:ilvl w:val="0"/>
          <w:numId w:val="64"/>
        </w:numPr>
        <w:rPr>
          <w:rFonts w:ascii="Times" w:hAnsi="Times" w:cs="Times"/>
          <w:szCs w:val="22"/>
        </w:rPr>
      </w:pPr>
      <w:r w:rsidRPr="00E03205">
        <w:rPr>
          <w:rFonts w:ascii="Times" w:hAnsi="Times" w:cs="Times"/>
          <w:szCs w:val="22"/>
        </w:rPr>
        <w:t xml:space="preserve">Submitting a Payment Data correction message by the PSP, subsequently transmitted by the </w:t>
      </w:r>
      <w:r w:rsidR="00C032A4">
        <w:rPr>
          <w:rFonts w:ascii="Times" w:hAnsi="Times" w:cs="Times"/>
          <w:szCs w:val="22"/>
        </w:rPr>
        <w:t>National Tax Administration</w:t>
      </w:r>
      <w:r w:rsidRPr="00E03205">
        <w:rPr>
          <w:rFonts w:ascii="Times" w:hAnsi="Times" w:cs="Times"/>
          <w:szCs w:val="22"/>
        </w:rPr>
        <w:t xml:space="preserve"> to CESOP:</w:t>
      </w:r>
    </w:p>
    <w:tbl>
      <w:tblPr>
        <w:tblStyle w:val="TableHistory"/>
        <w:tblW w:w="0" w:type="auto"/>
        <w:tblInd w:w="1129" w:type="dxa"/>
        <w:tblLook w:val="04A0" w:firstRow="1" w:lastRow="0" w:firstColumn="1" w:lastColumn="0" w:noHBand="0" w:noVBand="1"/>
      </w:tblPr>
      <w:tblGrid>
        <w:gridCol w:w="3686"/>
        <w:gridCol w:w="4248"/>
      </w:tblGrid>
      <w:tr w:rsidR="00105743" w:rsidRPr="00154D81" w14:paraId="7A47FC11" w14:textId="77777777" w:rsidTr="00993265">
        <w:tc>
          <w:tcPr>
            <w:tcW w:w="3686" w:type="dxa"/>
            <w:shd w:val="clear" w:color="auto" w:fill="D9D9D9" w:themeFill="background1" w:themeFillShade="D9"/>
          </w:tcPr>
          <w:p w14:paraId="3033AC94" w14:textId="77777777" w:rsidR="00105743" w:rsidRPr="002B2E2B" w:rsidRDefault="00105743" w:rsidP="00993265">
            <w:pPr>
              <w:keepNext/>
              <w:spacing w:after="0"/>
              <w:rPr>
                <w:rFonts w:ascii="Times" w:hAnsi="Times" w:cs="Times"/>
                <w:b/>
                <w:bCs/>
                <w:szCs w:val="22"/>
              </w:rPr>
            </w:pPr>
            <w:r w:rsidRPr="002B2E2B">
              <w:rPr>
                <w:bCs/>
              </w:rPr>
              <w:lastRenderedPageBreak/>
              <w:t>File name</w:t>
            </w:r>
          </w:p>
        </w:tc>
        <w:tc>
          <w:tcPr>
            <w:tcW w:w="4248" w:type="dxa"/>
            <w:shd w:val="clear" w:color="auto" w:fill="D9D9D9" w:themeFill="background1" w:themeFillShade="D9"/>
          </w:tcPr>
          <w:p w14:paraId="49707511" w14:textId="64804064" w:rsidR="00105743" w:rsidRPr="002B2E2B" w:rsidRDefault="00542EC2" w:rsidP="00993265">
            <w:pPr>
              <w:keepNext/>
              <w:spacing w:after="0"/>
              <w:rPr>
                <w:rFonts w:ascii="Times" w:hAnsi="Times" w:cs="Times"/>
                <w:b/>
                <w:bCs/>
                <w:szCs w:val="22"/>
              </w:rPr>
            </w:pPr>
            <w:r w:rsidRPr="009843E9">
              <w:rPr>
                <w:rFonts w:ascii="Times" w:hAnsi="Times" w:cs="Times"/>
                <w:bCs/>
                <w:szCs w:val="22"/>
              </w:rPr>
              <w:t>PMT-Q</w:t>
            </w:r>
            <w:r>
              <w:rPr>
                <w:rFonts w:ascii="Times" w:hAnsi="Times" w:cs="Times"/>
                <w:bCs/>
                <w:szCs w:val="22"/>
              </w:rPr>
              <w:t>1</w:t>
            </w:r>
            <w:r w:rsidRPr="009843E9">
              <w:rPr>
                <w:rFonts w:ascii="Times" w:hAnsi="Times" w:cs="Times"/>
                <w:bCs/>
                <w:szCs w:val="22"/>
              </w:rPr>
              <w:t>-202</w:t>
            </w:r>
            <w:r>
              <w:rPr>
                <w:rFonts w:ascii="Times" w:hAnsi="Times" w:cs="Times"/>
                <w:bCs/>
                <w:szCs w:val="22"/>
              </w:rPr>
              <w:t>7</w:t>
            </w:r>
            <w:r w:rsidRPr="009843E9">
              <w:rPr>
                <w:rFonts w:ascii="Times" w:hAnsi="Times" w:cs="Times"/>
                <w:bCs/>
                <w:szCs w:val="22"/>
              </w:rPr>
              <w:t>-</w:t>
            </w:r>
            <w:r>
              <w:rPr>
                <w:rFonts w:ascii="Times" w:hAnsi="Times" w:cs="Times"/>
                <w:bCs/>
                <w:szCs w:val="22"/>
              </w:rPr>
              <w:t>BE</w:t>
            </w:r>
            <w:r w:rsidRPr="009843E9">
              <w:rPr>
                <w:rFonts w:ascii="Times" w:hAnsi="Times" w:cs="Times"/>
                <w:bCs/>
                <w:szCs w:val="22"/>
              </w:rPr>
              <w:t>-</w:t>
            </w:r>
            <w:r w:rsidRPr="00493CDD">
              <w:rPr>
                <w:rFonts w:ascii="Times" w:hAnsi="Times" w:cs="Times"/>
                <w:bCs/>
                <w:szCs w:val="22"/>
              </w:rPr>
              <w:t>GEBABEB</w:t>
            </w:r>
            <w:r>
              <w:rPr>
                <w:rFonts w:ascii="Times" w:hAnsi="Times" w:cs="Times"/>
                <w:bCs/>
                <w:szCs w:val="22"/>
              </w:rPr>
              <w:t>X</w:t>
            </w:r>
            <w:r w:rsidRPr="009843E9">
              <w:rPr>
                <w:rFonts w:ascii="Times" w:hAnsi="Times" w:cs="Times"/>
                <w:bCs/>
                <w:szCs w:val="22"/>
              </w:rPr>
              <w:t>-1-1.xml</w:t>
            </w:r>
          </w:p>
        </w:tc>
      </w:tr>
      <w:tr w:rsidR="00105743" w14:paraId="1D22C787" w14:textId="77777777">
        <w:tc>
          <w:tcPr>
            <w:tcW w:w="3686" w:type="dxa"/>
          </w:tcPr>
          <w:p w14:paraId="369E11C9" w14:textId="77777777" w:rsidR="00105743" w:rsidRDefault="00105743">
            <w:pPr>
              <w:spacing w:after="0"/>
              <w:rPr>
                <w:rFonts w:ascii="Times" w:hAnsi="Times" w:cs="Times"/>
                <w:szCs w:val="22"/>
              </w:rPr>
            </w:pPr>
            <w:r w:rsidRPr="002B2E2B">
              <w:rPr>
                <w:rFonts w:ascii="Courier New" w:hAnsi="Courier New" w:cs="Courier New"/>
                <w:szCs w:val="22"/>
                <w:lang w:val="de-DE"/>
              </w:rPr>
              <w:t>MessageType</w:t>
            </w:r>
          </w:p>
        </w:tc>
        <w:tc>
          <w:tcPr>
            <w:tcW w:w="4248" w:type="dxa"/>
          </w:tcPr>
          <w:p w14:paraId="691D1E5D" w14:textId="77777777" w:rsidR="00105743" w:rsidRDefault="00105743">
            <w:pPr>
              <w:spacing w:after="0"/>
              <w:rPr>
                <w:rFonts w:ascii="Times" w:hAnsi="Times" w:cs="Times"/>
                <w:szCs w:val="22"/>
              </w:rPr>
            </w:pPr>
            <w:r>
              <w:rPr>
                <w:szCs w:val="22"/>
                <w:lang w:eastAsia="ko-KR"/>
              </w:rPr>
              <w:t>PMT</w:t>
            </w:r>
          </w:p>
        </w:tc>
      </w:tr>
      <w:tr w:rsidR="00105743" w14:paraId="5E079A68" w14:textId="77777777">
        <w:tc>
          <w:tcPr>
            <w:tcW w:w="3686" w:type="dxa"/>
          </w:tcPr>
          <w:p w14:paraId="5A4D558A" w14:textId="77777777" w:rsidR="00105743" w:rsidRDefault="00105743">
            <w:pPr>
              <w:spacing w:after="0"/>
              <w:rPr>
                <w:rFonts w:ascii="Times" w:hAnsi="Times" w:cs="Times"/>
                <w:szCs w:val="22"/>
              </w:rPr>
            </w:pPr>
            <w:r w:rsidRPr="002B2E2B">
              <w:rPr>
                <w:rFonts w:ascii="Courier New" w:hAnsi="Courier New" w:cs="Courier New"/>
                <w:szCs w:val="22"/>
              </w:rPr>
              <w:t>MessageTypeIndic</w:t>
            </w:r>
          </w:p>
        </w:tc>
        <w:tc>
          <w:tcPr>
            <w:tcW w:w="4248" w:type="dxa"/>
          </w:tcPr>
          <w:p w14:paraId="63D7849E" w14:textId="77777777" w:rsidR="00105743" w:rsidRDefault="00105743">
            <w:pPr>
              <w:spacing w:after="0"/>
              <w:rPr>
                <w:rFonts w:ascii="Times" w:hAnsi="Times" w:cs="Times"/>
                <w:szCs w:val="22"/>
              </w:rPr>
            </w:pPr>
            <w:r w:rsidRPr="005F1126">
              <w:rPr>
                <w:color w:val="FF0000"/>
              </w:rPr>
              <w:t>CESOP10</w:t>
            </w:r>
            <w:r>
              <w:rPr>
                <w:color w:val="FF0000"/>
              </w:rPr>
              <w:t>1</w:t>
            </w:r>
          </w:p>
        </w:tc>
      </w:tr>
      <w:tr w:rsidR="00105743" w14:paraId="4FE3A024" w14:textId="77777777">
        <w:tc>
          <w:tcPr>
            <w:tcW w:w="3686" w:type="dxa"/>
          </w:tcPr>
          <w:p w14:paraId="64BB6F08" w14:textId="77777777" w:rsidR="00105743" w:rsidRDefault="00105743">
            <w:pPr>
              <w:spacing w:after="0"/>
              <w:rPr>
                <w:rFonts w:ascii="Times" w:hAnsi="Times" w:cs="Times"/>
                <w:szCs w:val="22"/>
              </w:rPr>
            </w:pPr>
            <w:r w:rsidRPr="002B1B66">
              <w:rPr>
                <w:rFonts w:ascii="Courier New" w:hAnsi="Courier New" w:cs="Courier New"/>
                <w:szCs w:val="22"/>
                <w:lang w:val="de-DE"/>
              </w:rPr>
              <w:t>MessageRefId</w:t>
            </w:r>
          </w:p>
        </w:tc>
        <w:tc>
          <w:tcPr>
            <w:tcW w:w="4248" w:type="dxa"/>
          </w:tcPr>
          <w:p w14:paraId="059F6B4A" w14:textId="31528532" w:rsidR="00105743" w:rsidRDefault="005260E2">
            <w:pPr>
              <w:spacing w:after="0"/>
              <w:rPr>
                <w:rFonts w:ascii="Times" w:hAnsi="Times" w:cs="Times"/>
                <w:szCs w:val="22"/>
              </w:rPr>
            </w:pPr>
            <w:r w:rsidRPr="005260E2">
              <w:rPr>
                <w:rFonts w:ascii="Times" w:hAnsi="Times" w:cs="Times"/>
                <w:szCs w:val="22"/>
              </w:rPr>
              <w:t>3b8fc478-b989-4dca-aa8b-d827d4fa92ca</w:t>
            </w:r>
          </w:p>
        </w:tc>
      </w:tr>
      <w:tr w:rsidR="00105743" w14:paraId="1318E176" w14:textId="77777777">
        <w:tc>
          <w:tcPr>
            <w:tcW w:w="3686" w:type="dxa"/>
          </w:tcPr>
          <w:p w14:paraId="6A837000" w14:textId="77777777" w:rsidR="00105743" w:rsidRDefault="00105743">
            <w:pPr>
              <w:spacing w:after="0"/>
              <w:rPr>
                <w:rFonts w:ascii="Times" w:hAnsi="Times" w:cs="Times"/>
                <w:szCs w:val="22"/>
              </w:rPr>
            </w:pPr>
            <w:r>
              <w:rPr>
                <w:rFonts w:ascii="Courier New" w:hAnsi="Courier New" w:cs="Courier New"/>
                <w:szCs w:val="22"/>
              </w:rPr>
              <w:t>CorrMessageRefId</w:t>
            </w:r>
          </w:p>
        </w:tc>
        <w:tc>
          <w:tcPr>
            <w:tcW w:w="4248" w:type="dxa"/>
          </w:tcPr>
          <w:p w14:paraId="4F6C918E" w14:textId="4C5B23F5" w:rsidR="00105743" w:rsidRPr="002B2E2B" w:rsidRDefault="005260E2">
            <w:pPr>
              <w:spacing w:after="0"/>
              <w:rPr>
                <w:rFonts w:ascii="Times" w:hAnsi="Times" w:cs="Times"/>
                <w:i/>
                <w:iCs/>
                <w:szCs w:val="22"/>
              </w:rPr>
            </w:pPr>
            <w:r w:rsidRPr="00B21D24">
              <w:rPr>
                <w:rFonts w:ascii="Times" w:hAnsi="Times" w:cs="Times"/>
                <w:szCs w:val="22"/>
              </w:rPr>
              <w:t>10ca990f-ca5f-4a21-a14e-e2d2af8c3d6b</w:t>
            </w:r>
          </w:p>
        </w:tc>
      </w:tr>
      <w:tr w:rsidR="00105743" w14:paraId="32E529AF" w14:textId="77777777" w:rsidTr="004D005F">
        <w:tc>
          <w:tcPr>
            <w:tcW w:w="7934" w:type="dxa"/>
            <w:gridSpan w:val="2"/>
            <w:shd w:val="clear" w:color="auto" w:fill="F2F2F2" w:themeFill="background1" w:themeFillShade="F2"/>
          </w:tcPr>
          <w:p w14:paraId="3C8E1C6C" w14:textId="77777777" w:rsidR="00105743" w:rsidRDefault="00105743">
            <w:pPr>
              <w:spacing w:after="0"/>
              <w:rPr>
                <w:i/>
                <w:iCs/>
              </w:rPr>
            </w:pPr>
            <w:r>
              <w:rPr>
                <w:bCs/>
              </w:rPr>
              <w:t>Reported Payee 1</w:t>
            </w:r>
          </w:p>
        </w:tc>
      </w:tr>
      <w:tr w:rsidR="00105743" w14:paraId="13777E27" w14:textId="77777777">
        <w:tc>
          <w:tcPr>
            <w:tcW w:w="3686" w:type="dxa"/>
          </w:tcPr>
          <w:p w14:paraId="1C7CFF3C" w14:textId="77777777" w:rsidR="00105743" w:rsidRPr="000A7DBB" w:rsidRDefault="00105743">
            <w:pPr>
              <w:spacing w:after="0"/>
              <w:rPr>
                <w:rFonts w:ascii="Courier New" w:hAnsi="Courier New" w:cs="Courier New"/>
                <w:szCs w:val="22"/>
              </w:rPr>
            </w:pPr>
            <w:r>
              <w:rPr>
                <w:rFonts w:ascii="Courier New" w:hAnsi="Courier New" w:cs="Courier New"/>
                <w:szCs w:val="22"/>
              </w:rPr>
              <w:t xml:space="preserve">  DocSpec.DocTypeIndic</w:t>
            </w:r>
          </w:p>
        </w:tc>
        <w:tc>
          <w:tcPr>
            <w:tcW w:w="4248" w:type="dxa"/>
          </w:tcPr>
          <w:p w14:paraId="0258606A" w14:textId="77777777" w:rsidR="00105743" w:rsidRPr="002B2E2B" w:rsidRDefault="00105743">
            <w:pPr>
              <w:spacing w:after="0"/>
            </w:pPr>
            <w:r w:rsidRPr="005F1126">
              <w:rPr>
                <w:color w:val="FF0000"/>
              </w:rPr>
              <w:t>CESOP</w:t>
            </w:r>
            <w:r>
              <w:rPr>
                <w:color w:val="FF0000"/>
              </w:rPr>
              <w:t>2</w:t>
            </w:r>
          </w:p>
        </w:tc>
      </w:tr>
      <w:tr w:rsidR="00105743" w14:paraId="055407ED" w14:textId="77777777">
        <w:tc>
          <w:tcPr>
            <w:tcW w:w="3686" w:type="dxa"/>
          </w:tcPr>
          <w:p w14:paraId="6A2F681F" w14:textId="77777777" w:rsidR="00105743" w:rsidRDefault="00105743">
            <w:pPr>
              <w:spacing w:after="0"/>
              <w:rPr>
                <w:rFonts w:ascii="Courier New" w:hAnsi="Courier New" w:cs="Courier New"/>
                <w:szCs w:val="22"/>
              </w:rPr>
            </w:pPr>
            <w:r>
              <w:rPr>
                <w:rFonts w:ascii="Courier New" w:hAnsi="Courier New" w:cs="Courier New"/>
                <w:szCs w:val="22"/>
              </w:rPr>
              <w:t xml:space="preserve">  DocSpec.DocRefId</w:t>
            </w:r>
          </w:p>
        </w:tc>
        <w:tc>
          <w:tcPr>
            <w:tcW w:w="4248" w:type="dxa"/>
          </w:tcPr>
          <w:p w14:paraId="37BA68D2" w14:textId="212D0FEE" w:rsidR="00105743" w:rsidRPr="00C62D8A" w:rsidRDefault="001201E0">
            <w:pPr>
              <w:spacing w:after="0"/>
            </w:pPr>
            <w:r w:rsidRPr="001201E0">
              <w:t>ca359f04-86b9-472a-bd56-a305265b72db</w:t>
            </w:r>
          </w:p>
        </w:tc>
      </w:tr>
      <w:tr w:rsidR="00105743" w:rsidRPr="00D75300" w14:paraId="18FE64FA" w14:textId="77777777">
        <w:tc>
          <w:tcPr>
            <w:tcW w:w="3686" w:type="dxa"/>
          </w:tcPr>
          <w:p w14:paraId="03C0B517" w14:textId="77777777" w:rsidR="00105743" w:rsidRDefault="00105743">
            <w:pPr>
              <w:spacing w:after="0"/>
              <w:rPr>
                <w:rFonts w:ascii="Courier New" w:hAnsi="Courier New" w:cs="Courier New"/>
                <w:szCs w:val="22"/>
              </w:rPr>
            </w:pPr>
            <w:r>
              <w:rPr>
                <w:rFonts w:ascii="Courier New" w:hAnsi="Courier New" w:cs="Courier New"/>
                <w:szCs w:val="22"/>
              </w:rPr>
              <w:t xml:space="preserve">  DocSpec.CorrDocRefId</w:t>
            </w:r>
          </w:p>
        </w:tc>
        <w:tc>
          <w:tcPr>
            <w:tcW w:w="4248" w:type="dxa"/>
          </w:tcPr>
          <w:p w14:paraId="12EFEA5B" w14:textId="06621BB7" w:rsidR="00105743" w:rsidRPr="005F1126" w:rsidRDefault="00AE338D">
            <w:pPr>
              <w:spacing w:after="0"/>
              <w:rPr>
                <w:i/>
                <w:iCs/>
                <w:lang w:val="de-DE"/>
              </w:rPr>
            </w:pPr>
            <w:r w:rsidRPr="00623399">
              <w:rPr>
                <w:lang w:val="de-DE"/>
              </w:rPr>
              <w:t>9165008d-2cee-4044-bf7d-7f132812d063</w:t>
            </w:r>
          </w:p>
        </w:tc>
      </w:tr>
      <w:tr w:rsidR="00105743" w14:paraId="79C4DF4A" w14:textId="77777777" w:rsidTr="004D005F">
        <w:tc>
          <w:tcPr>
            <w:tcW w:w="7934" w:type="dxa"/>
            <w:gridSpan w:val="2"/>
            <w:shd w:val="clear" w:color="auto" w:fill="F2F2F2" w:themeFill="background1" w:themeFillShade="F2"/>
          </w:tcPr>
          <w:p w14:paraId="72747BF8" w14:textId="722DF42C" w:rsidR="00105743" w:rsidRDefault="00105743">
            <w:pPr>
              <w:spacing w:after="0"/>
              <w:rPr>
                <w:i/>
                <w:iCs/>
              </w:rPr>
            </w:pPr>
            <w:r>
              <w:rPr>
                <w:bCs/>
              </w:rPr>
              <w:t xml:space="preserve">Reported Payee </w:t>
            </w:r>
            <w:r w:rsidR="005260E2">
              <w:rPr>
                <w:bCs/>
              </w:rPr>
              <w:t>2</w:t>
            </w:r>
          </w:p>
        </w:tc>
      </w:tr>
      <w:tr w:rsidR="00105743" w14:paraId="208F3412" w14:textId="77777777">
        <w:tc>
          <w:tcPr>
            <w:tcW w:w="3686" w:type="dxa"/>
          </w:tcPr>
          <w:p w14:paraId="10B70003" w14:textId="77777777" w:rsidR="00105743" w:rsidRDefault="00105743">
            <w:pPr>
              <w:spacing w:after="0"/>
              <w:rPr>
                <w:rFonts w:ascii="Courier New" w:hAnsi="Courier New" w:cs="Courier New"/>
                <w:szCs w:val="22"/>
              </w:rPr>
            </w:pPr>
            <w:r>
              <w:rPr>
                <w:rFonts w:ascii="Courier New" w:hAnsi="Courier New" w:cs="Courier New"/>
                <w:szCs w:val="22"/>
              </w:rPr>
              <w:t xml:space="preserve">  DocSpec.DocTypeIndic</w:t>
            </w:r>
          </w:p>
        </w:tc>
        <w:tc>
          <w:tcPr>
            <w:tcW w:w="4248" w:type="dxa"/>
          </w:tcPr>
          <w:p w14:paraId="57883CBE" w14:textId="77777777" w:rsidR="00105743" w:rsidRPr="002B2E2B" w:rsidRDefault="00105743">
            <w:pPr>
              <w:spacing w:after="0"/>
            </w:pPr>
            <w:r w:rsidRPr="005F1126">
              <w:rPr>
                <w:color w:val="FF0000"/>
              </w:rPr>
              <w:t>CESOP</w:t>
            </w:r>
            <w:r>
              <w:rPr>
                <w:color w:val="FF0000"/>
              </w:rPr>
              <w:t>2</w:t>
            </w:r>
          </w:p>
        </w:tc>
      </w:tr>
      <w:tr w:rsidR="00105743" w14:paraId="3A99274D" w14:textId="77777777">
        <w:tc>
          <w:tcPr>
            <w:tcW w:w="3686" w:type="dxa"/>
          </w:tcPr>
          <w:p w14:paraId="30CD515C" w14:textId="77777777" w:rsidR="00105743" w:rsidRDefault="00105743">
            <w:pPr>
              <w:spacing w:after="0"/>
              <w:rPr>
                <w:rFonts w:ascii="Courier New" w:hAnsi="Courier New" w:cs="Courier New"/>
                <w:szCs w:val="22"/>
              </w:rPr>
            </w:pPr>
            <w:r>
              <w:rPr>
                <w:rFonts w:ascii="Courier New" w:hAnsi="Courier New" w:cs="Courier New"/>
                <w:szCs w:val="22"/>
              </w:rPr>
              <w:t xml:space="preserve">  DocSpec.DocRefId</w:t>
            </w:r>
          </w:p>
        </w:tc>
        <w:tc>
          <w:tcPr>
            <w:tcW w:w="4248" w:type="dxa"/>
          </w:tcPr>
          <w:p w14:paraId="4FB70073" w14:textId="59880E85" w:rsidR="00105743" w:rsidRPr="004608CD" w:rsidRDefault="001201E0">
            <w:pPr>
              <w:spacing w:after="0"/>
            </w:pPr>
            <w:r w:rsidRPr="001201E0">
              <w:t>59b620f1-da27-4097-9fea-4763e8c0fff9</w:t>
            </w:r>
          </w:p>
        </w:tc>
      </w:tr>
      <w:tr w:rsidR="00105743" w14:paraId="57A2078A" w14:textId="77777777">
        <w:tc>
          <w:tcPr>
            <w:tcW w:w="3686" w:type="dxa"/>
          </w:tcPr>
          <w:p w14:paraId="2085818D" w14:textId="77777777" w:rsidR="00105743" w:rsidRDefault="00105743">
            <w:pPr>
              <w:spacing w:after="0"/>
              <w:rPr>
                <w:rFonts w:ascii="Courier New" w:hAnsi="Courier New" w:cs="Courier New"/>
                <w:szCs w:val="22"/>
              </w:rPr>
            </w:pPr>
            <w:r>
              <w:rPr>
                <w:rFonts w:ascii="Courier New" w:hAnsi="Courier New" w:cs="Courier New"/>
                <w:szCs w:val="22"/>
              </w:rPr>
              <w:t xml:space="preserve">  DocSpec.CorrDocRefId</w:t>
            </w:r>
          </w:p>
        </w:tc>
        <w:tc>
          <w:tcPr>
            <w:tcW w:w="4248" w:type="dxa"/>
          </w:tcPr>
          <w:p w14:paraId="3CC7CA20" w14:textId="68114438" w:rsidR="00105743" w:rsidRDefault="00AE338D">
            <w:pPr>
              <w:spacing w:after="0"/>
              <w:rPr>
                <w:i/>
                <w:iCs/>
              </w:rPr>
            </w:pPr>
            <w:r w:rsidRPr="00623399">
              <w:t>8cc4c16a-34e3-420a-98d5-f7525475d9ef</w:t>
            </w:r>
          </w:p>
        </w:tc>
      </w:tr>
    </w:tbl>
    <w:p w14:paraId="7E0811C5" w14:textId="77777777" w:rsidR="00105743" w:rsidRDefault="00105743" w:rsidP="00105743">
      <w:pPr>
        <w:spacing w:after="0"/>
        <w:rPr>
          <w:lang w:eastAsia="ko-KR"/>
        </w:rPr>
      </w:pPr>
    </w:p>
    <w:tbl>
      <w:tblPr>
        <w:tblStyle w:val="TableGrid"/>
        <w:tblW w:w="0" w:type="auto"/>
        <w:tblLook w:val="04A0" w:firstRow="1" w:lastRow="0" w:firstColumn="1" w:lastColumn="0" w:noHBand="0" w:noVBand="1"/>
      </w:tblPr>
      <w:tblGrid>
        <w:gridCol w:w="9063"/>
      </w:tblGrid>
      <w:tr w:rsidR="00105743" w14:paraId="608DA946" w14:textId="77777777">
        <w:trPr>
          <w:cnfStyle w:val="100000000000" w:firstRow="1" w:lastRow="0" w:firstColumn="0" w:lastColumn="0" w:oddVBand="0" w:evenVBand="0" w:oddHBand="0" w:evenHBand="0" w:firstRowFirstColumn="0" w:firstRowLastColumn="0" w:lastRowFirstColumn="0" w:lastRowLastColumn="0"/>
        </w:trPr>
        <w:tc>
          <w:tcPr>
            <w:tcW w:w="9063" w:type="dxa"/>
          </w:tcPr>
          <w:p w14:paraId="169EAE33" w14:textId="3ABA4D95" w:rsidR="00105743" w:rsidRPr="00497841" w:rsidRDefault="00105743">
            <w:pPr>
              <w:spacing w:after="0"/>
              <w:rPr>
                <w:b w:val="0"/>
                <w:bCs/>
                <w:lang w:eastAsia="ko-KR"/>
              </w:rPr>
            </w:pPr>
            <w:r>
              <w:rPr>
                <w:lang w:eastAsia="ko-KR"/>
              </w:rPr>
              <w:t>Note:</w:t>
            </w:r>
            <w:r>
              <w:rPr>
                <w:b w:val="0"/>
                <w:bCs/>
                <w:lang w:eastAsia="ko-KR"/>
              </w:rPr>
              <w:t xml:space="preserve"> Instead of submitting a correction message, the PSP can also submit </w:t>
            </w:r>
            <w:r w:rsidR="00870E6F">
              <w:rPr>
                <w:b w:val="0"/>
                <w:bCs/>
                <w:lang w:eastAsia="ko-KR"/>
              </w:rPr>
              <w:t>one or multiple</w:t>
            </w:r>
            <w:r>
              <w:rPr>
                <w:b w:val="0"/>
                <w:bCs/>
                <w:lang w:eastAsia="ko-KR"/>
              </w:rPr>
              <w:t xml:space="preserve"> new </w:t>
            </w:r>
            <w:r w:rsidRPr="00031708">
              <w:rPr>
                <w:b w:val="0"/>
                <w:bCs/>
                <w:lang w:eastAsia="ko-KR"/>
              </w:rPr>
              <w:t xml:space="preserve">Payment Data </w:t>
            </w:r>
            <w:r>
              <w:rPr>
                <w:b w:val="0"/>
                <w:bCs/>
                <w:lang w:eastAsia="ko-KR"/>
              </w:rPr>
              <w:t>message</w:t>
            </w:r>
            <w:r w:rsidR="00870E6F">
              <w:rPr>
                <w:b w:val="0"/>
                <w:bCs/>
                <w:lang w:eastAsia="ko-KR"/>
              </w:rPr>
              <w:t>(s)</w:t>
            </w:r>
            <w:r>
              <w:rPr>
                <w:b w:val="0"/>
                <w:bCs/>
                <w:lang w:eastAsia="ko-KR"/>
              </w:rPr>
              <w:t xml:space="preserve"> containing “Reported Payee 1” and “Reported Payee </w:t>
            </w:r>
            <w:r w:rsidR="00A9778F">
              <w:rPr>
                <w:b w:val="0"/>
                <w:bCs/>
                <w:lang w:eastAsia="ko-KR"/>
              </w:rPr>
              <w:t>2</w:t>
            </w:r>
            <w:r>
              <w:rPr>
                <w:b w:val="0"/>
                <w:bCs/>
                <w:lang w:eastAsia="ko-KR"/>
              </w:rPr>
              <w:t>”</w:t>
            </w:r>
            <w:r w:rsidRPr="00B54241">
              <w:rPr>
                <w:b w:val="0"/>
                <w:bCs/>
                <w:lang w:eastAsia="ko-KR"/>
              </w:rPr>
              <w:t>.</w:t>
            </w:r>
          </w:p>
        </w:tc>
      </w:tr>
    </w:tbl>
    <w:p w14:paraId="35A3DEF6" w14:textId="77777777" w:rsidR="00105743" w:rsidRDefault="00105743" w:rsidP="00105743">
      <w:pPr>
        <w:spacing w:after="0"/>
        <w:rPr>
          <w:lang w:eastAsia="ko-KR"/>
        </w:rPr>
      </w:pPr>
    </w:p>
    <w:p w14:paraId="6AAD58DC" w14:textId="24292163" w:rsidR="00105743" w:rsidRPr="00E03205" w:rsidRDefault="00105743" w:rsidP="00777C09">
      <w:pPr>
        <w:pStyle w:val="ListParagraph"/>
        <w:keepNext/>
        <w:numPr>
          <w:ilvl w:val="0"/>
          <w:numId w:val="64"/>
        </w:numPr>
        <w:rPr>
          <w:rFonts w:ascii="Times" w:hAnsi="Times" w:cs="Times"/>
          <w:szCs w:val="22"/>
        </w:rPr>
      </w:pPr>
      <w:r w:rsidRPr="00E03205">
        <w:rPr>
          <w:rFonts w:ascii="Times" w:hAnsi="Times" w:cs="Times"/>
          <w:szCs w:val="22"/>
        </w:rPr>
        <w:t xml:space="preserve">CESOP system responding with a positive Validation </w:t>
      </w:r>
      <w:r>
        <w:rPr>
          <w:rFonts w:ascii="Times" w:hAnsi="Times" w:cs="Times"/>
          <w:szCs w:val="22"/>
        </w:rPr>
        <w:t>R</w:t>
      </w:r>
      <w:r w:rsidRPr="00E03205">
        <w:rPr>
          <w:rFonts w:ascii="Times" w:hAnsi="Times" w:cs="Times"/>
          <w:szCs w:val="22"/>
        </w:rPr>
        <w:t>esult message</w:t>
      </w:r>
      <w:r>
        <w:rPr>
          <w:rFonts w:ascii="Times" w:hAnsi="Times" w:cs="Times"/>
          <w:szCs w:val="22"/>
        </w:rPr>
        <w:t xml:space="preserve"> (as described in section </w:t>
      </w:r>
      <w:r>
        <w:rPr>
          <w:rFonts w:ascii="Times" w:hAnsi="Times" w:cs="Times"/>
          <w:szCs w:val="22"/>
        </w:rPr>
        <w:fldChar w:fldCharType="begin"/>
      </w:r>
      <w:r>
        <w:rPr>
          <w:rFonts w:ascii="Times" w:hAnsi="Times" w:cs="Times"/>
          <w:szCs w:val="22"/>
        </w:rPr>
        <w:instrText xml:space="preserve"> REF _Ref122349568 \r \h </w:instrText>
      </w:r>
      <w:r>
        <w:rPr>
          <w:rFonts w:ascii="Times" w:hAnsi="Times" w:cs="Times"/>
          <w:szCs w:val="22"/>
        </w:rPr>
      </w:r>
      <w:r>
        <w:rPr>
          <w:rFonts w:ascii="Times" w:hAnsi="Times" w:cs="Times"/>
          <w:szCs w:val="22"/>
        </w:rPr>
        <w:fldChar w:fldCharType="separate"/>
      </w:r>
      <w:r w:rsidR="00A33342">
        <w:rPr>
          <w:rFonts w:ascii="Times" w:hAnsi="Times" w:cs="Times"/>
          <w:szCs w:val="22"/>
        </w:rPr>
        <w:t>6.1.3.2.1</w:t>
      </w:r>
      <w:r>
        <w:rPr>
          <w:rFonts w:ascii="Times" w:hAnsi="Times" w:cs="Times"/>
          <w:szCs w:val="22"/>
        </w:rPr>
        <w:fldChar w:fldCharType="end"/>
      </w:r>
      <w:r>
        <w:rPr>
          <w:rFonts w:ascii="Times" w:hAnsi="Times" w:cs="Times"/>
          <w:szCs w:val="22"/>
        </w:rPr>
        <w:t>)</w:t>
      </w:r>
      <w:r w:rsidRPr="00E03205">
        <w:rPr>
          <w:rFonts w:ascii="Times" w:hAnsi="Times" w:cs="Times"/>
          <w:szCs w:val="22"/>
        </w:rPr>
        <w:t xml:space="preserve">: </w:t>
      </w:r>
    </w:p>
    <w:tbl>
      <w:tblPr>
        <w:tblStyle w:val="TableHistory"/>
        <w:tblW w:w="0" w:type="auto"/>
        <w:tblInd w:w="1129" w:type="dxa"/>
        <w:tblLook w:val="04A0" w:firstRow="1" w:lastRow="0" w:firstColumn="1" w:lastColumn="0" w:noHBand="0" w:noVBand="1"/>
      </w:tblPr>
      <w:tblGrid>
        <w:gridCol w:w="3261"/>
        <w:gridCol w:w="4673"/>
      </w:tblGrid>
      <w:tr w:rsidR="00105743" w:rsidRPr="00154D81" w14:paraId="6BC649DF" w14:textId="77777777" w:rsidTr="00993265">
        <w:tc>
          <w:tcPr>
            <w:tcW w:w="3261" w:type="dxa"/>
            <w:shd w:val="clear" w:color="auto" w:fill="D9D9D9" w:themeFill="background1" w:themeFillShade="D9"/>
          </w:tcPr>
          <w:p w14:paraId="1736D36E" w14:textId="77777777" w:rsidR="00105743" w:rsidRPr="002B2E2B" w:rsidRDefault="00105743">
            <w:pPr>
              <w:keepNext/>
              <w:spacing w:after="0"/>
              <w:rPr>
                <w:rFonts w:ascii="Times" w:hAnsi="Times" w:cs="Times"/>
                <w:b/>
                <w:bCs/>
                <w:szCs w:val="22"/>
              </w:rPr>
            </w:pPr>
            <w:r w:rsidRPr="002B2E2B">
              <w:rPr>
                <w:bCs/>
              </w:rPr>
              <w:t>File name</w:t>
            </w:r>
          </w:p>
        </w:tc>
        <w:tc>
          <w:tcPr>
            <w:tcW w:w="4673" w:type="dxa"/>
            <w:shd w:val="clear" w:color="auto" w:fill="D9D9D9" w:themeFill="background1" w:themeFillShade="D9"/>
          </w:tcPr>
          <w:p w14:paraId="2D59DED5" w14:textId="2D24E819" w:rsidR="00105743" w:rsidRPr="007A71A2" w:rsidRDefault="00871B0B">
            <w:pPr>
              <w:keepNext/>
              <w:spacing w:after="0"/>
              <w:rPr>
                <w:rFonts w:ascii="Times" w:hAnsi="Times" w:cs="Times"/>
                <w:b/>
                <w:bCs/>
                <w:szCs w:val="22"/>
              </w:rPr>
            </w:pPr>
            <w:r>
              <w:rPr>
                <w:rFonts w:ascii="Times" w:hAnsi="Times" w:cs="Times"/>
                <w:bCs/>
                <w:szCs w:val="22"/>
              </w:rPr>
              <w:t>VLD</w:t>
            </w:r>
            <w:r w:rsidRPr="009843E9">
              <w:rPr>
                <w:rFonts w:ascii="Times" w:hAnsi="Times" w:cs="Times"/>
                <w:bCs/>
                <w:szCs w:val="22"/>
              </w:rPr>
              <w:t>-Q</w:t>
            </w:r>
            <w:r>
              <w:rPr>
                <w:rFonts w:ascii="Times" w:hAnsi="Times" w:cs="Times"/>
                <w:bCs/>
                <w:szCs w:val="22"/>
              </w:rPr>
              <w:t>1</w:t>
            </w:r>
            <w:r w:rsidRPr="009843E9">
              <w:rPr>
                <w:rFonts w:ascii="Times" w:hAnsi="Times" w:cs="Times"/>
                <w:bCs/>
                <w:szCs w:val="22"/>
              </w:rPr>
              <w:t>-202</w:t>
            </w:r>
            <w:r>
              <w:rPr>
                <w:rFonts w:ascii="Times" w:hAnsi="Times" w:cs="Times"/>
                <w:bCs/>
                <w:szCs w:val="22"/>
              </w:rPr>
              <w:t>7</w:t>
            </w:r>
            <w:r w:rsidRPr="009843E9">
              <w:rPr>
                <w:rFonts w:ascii="Times" w:hAnsi="Times" w:cs="Times"/>
                <w:bCs/>
                <w:szCs w:val="22"/>
              </w:rPr>
              <w:t>-</w:t>
            </w:r>
            <w:r>
              <w:rPr>
                <w:rFonts w:ascii="Times" w:hAnsi="Times" w:cs="Times"/>
                <w:bCs/>
                <w:szCs w:val="22"/>
              </w:rPr>
              <w:t>BE</w:t>
            </w:r>
            <w:r w:rsidRPr="009843E9">
              <w:rPr>
                <w:rFonts w:ascii="Times" w:hAnsi="Times" w:cs="Times"/>
                <w:bCs/>
                <w:szCs w:val="22"/>
              </w:rPr>
              <w:t>-</w:t>
            </w:r>
            <w:r w:rsidRPr="00493CDD">
              <w:rPr>
                <w:rFonts w:ascii="Times" w:hAnsi="Times" w:cs="Times"/>
                <w:bCs/>
                <w:szCs w:val="22"/>
              </w:rPr>
              <w:t>GEBABEB</w:t>
            </w:r>
            <w:r>
              <w:rPr>
                <w:rFonts w:ascii="Times" w:hAnsi="Times" w:cs="Times"/>
                <w:bCs/>
                <w:szCs w:val="22"/>
              </w:rPr>
              <w:t>X</w:t>
            </w:r>
            <w:r w:rsidRPr="009843E9">
              <w:rPr>
                <w:rFonts w:ascii="Times" w:hAnsi="Times" w:cs="Times"/>
                <w:bCs/>
                <w:szCs w:val="22"/>
              </w:rPr>
              <w:t>-1-1.xml</w:t>
            </w:r>
          </w:p>
        </w:tc>
      </w:tr>
      <w:tr w:rsidR="00105743" w14:paraId="38548956" w14:textId="77777777">
        <w:tc>
          <w:tcPr>
            <w:tcW w:w="3261" w:type="dxa"/>
          </w:tcPr>
          <w:p w14:paraId="310CEE91" w14:textId="77777777" w:rsidR="00105743" w:rsidRDefault="00105743">
            <w:pPr>
              <w:keepNext/>
              <w:spacing w:after="0"/>
              <w:rPr>
                <w:rFonts w:ascii="Times" w:hAnsi="Times" w:cs="Times"/>
                <w:szCs w:val="22"/>
              </w:rPr>
            </w:pPr>
            <w:r w:rsidRPr="002B2E2B">
              <w:rPr>
                <w:rFonts w:ascii="Courier New" w:hAnsi="Courier New" w:cs="Courier New"/>
                <w:szCs w:val="22"/>
                <w:lang w:val="de-DE"/>
              </w:rPr>
              <w:t>MessageType</w:t>
            </w:r>
          </w:p>
        </w:tc>
        <w:tc>
          <w:tcPr>
            <w:tcW w:w="4673" w:type="dxa"/>
          </w:tcPr>
          <w:p w14:paraId="58290292" w14:textId="77777777" w:rsidR="00105743" w:rsidRDefault="00105743">
            <w:pPr>
              <w:keepNext/>
              <w:spacing w:after="0"/>
              <w:rPr>
                <w:rFonts w:ascii="Times" w:hAnsi="Times" w:cs="Times"/>
                <w:szCs w:val="22"/>
              </w:rPr>
            </w:pPr>
            <w:r>
              <w:rPr>
                <w:szCs w:val="22"/>
                <w:lang w:eastAsia="ko-KR"/>
              </w:rPr>
              <w:t>VLD</w:t>
            </w:r>
          </w:p>
        </w:tc>
      </w:tr>
      <w:tr w:rsidR="00105743" w14:paraId="50F7D359" w14:textId="77777777">
        <w:tc>
          <w:tcPr>
            <w:tcW w:w="3261" w:type="dxa"/>
          </w:tcPr>
          <w:p w14:paraId="1E256A1B" w14:textId="77777777" w:rsidR="00105743" w:rsidRDefault="00105743">
            <w:pPr>
              <w:spacing w:after="0"/>
              <w:rPr>
                <w:rFonts w:ascii="Times" w:hAnsi="Times" w:cs="Times"/>
                <w:szCs w:val="22"/>
              </w:rPr>
            </w:pPr>
            <w:r w:rsidRPr="002B2E2B">
              <w:rPr>
                <w:rFonts w:ascii="Courier New" w:hAnsi="Courier New" w:cs="Courier New"/>
                <w:szCs w:val="22"/>
              </w:rPr>
              <w:t>MessageTypeIndic</w:t>
            </w:r>
          </w:p>
        </w:tc>
        <w:tc>
          <w:tcPr>
            <w:tcW w:w="4673" w:type="dxa"/>
          </w:tcPr>
          <w:p w14:paraId="1C645AB0" w14:textId="77777777" w:rsidR="00105743" w:rsidRDefault="00105743">
            <w:pPr>
              <w:spacing w:after="0"/>
              <w:rPr>
                <w:rFonts w:ascii="Times" w:hAnsi="Times" w:cs="Times"/>
                <w:szCs w:val="22"/>
              </w:rPr>
            </w:pPr>
            <w:r w:rsidRPr="002B2E2B">
              <w:t>CESOP100</w:t>
            </w:r>
          </w:p>
        </w:tc>
      </w:tr>
      <w:tr w:rsidR="00105743" w14:paraId="110F2C63" w14:textId="77777777">
        <w:tc>
          <w:tcPr>
            <w:tcW w:w="3261" w:type="dxa"/>
          </w:tcPr>
          <w:p w14:paraId="4E73ED20" w14:textId="77777777" w:rsidR="00105743" w:rsidRDefault="00105743">
            <w:pPr>
              <w:spacing w:after="0"/>
              <w:rPr>
                <w:rFonts w:ascii="Times" w:hAnsi="Times" w:cs="Times"/>
                <w:szCs w:val="22"/>
              </w:rPr>
            </w:pPr>
            <w:r w:rsidRPr="002B1B66">
              <w:rPr>
                <w:rFonts w:ascii="Courier New" w:hAnsi="Courier New" w:cs="Courier New"/>
                <w:szCs w:val="22"/>
                <w:lang w:val="de-DE"/>
              </w:rPr>
              <w:t>MessageRefId</w:t>
            </w:r>
          </w:p>
        </w:tc>
        <w:tc>
          <w:tcPr>
            <w:tcW w:w="4673" w:type="dxa"/>
          </w:tcPr>
          <w:p w14:paraId="505CBEC3" w14:textId="2730B2D3" w:rsidR="00105743" w:rsidRDefault="00A40F4C">
            <w:pPr>
              <w:spacing w:after="0"/>
              <w:rPr>
                <w:rFonts w:ascii="Times" w:hAnsi="Times" w:cs="Times"/>
                <w:szCs w:val="22"/>
              </w:rPr>
            </w:pPr>
            <w:r w:rsidRPr="00A40F4C">
              <w:rPr>
                <w:rFonts w:ascii="Times" w:hAnsi="Times" w:cs="Times"/>
                <w:szCs w:val="22"/>
              </w:rPr>
              <w:t>f337186b-a0cf-4247-b8bf-77bb415ab4d2</w:t>
            </w:r>
          </w:p>
        </w:tc>
      </w:tr>
      <w:tr w:rsidR="00105743" w14:paraId="59910C53" w14:textId="77777777">
        <w:tc>
          <w:tcPr>
            <w:tcW w:w="3261" w:type="dxa"/>
          </w:tcPr>
          <w:p w14:paraId="0E269AE0" w14:textId="77777777" w:rsidR="00105743" w:rsidRDefault="00105743">
            <w:pPr>
              <w:spacing w:after="0"/>
              <w:rPr>
                <w:rFonts w:ascii="Times" w:hAnsi="Times" w:cs="Times"/>
                <w:szCs w:val="22"/>
              </w:rPr>
            </w:pPr>
            <w:r>
              <w:rPr>
                <w:rFonts w:ascii="Courier New" w:hAnsi="Courier New" w:cs="Courier New"/>
                <w:szCs w:val="22"/>
              </w:rPr>
              <w:t>CorrMessageRefId</w:t>
            </w:r>
          </w:p>
        </w:tc>
        <w:tc>
          <w:tcPr>
            <w:tcW w:w="4673" w:type="dxa"/>
          </w:tcPr>
          <w:p w14:paraId="7A102CBB" w14:textId="4756FF2C" w:rsidR="00105743" w:rsidRPr="002B2E2B" w:rsidRDefault="00A40F4C">
            <w:pPr>
              <w:spacing w:after="0"/>
              <w:rPr>
                <w:rFonts w:ascii="Times" w:hAnsi="Times" w:cs="Times"/>
                <w:i/>
                <w:iCs/>
                <w:szCs w:val="22"/>
              </w:rPr>
            </w:pPr>
            <w:r w:rsidRPr="005260E2">
              <w:rPr>
                <w:rFonts w:ascii="Times" w:hAnsi="Times" w:cs="Times"/>
                <w:szCs w:val="22"/>
              </w:rPr>
              <w:t>3b8fc478-b989-4dca-aa8b-d827d4fa92ca</w:t>
            </w:r>
          </w:p>
        </w:tc>
      </w:tr>
      <w:tr w:rsidR="00105743" w14:paraId="7557A3BF" w14:textId="77777777">
        <w:tc>
          <w:tcPr>
            <w:tcW w:w="3261" w:type="dxa"/>
          </w:tcPr>
          <w:p w14:paraId="2C92B8E0" w14:textId="77777777" w:rsidR="00105743" w:rsidRPr="000A7DBB" w:rsidRDefault="00105743">
            <w:pPr>
              <w:spacing w:after="0"/>
              <w:rPr>
                <w:rFonts w:ascii="Courier New" w:hAnsi="Courier New" w:cs="Courier New"/>
                <w:szCs w:val="22"/>
              </w:rPr>
            </w:pPr>
            <w:r w:rsidRPr="007C150C">
              <w:rPr>
                <w:rFonts w:ascii="Courier New" w:hAnsi="Courier New" w:cs="Courier New"/>
                <w:szCs w:val="22"/>
              </w:rPr>
              <w:t>ValidationResult</w:t>
            </w:r>
          </w:p>
        </w:tc>
        <w:tc>
          <w:tcPr>
            <w:tcW w:w="4673" w:type="dxa"/>
          </w:tcPr>
          <w:p w14:paraId="13CB325C" w14:textId="77777777" w:rsidR="00105743" w:rsidRPr="00AD0099" w:rsidRDefault="00105743">
            <w:pPr>
              <w:spacing w:after="0"/>
              <w:rPr>
                <w:rFonts w:ascii="Times" w:hAnsi="Times" w:cs="Times"/>
                <w:szCs w:val="22"/>
              </w:rPr>
            </w:pPr>
            <w:r>
              <w:rPr>
                <w:rFonts w:ascii="Times" w:hAnsi="Times" w:cs="Times"/>
                <w:szCs w:val="22"/>
              </w:rPr>
              <w:t>VALIDATED</w:t>
            </w:r>
          </w:p>
        </w:tc>
      </w:tr>
    </w:tbl>
    <w:p w14:paraId="3E31DCA9" w14:textId="77777777" w:rsidR="00105743" w:rsidRDefault="00105743" w:rsidP="00105743">
      <w:pPr>
        <w:spacing w:after="0" w:line="240" w:lineRule="auto"/>
        <w:jc w:val="left"/>
        <w:rPr>
          <w:b/>
        </w:rPr>
      </w:pPr>
      <w:r>
        <w:br w:type="page"/>
      </w:r>
    </w:p>
    <w:p w14:paraId="5DB9703A" w14:textId="145D8B52" w:rsidR="00AC071B" w:rsidRPr="00C36A91" w:rsidRDefault="00AC071B" w:rsidP="00C36A91">
      <w:pPr>
        <w:pStyle w:val="Heading3"/>
      </w:pPr>
      <w:bookmarkStart w:id="4427" w:name="_Toc226618904"/>
      <w:r w:rsidRPr="00C36A91">
        <w:lastRenderedPageBreak/>
        <w:t xml:space="preserve">Complex case with </w:t>
      </w:r>
      <w:r w:rsidR="001D46F4" w:rsidRPr="00C36A91">
        <w:t>full rejection at CESOP level, then full rejection at NTA level</w:t>
      </w:r>
      <w:bookmarkEnd w:id="4427"/>
    </w:p>
    <w:p w14:paraId="48237D5B" w14:textId="59F3B538" w:rsidR="00B9447E" w:rsidRDefault="00F92568" w:rsidP="00BD3636">
      <w:pPr>
        <w:rPr>
          <w:lang w:eastAsia="en-US"/>
        </w:rPr>
      </w:pPr>
      <w:r>
        <w:rPr>
          <w:lang w:eastAsia="en-US"/>
        </w:rPr>
        <w:t>The following example dep</w:t>
      </w:r>
      <w:r w:rsidR="00AC19BE">
        <w:rPr>
          <w:lang w:eastAsia="en-US"/>
        </w:rPr>
        <w:t>icts the case when</w:t>
      </w:r>
      <w:r w:rsidR="00AE417E">
        <w:rPr>
          <w:lang w:eastAsia="en-US"/>
        </w:rPr>
        <w:t xml:space="preserve"> the </w:t>
      </w:r>
      <w:r w:rsidR="00D53607">
        <w:rPr>
          <w:lang w:eastAsia="en-US"/>
        </w:rPr>
        <w:t>Payment Data</w:t>
      </w:r>
      <w:r w:rsidR="00AE417E">
        <w:rPr>
          <w:lang w:eastAsia="en-US"/>
        </w:rPr>
        <w:t xml:space="preserve"> message is </w:t>
      </w:r>
      <w:r w:rsidR="009236E4">
        <w:rPr>
          <w:lang w:eastAsia="en-US"/>
        </w:rPr>
        <w:t xml:space="preserve">fully </w:t>
      </w:r>
      <w:r w:rsidR="00AE417E">
        <w:rPr>
          <w:lang w:eastAsia="en-US"/>
        </w:rPr>
        <w:t>rejected by CESOP, the</w:t>
      </w:r>
      <w:r w:rsidR="00833FFF">
        <w:rPr>
          <w:lang w:eastAsia="en-US"/>
        </w:rPr>
        <w:t xml:space="preserve">n the new submission with corrected data is </w:t>
      </w:r>
      <w:r w:rsidR="009236E4">
        <w:rPr>
          <w:lang w:eastAsia="en-US"/>
        </w:rPr>
        <w:t xml:space="preserve">fully </w:t>
      </w:r>
      <w:r w:rsidR="00833FFF">
        <w:rPr>
          <w:lang w:eastAsia="en-US"/>
        </w:rPr>
        <w:t xml:space="preserve">rejected at </w:t>
      </w:r>
      <w:r w:rsidR="00C032A4">
        <w:rPr>
          <w:lang w:eastAsia="en-US"/>
        </w:rPr>
        <w:t>National Tax Administration</w:t>
      </w:r>
      <w:r w:rsidR="00833FFF">
        <w:rPr>
          <w:lang w:eastAsia="en-US"/>
        </w:rPr>
        <w:t xml:space="preserve"> level</w:t>
      </w:r>
      <w:r w:rsidR="00105631">
        <w:rPr>
          <w:lang w:eastAsia="en-US"/>
        </w:rPr>
        <w:t>:</w:t>
      </w:r>
    </w:p>
    <w:p w14:paraId="058AAA6A" w14:textId="757C028D" w:rsidR="00B9447E" w:rsidRPr="00E03205" w:rsidRDefault="00B9447E" w:rsidP="00777C09">
      <w:pPr>
        <w:pStyle w:val="ListParagraph"/>
        <w:numPr>
          <w:ilvl w:val="0"/>
          <w:numId w:val="64"/>
        </w:numPr>
        <w:rPr>
          <w:rFonts w:ascii="Times" w:hAnsi="Times" w:cs="Times"/>
          <w:szCs w:val="22"/>
        </w:rPr>
      </w:pPr>
      <w:r w:rsidRPr="00E03205">
        <w:rPr>
          <w:rFonts w:ascii="Times" w:hAnsi="Times" w:cs="Times"/>
          <w:szCs w:val="22"/>
        </w:rPr>
        <w:t xml:space="preserve">Submitting a </w:t>
      </w:r>
      <w:r w:rsidR="00D53607" w:rsidRPr="00E03205">
        <w:rPr>
          <w:rFonts w:ascii="Times" w:hAnsi="Times" w:cs="Times"/>
          <w:szCs w:val="22"/>
        </w:rPr>
        <w:t>Payment Data</w:t>
      </w:r>
      <w:r w:rsidRPr="00E03205">
        <w:rPr>
          <w:rFonts w:ascii="Times" w:hAnsi="Times" w:cs="Times"/>
          <w:szCs w:val="22"/>
        </w:rPr>
        <w:t xml:space="preserve"> message by the PSP, subsequently transmitted by the </w:t>
      </w:r>
      <w:r w:rsidR="00C032A4">
        <w:rPr>
          <w:rFonts w:ascii="Times" w:hAnsi="Times" w:cs="Times"/>
          <w:szCs w:val="22"/>
        </w:rPr>
        <w:t>National Tax Administration</w:t>
      </w:r>
      <w:r w:rsidRPr="00E03205">
        <w:rPr>
          <w:rFonts w:ascii="Times" w:hAnsi="Times" w:cs="Times"/>
          <w:szCs w:val="22"/>
        </w:rPr>
        <w:t xml:space="preserve"> to CESOP:</w:t>
      </w:r>
    </w:p>
    <w:tbl>
      <w:tblPr>
        <w:tblStyle w:val="TableHistory"/>
        <w:tblW w:w="0" w:type="auto"/>
        <w:tblInd w:w="1129" w:type="dxa"/>
        <w:tblLook w:val="04A0" w:firstRow="1" w:lastRow="0" w:firstColumn="1" w:lastColumn="0" w:noHBand="0" w:noVBand="1"/>
      </w:tblPr>
      <w:tblGrid>
        <w:gridCol w:w="3261"/>
        <w:gridCol w:w="4673"/>
      </w:tblGrid>
      <w:tr w:rsidR="00B9447E" w:rsidRPr="0002441B" w14:paraId="79C02B5D" w14:textId="77777777" w:rsidTr="00993265">
        <w:tc>
          <w:tcPr>
            <w:tcW w:w="3261" w:type="dxa"/>
            <w:shd w:val="clear" w:color="auto" w:fill="D9D9D9" w:themeFill="background1" w:themeFillShade="D9"/>
          </w:tcPr>
          <w:p w14:paraId="33B86493" w14:textId="77777777" w:rsidR="00B9447E" w:rsidRPr="002B2E2B" w:rsidRDefault="00B9447E" w:rsidP="00BD3636">
            <w:pPr>
              <w:spacing w:after="0"/>
              <w:rPr>
                <w:rFonts w:ascii="Times" w:hAnsi="Times" w:cs="Times"/>
                <w:b/>
                <w:bCs/>
                <w:szCs w:val="22"/>
              </w:rPr>
            </w:pPr>
            <w:r w:rsidRPr="002B2E2B">
              <w:rPr>
                <w:bCs/>
              </w:rPr>
              <w:t>File name</w:t>
            </w:r>
          </w:p>
        </w:tc>
        <w:tc>
          <w:tcPr>
            <w:tcW w:w="4673" w:type="dxa"/>
            <w:shd w:val="clear" w:color="auto" w:fill="D9D9D9" w:themeFill="background1" w:themeFillShade="D9"/>
          </w:tcPr>
          <w:p w14:paraId="43F71A7E" w14:textId="226E7767" w:rsidR="00B9447E" w:rsidRPr="005F1126" w:rsidRDefault="002F3125" w:rsidP="00BD3636">
            <w:pPr>
              <w:spacing w:after="0"/>
              <w:rPr>
                <w:szCs w:val="22"/>
                <w:lang w:val="fr-BE" w:eastAsia="ko-KR"/>
              </w:rPr>
            </w:pPr>
            <w:r w:rsidRPr="005F1126">
              <w:rPr>
                <w:szCs w:val="22"/>
                <w:lang w:val="fr-BE" w:eastAsia="ko-KR"/>
              </w:rPr>
              <w:t>PMT-Q4-202</w:t>
            </w:r>
            <w:r w:rsidR="00E960B8">
              <w:rPr>
                <w:szCs w:val="22"/>
                <w:lang w:val="fr-BE" w:eastAsia="ko-KR"/>
              </w:rPr>
              <w:t>6</w:t>
            </w:r>
            <w:r w:rsidRPr="005F1126">
              <w:rPr>
                <w:szCs w:val="22"/>
                <w:lang w:val="fr-BE" w:eastAsia="ko-KR"/>
              </w:rPr>
              <w:t>-SI-KSPKSI22XXX-1-1.xml</w:t>
            </w:r>
          </w:p>
        </w:tc>
      </w:tr>
      <w:tr w:rsidR="00B9447E" w14:paraId="6C066195" w14:textId="77777777">
        <w:tc>
          <w:tcPr>
            <w:tcW w:w="3261" w:type="dxa"/>
          </w:tcPr>
          <w:p w14:paraId="5C4C7596" w14:textId="77777777" w:rsidR="00B9447E" w:rsidRDefault="00B9447E" w:rsidP="00BD3636">
            <w:pPr>
              <w:spacing w:after="0"/>
              <w:rPr>
                <w:rFonts w:ascii="Times" w:hAnsi="Times" w:cs="Times"/>
                <w:szCs w:val="22"/>
              </w:rPr>
            </w:pPr>
            <w:r w:rsidRPr="002B2E2B">
              <w:rPr>
                <w:rFonts w:ascii="Courier New" w:hAnsi="Courier New" w:cs="Courier New"/>
                <w:szCs w:val="22"/>
                <w:lang w:val="de-DE"/>
              </w:rPr>
              <w:t>MessageType</w:t>
            </w:r>
          </w:p>
        </w:tc>
        <w:tc>
          <w:tcPr>
            <w:tcW w:w="4673" w:type="dxa"/>
          </w:tcPr>
          <w:p w14:paraId="7C47DD6C" w14:textId="77777777" w:rsidR="00B9447E" w:rsidRDefault="00B9447E" w:rsidP="00BD3636">
            <w:pPr>
              <w:spacing w:after="0"/>
              <w:rPr>
                <w:rFonts w:ascii="Times" w:hAnsi="Times" w:cs="Times"/>
                <w:szCs w:val="22"/>
              </w:rPr>
            </w:pPr>
            <w:r>
              <w:rPr>
                <w:szCs w:val="22"/>
                <w:lang w:eastAsia="ko-KR"/>
              </w:rPr>
              <w:t>PMT</w:t>
            </w:r>
          </w:p>
        </w:tc>
      </w:tr>
      <w:tr w:rsidR="00B9447E" w14:paraId="73593B98" w14:textId="77777777">
        <w:tc>
          <w:tcPr>
            <w:tcW w:w="3261" w:type="dxa"/>
          </w:tcPr>
          <w:p w14:paraId="4BDA79F4" w14:textId="77777777" w:rsidR="00B9447E" w:rsidRDefault="00B9447E" w:rsidP="00BD3636">
            <w:pPr>
              <w:spacing w:after="0"/>
              <w:rPr>
                <w:rFonts w:ascii="Times" w:hAnsi="Times" w:cs="Times"/>
                <w:szCs w:val="22"/>
              </w:rPr>
            </w:pPr>
            <w:r w:rsidRPr="002B2E2B">
              <w:rPr>
                <w:rFonts w:ascii="Courier New" w:hAnsi="Courier New" w:cs="Courier New"/>
                <w:szCs w:val="22"/>
              </w:rPr>
              <w:t>MessageTypeIndic</w:t>
            </w:r>
          </w:p>
        </w:tc>
        <w:tc>
          <w:tcPr>
            <w:tcW w:w="4673" w:type="dxa"/>
          </w:tcPr>
          <w:p w14:paraId="178563FA" w14:textId="77777777" w:rsidR="00B9447E" w:rsidRDefault="00B9447E" w:rsidP="00BD3636">
            <w:pPr>
              <w:spacing w:after="0"/>
              <w:rPr>
                <w:rFonts w:ascii="Times" w:hAnsi="Times" w:cs="Times"/>
                <w:szCs w:val="22"/>
              </w:rPr>
            </w:pPr>
            <w:r w:rsidRPr="006E2087">
              <w:t>CESOP100</w:t>
            </w:r>
          </w:p>
        </w:tc>
      </w:tr>
      <w:tr w:rsidR="00B9447E" w14:paraId="40371920" w14:textId="77777777">
        <w:tc>
          <w:tcPr>
            <w:tcW w:w="3261" w:type="dxa"/>
          </w:tcPr>
          <w:p w14:paraId="415024E3" w14:textId="77777777" w:rsidR="00B9447E" w:rsidRDefault="00B9447E" w:rsidP="00BD3636">
            <w:pPr>
              <w:spacing w:after="0"/>
              <w:rPr>
                <w:rFonts w:ascii="Times" w:hAnsi="Times" w:cs="Times"/>
                <w:szCs w:val="22"/>
              </w:rPr>
            </w:pPr>
            <w:r w:rsidRPr="002B1B66">
              <w:rPr>
                <w:rFonts w:ascii="Courier New" w:hAnsi="Courier New" w:cs="Courier New"/>
                <w:szCs w:val="22"/>
                <w:lang w:val="de-DE"/>
              </w:rPr>
              <w:t>MessageRefId</w:t>
            </w:r>
          </w:p>
        </w:tc>
        <w:tc>
          <w:tcPr>
            <w:tcW w:w="4673" w:type="dxa"/>
          </w:tcPr>
          <w:p w14:paraId="3AA3FD3E" w14:textId="11186DF6" w:rsidR="00B9447E" w:rsidRDefault="00E960B8" w:rsidP="00BD3636">
            <w:pPr>
              <w:spacing w:after="0"/>
              <w:rPr>
                <w:rFonts w:ascii="Times" w:hAnsi="Times" w:cs="Times"/>
                <w:szCs w:val="22"/>
              </w:rPr>
            </w:pPr>
            <w:r w:rsidRPr="00E960B8">
              <w:rPr>
                <w:rFonts w:ascii="Times" w:hAnsi="Times" w:cs="Times"/>
                <w:szCs w:val="22"/>
              </w:rPr>
              <w:t>1405f2b6-6453-4f08-a920-a409652bb448</w:t>
            </w:r>
          </w:p>
        </w:tc>
      </w:tr>
      <w:tr w:rsidR="00B9447E" w14:paraId="7F25563F" w14:textId="77777777">
        <w:tc>
          <w:tcPr>
            <w:tcW w:w="3261" w:type="dxa"/>
          </w:tcPr>
          <w:p w14:paraId="1CCBC628" w14:textId="6DF66E7E" w:rsidR="00B9447E" w:rsidRPr="005F1126" w:rsidRDefault="009A085F" w:rsidP="00BD3636">
            <w:pPr>
              <w:spacing w:after="0"/>
              <w:rPr>
                <w:rFonts w:ascii="Times" w:hAnsi="Times" w:cs="Times"/>
                <w:color w:val="E7E6E6" w:themeColor="background2"/>
                <w:szCs w:val="22"/>
              </w:rPr>
            </w:pPr>
            <w:r w:rsidRPr="00EF12AD">
              <w:rPr>
                <w:rFonts w:ascii="Courier New" w:hAnsi="Courier New" w:cs="Courier New"/>
                <w:szCs w:val="22"/>
                <w:lang w:val="de-DE"/>
              </w:rPr>
              <w:t>CorrMessageRefId</w:t>
            </w:r>
          </w:p>
        </w:tc>
        <w:tc>
          <w:tcPr>
            <w:tcW w:w="4673" w:type="dxa"/>
          </w:tcPr>
          <w:p w14:paraId="507DA4BA" w14:textId="77777777" w:rsidR="00B9447E" w:rsidRPr="00EF12AD" w:rsidRDefault="00B9447E" w:rsidP="00BD3636">
            <w:pPr>
              <w:spacing w:after="0"/>
              <w:rPr>
                <w:rFonts w:ascii="Times" w:hAnsi="Times" w:cs="Times"/>
                <w:i/>
                <w:iCs/>
                <w:color w:val="A6A6A6" w:themeColor="background1" w:themeShade="A6"/>
                <w:szCs w:val="22"/>
              </w:rPr>
            </w:pPr>
            <w:r w:rsidRPr="00EF12AD">
              <w:rPr>
                <w:i/>
                <w:iCs/>
                <w:color w:val="A6A6A6" w:themeColor="background1" w:themeShade="A6"/>
              </w:rPr>
              <w:t>Not provided</w:t>
            </w:r>
          </w:p>
        </w:tc>
      </w:tr>
      <w:tr w:rsidR="004D6F38" w14:paraId="33DEB90B" w14:textId="77777777">
        <w:tc>
          <w:tcPr>
            <w:tcW w:w="3261" w:type="dxa"/>
          </w:tcPr>
          <w:p w14:paraId="699CA2F1" w14:textId="77777777" w:rsidR="004D6F38" w:rsidRDefault="004D6F38" w:rsidP="00BD3636">
            <w:pPr>
              <w:spacing w:after="0"/>
              <w:rPr>
                <w:rFonts w:ascii="Courier New" w:hAnsi="Courier New" w:cs="Courier New"/>
                <w:szCs w:val="22"/>
              </w:rPr>
            </w:pPr>
            <w:r>
              <w:rPr>
                <w:rFonts w:ascii="Courier New" w:hAnsi="Courier New" w:cs="Courier New"/>
                <w:szCs w:val="22"/>
              </w:rPr>
              <w:t>ReportingPSP.PSPId</w:t>
            </w:r>
          </w:p>
        </w:tc>
        <w:tc>
          <w:tcPr>
            <w:tcW w:w="4673" w:type="dxa"/>
          </w:tcPr>
          <w:p w14:paraId="3923F79B" w14:textId="5571308A" w:rsidR="004D6F38" w:rsidRPr="00A90E6E" w:rsidRDefault="004D6F38" w:rsidP="00BD3636">
            <w:pPr>
              <w:spacing w:after="0"/>
            </w:pPr>
            <w:r w:rsidRPr="00E960B8">
              <w:t>KSPKSI22XXX</w:t>
            </w:r>
          </w:p>
        </w:tc>
      </w:tr>
      <w:tr w:rsidR="004D6F38" w14:paraId="22BE8B88" w14:textId="77777777">
        <w:tc>
          <w:tcPr>
            <w:tcW w:w="3261" w:type="dxa"/>
          </w:tcPr>
          <w:p w14:paraId="026DBCA2" w14:textId="77777777" w:rsidR="004D6F38" w:rsidRDefault="004D6F38" w:rsidP="00BD3636">
            <w:pPr>
              <w:spacing w:after="0"/>
              <w:rPr>
                <w:rFonts w:ascii="Courier New" w:hAnsi="Courier New" w:cs="Courier New"/>
                <w:szCs w:val="22"/>
              </w:rPr>
            </w:pPr>
            <w:r>
              <w:rPr>
                <w:rFonts w:ascii="Courier New" w:hAnsi="Courier New" w:cs="Courier New"/>
                <w:szCs w:val="22"/>
              </w:rPr>
              <w:t>ReportingPSP.Name</w:t>
            </w:r>
          </w:p>
        </w:tc>
        <w:tc>
          <w:tcPr>
            <w:tcW w:w="4673" w:type="dxa"/>
          </w:tcPr>
          <w:p w14:paraId="46EA39F7" w14:textId="69C6B9F3" w:rsidR="004D6F38" w:rsidRPr="00A90E6E" w:rsidRDefault="004D6F38" w:rsidP="00BD3636">
            <w:pPr>
              <w:spacing w:after="0"/>
            </w:pPr>
            <w:r w:rsidRPr="004D6F38">
              <w:t>BANKA SPARKASSE D.D.</w:t>
            </w:r>
          </w:p>
        </w:tc>
      </w:tr>
    </w:tbl>
    <w:p w14:paraId="29379AFD" w14:textId="02FB9FE0" w:rsidR="00F8761F" w:rsidRDefault="00F8761F" w:rsidP="00BD3636">
      <w:pPr>
        <w:rPr>
          <w:lang w:eastAsia="en-US"/>
        </w:rPr>
      </w:pPr>
    </w:p>
    <w:p w14:paraId="2A9E8035" w14:textId="6F77BC8B" w:rsidR="001800B0" w:rsidRPr="00E03205" w:rsidRDefault="001800B0" w:rsidP="00777C09">
      <w:pPr>
        <w:pStyle w:val="ListParagraph"/>
        <w:numPr>
          <w:ilvl w:val="0"/>
          <w:numId w:val="64"/>
        </w:numPr>
        <w:rPr>
          <w:rFonts w:ascii="Times" w:hAnsi="Times" w:cs="Times"/>
          <w:szCs w:val="22"/>
        </w:rPr>
      </w:pPr>
      <w:r w:rsidRPr="00E03205">
        <w:rPr>
          <w:rFonts w:ascii="Times" w:hAnsi="Times" w:cs="Times"/>
          <w:szCs w:val="22"/>
        </w:rPr>
        <w:t xml:space="preserve">CESOP system responding with a </w:t>
      </w:r>
      <w:r w:rsidR="005113AA">
        <w:rPr>
          <w:rFonts w:ascii="Times" w:hAnsi="Times" w:cs="Times"/>
          <w:szCs w:val="22"/>
        </w:rPr>
        <w:t>full rejection</w:t>
      </w:r>
      <w:r w:rsidRPr="00E03205">
        <w:rPr>
          <w:rFonts w:ascii="Times" w:hAnsi="Times" w:cs="Times"/>
          <w:szCs w:val="22"/>
        </w:rPr>
        <w:t xml:space="preserve"> Validation </w:t>
      </w:r>
      <w:r w:rsidR="00A23435">
        <w:rPr>
          <w:rFonts w:ascii="Times" w:hAnsi="Times" w:cs="Times"/>
          <w:szCs w:val="22"/>
        </w:rPr>
        <w:t>R</w:t>
      </w:r>
      <w:r w:rsidRPr="00E03205">
        <w:rPr>
          <w:rFonts w:ascii="Times" w:hAnsi="Times" w:cs="Times"/>
          <w:szCs w:val="22"/>
        </w:rPr>
        <w:t>esult message (</w:t>
      </w:r>
      <w:r w:rsidR="005113AA">
        <w:rPr>
          <w:rFonts w:ascii="Times" w:hAnsi="Times" w:cs="Times"/>
          <w:szCs w:val="22"/>
        </w:rPr>
        <w:t xml:space="preserve">as described in section </w:t>
      </w:r>
      <w:r w:rsidR="00210A14">
        <w:rPr>
          <w:rFonts w:ascii="Times" w:hAnsi="Times" w:cs="Times"/>
          <w:szCs w:val="22"/>
        </w:rPr>
        <w:fldChar w:fldCharType="begin"/>
      </w:r>
      <w:r w:rsidR="00210A14">
        <w:rPr>
          <w:rFonts w:ascii="Times" w:hAnsi="Times" w:cs="Times"/>
          <w:szCs w:val="22"/>
        </w:rPr>
        <w:instrText xml:space="preserve"> REF _Ref122349627 \r \h </w:instrText>
      </w:r>
      <w:r w:rsidR="00210A14">
        <w:rPr>
          <w:rFonts w:ascii="Times" w:hAnsi="Times" w:cs="Times"/>
          <w:szCs w:val="22"/>
        </w:rPr>
      </w:r>
      <w:r w:rsidR="00210A14">
        <w:rPr>
          <w:rFonts w:ascii="Times" w:hAnsi="Times" w:cs="Times"/>
          <w:szCs w:val="22"/>
        </w:rPr>
        <w:fldChar w:fldCharType="separate"/>
      </w:r>
      <w:r w:rsidR="00A33342">
        <w:rPr>
          <w:rFonts w:ascii="Times" w:hAnsi="Times" w:cs="Times"/>
          <w:szCs w:val="22"/>
        </w:rPr>
        <w:t>6.1.3.2.2</w:t>
      </w:r>
      <w:r w:rsidR="00210A14">
        <w:rPr>
          <w:rFonts w:ascii="Times" w:hAnsi="Times" w:cs="Times"/>
          <w:szCs w:val="22"/>
        </w:rPr>
        <w:fldChar w:fldCharType="end"/>
      </w:r>
      <w:r w:rsidRPr="00E03205">
        <w:rPr>
          <w:rFonts w:ascii="Times" w:hAnsi="Times" w:cs="Times"/>
          <w:szCs w:val="22"/>
        </w:rPr>
        <w:t>):</w:t>
      </w:r>
    </w:p>
    <w:tbl>
      <w:tblPr>
        <w:tblStyle w:val="TableHistory"/>
        <w:tblW w:w="0" w:type="auto"/>
        <w:tblInd w:w="1129" w:type="dxa"/>
        <w:tblLook w:val="04A0" w:firstRow="1" w:lastRow="0" w:firstColumn="1" w:lastColumn="0" w:noHBand="0" w:noVBand="1"/>
      </w:tblPr>
      <w:tblGrid>
        <w:gridCol w:w="3261"/>
        <w:gridCol w:w="4673"/>
      </w:tblGrid>
      <w:tr w:rsidR="00CB1DD0" w:rsidRPr="0002441B" w14:paraId="40FBF952" w14:textId="77777777" w:rsidTr="00993265">
        <w:tc>
          <w:tcPr>
            <w:tcW w:w="3261" w:type="dxa"/>
            <w:shd w:val="clear" w:color="auto" w:fill="D9D9D9" w:themeFill="background1" w:themeFillShade="D9"/>
          </w:tcPr>
          <w:p w14:paraId="0447EDA3" w14:textId="77777777" w:rsidR="00CB1DD0" w:rsidRPr="002B2E2B" w:rsidRDefault="00CB1DD0" w:rsidP="00BD3636">
            <w:pPr>
              <w:spacing w:after="0"/>
              <w:rPr>
                <w:rFonts w:ascii="Times" w:hAnsi="Times" w:cs="Times"/>
                <w:b/>
                <w:bCs/>
                <w:szCs w:val="22"/>
              </w:rPr>
            </w:pPr>
            <w:r w:rsidRPr="002B2E2B">
              <w:rPr>
                <w:bCs/>
              </w:rPr>
              <w:t>File name</w:t>
            </w:r>
          </w:p>
        </w:tc>
        <w:tc>
          <w:tcPr>
            <w:tcW w:w="4673" w:type="dxa"/>
            <w:shd w:val="clear" w:color="auto" w:fill="D9D9D9" w:themeFill="background1" w:themeFillShade="D9"/>
          </w:tcPr>
          <w:p w14:paraId="567426A9" w14:textId="480CE956" w:rsidR="00CB1DD0" w:rsidRPr="005F1126" w:rsidRDefault="00CB1DD0" w:rsidP="00BD3636">
            <w:pPr>
              <w:spacing w:after="0"/>
              <w:rPr>
                <w:rFonts w:ascii="Times" w:hAnsi="Times" w:cs="Times"/>
                <w:szCs w:val="22"/>
                <w:lang w:val="fr-BE"/>
              </w:rPr>
            </w:pPr>
            <w:r w:rsidRPr="005F1126">
              <w:rPr>
                <w:rFonts w:ascii="Times" w:hAnsi="Times" w:cs="Times"/>
                <w:szCs w:val="22"/>
                <w:lang w:val="fr-BE"/>
              </w:rPr>
              <w:t>VLD</w:t>
            </w:r>
            <w:r w:rsidRPr="00E8285C">
              <w:rPr>
                <w:szCs w:val="22"/>
                <w:lang w:val="fr-BE" w:eastAsia="ko-KR"/>
              </w:rPr>
              <w:t>-Q4-202</w:t>
            </w:r>
            <w:r>
              <w:rPr>
                <w:szCs w:val="22"/>
                <w:lang w:val="fr-BE" w:eastAsia="ko-KR"/>
              </w:rPr>
              <w:t>6</w:t>
            </w:r>
            <w:r w:rsidRPr="00E8285C">
              <w:rPr>
                <w:szCs w:val="22"/>
                <w:lang w:val="fr-BE" w:eastAsia="ko-KR"/>
              </w:rPr>
              <w:t>-SI-KSPKSI22XXX-1-1.xml</w:t>
            </w:r>
          </w:p>
        </w:tc>
      </w:tr>
      <w:tr w:rsidR="00CB1DD0" w14:paraId="7FFB42AD" w14:textId="77777777">
        <w:tc>
          <w:tcPr>
            <w:tcW w:w="3261" w:type="dxa"/>
          </w:tcPr>
          <w:p w14:paraId="1D9883CD" w14:textId="77777777" w:rsidR="00CB1DD0" w:rsidRDefault="00CB1DD0" w:rsidP="00BD3636">
            <w:pPr>
              <w:spacing w:after="0"/>
              <w:rPr>
                <w:rFonts w:ascii="Times" w:hAnsi="Times" w:cs="Times"/>
                <w:szCs w:val="22"/>
              </w:rPr>
            </w:pPr>
            <w:r w:rsidRPr="002B2E2B">
              <w:rPr>
                <w:rFonts w:ascii="Courier New" w:hAnsi="Courier New" w:cs="Courier New"/>
                <w:szCs w:val="22"/>
                <w:lang w:val="de-DE"/>
              </w:rPr>
              <w:t>MessageType</w:t>
            </w:r>
          </w:p>
        </w:tc>
        <w:tc>
          <w:tcPr>
            <w:tcW w:w="4673" w:type="dxa"/>
          </w:tcPr>
          <w:p w14:paraId="7F050E1C" w14:textId="77777777" w:rsidR="00CB1DD0" w:rsidRDefault="00CB1DD0" w:rsidP="00BD3636">
            <w:pPr>
              <w:spacing w:after="0"/>
              <w:rPr>
                <w:rFonts w:ascii="Times" w:hAnsi="Times" w:cs="Times"/>
                <w:szCs w:val="22"/>
              </w:rPr>
            </w:pPr>
            <w:r>
              <w:rPr>
                <w:rFonts w:ascii="Times" w:hAnsi="Times" w:cs="Times"/>
                <w:szCs w:val="22"/>
              </w:rPr>
              <w:t>VLD</w:t>
            </w:r>
          </w:p>
        </w:tc>
      </w:tr>
      <w:tr w:rsidR="00CB1DD0" w14:paraId="41621FD4" w14:textId="77777777">
        <w:tc>
          <w:tcPr>
            <w:tcW w:w="3261" w:type="dxa"/>
          </w:tcPr>
          <w:p w14:paraId="6539E673" w14:textId="77777777" w:rsidR="00CB1DD0" w:rsidRDefault="00CB1DD0" w:rsidP="00BD3636">
            <w:pPr>
              <w:spacing w:after="0"/>
              <w:rPr>
                <w:rFonts w:ascii="Times" w:hAnsi="Times" w:cs="Times"/>
                <w:szCs w:val="22"/>
              </w:rPr>
            </w:pPr>
            <w:r w:rsidRPr="002B2E2B">
              <w:rPr>
                <w:rFonts w:ascii="Courier New" w:hAnsi="Courier New" w:cs="Courier New"/>
                <w:szCs w:val="22"/>
              </w:rPr>
              <w:t>MessageTypeIndic</w:t>
            </w:r>
          </w:p>
        </w:tc>
        <w:tc>
          <w:tcPr>
            <w:tcW w:w="4673" w:type="dxa"/>
          </w:tcPr>
          <w:p w14:paraId="794AB080" w14:textId="77777777" w:rsidR="00CB1DD0" w:rsidRDefault="00CB1DD0" w:rsidP="00BD3636">
            <w:pPr>
              <w:spacing w:after="0"/>
              <w:rPr>
                <w:rFonts w:ascii="Times" w:hAnsi="Times" w:cs="Times"/>
                <w:szCs w:val="22"/>
              </w:rPr>
            </w:pPr>
            <w:r w:rsidRPr="006E2087">
              <w:t>CESOP100</w:t>
            </w:r>
          </w:p>
        </w:tc>
      </w:tr>
      <w:tr w:rsidR="00CB1DD0" w14:paraId="1175FC17" w14:textId="77777777">
        <w:tc>
          <w:tcPr>
            <w:tcW w:w="3261" w:type="dxa"/>
          </w:tcPr>
          <w:p w14:paraId="6C6BCF45" w14:textId="77777777" w:rsidR="00CB1DD0" w:rsidRDefault="00CB1DD0" w:rsidP="00BD3636">
            <w:pPr>
              <w:spacing w:after="0"/>
              <w:rPr>
                <w:rFonts w:ascii="Times" w:hAnsi="Times" w:cs="Times"/>
                <w:szCs w:val="22"/>
              </w:rPr>
            </w:pPr>
            <w:r w:rsidRPr="002B1B66">
              <w:rPr>
                <w:rFonts w:ascii="Courier New" w:hAnsi="Courier New" w:cs="Courier New"/>
                <w:szCs w:val="22"/>
                <w:lang w:val="de-DE"/>
              </w:rPr>
              <w:t>MessageRefId</w:t>
            </w:r>
          </w:p>
        </w:tc>
        <w:tc>
          <w:tcPr>
            <w:tcW w:w="4673" w:type="dxa"/>
          </w:tcPr>
          <w:p w14:paraId="7EFB804D" w14:textId="0015A666" w:rsidR="00CB1DD0" w:rsidRDefault="00F1609A" w:rsidP="00BD3636">
            <w:pPr>
              <w:spacing w:after="0"/>
              <w:rPr>
                <w:rFonts w:ascii="Times" w:hAnsi="Times" w:cs="Times"/>
                <w:szCs w:val="22"/>
              </w:rPr>
            </w:pPr>
            <w:r w:rsidRPr="00F1609A">
              <w:rPr>
                <w:rFonts w:ascii="Times" w:hAnsi="Times" w:cs="Times"/>
                <w:szCs w:val="22"/>
              </w:rPr>
              <w:t>fb02f41c-1b07-4315-a31b-3eac44e59b38</w:t>
            </w:r>
          </w:p>
        </w:tc>
      </w:tr>
      <w:tr w:rsidR="00CB1DD0" w14:paraId="66C11A66" w14:textId="77777777">
        <w:tc>
          <w:tcPr>
            <w:tcW w:w="3261" w:type="dxa"/>
          </w:tcPr>
          <w:p w14:paraId="7654CA68" w14:textId="06E85A21" w:rsidR="00CB1DD0" w:rsidRDefault="009A085F" w:rsidP="00BD3636">
            <w:pPr>
              <w:spacing w:after="0"/>
              <w:rPr>
                <w:rFonts w:ascii="Times" w:hAnsi="Times" w:cs="Times"/>
                <w:szCs w:val="22"/>
              </w:rPr>
            </w:pPr>
            <w:r>
              <w:rPr>
                <w:rFonts w:ascii="Courier New" w:hAnsi="Courier New" w:cs="Courier New"/>
                <w:szCs w:val="22"/>
              </w:rPr>
              <w:t>CorrMessageRefId</w:t>
            </w:r>
          </w:p>
        </w:tc>
        <w:tc>
          <w:tcPr>
            <w:tcW w:w="4673" w:type="dxa"/>
          </w:tcPr>
          <w:p w14:paraId="2DE5DFA2" w14:textId="1CBF363E" w:rsidR="00CB1DD0" w:rsidRPr="00A90E6E" w:rsidRDefault="00CB1DD0" w:rsidP="00BD3636">
            <w:pPr>
              <w:spacing w:after="0"/>
              <w:rPr>
                <w:rFonts w:ascii="Times" w:hAnsi="Times" w:cs="Times"/>
                <w:szCs w:val="22"/>
              </w:rPr>
            </w:pPr>
            <w:r w:rsidRPr="00E960B8">
              <w:rPr>
                <w:rFonts w:ascii="Times" w:hAnsi="Times" w:cs="Times"/>
                <w:szCs w:val="22"/>
              </w:rPr>
              <w:t>1405f2b6-6453-4f08-a920-a409652bb448</w:t>
            </w:r>
          </w:p>
        </w:tc>
      </w:tr>
      <w:tr w:rsidR="00CB1DD0" w14:paraId="59C15CEA" w14:textId="77777777">
        <w:tc>
          <w:tcPr>
            <w:tcW w:w="3261" w:type="dxa"/>
          </w:tcPr>
          <w:p w14:paraId="191E9F03" w14:textId="77777777" w:rsidR="00CB1DD0" w:rsidRPr="000A7DBB" w:rsidRDefault="00CB1DD0" w:rsidP="00BD3636">
            <w:pPr>
              <w:spacing w:after="0"/>
              <w:rPr>
                <w:rFonts w:ascii="Courier New" w:hAnsi="Courier New" w:cs="Courier New"/>
                <w:szCs w:val="22"/>
              </w:rPr>
            </w:pPr>
            <w:r w:rsidRPr="002B2E2B">
              <w:rPr>
                <w:rFonts w:ascii="Courier New" w:hAnsi="Courier New" w:cs="Courier New"/>
                <w:szCs w:val="22"/>
              </w:rPr>
              <w:t>ValidationResult</w:t>
            </w:r>
          </w:p>
        </w:tc>
        <w:tc>
          <w:tcPr>
            <w:tcW w:w="4673" w:type="dxa"/>
          </w:tcPr>
          <w:p w14:paraId="46C6F567" w14:textId="2C0AC4A4" w:rsidR="00CB1DD0" w:rsidRPr="002B2E2B" w:rsidRDefault="00376DA6" w:rsidP="00BD3636">
            <w:pPr>
              <w:spacing w:after="0"/>
              <w:rPr>
                <w:i/>
                <w:iCs/>
              </w:rPr>
            </w:pPr>
            <w:r>
              <w:rPr>
                <w:rFonts w:ascii="Times" w:hAnsi="Times" w:cs="Times"/>
                <w:szCs w:val="22"/>
              </w:rPr>
              <w:t>FULLY REJECTED</w:t>
            </w:r>
          </w:p>
        </w:tc>
      </w:tr>
    </w:tbl>
    <w:p w14:paraId="294F405C" w14:textId="77777777" w:rsidR="001800B0" w:rsidRDefault="001800B0" w:rsidP="00BD3636">
      <w:pPr>
        <w:rPr>
          <w:lang w:eastAsia="en-US"/>
        </w:rPr>
      </w:pPr>
    </w:p>
    <w:p w14:paraId="0A4CC5F9" w14:textId="09F29E73" w:rsidR="00CB1DD0" w:rsidRPr="005F1126" w:rsidRDefault="00EF6E1C" w:rsidP="00777C09">
      <w:pPr>
        <w:pStyle w:val="ListParagraph"/>
        <w:numPr>
          <w:ilvl w:val="0"/>
          <w:numId w:val="64"/>
        </w:numPr>
        <w:rPr>
          <w:rFonts w:ascii="Times" w:hAnsi="Times" w:cs="Times"/>
          <w:szCs w:val="22"/>
        </w:rPr>
      </w:pPr>
      <w:r w:rsidRPr="00E03205">
        <w:rPr>
          <w:rFonts w:ascii="Times" w:hAnsi="Times" w:cs="Times"/>
          <w:szCs w:val="22"/>
        </w:rPr>
        <w:t xml:space="preserve">Submitting a new </w:t>
      </w:r>
      <w:r w:rsidR="00D53607" w:rsidRPr="00E03205">
        <w:rPr>
          <w:rFonts w:ascii="Times" w:hAnsi="Times" w:cs="Times"/>
          <w:szCs w:val="22"/>
        </w:rPr>
        <w:t>Payment Data</w:t>
      </w:r>
      <w:r w:rsidRPr="00E03205">
        <w:rPr>
          <w:rFonts w:ascii="Times" w:hAnsi="Times" w:cs="Times"/>
          <w:szCs w:val="22"/>
        </w:rPr>
        <w:t xml:space="preserve"> message by the PSP correcting the previous one</w:t>
      </w:r>
      <w:r w:rsidR="003B67A1" w:rsidRPr="00E03205">
        <w:rPr>
          <w:rFonts w:ascii="Times" w:hAnsi="Times" w:cs="Times"/>
          <w:szCs w:val="22"/>
        </w:rPr>
        <w:t xml:space="preserve"> (first try)</w:t>
      </w:r>
      <w:r w:rsidRPr="00E03205">
        <w:rPr>
          <w:rFonts w:ascii="Times" w:hAnsi="Times" w:cs="Times"/>
          <w:szCs w:val="22"/>
        </w:rPr>
        <w:t>:</w:t>
      </w:r>
    </w:p>
    <w:tbl>
      <w:tblPr>
        <w:tblStyle w:val="TableHistory"/>
        <w:tblW w:w="0" w:type="auto"/>
        <w:tblInd w:w="1129" w:type="dxa"/>
        <w:tblLook w:val="04A0" w:firstRow="1" w:lastRow="0" w:firstColumn="1" w:lastColumn="0" w:noHBand="0" w:noVBand="1"/>
      </w:tblPr>
      <w:tblGrid>
        <w:gridCol w:w="3261"/>
        <w:gridCol w:w="4673"/>
      </w:tblGrid>
      <w:tr w:rsidR="00A16F26" w:rsidRPr="0002441B" w14:paraId="673B153D" w14:textId="77777777" w:rsidTr="00993265">
        <w:tc>
          <w:tcPr>
            <w:tcW w:w="3261" w:type="dxa"/>
            <w:shd w:val="clear" w:color="auto" w:fill="D9D9D9" w:themeFill="background1" w:themeFillShade="D9"/>
          </w:tcPr>
          <w:p w14:paraId="2300D4C0" w14:textId="77777777" w:rsidR="00A16F26" w:rsidRPr="002B2E2B" w:rsidRDefault="00A16F26" w:rsidP="00BD3636">
            <w:pPr>
              <w:spacing w:after="0"/>
              <w:rPr>
                <w:rFonts w:ascii="Times" w:hAnsi="Times" w:cs="Times"/>
                <w:b/>
                <w:bCs/>
                <w:szCs w:val="22"/>
              </w:rPr>
            </w:pPr>
            <w:r w:rsidRPr="002B2E2B">
              <w:rPr>
                <w:bCs/>
              </w:rPr>
              <w:t>File name</w:t>
            </w:r>
          </w:p>
        </w:tc>
        <w:tc>
          <w:tcPr>
            <w:tcW w:w="4673" w:type="dxa"/>
            <w:shd w:val="clear" w:color="auto" w:fill="D9D9D9" w:themeFill="background1" w:themeFillShade="D9"/>
          </w:tcPr>
          <w:p w14:paraId="71EE8A43" w14:textId="6D1DF567" w:rsidR="00A16F26" w:rsidRPr="00E8285C" w:rsidRDefault="00A16F26" w:rsidP="00BD3636">
            <w:pPr>
              <w:spacing w:after="0"/>
              <w:rPr>
                <w:szCs w:val="22"/>
                <w:lang w:val="fr-BE" w:eastAsia="ko-KR"/>
              </w:rPr>
            </w:pPr>
            <w:r w:rsidRPr="00E8285C">
              <w:rPr>
                <w:szCs w:val="22"/>
                <w:lang w:val="fr-BE" w:eastAsia="ko-KR"/>
              </w:rPr>
              <w:t>PMT-Q4-202</w:t>
            </w:r>
            <w:r>
              <w:rPr>
                <w:szCs w:val="22"/>
                <w:lang w:val="fr-BE" w:eastAsia="ko-KR"/>
              </w:rPr>
              <w:t>6</w:t>
            </w:r>
            <w:r w:rsidRPr="00E8285C">
              <w:rPr>
                <w:szCs w:val="22"/>
                <w:lang w:val="fr-BE" w:eastAsia="ko-KR"/>
              </w:rPr>
              <w:t>-SI-KSPKSI22XXX-1-1.xml</w:t>
            </w:r>
          </w:p>
        </w:tc>
      </w:tr>
      <w:tr w:rsidR="00A16F26" w14:paraId="4DFD4341" w14:textId="77777777">
        <w:tc>
          <w:tcPr>
            <w:tcW w:w="3261" w:type="dxa"/>
          </w:tcPr>
          <w:p w14:paraId="60AAAA63" w14:textId="77777777" w:rsidR="00A16F26" w:rsidRDefault="00A16F26" w:rsidP="00BD3636">
            <w:pPr>
              <w:spacing w:after="0"/>
              <w:rPr>
                <w:rFonts w:ascii="Times" w:hAnsi="Times" w:cs="Times"/>
                <w:szCs w:val="22"/>
              </w:rPr>
            </w:pPr>
            <w:r w:rsidRPr="002B2E2B">
              <w:rPr>
                <w:rFonts w:ascii="Courier New" w:hAnsi="Courier New" w:cs="Courier New"/>
                <w:szCs w:val="22"/>
                <w:lang w:val="de-DE"/>
              </w:rPr>
              <w:t>MessageType</w:t>
            </w:r>
          </w:p>
        </w:tc>
        <w:tc>
          <w:tcPr>
            <w:tcW w:w="4673" w:type="dxa"/>
          </w:tcPr>
          <w:p w14:paraId="0E578105" w14:textId="42BDF10F" w:rsidR="00A16F26" w:rsidRDefault="00A16F26" w:rsidP="00BD3636">
            <w:pPr>
              <w:spacing w:after="0"/>
              <w:rPr>
                <w:rFonts w:ascii="Times" w:hAnsi="Times" w:cs="Times"/>
                <w:szCs w:val="22"/>
              </w:rPr>
            </w:pPr>
            <w:r>
              <w:rPr>
                <w:szCs w:val="22"/>
                <w:lang w:eastAsia="ko-KR"/>
              </w:rPr>
              <w:t>PMT</w:t>
            </w:r>
          </w:p>
        </w:tc>
      </w:tr>
      <w:tr w:rsidR="00A16F26" w14:paraId="36CCE1C9" w14:textId="77777777">
        <w:tc>
          <w:tcPr>
            <w:tcW w:w="3261" w:type="dxa"/>
          </w:tcPr>
          <w:p w14:paraId="0809F56D" w14:textId="77777777" w:rsidR="00A16F26" w:rsidRDefault="00A16F26" w:rsidP="00BD3636">
            <w:pPr>
              <w:spacing w:after="0"/>
              <w:rPr>
                <w:rFonts w:ascii="Times" w:hAnsi="Times" w:cs="Times"/>
                <w:szCs w:val="22"/>
              </w:rPr>
            </w:pPr>
            <w:r w:rsidRPr="002B2E2B">
              <w:rPr>
                <w:rFonts w:ascii="Courier New" w:hAnsi="Courier New" w:cs="Courier New"/>
                <w:szCs w:val="22"/>
              </w:rPr>
              <w:t>MessageTypeIndic</w:t>
            </w:r>
          </w:p>
        </w:tc>
        <w:tc>
          <w:tcPr>
            <w:tcW w:w="4673" w:type="dxa"/>
          </w:tcPr>
          <w:p w14:paraId="0118FDCA" w14:textId="1C007196" w:rsidR="00A16F26" w:rsidRDefault="00A16F26" w:rsidP="00BD3636">
            <w:pPr>
              <w:spacing w:after="0"/>
              <w:rPr>
                <w:rFonts w:ascii="Times" w:hAnsi="Times" w:cs="Times"/>
                <w:szCs w:val="22"/>
              </w:rPr>
            </w:pPr>
            <w:r w:rsidRPr="006E2087">
              <w:t>CESOP100</w:t>
            </w:r>
          </w:p>
        </w:tc>
      </w:tr>
      <w:tr w:rsidR="00EF6E1C" w14:paraId="6F6100FB" w14:textId="77777777">
        <w:tc>
          <w:tcPr>
            <w:tcW w:w="3261" w:type="dxa"/>
          </w:tcPr>
          <w:p w14:paraId="6CFEA6B9" w14:textId="77777777" w:rsidR="00EF6E1C" w:rsidRDefault="00EF6E1C" w:rsidP="00BD3636">
            <w:pPr>
              <w:spacing w:after="0"/>
              <w:rPr>
                <w:rFonts w:ascii="Times" w:hAnsi="Times" w:cs="Times"/>
                <w:szCs w:val="22"/>
              </w:rPr>
            </w:pPr>
            <w:r w:rsidRPr="002B1B66">
              <w:rPr>
                <w:rFonts w:ascii="Courier New" w:hAnsi="Courier New" w:cs="Courier New"/>
                <w:szCs w:val="22"/>
                <w:lang w:val="de-DE"/>
              </w:rPr>
              <w:t>MessageRefId</w:t>
            </w:r>
          </w:p>
        </w:tc>
        <w:tc>
          <w:tcPr>
            <w:tcW w:w="4673" w:type="dxa"/>
          </w:tcPr>
          <w:p w14:paraId="004EF030" w14:textId="58689099" w:rsidR="00EF6E1C" w:rsidRDefault="002B44DE" w:rsidP="00BD3636">
            <w:pPr>
              <w:spacing w:after="0"/>
              <w:rPr>
                <w:rFonts w:ascii="Times" w:hAnsi="Times" w:cs="Times"/>
                <w:szCs w:val="22"/>
              </w:rPr>
            </w:pPr>
            <w:r w:rsidRPr="002B44DE">
              <w:rPr>
                <w:rFonts w:ascii="Times" w:hAnsi="Times" w:cs="Times"/>
                <w:szCs w:val="22"/>
              </w:rPr>
              <w:t>99c24d22-20eb-44f1-9a2b-ffab7f8123e0</w:t>
            </w:r>
          </w:p>
        </w:tc>
      </w:tr>
      <w:tr w:rsidR="00EF6E1C" w14:paraId="2524057B" w14:textId="77777777">
        <w:tc>
          <w:tcPr>
            <w:tcW w:w="3261" w:type="dxa"/>
          </w:tcPr>
          <w:p w14:paraId="776F8914" w14:textId="2AACF000" w:rsidR="00EF6E1C" w:rsidRDefault="009A085F" w:rsidP="00BD3636">
            <w:pPr>
              <w:spacing w:after="0"/>
              <w:rPr>
                <w:rFonts w:ascii="Times" w:hAnsi="Times" w:cs="Times"/>
                <w:szCs w:val="22"/>
              </w:rPr>
            </w:pPr>
            <w:r>
              <w:rPr>
                <w:rFonts w:ascii="Courier New" w:hAnsi="Courier New" w:cs="Courier New"/>
                <w:szCs w:val="22"/>
              </w:rPr>
              <w:t>CorrMessageRefId</w:t>
            </w:r>
          </w:p>
        </w:tc>
        <w:tc>
          <w:tcPr>
            <w:tcW w:w="4673" w:type="dxa"/>
          </w:tcPr>
          <w:p w14:paraId="0CEAC213" w14:textId="77777777" w:rsidR="00EF6E1C" w:rsidRPr="00EF12AD" w:rsidRDefault="00EF6E1C" w:rsidP="00BD3636">
            <w:pPr>
              <w:spacing w:after="0"/>
              <w:rPr>
                <w:rFonts w:ascii="Times" w:hAnsi="Times" w:cs="Times"/>
                <w:i/>
                <w:iCs/>
                <w:color w:val="A6A6A6" w:themeColor="background1" w:themeShade="A6"/>
                <w:szCs w:val="22"/>
              </w:rPr>
            </w:pPr>
            <w:r w:rsidRPr="00EF12AD">
              <w:rPr>
                <w:i/>
                <w:iCs/>
                <w:color w:val="A6A6A6" w:themeColor="background1" w:themeShade="A6"/>
              </w:rPr>
              <w:t>Not provided</w:t>
            </w:r>
          </w:p>
        </w:tc>
      </w:tr>
      <w:tr w:rsidR="00EF6E1C" w14:paraId="5B3C6123" w14:textId="77777777">
        <w:tc>
          <w:tcPr>
            <w:tcW w:w="3261" w:type="dxa"/>
          </w:tcPr>
          <w:p w14:paraId="71F30A76" w14:textId="77777777" w:rsidR="00EF6E1C" w:rsidRDefault="00EF6E1C" w:rsidP="00BD3636">
            <w:pPr>
              <w:spacing w:after="0"/>
              <w:rPr>
                <w:rFonts w:ascii="Courier New" w:hAnsi="Courier New" w:cs="Courier New"/>
                <w:szCs w:val="22"/>
              </w:rPr>
            </w:pPr>
            <w:r>
              <w:rPr>
                <w:rFonts w:ascii="Courier New" w:hAnsi="Courier New" w:cs="Courier New"/>
                <w:szCs w:val="22"/>
              </w:rPr>
              <w:t>ReportingPSP.PSPId</w:t>
            </w:r>
          </w:p>
        </w:tc>
        <w:tc>
          <w:tcPr>
            <w:tcW w:w="4673" w:type="dxa"/>
          </w:tcPr>
          <w:p w14:paraId="13E53559" w14:textId="77777777" w:rsidR="00EF6E1C" w:rsidRPr="00A90E6E" w:rsidRDefault="00EF6E1C" w:rsidP="00BD3636">
            <w:pPr>
              <w:spacing w:after="0"/>
            </w:pPr>
            <w:r w:rsidRPr="00E960B8">
              <w:t>KSPKSI22XXX</w:t>
            </w:r>
          </w:p>
        </w:tc>
      </w:tr>
      <w:tr w:rsidR="00EF6E1C" w14:paraId="6C3EC611" w14:textId="77777777">
        <w:tc>
          <w:tcPr>
            <w:tcW w:w="3261" w:type="dxa"/>
          </w:tcPr>
          <w:p w14:paraId="36675255" w14:textId="77777777" w:rsidR="00EF6E1C" w:rsidRDefault="00EF6E1C" w:rsidP="00BD3636">
            <w:pPr>
              <w:spacing w:after="0"/>
              <w:rPr>
                <w:rFonts w:ascii="Courier New" w:hAnsi="Courier New" w:cs="Courier New"/>
                <w:szCs w:val="22"/>
              </w:rPr>
            </w:pPr>
            <w:r>
              <w:rPr>
                <w:rFonts w:ascii="Courier New" w:hAnsi="Courier New" w:cs="Courier New"/>
                <w:szCs w:val="22"/>
              </w:rPr>
              <w:t>ReportingPSP.Name</w:t>
            </w:r>
          </w:p>
        </w:tc>
        <w:tc>
          <w:tcPr>
            <w:tcW w:w="4673" w:type="dxa"/>
          </w:tcPr>
          <w:p w14:paraId="34CE5FD2" w14:textId="77777777" w:rsidR="00EF6E1C" w:rsidRPr="00A90E6E" w:rsidRDefault="00EF6E1C" w:rsidP="00BD3636">
            <w:pPr>
              <w:spacing w:after="0"/>
            </w:pPr>
            <w:r w:rsidRPr="004D6F38">
              <w:t>BANKA SPARKASSE D.D.</w:t>
            </w:r>
          </w:p>
        </w:tc>
      </w:tr>
    </w:tbl>
    <w:p w14:paraId="0806AE50" w14:textId="77777777" w:rsidR="00CB1DD0" w:rsidRDefault="00CB1DD0" w:rsidP="00BD3636">
      <w:pPr>
        <w:rPr>
          <w:lang w:eastAsia="en-US"/>
        </w:rPr>
      </w:pPr>
    </w:p>
    <w:p w14:paraId="67D317B1" w14:textId="26BEB28F" w:rsidR="002F06DE" w:rsidRPr="00E03205" w:rsidRDefault="00C032A4" w:rsidP="00777C09">
      <w:pPr>
        <w:pStyle w:val="ListParagraph"/>
        <w:keepNext/>
        <w:numPr>
          <w:ilvl w:val="0"/>
          <w:numId w:val="64"/>
        </w:numPr>
        <w:rPr>
          <w:rFonts w:ascii="Times" w:hAnsi="Times" w:cs="Times"/>
          <w:szCs w:val="22"/>
        </w:rPr>
      </w:pPr>
      <w:r>
        <w:rPr>
          <w:rFonts w:ascii="Times" w:hAnsi="Times" w:cs="Times"/>
          <w:szCs w:val="22"/>
        </w:rPr>
        <w:lastRenderedPageBreak/>
        <w:t>National Tax Administration</w:t>
      </w:r>
      <w:r w:rsidR="002F06DE" w:rsidRPr="00E03205">
        <w:rPr>
          <w:rFonts w:ascii="Times" w:hAnsi="Times" w:cs="Times"/>
          <w:szCs w:val="22"/>
        </w:rPr>
        <w:t xml:space="preserve"> responding with a </w:t>
      </w:r>
      <w:r w:rsidR="00577BA9">
        <w:rPr>
          <w:rFonts w:ascii="Times" w:hAnsi="Times" w:cs="Times"/>
          <w:szCs w:val="22"/>
        </w:rPr>
        <w:t>full rejection</w:t>
      </w:r>
      <w:r w:rsidR="002F06DE" w:rsidRPr="00E03205">
        <w:rPr>
          <w:rFonts w:ascii="Times" w:hAnsi="Times" w:cs="Times"/>
          <w:szCs w:val="22"/>
        </w:rPr>
        <w:t xml:space="preserve"> Validation </w:t>
      </w:r>
      <w:r w:rsidR="003C5A93">
        <w:rPr>
          <w:rFonts w:ascii="Times" w:hAnsi="Times" w:cs="Times"/>
          <w:szCs w:val="22"/>
        </w:rPr>
        <w:t>R</w:t>
      </w:r>
      <w:r w:rsidR="002F06DE" w:rsidRPr="00E03205">
        <w:rPr>
          <w:rFonts w:ascii="Times" w:hAnsi="Times" w:cs="Times"/>
          <w:szCs w:val="22"/>
        </w:rPr>
        <w:t>esult message (</w:t>
      </w:r>
      <w:r w:rsidR="00577BA9">
        <w:rPr>
          <w:rFonts w:ascii="Times" w:hAnsi="Times" w:cs="Times"/>
          <w:szCs w:val="22"/>
        </w:rPr>
        <w:t xml:space="preserve">as described in section </w:t>
      </w:r>
      <w:r w:rsidR="00210A14">
        <w:rPr>
          <w:rFonts w:ascii="Times" w:hAnsi="Times" w:cs="Times"/>
          <w:szCs w:val="22"/>
        </w:rPr>
        <w:fldChar w:fldCharType="begin"/>
      </w:r>
      <w:r w:rsidR="00210A14">
        <w:rPr>
          <w:rFonts w:ascii="Times" w:hAnsi="Times" w:cs="Times"/>
          <w:szCs w:val="22"/>
        </w:rPr>
        <w:instrText xml:space="preserve"> REF _Ref122349627 \r \h </w:instrText>
      </w:r>
      <w:r w:rsidR="000F5919">
        <w:rPr>
          <w:rFonts w:ascii="Times" w:hAnsi="Times" w:cs="Times"/>
          <w:szCs w:val="22"/>
        </w:rPr>
        <w:instrText xml:space="preserve"> \* MERGEFORMAT </w:instrText>
      </w:r>
      <w:r w:rsidR="00210A14">
        <w:rPr>
          <w:rFonts w:ascii="Times" w:hAnsi="Times" w:cs="Times"/>
          <w:szCs w:val="22"/>
        </w:rPr>
      </w:r>
      <w:r w:rsidR="00210A14">
        <w:rPr>
          <w:rFonts w:ascii="Times" w:hAnsi="Times" w:cs="Times"/>
          <w:szCs w:val="22"/>
        </w:rPr>
        <w:fldChar w:fldCharType="separate"/>
      </w:r>
      <w:r w:rsidR="00A33342">
        <w:rPr>
          <w:rFonts w:ascii="Times" w:hAnsi="Times" w:cs="Times"/>
          <w:szCs w:val="22"/>
        </w:rPr>
        <w:t>6.1.3.2.2</w:t>
      </w:r>
      <w:r w:rsidR="00210A14">
        <w:rPr>
          <w:rFonts w:ascii="Times" w:hAnsi="Times" w:cs="Times"/>
          <w:szCs w:val="22"/>
        </w:rPr>
        <w:fldChar w:fldCharType="end"/>
      </w:r>
      <w:r w:rsidR="002F06DE" w:rsidRPr="00E03205">
        <w:rPr>
          <w:rFonts w:ascii="Times" w:hAnsi="Times" w:cs="Times"/>
          <w:szCs w:val="22"/>
        </w:rPr>
        <w:t>):</w:t>
      </w:r>
    </w:p>
    <w:tbl>
      <w:tblPr>
        <w:tblStyle w:val="TableHistory"/>
        <w:tblW w:w="0" w:type="auto"/>
        <w:tblInd w:w="1129" w:type="dxa"/>
        <w:tblLook w:val="04A0" w:firstRow="1" w:lastRow="0" w:firstColumn="1" w:lastColumn="0" w:noHBand="0" w:noVBand="1"/>
      </w:tblPr>
      <w:tblGrid>
        <w:gridCol w:w="3261"/>
        <w:gridCol w:w="4673"/>
      </w:tblGrid>
      <w:tr w:rsidR="002F06DE" w:rsidRPr="0002441B" w14:paraId="4B947FD4" w14:textId="77777777" w:rsidTr="00993265">
        <w:tc>
          <w:tcPr>
            <w:tcW w:w="3261" w:type="dxa"/>
            <w:shd w:val="clear" w:color="auto" w:fill="D9D9D9" w:themeFill="background1" w:themeFillShade="D9"/>
          </w:tcPr>
          <w:p w14:paraId="2840C0D6" w14:textId="77777777" w:rsidR="002F06DE" w:rsidRPr="002B2E2B" w:rsidRDefault="002F06DE" w:rsidP="000F5919">
            <w:pPr>
              <w:keepNext/>
              <w:spacing w:after="0"/>
              <w:rPr>
                <w:rFonts w:ascii="Times" w:hAnsi="Times" w:cs="Times"/>
                <w:b/>
                <w:bCs/>
                <w:szCs w:val="22"/>
              </w:rPr>
            </w:pPr>
            <w:r w:rsidRPr="002B2E2B">
              <w:rPr>
                <w:bCs/>
              </w:rPr>
              <w:t>File name</w:t>
            </w:r>
          </w:p>
        </w:tc>
        <w:tc>
          <w:tcPr>
            <w:tcW w:w="4673" w:type="dxa"/>
            <w:shd w:val="clear" w:color="auto" w:fill="D9D9D9" w:themeFill="background1" w:themeFillShade="D9"/>
          </w:tcPr>
          <w:p w14:paraId="57329BEC" w14:textId="77777777" w:rsidR="002F06DE" w:rsidRPr="00E8285C" w:rsidRDefault="002F06DE" w:rsidP="000F5919">
            <w:pPr>
              <w:keepNext/>
              <w:spacing w:after="0"/>
              <w:rPr>
                <w:rFonts w:ascii="Times" w:hAnsi="Times" w:cs="Times"/>
                <w:szCs w:val="22"/>
                <w:lang w:val="fr-BE"/>
              </w:rPr>
            </w:pPr>
            <w:r w:rsidRPr="00E8285C">
              <w:rPr>
                <w:rFonts w:ascii="Times" w:hAnsi="Times" w:cs="Times"/>
                <w:szCs w:val="22"/>
                <w:lang w:val="fr-BE"/>
              </w:rPr>
              <w:t>VLD</w:t>
            </w:r>
            <w:r w:rsidRPr="00E8285C">
              <w:rPr>
                <w:szCs w:val="22"/>
                <w:lang w:val="fr-BE" w:eastAsia="ko-KR"/>
              </w:rPr>
              <w:t>-Q4-202</w:t>
            </w:r>
            <w:r>
              <w:rPr>
                <w:szCs w:val="22"/>
                <w:lang w:val="fr-BE" w:eastAsia="ko-KR"/>
              </w:rPr>
              <w:t>6</w:t>
            </w:r>
            <w:r w:rsidRPr="00E8285C">
              <w:rPr>
                <w:szCs w:val="22"/>
                <w:lang w:val="fr-BE" w:eastAsia="ko-KR"/>
              </w:rPr>
              <w:t>-SI-KSPKSI22XXX-1-1.xml</w:t>
            </w:r>
          </w:p>
        </w:tc>
      </w:tr>
      <w:tr w:rsidR="002F06DE" w14:paraId="7F8B8238" w14:textId="77777777">
        <w:tc>
          <w:tcPr>
            <w:tcW w:w="3261" w:type="dxa"/>
          </w:tcPr>
          <w:p w14:paraId="1AF8D2B7" w14:textId="77777777" w:rsidR="002F06DE" w:rsidRDefault="002F06DE" w:rsidP="000F5919">
            <w:pPr>
              <w:keepNext/>
              <w:spacing w:after="0"/>
              <w:rPr>
                <w:rFonts w:ascii="Times" w:hAnsi="Times" w:cs="Times"/>
                <w:szCs w:val="22"/>
              </w:rPr>
            </w:pPr>
            <w:r w:rsidRPr="002B2E2B">
              <w:rPr>
                <w:rFonts w:ascii="Courier New" w:hAnsi="Courier New" w:cs="Courier New"/>
                <w:szCs w:val="22"/>
                <w:lang w:val="de-DE"/>
              </w:rPr>
              <w:t>MessageType</w:t>
            </w:r>
          </w:p>
        </w:tc>
        <w:tc>
          <w:tcPr>
            <w:tcW w:w="4673" w:type="dxa"/>
          </w:tcPr>
          <w:p w14:paraId="56B88322" w14:textId="77777777" w:rsidR="002F06DE" w:rsidRDefault="002F06DE" w:rsidP="000F5919">
            <w:pPr>
              <w:keepNext/>
              <w:spacing w:after="0"/>
              <w:rPr>
                <w:rFonts w:ascii="Times" w:hAnsi="Times" w:cs="Times"/>
                <w:szCs w:val="22"/>
              </w:rPr>
            </w:pPr>
            <w:r>
              <w:rPr>
                <w:rFonts w:ascii="Times" w:hAnsi="Times" w:cs="Times"/>
                <w:szCs w:val="22"/>
              </w:rPr>
              <w:t>VLD</w:t>
            </w:r>
          </w:p>
        </w:tc>
      </w:tr>
      <w:tr w:rsidR="002F06DE" w14:paraId="03C1EE93" w14:textId="77777777">
        <w:tc>
          <w:tcPr>
            <w:tcW w:w="3261" w:type="dxa"/>
          </w:tcPr>
          <w:p w14:paraId="260F9A80" w14:textId="77777777" w:rsidR="002F06DE" w:rsidRDefault="002F06DE" w:rsidP="000F5919">
            <w:pPr>
              <w:keepNext/>
              <w:spacing w:after="0"/>
              <w:rPr>
                <w:rFonts w:ascii="Times" w:hAnsi="Times" w:cs="Times"/>
                <w:szCs w:val="22"/>
              </w:rPr>
            </w:pPr>
            <w:r w:rsidRPr="002B2E2B">
              <w:rPr>
                <w:rFonts w:ascii="Courier New" w:hAnsi="Courier New" w:cs="Courier New"/>
                <w:szCs w:val="22"/>
              </w:rPr>
              <w:t>MessageTypeIndic</w:t>
            </w:r>
          </w:p>
        </w:tc>
        <w:tc>
          <w:tcPr>
            <w:tcW w:w="4673" w:type="dxa"/>
          </w:tcPr>
          <w:p w14:paraId="3FA6F997" w14:textId="77777777" w:rsidR="002F06DE" w:rsidRDefault="002F06DE" w:rsidP="000F5919">
            <w:pPr>
              <w:keepNext/>
              <w:spacing w:after="0"/>
              <w:rPr>
                <w:rFonts w:ascii="Times" w:hAnsi="Times" w:cs="Times"/>
                <w:szCs w:val="22"/>
              </w:rPr>
            </w:pPr>
            <w:r w:rsidRPr="006E2087">
              <w:t>CESOP100</w:t>
            </w:r>
          </w:p>
        </w:tc>
      </w:tr>
      <w:tr w:rsidR="002F06DE" w14:paraId="2277470A" w14:textId="77777777">
        <w:tc>
          <w:tcPr>
            <w:tcW w:w="3261" w:type="dxa"/>
          </w:tcPr>
          <w:p w14:paraId="41EA3347" w14:textId="77777777" w:rsidR="002F06DE" w:rsidRDefault="002F06DE" w:rsidP="000F5919">
            <w:pPr>
              <w:keepNext/>
              <w:spacing w:after="0"/>
              <w:rPr>
                <w:rFonts w:ascii="Times" w:hAnsi="Times" w:cs="Times"/>
                <w:szCs w:val="22"/>
              </w:rPr>
            </w:pPr>
            <w:r w:rsidRPr="002B1B66">
              <w:rPr>
                <w:rFonts w:ascii="Courier New" w:hAnsi="Courier New" w:cs="Courier New"/>
                <w:szCs w:val="22"/>
                <w:lang w:val="de-DE"/>
              </w:rPr>
              <w:t>MessageRefId</w:t>
            </w:r>
          </w:p>
        </w:tc>
        <w:tc>
          <w:tcPr>
            <w:tcW w:w="4673" w:type="dxa"/>
          </w:tcPr>
          <w:p w14:paraId="50BDF545" w14:textId="3F49AD54" w:rsidR="002F06DE" w:rsidRDefault="00002F10" w:rsidP="000F5919">
            <w:pPr>
              <w:keepNext/>
              <w:spacing w:after="0"/>
              <w:rPr>
                <w:rFonts w:ascii="Times" w:hAnsi="Times" w:cs="Times"/>
                <w:szCs w:val="22"/>
              </w:rPr>
            </w:pPr>
            <w:r w:rsidRPr="00002F10">
              <w:rPr>
                <w:rFonts w:ascii="Times" w:hAnsi="Times" w:cs="Times"/>
                <w:szCs w:val="22"/>
              </w:rPr>
              <w:t>e3c9e199-948f-49f8-bdec-579558d12884</w:t>
            </w:r>
          </w:p>
        </w:tc>
      </w:tr>
      <w:tr w:rsidR="002F06DE" w14:paraId="45C6CE50" w14:textId="77777777">
        <w:tc>
          <w:tcPr>
            <w:tcW w:w="3261" w:type="dxa"/>
          </w:tcPr>
          <w:p w14:paraId="54ECFE7B" w14:textId="1448C2D3" w:rsidR="002F06DE" w:rsidRDefault="009A085F" w:rsidP="000F5919">
            <w:pPr>
              <w:keepNext/>
              <w:spacing w:after="0"/>
              <w:rPr>
                <w:rFonts w:ascii="Times" w:hAnsi="Times" w:cs="Times"/>
                <w:szCs w:val="22"/>
              </w:rPr>
            </w:pPr>
            <w:r>
              <w:rPr>
                <w:rFonts w:ascii="Courier New" w:hAnsi="Courier New" w:cs="Courier New"/>
                <w:szCs w:val="22"/>
              </w:rPr>
              <w:t>CorrMessageRefId</w:t>
            </w:r>
          </w:p>
        </w:tc>
        <w:tc>
          <w:tcPr>
            <w:tcW w:w="4673" w:type="dxa"/>
          </w:tcPr>
          <w:p w14:paraId="22EBA933" w14:textId="754A43F7" w:rsidR="002F06DE" w:rsidRPr="00A90E6E" w:rsidRDefault="002F06DE" w:rsidP="000F5919">
            <w:pPr>
              <w:keepNext/>
              <w:spacing w:after="0"/>
              <w:rPr>
                <w:rFonts w:ascii="Times" w:hAnsi="Times" w:cs="Times"/>
                <w:szCs w:val="22"/>
              </w:rPr>
            </w:pPr>
            <w:r w:rsidRPr="002B44DE">
              <w:rPr>
                <w:rFonts w:ascii="Times" w:hAnsi="Times" w:cs="Times"/>
                <w:szCs w:val="22"/>
              </w:rPr>
              <w:t>99c24d22-20eb-44f1-9a2b-ffab7f8123e0</w:t>
            </w:r>
          </w:p>
        </w:tc>
      </w:tr>
      <w:tr w:rsidR="002F06DE" w14:paraId="44671375" w14:textId="77777777">
        <w:tc>
          <w:tcPr>
            <w:tcW w:w="3261" w:type="dxa"/>
          </w:tcPr>
          <w:p w14:paraId="76E5A328" w14:textId="77777777" w:rsidR="002F06DE" w:rsidRPr="000A7DBB" w:rsidRDefault="002F06DE" w:rsidP="00BD3636">
            <w:pPr>
              <w:spacing w:after="0"/>
              <w:rPr>
                <w:rFonts w:ascii="Courier New" w:hAnsi="Courier New" w:cs="Courier New"/>
                <w:szCs w:val="22"/>
              </w:rPr>
            </w:pPr>
            <w:r w:rsidRPr="002B2E2B">
              <w:rPr>
                <w:rFonts w:ascii="Courier New" w:hAnsi="Courier New" w:cs="Courier New"/>
                <w:szCs w:val="22"/>
              </w:rPr>
              <w:t>ValidationResult</w:t>
            </w:r>
          </w:p>
        </w:tc>
        <w:tc>
          <w:tcPr>
            <w:tcW w:w="4673" w:type="dxa"/>
          </w:tcPr>
          <w:p w14:paraId="62B13C66" w14:textId="77777777" w:rsidR="002F06DE" w:rsidRPr="002B2E2B" w:rsidRDefault="002F06DE" w:rsidP="00BD3636">
            <w:pPr>
              <w:spacing w:after="0"/>
              <w:rPr>
                <w:i/>
                <w:iCs/>
              </w:rPr>
            </w:pPr>
            <w:r>
              <w:rPr>
                <w:rFonts w:ascii="Times" w:hAnsi="Times" w:cs="Times"/>
                <w:szCs w:val="22"/>
              </w:rPr>
              <w:t>FULLY REJECTED</w:t>
            </w:r>
          </w:p>
        </w:tc>
      </w:tr>
    </w:tbl>
    <w:p w14:paraId="1C8BDC97" w14:textId="77777777" w:rsidR="00CB1DD0" w:rsidRDefault="00CB1DD0" w:rsidP="00BD3636">
      <w:pPr>
        <w:rPr>
          <w:lang w:eastAsia="en-US"/>
        </w:rPr>
      </w:pPr>
    </w:p>
    <w:p w14:paraId="50A6CF37" w14:textId="396E8F70" w:rsidR="00FC390A" w:rsidRPr="00E03205" w:rsidRDefault="00FC390A" w:rsidP="00777C09">
      <w:pPr>
        <w:pStyle w:val="ListParagraph"/>
        <w:numPr>
          <w:ilvl w:val="0"/>
          <w:numId w:val="64"/>
        </w:numPr>
        <w:rPr>
          <w:rFonts w:ascii="Times" w:hAnsi="Times" w:cs="Times"/>
          <w:szCs w:val="22"/>
        </w:rPr>
      </w:pPr>
      <w:r w:rsidRPr="00E03205">
        <w:rPr>
          <w:rFonts w:ascii="Times" w:hAnsi="Times" w:cs="Times"/>
          <w:szCs w:val="22"/>
        </w:rPr>
        <w:t xml:space="preserve">Submitting a new </w:t>
      </w:r>
      <w:r w:rsidR="00D53607" w:rsidRPr="00E03205">
        <w:rPr>
          <w:rFonts w:ascii="Times" w:hAnsi="Times" w:cs="Times"/>
          <w:szCs w:val="22"/>
        </w:rPr>
        <w:t>Payment Data</w:t>
      </w:r>
      <w:r w:rsidRPr="00E03205">
        <w:rPr>
          <w:rFonts w:ascii="Times" w:hAnsi="Times" w:cs="Times"/>
          <w:szCs w:val="22"/>
        </w:rPr>
        <w:t xml:space="preserve"> message by the PSP correcting the previous one</w:t>
      </w:r>
      <w:r w:rsidR="00BC2304" w:rsidRPr="00E03205">
        <w:rPr>
          <w:rFonts w:ascii="Times" w:hAnsi="Times" w:cs="Times"/>
          <w:szCs w:val="22"/>
        </w:rPr>
        <w:t xml:space="preserve"> (second try)</w:t>
      </w:r>
      <w:r w:rsidRPr="00E03205">
        <w:rPr>
          <w:rFonts w:ascii="Times" w:hAnsi="Times" w:cs="Times"/>
          <w:szCs w:val="22"/>
        </w:rPr>
        <w:t>:</w:t>
      </w:r>
    </w:p>
    <w:tbl>
      <w:tblPr>
        <w:tblStyle w:val="TableHistory"/>
        <w:tblW w:w="0" w:type="auto"/>
        <w:tblInd w:w="1129" w:type="dxa"/>
        <w:tblLook w:val="04A0" w:firstRow="1" w:lastRow="0" w:firstColumn="1" w:lastColumn="0" w:noHBand="0" w:noVBand="1"/>
      </w:tblPr>
      <w:tblGrid>
        <w:gridCol w:w="3261"/>
        <w:gridCol w:w="4673"/>
      </w:tblGrid>
      <w:tr w:rsidR="00FC390A" w:rsidRPr="0002441B" w14:paraId="4C135231" w14:textId="77777777" w:rsidTr="00993265">
        <w:tc>
          <w:tcPr>
            <w:tcW w:w="3261" w:type="dxa"/>
            <w:shd w:val="clear" w:color="auto" w:fill="D9D9D9" w:themeFill="background1" w:themeFillShade="D9"/>
          </w:tcPr>
          <w:p w14:paraId="2A6861D3" w14:textId="77777777" w:rsidR="00FC390A" w:rsidRPr="002B2E2B" w:rsidRDefault="00FC390A" w:rsidP="00BD3636">
            <w:pPr>
              <w:spacing w:after="0"/>
              <w:rPr>
                <w:rFonts w:ascii="Times" w:hAnsi="Times" w:cs="Times"/>
                <w:b/>
                <w:bCs/>
                <w:szCs w:val="22"/>
              </w:rPr>
            </w:pPr>
            <w:r w:rsidRPr="002B2E2B">
              <w:rPr>
                <w:bCs/>
              </w:rPr>
              <w:t>File name</w:t>
            </w:r>
          </w:p>
        </w:tc>
        <w:tc>
          <w:tcPr>
            <w:tcW w:w="4673" w:type="dxa"/>
            <w:shd w:val="clear" w:color="auto" w:fill="D9D9D9" w:themeFill="background1" w:themeFillShade="D9"/>
          </w:tcPr>
          <w:p w14:paraId="017DA443" w14:textId="77777777" w:rsidR="00FC390A" w:rsidRPr="00E8285C" w:rsidRDefault="00FC390A" w:rsidP="00BD3636">
            <w:pPr>
              <w:spacing w:after="0"/>
              <w:rPr>
                <w:szCs w:val="22"/>
                <w:lang w:val="fr-BE" w:eastAsia="ko-KR"/>
              </w:rPr>
            </w:pPr>
            <w:r w:rsidRPr="00E8285C">
              <w:rPr>
                <w:szCs w:val="22"/>
                <w:lang w:val="fr-BE" w:eastAsia="ko-KR"/>
              </w:rPr>
              <w:t>PMT-Q4-202</w:t>
            </w:r>
            <w:r>
              <w:rPr>
                <w:szCs w:val="22"/>
                <w:lang w:val="fr-BE" w:eastAsia="ko-KR"/>
              </w:rPr>
              <w:t>6</w:t>
            </w:r>
            <w:r w:rsidRPr="00E8285C">
              <w:rPr>
                <w:szCs w:val="22"/>
                <w:lang w:val="fr-BE" w:eastAsia="ko-KR"/>
              </w:rPr>
              <w:t>-SI-KSPKSI22XXX-1-1.xml</w:t>
            </w:r>
          </w:p>
        </w:tc>
      </w:tr>
      <w:tr w:rsidR="00FC390A" w14:paraId="37F179E9" w14:textId="77777777">
        <w:tc>
          <w:tcPr>
            <w:tcW w:w="3261" w:type="dxa"/>
          </w:tcPr>
          <w:p w14:paraId="1C44EFF4" w14:textId="77777777" w:rsidR="00FC390A" w:rsidRDefault="00FC390A" w:rsidP="00BD3636">
            <w:pPr>
              <w:spacing w:after="0"/>
              <w:rPr>
                <w:rFonts w:ascii="Times" w:hAnsi="Times" w:cs="Times"/>
                <w:szCs w:val="22"/>
              </w:rPr>
            </w:pPr>
            <w:r w:rsidRPr="002B2E2B">
              <w:rPr>
                <w:rFonts w:ascii="Courier New" w:hAnsi="Courier New" w:cs="Courier New"/>
                <w:szCs w:val="22"/>
                <w:lang w:val="de-DE"/>
              </w:rPr>
              <w:t>MessageType</w:t>
            </w:r>
          </w:p>
        </w:tc>
        <w:tc>
          <w:tcPr>
            <w:tcW w:w="4673" w:type="dxa"/>
          </w:tcPr>
          <w:p w14:paraId="1BB633E4" w14:textId="77777777" w:rsidR="00FC390A" w:rsidRDefault="00FC390A" w:rsidP="00BD3636">
            <w:pPr>
              <w:spacing w:after="0"/>
              <w:rPr>
                <w:rFonts w:ascii="Times" w:hAnsi="Times" w:cs="Times"/>
                <w:szCs w:val="22"/>
              </w:rPr>
            </w:pPr>
            <w:r>
              <w:rPr>
                <w:szCs w:val="22"/>
                <w:lang w:eastAsia="ko-KR"/>
              </w:rPr>
              <w:t>PMT</w:t>
            </w:r>
          </w:p>
        </w:tc>
      </w:tr>
      <w:tr w:rsidR="00FC390A" w14:paraId="374D4DE3" w14:textId="77777777">
        <w:tc>
          <w:tcPr>
            <w:tcW w:w="3261" w:type="dxa"/>
          </w:tcPr>
          <w:p w14:paraId="45DEAF71" w14:textId="77777777" w:rsidR="00FC390A" w:rsidRDefault="00FC390A" w:rsidP="00BD3636">
            <w:pPr>
              <w:spacing w:after="0"/>
              <w:rPr>
                <w:rFonts w:ascii="Times" w:hAnsi="Times" w:cs="Times"/>
                <w:szCs w:val="22"/>
              </w:rPr>
            </w:pPr>
            <w:r w:rsidRPr="002B2E2B">
              <w:rPr>
                <w:rFonts w:ascii="Courier New" w:hAnsi="Courier New" w:cs="Courier New"/>
                <w:szCs w:val="22"/>
              </w:rPr>
              <w:t>MessageTypeIndic</w:t>
            </w:r>
          </w:p>
        </w:tc>
        <w:tc>
          <w:tcPr>
            <w:tcW w:w="4673" w:type="dxa"/>
          </w:tcPr>
          <w:p w14:paraId="0AFD6D0D" w14:textId="77777777" w:rsidR="00FC390A" w:rsidRDefault="00FC390A" w:rsidP="00BD3636">
            <w:pPr>
              <w:spacing w:after="0"/>
              <w:rPr>
                <w:rFonts w:ascii="Times" w:hAnsi="Times" w:cs="Times"/>
                <w:szCs w:val="22"/>
              </w:rPr>
            </w:pPr>
            <w:r w:rsidRPr="006E2087">
              <w:t>CESOP100</w:t>
            </w:r>
          </w:p>
        </w:tc>
      </w:tr>
      <w:tr w:rsidR="00FC390A" w14:paraId="4585B757" w14:textId="77777777">
        <w:tc>
          <w:tcPr>
            <w:tcW w:w="3261" w:type="dxa"/>
          </w:tcPr>
          <w:p w14:paraId="2BB1BFDA" w14:textId="77777777" w:rsidR="00FC390A" w:rsidRDefault="00FC390A" w:rsidP="00BD3636">
            <w:pPr>
              <w:spacing w:after="0"/>
              <w:rPr>
                <w:rFonts w:ascii="Times" w:hAnsi="Times" w:cs="Times"/>
                <w:szCs w:val="22"/>
              </w:rPr>
            </w:pPr>
            <w:r w:rsidRPr="002B1B66">
              <w:rPr>
                <w:rFonts w:ascii="Courier New" w:hAnsi="Courier New" w:cs="Courier New"/>
                <w:szCs w:val="22"/>
                <w:lang w:val="de-DE"/>
              </w:rPr>
              <w:t>MessageRefId</w:t>
            </w:r>
          </w:p>
        </w:tc>
        <w:tc>
          <w:tcPr>
            <w:tcW w:w="4673" w:type="dxa"/>
          </w:tcPr>
          <w:p w14:paraId="5D19E57C" w14:textId="45800D18" w:rsidR="00FC390A" w:rsidRDefault="000E0173" w:rsidP="00BD3636">
            <w:pPr>
              <w:spacing w:after="0"/>
              <w:rPr>
                <w:rFonts w:ascii="Times" w:hAnsi="Times" w:cs="Times"/>
                <w:szCs w:val="22"/>
              </w:rPr>
            </w:pPr>
            <w:r w:rsidRPr="000E0173">
              <w:rPr>
                <w:rFonts w:ascii="Times" w:hAnsi="Times" w:cs="Times"/>
                <w:szCs w:val="22"/>
              </w:rPr>
              <w:t>2279d58b-232a-4ed3-a088-50de580bccbf</w:t>
            </w:r>
          </w:p>
        </w:tc>
      </w:tr>
      <w:tr w:rsidR="00FC390A" w14:paraId="0B19C281" w14:textId="77777777">
        <w:tc>
          <w:tcPr>
            <w:tcW w:w="3261" w:type="dxa"/>
          </w:tcPr>
          <w:p w14:paraId="35D750A9" w14:textId="745DD55E" w:rsidR="00FC390A" w:rsidRPr="005F1126" w:rsidRDefault="009A085F" w:rsidP="00BD3636">
            <w:pPr>
              <w:spacing w:after="0"/>
              <w:rPr>
                <w:rFonts w:ascii="Times" w:hAnsi="Times" w:cs="Times"/>
                <w:color w:val="E7E6E6" w:themeColor="background2"/>
                <w:szCs w:val="22"/>
              </w:rPr>
            </w:pPr>
            <w:r w:rsidRPr="00EF12AD">
              <w:rPr>
                <w:rFonts w:ascii="Courier New" w:hAnsi="Courier New" w:cs="Courier New"/>
                <w:szCs w:val="22"/>
                <w:lang w:val="de-DE"/>
              </w:rPr>
              <w:t>CorrMessageRefId</w:t>
            </w:r>
          </w:p>
        </w:tc>
        <w:tc>
          <w:tcPr>
            <w:tcW w:w="4673" w:type="dxa"/>
          </w:tcPr>
          <w:p w14:paraId="203E24E2" w14:textId="77777777" w:rsidR="00FC390A" w:rsidRPr="00EF12AD" w:rsidRDefault="00FC390A" w:rsidP="00BD3636">
            <w:pPr>
              <w:spacing w:after="0"/>
              <w:rPr>
                <w:rFonts w:ascii="Times" w:hAnsi="Times" w:cs="Times"/>
                <w:i/>
                <w:iCs/>
                <w:color w:val="A6A6A6" w:themeColor="background1" w:themeShade="A6"/>
                <w:szCs w:val="22"/>
              </w:rPr>
            </w:pPr>
            <w:r w:rsidRPr="00EF12AD">
              <w:rPr>
                <w:i/>
                <w:iCs/>
                <w:color w:val="A6A6A6" w:themeColor="background1" w:themeShade="A6"/>
              </w:rPr>
              <w:t>Not provided</w:t>
            </w:r>
          </w:p>
        </w:tc>
      </w:tr>
      <w:tr w:rsidR="00FC390A" w14:paraId="791605D5" w14:textId="77777777">
        <w:tc>
          <w:tcPr>
            <w:tcW w:w="3261" w:type="dxa"/>
          </w:tcPr>
          <w:p w14:paraId="76477E84" w14:textId="77777777" w:rsidR="00FC390A" w:rsidRDefault="00FC390A" w:rsidP="00BD3636">
            <w:pPr>
              <w:spacing w:after="0"/>
              <w:rPr>
                <w:rFonts w:ascii="Courier New" w:hAnsi="Courier New" w:cs="Courier New"/>
                <w:szCs w:val="22"/>
              </w:rPr>
            </w:pPr>
            <w:r>
              <w:rPr>
                <w:rFonts w:ascii="Courier New" w:hAnsi="Courier New" w:cs="Courier New"/>
                <w:szCs w:val="22"/>
              </w:rPr>
              <w:t>ReportingPSP.PSPId</w:t>
            </w:r>
          </w:p>
        </w:tc>
        <w:tc>
          <w:tcPr>
            <w:tcW w:w="4673" w:type="dxa"/>
          </w:tcPr>
          <w:p w14:paraId="2FCD7BE0" w14:textId="77777777" w:rsidR="00FC390A" w:rsidRPr="00A90E6E" w:rsidRDefault="00FC390A" w:rsidP="00BD3636">
            <w:pPr>
              <w:spacing w:after="0"/>
            </w:pPr>
            <w:r w:rsidRPr="00E960B8">
              <w:t>KSPKSI22XXX</w:t>
            </w:r>
          </w:p>
        </w:tc>
      </w:tr>
      <w:tr w:rsidR="00FC390A" w14:paraId="265C3F44" w14:textId="77777777">
        <w:tc>
          <w:tcPr>
            <w:tcW w:w="3261" w:type="dxa"/>
          </w:tcPr>
          <w:p w14:paraId="5CEAA4D4" w14:textId="77777777" w:rsidR="00FC390A" w:rsidRDefault="00FC390A" w:rsidP="00BD3636">
            <w:pPr>
              <w:spacing w:after="0"/>
              <w:rPr>
                <w:rFonts w:ascii="Courier New" w:hAnsi="Courier New" w:cs="Courier New"/>
                <w:szCs w:val="22"/>
              </w:rPr>
            </w:pPr>
            <w:r>
              <w:rPr>
                <w:rFonts w:ascii="Courier New" w:hAnsi="Courier New" w:cs="Courier New"/>
                <w:szCs w:val="22"/>
              </w:rPr>
              <w:t>ReportingPSP.Name</w:t>
            </w:r>
          </w:p>
        </w:tc>
        <w:tc>
          <w:tcPr>
            <w:tcW w:w="4673" w:type="dxa"/>
          </w:tcPr>
          <w:p w14:paraId="30C23AF3" w14:textId="77777777" w:rsidR="00FC390A" w:rsidRPr="00A90E6E" w:rsidRDefault="00FC390A" w:rsidP="00BD3636">
            <w:pPr>
              <w:spacing w:after="0"/>
            </w:pPr>
            <w:r w:rsidRPr="004D6F38">
              <w:t>BANKA SPARKASSE D.D.</w:t>
            </w:r>
          </w:p>
        </w:tc>
      </w:tr>
    </w:tbl>
    <w:p w14:paraId="62EA0CAB" w14:textId="50D95D1C" w:rsidR="00DF2BF9" w:rsidRDefault="00DF2BF9" w:rsidP="00BD3636">
      <w:pPr>
        <w:spacing w:after="0" w:line="240" w:lineRule="auto"/>
        <w:jc w:val="left"/>
        <w:rPr>
          <w:lang w:eastAsia="en-US"/>
        </w:rPr>
      </w:pPr>
      <w:r>
        <w:rPr>
          <w:lang w:eastAsia="en-US"/>
        </w:rPr>
        <w:br w:type="page"/>
      </w:r>
    </w:p>
    <w:p w14:paraId="5ED54E95" w14:textId="2F02B509" w:rsidR="00DF2BF9" w:rsidRPr="00C36A91" w:rsidRDefault="00DF2BF9" w:rsidP="00C36A91">
      <w:pPr>
        <w:pStyle w:val="Heading3"/>
      </w:pPr>
      <w:bookmarkStart w:id="4428" w:name="_Toc226618905"/>
      <w:r w:rsidRPr="00C36A91">
        <w:lastRenderedPageBreak/>
        <w:t>Complex case with partial rejection at CESOP level, then full rejection at NTA level</w:t>
      </w:r>
      <w:bookmarkEnd w:id="4428"/>
    </w:p>
    <w:p w14:paraId="38348671" w14:textId="1D1FE884" w:rsidR="00DF2BF9" w:rsidRDefault="00DF2BF9" w:rsidP="00BD3636">
      <w:pPr>
        <w:rPr>
          <w:lang w:eastAsia="en-US"/>
        </w:rPr>
      </w:pPr>
      <w:r>
        <w:rPr>
          <w:lang w:eastAsia="en-US"/>
        </w:rPr>
        <w:t xml:space="preserve">The following example depicts the case when the </w:t>
      </w:r>
      <w:r w:rsidR="00D53607">
        <w:rPr>
          <w:lang w:eastAsia="en-US"/>
        </w:rPr>
        <w:t>Payment Data</w:t>
      </w:r>
      <w:r>
        <w:rPr>
          <w:lang w:eastAsia="en-US"/>
        </w:rPr>
        <w:t xml:space="preserve"> message is </w:t>
      </w:r>
      <w:r w:rsidR="009236E4">
        <w:rPr>
          <w:lang w:eastAsia="en-US"/>
        </w:rPr>
        <w:t xml:space="preserve">partially </w:t>
      </w:r>
      <w:r>
        <w:rPr>
          <w:lang w:eastAsia="en-US"/>
        </w:rPr>
        <w:t xml:space="preserve">rejected by CESOP, then the new submission with corrected data is </w:t>
      </w:r>
      <w:r w:rsidR="009236E4">
        <w:rPr>
          <w:lang w:eastAsia="en-US"/>
        </w:rPr>
        <w:t xml:space="preserve">fully </w:t>
      </w:r>
      <w:r>
        <w:rPr>
          <w:lang w:eastAsia="en-US"/>
        </w:rPr>
        <w:t xml:space="preserve">rejected at </w:t>
      </w:r>
      <w:r w:rsidR="00C032A4">
        <w:rPr>
          <w:lang w:eastAsia="en-US"/>
        </w:rPr>
        <w:t>National Tax Administration</w:t>
      </w:r>
      <w:r>
        <w:rPr>
          <w:lang w:eastAsia="en-US"/>
        </w:rPr>
        <w:t xml:space="preserve"> level:</w:t>
      </w:r>
    </w:p>
    <w:p w14:paraId="52166E7F" w14:textId="6C27D290" w:rsidR="00DF2BF9" w:rsidRPr="00E03205" w:rsidRDefault="00DF2BF9" w:rsidP="00777C09">
      <w:pPr>
        <w:pStyle w:val="ListParagraph"/>
        <w:numPr>
          <w:ilvl w:val="0"/>
          <w:numId w:val="64"/>
        </w:numPr>
        <w:rPr>
          <w:rFonts w:ascii="Times" w:hAnsi="Times" w:cs="Times"/>
          <w:szCs w:val="22"/>
        </w:rPr>
      </w:pPr>
      <w:r w:rsidRPr="00E03205">
        <w:rPr>
          <w:rFonts w:ascii="Times" w:hAnsi="Times" w:cs="Times"/>
          <w:szCs w:val="22"/>
        </w:rPr>
        <w:t xml:space="preserve">Submitting a </w:t>
      </w:r>
      <w:r w:rsidR="00D53607" w:rsidRPr="00E03205">
        <w:rPr>
          <w:rFonts w:ascii="Times" w:hAnsi="Times" w:cs="Times"/>
          <w:szCs w:val="22"/>
        </w:rPr>
        <w:t>Payment Data</w:t>
      </w:r>
      <w:r w:rsidRPr="00E03205">
        <w:rPr>
          <w:rFonts w:ascii="Times" w:hAnsi="Times" w:cs="Times"/>
          <w:szCs w:val="22"/>
        </w:rPr>
        <w:t xml:space="preserve"> message by the PSP, subsequently transmitted by the </w:t>
      </w:r>
      <w:r w:rsidR="00C032A4">
        <w:rPr>
          <w:rFonts w:ascii="Times" w:hAnsi="Times" w:cs="Times"/>
          <w:szCs w:val="22"/>
        </w:rPr>
        <w:t>National Tax Administration</w:t>
      </w:r>
      <w:r w:rsidRPr="00E03205">
        <w:rPr>
          <w:rFonts w:ascii="Times" w:hAnsi="Times" w:cs="Times"/>
          <w:szCs w:val="22"/>
        </w:rPr>
        <w:t xml:space="preserve"> to CESOP:</w:t>
      </w:r>
    </w:p>
    <w:tbl>
      <w:tblPr>
        <w:tblStyle w:val="TableHistory"/>
        <w:tblW w:w="0" w:type="auto"/>
        <w:tblInd w:w="1129" w:type="dxa"/>
        <w:tblLook w:val="04A0" w:firstRow="1" w:lastRow="0" w:firstColumn="1" w:lastColumn="0" w:noHBand="0" w:noVBand="1"/>
      </w:tblPr>
      <w:tblGrid>
        <w:gridCol w:w="3261"/>
        <w:gridCol w:w="425"/>
        <w:gridCol w:w="4248"/>
      </w:tblGrid>
      <w:tr w:rsidR="00DF2BF9" w:rsidRPr="00C63C30" w14:paraId="3A089758" w14:textId="77777777" w:rsidTr="00993265">
        <w:tc>
          <w:tcPr>
            <w:tcW w:w="3261" w:type="dxa"/>
            <w:shd w:val="clear" w:color="auto" w:fill="D9D9D9" w:themeFill="background1" w:themeFillShade="D9"/>
          </w:tcPr>
          <w:p w14:paraId="4199E8FC" w14:textId="77777777" w:rsidR="00DF2BF9" w:rsidRPr="002B2E2B" w:rsidRDefault="00DF2BF9" w:rsidP="00BD3636">
            <w:pPr>
              <w:spacing w:after="0"/>
              <w:rPr>
                <w:rFonts w:ascii="Times" w:hAnsi="Times" w:cs="Times"/>
                <w:b/>
                <w:bCs/>
                <w:szCs w:val="22"/>
              </w:rPr>
            </w:pPr>
            <w:r w:rsidRPr="002B2E2B">
              <w:rPr>
                <w:bCs/>
              </w:rPr>
              <w:t>File name</w:t>
            </w:r>
          </w:p>
        </w:tc>
        <w:tc>
          <w:tcPr>
            <w:tcW w:w="4673" w:type="dxa"/>
            <w:gridSpan w:val="2"/>
            <w:shd w:val="clear" w:color="auto" w:fill="D9D9D9" w:themeFill="background1" w:themeFillShade="D9"/>
          </w:tcPr>
          <w:p w14:paraId="488BE623" w14:textId="382E772B" w:rsidR="00DF2BF9" w:rsidRPr="005F1126" w:rsidRDefault="00C63C30" w:rsidP="00BD3636">
            <w:pPr>
              <w:spacing w:after="0"/>
              <w:rPr>
                <w:szCs w:val="22"/>
                <w:lang w:val="en-US" w:eastAsia="ko-KR"/>
              </w:rPr>
            </w:pPr>
            <w:r w:rsidRPr="005F1126">
              <w:rPr>
                <w:szCs w:val="22"/>
                <w:lang w:val="en-US" w:eastAsia="ko-KR"/>
              </w:rPr>
              <w:t>PMT-Q</w:t>
            </w:r>
            <w:r>
              <w:rPr>
                <w:szCs w:val="22"/>
                <w:lang w:val="en-US" w:eastAsia="ko-KR"/>
              </w:rPr>
              <w:t>1</w:t>
            </w:r>
            <w:r w:rsidRPr="005F1126">
              <w:rPr>
                <w:szCs w:val="22"/>
                <w:lang w:val="en-US" w:eastAsia="ko-KR"/>
              </w:rPr>
              <w:t>-202</w:t>
            </w:r>
            <w:r>
              <w:rPr>
                <w:szCs w:val="22"/>
                <w:lang w:val="en-US" w:eastAsia="ko-KR"/>
              </w:rPr>
              <w:t>7</w:t>
            </w:r>
            <w:r w:rsidRPr="005F1126">
              <w:rPr>
                <w:szCs w:val="22"/>
                <w:lang w:val="en-US" w:eastAsia="ko-KR"/>
              </w:rPr>
              <w:t>-SK-HYMOSK21XXX-1-1.xml</w:t>
            </w:r>
          </w:p>
        </w:tc>
      </w:tr>
      <w:tr w:rsidR="00DF2BF9" w14:paraId="0BFDD35E" w14:textId="77777777">
        <w:tc>
          <w:tcPr>
            <w:tcW w:w="3261" w:type="dxa"/>
          </w:tcPr>
          <w:p w14:paraId="76A2E182" w14:textId="77777777" w:rsidR="00DF2BF9" w:rsidRDefault="00DF2BF9" w:rsidP="00BD3636">
            <w:pPr>
              <w:spacing w:after="0"/>
              <w:rPr>
                <w:rFonts w:ascii="Times" w:hAnsi="Times" w:cs="Times"/>
                <w:szCs w:val="22"/>
              </w:rPr>
            </w:pPr>
            <w:r w:rsidRPr="002B2E2B">
              <w:rPr>
                <w:rFonts w:ascii="Courier New" w:hAnsi="Courier New" w:cs="Courier New"/>
                <w:szCs w:val="22"/>
                <w:lang w:val="de-DE"/>
              </w:rPr>
              <w:t>MessageType</w:t>
            </w:r>
          </w:p>
        </w:tc>
        <w:tc>
          <w:tcPr>
            <w:tcW w:w="4673" w:type="dxa"/>
            <w:gridSpan w:val="2"/>
          </w:tcPr>
          <w:p w14:paraId="61B2308F" w14:textId="77777777" w:rsidR="00DF2BF9" w:rsidRDefault="00DF2BF9" w:rsidP="00BD3636">
            <w:pPr>
              <w:spacing w:after="0"/>
              <w:rPr>
                <w:rFonts w:ascii="Times" w:hAnsi="Times" w:cs="Times"/>
                <w:szCs w:val="22"/>
              </w:rPr>
            </w:pPr>
            <w:r>
              <w:rPr>
                <w:szCs w:val="22"/>
                <w:lang w:eastAsia="ko-KR"/>
              </w:rPr>
              <w:t>PMT</w:t>
            </w:r>
          </w:p>
        </w:tc>
      </w:tr>
      <w:tr w:rsidR="00DF2BF9" w14:paraId="7AE8ED29" w14:textId="77777777">
        <w:tc>
          <w:tcPr>
            <w:tcW w:w="3261" w:type="dxa"/>
          </w:tcPr>
          <w:p w14:paraId="23A26277" w14:textId="77777777" w:rsidR="00DF2BF9" w:rsidRDefault="00DF2BF9" w:rsidP="00BD3636">
            <w:pPr>
              <w:spacing w:after="0"/>
              <w:rPr>
                <w:rFonts w:ascii="Times" w:hAnsi="Times" w:cs="Times"/>
                <w:szCs w:val="22"/>
              </w:rPr>
            </w:pPr>
            <w:r w:rsidRPr="002B2E2B">
              <w:rPr>
                <w:rFonts w:ascii="Courier New" w:hAnsi="Courier New" w:cs="Courier New"/>
                <w:szCs w:val="22"/>
              </w:rPr>
              <w:t>MessageTypeIndic</w:t>
            </w:r>
          </w:p>
        </w:tc>
        <w:tc>
          <w:tcPr>
            <w:tcW w:w="4673" w:type="dxa"/>
            <w:gridSpan w:val="2"/>
          </w:tcPr>
          <w:p w14:paraId="27A8343E" w14:textId="77777777" w:rsidR="00DF2BF9" w:rsidRDefault="00DF2BF9" w:rsidP="00BD3636">
            <w:pPr>
              <w:spacing w:after="0"/>
              <w:rPr>
                <w:rFonts w:ascii="Times" w:hAnsi="Times" w:cs="Times"/>
                <w:szCs w:val="22"/>
              </w:rPr>
            </w:pPr>
            <w:r w:rsidRPr="006E2087">
              <w:t>CESOP100</w:t>
            </w:r>
          </w:p>
        </w:tc>
      </w:tr>
      <w:tr w:rsidR="00DF2BF9" w14:paraId="5EB733AE" w14:textId="77777777">
        <w:tc>
          <w:tcPr>
            <w:tcW w:w="3261" w:type="dxa"/>
          </w:tcPr>
          <w:p w14:paraId="54DF3867" w14:textId="77777777" w:rsidR="00DF2BF9" w:rsidRDefault="00DF2BF9" w:rsidP="00BD3636">
            <w:pPr>
              <w:spacing w:after="0"/>
              <w:rPr>
                <w:rFonts w:ascii="Times" w:hAnsi="Times" w:cs="Times"/>
                <w:szCs w:val="22"/>
              </w:rPr>
            </w:pPr>
            <w:r w:rsidRPr="002B1B66">
              <w:rPr>
                <w:rFonts w:ascii="Courier New" w:hAnsi="Courier New" w:cs="Courier New"/>
                <w:szCs w:val="22"/>
                <w:lang w:val="de-DE"/>
              </w:rPr>
              <w:t>MessageRefId</w:t>
            </w:r>
          </w:p>
        </w:tc>
        <w:tc>
          <w:tcPr>
            <w:tcW w:w="4673" w:type="dxa"/>
            <w:gridSpan w:val="2"/>
          </w:tcPr>
          <w:p w14:paraId="1283A0A9" w14:textId="7E39A9C4" w:rsidR="00DF2BF9" w:rsidRDefault="00171DAE" w:rsidP="00BD3636">
            <w:pPr>
              <w:spacing w:after="0"/>
              <w:rPr>
                <w:rFonts w:ascii="Times" w:hAnsi="Times" w:cs="Times"/>
                <w:szCs w:val="22"/>
              </w:rPr>
            </w:pPr>
            <w:r w:rsidRPr="00171DAE">
              <w:rPr>
                <w:rFonts w:ascii="Times" w:hAnsi="Times" w:cs="Times"/>
                <w:szCs w:val="22"/>
              </w:rPr>
              <w:t>59548207-34ae-4c65-8c2b-28e50a560bfc</w:t>
            </w:r>
          </w:p>
        </w:tc>
      </w:tr>
      <w:tr w:rsidR="00DF2BF9" w14:paraId="77E5C8A0" w14:textId="77777777">
        <w:tc>
          <w:tcPr>
            <w:tcW w:w="3261" w:type="dxa"/>
          </w:tcPr>
          <w:p w14:paraId="35469492" w14:textId="0756728E" w:rsidR="00DF2BF9" w:rsidRPr="005F1126" w:rsidRDefault="009A085F" w:rsidP="00BD3636">
            <w:pPr>
              <w:spacing w:after="0"/>
              <w:rPr>
                <w:rFonts w:ascii="Times" w:hAnsi="Times" w:cs="Times"/>
                <w:color w:val="E7E6E6" w:themeColor="background2"/>
                <w:szCs w:val="22"/>
              </w:rPr>
            </w:pPr>
            <w:r w:rsidRPr="00EF12AD">
              <w:rPr>
                <w:rFonts w:ascii="Courier New" w:hAnsi="Courier New" w:cs="Courier New"/>
                <w:szCs w:val="22"/>
                <w:lang w:val="de-DE"/>
              </w:rPr>
              <w:t>CorrMessageRefId</w:t>
            </w:r>
          </w:p>
        </w:tc>
        <w:tc>
          <w:tcPr>
            <w:tcW w:w="4673" w:type="dxa"/>
            <w:gridSpan w:val="2"/>
          </w:tcPr>
          <w:p w14:paraId="6FBE7044" w14:textId="77777777" w:rsidR="00DF2BF9" w:rsidRPr="00EF12AD" w:rsidRDefault="00DF2BF9" w:rsidP="00BD3636">
            <w:pPr>
              <w:spacing w:after="0"/>
              <w:rPr>
                <w:rFonts w:ascii="Times" w:hAnsi="Times" w:cs="Times"/>
                <w:i/>
                <w:iCs/>
                <w:color w:val="A6A6A6" w:themeColor="background1" w:themeShade="A6"/>
                <w:szCs w:val="22"/>
              </w:rPr>
            </w:pPr>
            <w:r w:rsidRPr="00EF12AD">
              <w:rPr>
                <w:i/>
                <w:iCs/>
                <w:color w:val="A6A6A6" w:themeColor="background1" w:themeShade="A6"/>
              </w:rPr>
              <w:t>Not provided</w:t>
            </w:r>
          </w:p>
        </w:tc>
      </w:tr>
      <w:tr w:rsidR="00DF2BF9" w14:paraId="464BA832" w14:textId="77777777">
        <w:tc>
          <w:tcPr>
            <w:tcW w:w="3261" w:type="dxa"/>
          </w:tcPr>
          <w:p w14:paraId="454E9FEE" w14:textId="77777777" w:rsidR="00DF2BF9" w:rsidRDefault="00DF2BF9" w:rsidP="00BD3636">
            <w:pPr>
              <w:spacing w:after="0"/>
              <w:rPr>
                <w:rFonts w:ascii="Courier New" w:hAnsi="Courier New" w:cs="Courier New"/>
                <w:szCs w:val="22"/>
              </w:rPr>
            </w:pPr>
            <w:r>
              <w:rPr>
                <w:rFonts w:ascii="Courier New" w:hAnsi="Courier New" w:cs="Courier New"/>
                <w:szCs w:val="22"/>
              </w:rPr>
              <w:t>ReportingPSP.PSPId</w:t>
            </w:r>
          </w:p>
        </w:tc>
        <w:tc>
          <w:tcPr>
            <w:tcW w:w="4673" w:type="dxa"/>
            <w:gridSpan w:val="2"/>
          </w:tcPr>
          <w:p w14:paraId="745A4666" w14:textId="2E955507" w:rsidR="00DF2BF9" w:rsidRPr="00A90E6E" w:rsidRDefault="0094711D" w:rsidP="00BD3636">
            <w:pPr>
              <w:spacing w:after="0"/>
            </w:pPr>
            <w:r w:rsidRPr="0094711D">
              <w:t>HYMOSK21XXX</w:t>
            </w:r>
          </w:p>
        </w:tc>
      </w:tr>
      <w:tr w:rsidR="00DF2BF9" w14:paraId="45DB3AEA" w14:textId="77777777">
        <w:tc>
          <w:tcPr>
            <w:tcW w:w="3261" w:type="dxa"/>
          </w:tcPr>
          <w:p w14:paraId="5F806ACB" w14:textId="77777777" w:rsidR="00DF2BF9" w:rsidRDefault="00DF2BF9" w:rsidP="00BD3636">
            <w:pPr>
              <w:spacing w:after="0"/>
              <w:rPr>
                <w:rFonts w:ascii="Courier New" w:hAnsi="Courier New" w:cs="Courier New"/>
                <w:szCs w:val="22"/>
              </w:rPr>
            </w:pPr>
            <w:r>
              <w:rPr>
                <w:rFonts w:ascii="Courier New" w:hAnsi="Courier New" w:cs="Courier New"/>
                <w:szCs w:val="22"/>
              </w:rPr>
              <w:t>ReportingPSP.Name</w:t>
            </w:r>
          </w:p>
        </w:tc>
        <w:tc>
          <w:tcPr>
            <w:tcW w:w="4673" w:type="dxa"/>
            <w:gridSpan w:val="2"/>
          </w:tcPr>
          <w:p w14:paraId="5C8DC569" w14:textId="2BA0ED3F" w:rsidR="00DF2BF9" w:rsidRPr="00A90E6E" w:rsidRDefault="0094711D" w:rsidP="00BD3636">
            <w:pPr>
              <w:spacing w:after="0"/>
            </w:pPr>
            <w:r w:rsidRPr="0094711D">
              <w:t>MOBIS SLOVAKIA S.R.O.</w:t>
            </w:r>
          </w:p>
        </w:tc>
      </w:tr>
      <w:tr w:rsidR="00EB0978" w14:paraId="777C5BE3" w14:textId="77777777" w:rsidTr="004D005F">
        <w:tc>
          <w:tcPr>
            <w:tcW w:w="7934" w:type="dxa"/>
            <w:gridSpan w:val="3"/>
            <w:shd w:val="clear" w:color="auto" w:fill="F2F2F2" w:themeFill="background1" w:themeFillShade="F2"/>
          </w:tcPr>
          <w:p w14:paraId="3A29FA84" w14:textId="77777777" w:rsidR="00EB0978" w:rsidRDefault="00EB0978" w:rsidP="00BD3636">
            <w:pPr>
              <w:spacing w:after="0"/>
              <w:rPr>
                <w:i/>
                <w:iCs/>
              </w:rPr>
            </w:pPr>
            <w:r>
              <w:rPr>
                <w:bCs/>
              </w:rPr>
              <w:t>Reported Payee 1</w:t>
            </w:r>
          </w:p>
        </w:tc>
      </w:tr>
      <w:tr w:rsidR="00EB0978" w14:paraId="3E4E05D4" w14:textId="77777777">
        <w:tc>
          <w:tcPr>
            <w:tcW w:w="3686" w:type="dxa"/>
            <w:gridSpan w:val="2"/>
          </w:tcPr>
          <w:p w14:paraId="78DE0DAB" w14:textId="77777777" w:rsidR="00EB0978" w:rsidRPr="000A7DBB" w:rsidRDefault="00EB0978" w:rsidP="00BD3636">
            <w:pPr>
              <w:spacing w:after="0"/>
              <w:rPr>
                <w:rFonts w:ascii="Courier New" w:hAnsi="Courier New" w:cs="Courier New"/>
                <w:szCs w:val="22"/>
              </w:rPr>
            </w:pPr>
            <w:r>
              <w:rPr>
                <w:rFonts w:ascii="Courier New" w:hAnsi="Courier New" w:cs="Courier New"/>
                <w:szCs w:val="22"/>
              </w:rPr>
              <w:t xml:space="preserve">  DocSpec.DocTypeIndic</w:t>
            </w:r>
          </w:p>
        </w:tc>
        <w:tc>
          <w:tcPr>
            <w:tcW w:w="4248" w:type="dxa"/>
          </w:tcPr>
          <w:p w14:paraId="79BF6336" w14:textId="77777777" w:rsidR="00EB0978" w:rsidRPr="00E8285C" w:rsidRDefault="00EB0978" w:rsidP="00BD3636">
            <w:pPr>
              <w:spacing w:after="0"/>
            </w:pPr>
            <w:r w:rsidRPr="00E8285C">
              <w:t>CESOP1</w:t>
            </w:r>
          </w:p>
        </w:tc>
      </w:tr>
      <w:tr w:rsidR="00EB0978" w:rsidRPr="00D75300" w14:paraId="7ADE6742" w14:textId="77777777">
        <w:tc>
          <w:tcPr>
            <w:tcW w:w="3686" w:type="dxa"/>
            <w:gridSpan w:val="2"/>
          </w:tcPr>
          <w:p w14:paraId="52426F8E" w14:textId="77777777" w:rsidR="00EB0978" w:rsidRDefault="00EB0978" w:rsidP="00BD3636">
            <w:pPr>
              <w:spacing w:after="0"/>
              <w:rPr>
                <w:rFonts w:ascii="Courier New" w:hAnsi="Courier New" w:cs="Courier New"/>
                <w:szCs w:val="22"/>
              </w:rPr>
            </w:pPr>
            <w:r>
              <w:rPr>
                <w:rFonts w:ascii="Courier New" w:hAnsi="Courier New" w:cs="Courier New"/>
                <w:szCs w:val="22"/>
              </w:rPr>
              <w:t xml:space="preserve">  DocSpec.DocRefId</w:t>
            </w:r>
          </w:p>
        </w:tc>
        <w:tc>
          <w:tcPr>
            <w:tcW w:w="4248" w:type="dxa"/>
          </w:tcPr>
          <w:p w14:paraId="59BE76BF" w14:textId="30750DD0" w:rsidR="00EB0978" w:rsidRPr="00E8285C" w:rsidRDefault="00171DAE" w:rsidP="00BD3636">
            <w:pPr>
              <w:spacing w:after="0"/>
              <w:rPr>
                <w:lang w:val="de-DE"/>
              </w:rPr>
            </w:pPr>
            <w:r>
              <w:t>e9464d38-c4c2-45e0-9eca-22b4793aa36c</w:t>
            </w:r>
          </w:p>
        </w:tc>
      </w:tr>
      <w:tr w:rsidR="00EB0978" w14:paraId="4F434B20" w14:textId="77777777">
        <w:tc>
          <w:tcPr>
            <w:tcW w:w="3686" w:type="dxa"/>
            <w:gridSpan w:val="2"/>
          </w:tcPr>
          <w:p w14:paraId="412C4211" w14:textId="77777777" w:rsidR="00EB0978" w:rsidRPr="005F1126" w:rsidRDefault="00EB0978" w:rsidP="00BD3636">
            <w:pPr>
              <w:spacing w:after="0"/>
              <w:rPr>
                <w:rFonts w:ascii="Courier New" w:hAnsi="Courier New" w:cs="Courier New"/>
                <w:color w:val="E7E6E6" w:themeColor="background2"/>
                <w:szCs w:val="22"/>
              </w:rPr>
            </w:pPr>
            <w:r w:rsidRPr="005F1126">
              <w:rPr>
                <w:rFonts w:ascii="Courier New" w:hAnsi="Courier New" w:cs="Courier New"/>
                <w:color w:val="E7E6E6" w:themeColor="background2"/>
                <w:szCs w:val="22"/>
                <w:lang w:val="de-DE"/>
              </w:rPr>
              <w:t xml:space="preserve">  </w:t>
            </w:r>
            <w:r w:rsidRPr="00EF12AD">
              <w:rPr>
                <w:rFonts w:ascii="Courier New" w:hAnsi="Courier New" w:cs="Courier New"/>
                <w:szCs w:val="22"/>
                <w:lang w:val="de-DE"/>
              </w:rPr>
              <w:t>DocSpec.CorrDocRefId</w:t>
            </w:r>
          </w:p>
        </w:tc>
        <w:tc>
          <w:tcPr>
            <w:tcW w:w="4248" w:type="dxa"/>
          </w:tcPr>
          <w:p w14:paraId="59EF6003" w14:textId="77777777" w:rsidR="00EB0978" w:rsidRPr="00EF12AD" w:rsidRDefault="00EB0978" w:rsidP="00BD3636">
            <w:pPr>
              <w:spacing w:after="0"/>
              <w:rPr>
                <w:i/>
                <w:iCs/>
                <w:color w:val="A6A6A6" w:themeColor="background1" w:themeShade="A6"/>
              </w:rPr>
            </w:pPr>
            <w:r w:rsidRPr="00EF12AD">
              <w:rPr>
                <w:i/>
                <w:iCs/>
                <w:color w:val="A6A6A6" w:themeColor="background1" w:themeShade="A6"/>
              </w:rPr>
              <w:t>Not provided</w:t>
            </w:r>
          </w:p>
        </w:tc>
      </w:tr>
      <w:tr w:rsidR="00EB0978" w14:paraId="6E293BAD" w14:textId="77777777" w:rsidTr="004D005F">
        <w:tc>
          <w:tcPr>
            <w:tcW w:w="7934" w:type="dxa"/>
            <w:gridSpan w:val="3"/>
            <w:shd w:val="clear" w:color="auto" w:fill="F2F2F2" w:themeFill="background1" w:themeFillShade="F2"/>
          </w:tcPr>
          <w:p w14:paraId="63A5E403" w14:textId="77777777" w:rsidR="00EB0978" w:rsidRDefault="00EB0978" w:rsidP="00BD3636">
            <w:pPr>
              <w:spacing w:after="0"/>
              <w:rPr>
                <w:i/>
                <w:iCs/>
              </w:rPr>
            </w:pPr>
            <w:r>
              <w:rPr>
                <w:bCs/>
              </w:rPr>
              <w:t>Reported Payee 2</w:t>
            </w:r>
          </w:p>
        </w:tc>
      </w:tr>
      <w:tr w:rsidR="00EB0978" w14:paraId="044D8883" w14:textId="77777777">
        <w:tc>
          <w:tcPr>
            <w:tcW w:w="3686" w:type="dxa"/>
            <w:gridSpan w:val="2"/>
          </w:tcPr>
          <w:p w14:paraId="3EE34DF7" w14:textId="77777777" w:rsidR="00EB0978" w:rsidRDefault="00EB0978" w:rsidP="00BD3636">
            <w:pPr>
              <w:spacing w:after="0"/>
              <w:rPr>
                <w:rFonts w:ascii="Courier New" w:hAnsi="Courier New" w:cs="Courier New"/>
                <w:szCs w:val="22"/>
              </w:rPr>
            </w:pPr>
            <w:r>
              <w:rPr>
                <w:rFonts w:ascii="Courier New" w:hAnsi="Courier New" w:cs="Courier New"/>
                <w:szCs w:val="22"/>
              </w:rPr>
              <w:t xml:space="preserve">  DocSpec.DocTypeIndic</w:t>
            </w:r>
          </w:p>
        </w:tc>
        <w:tc>
          <w:tcPr>
            <w:tcW w:w="4248" w:type="dxa"/>
          </w:tcPr>
          <w:p w14:paraId="3132C8C9" w14:textId="77777777" w:rsidR="00EB0978" w:rsidRPr="00E8285C" w:rsidRDefault="00EB0978" w:rsidP="00BD3636">
            <w:pPr>
              <w:spacing w:after="0"/>
            </w:pPr>
            <w:r w:rsidRPr="002B2E2B">
              <w:t>CESOP1</w:t>
            </w:r>
          </w:p>
        </w:tc>
      </w:tr>
      <w:tr w:rsidR="00EB0978" w14:paraId="46CF6DFF" w14:textId="77777777">
        <w:tc>
          <w:tcPr>
            <w:tcW w:w="3686" w:type="dxa"/>
            <w:gridSpan w:val="2"/>
          </w:tcPr>
          <w:p w14:paraId="2D7AB3A0" w14:textId="77777777" w:rsidR="00EB0978" w:rsidRDefault="00EB0978" w:rsidP="00BD3636">
            <w:pPr>
              <w:spacing w:after="0"/>
              <w:rPr>
                <w:rFonts w:ascii="Courier New" w:hAnsi="Courier New" w:cs="Courier New"/>
                <w:szCs w:val="22"/>
              </w:rPr>
            </w:pPr>
            <w:r>
              <w:rPr>
                <w:rFonts w:ascii="Courier New" w:hAnsi="Courier New" w:cs="Courier New"/>
                <w:szCs w:val="22"/>
              </w:rPr>
              <w:t xml:space="preserve">  DocSpec.DocRefId</w:t>
            </w:r>
          </w:p>
        </w:tc>
        <w:tc>
          <w:tcPr>
            <w:tcW w:w="4248" w:type="dxa"/>
          </w:tcPr>
          <w:p w14:paraId="5749D724" w14:textId="1C73C0CA" w:rsidR="00EB0978" w:rsidRPr="004608CD" w:rsidRDefault="00A03422" w:rsidP="00BD3636">
            <w:pPr>
              <w:spacing w:after="0"/>
            </w:pPr>
            <w:r>
              <w:t>5150ad45-1721-43c7-9a12-70466adda3c7</w:t>
            </w:r>
          </w:p>
        </w:tc>
      </w:tr>
      <w:tr w:rsidR="00EB0978" w14:paraId="4B0E8B88" w14:textId="77777777">
        <w:tc>
          <w:tcPr>
            <w:tcW w:w="3686" w:type="dxa"/>
            <w:gridSpan w:val="2"/>
          </w:tcPr>
          <w:p w14:paraId="1EBBBB63" w14:textId="77777777" w:rsidR="00EB0978" w:rsidRPr="005F1126" w:rsidRDefault="00EB0978" w:rsidP="00BD3636">
            <w:pPr>
              <w:spacing w:after="0"/>
              <w:rPr>
                <w:rFonts w:ascii="Courier New" w:hAnsi="Courier New" w:cs="Courier New"/>
                <w:color w:val="E7E6E6" w:themeColor="background2"/>
                <w:szCs w:val="22"/>
              </w:rPr>
            </w:pPr>
            <w:r w:rsidRPr="00EF12AD">
              <w:rPr>
                <w:rFonts w:ascii="Courier New" w:hAnsi="Courier New" w:cs="Courier New"/>
                <w:szCs w:val="22"/>
                <w:lang w:val="de-DE"/>
              </w:rPr>
              <w:t xml:space="preserve">  DocSpec.CorrDocRefId</w:t>
            </w:r>
          </w:p>
        </w:tc>
        <w:tc>
          <w:tcPr>
            <w:tcW w:w="4248" w:type="dxa"/>
          </w:tcPr>
          <w:p w14:paraId="23108016" w14:textId="77777777" w:rsidR="00EB0978" w:rsidRPr="00EF12AD" w:rsidRDefault="00EB0978" w:rsidP="00BD3636">
            <w:pPr>
              <w:spacing w:after="0"/>
              <w:rPr>
                <w:i/>
                <w:iCs/>
                <w:color w:val="A6A6A6" w:themeColor="background1" w:themeShade="A6"/>
              </w:rPr>
            </w:pPr>
            <w:r w:rsidRPr="00EF12AD">
              <w:rPr>
                <w:i/>
                <w:iCs/>
                <w:color w:val="A6A6A6" w:themeColor="background1" w:themeShade="A6"/>
              </w:rPr>
              <w:t>Not provided</w:t>
            </w:r>
          </w:p>
        </w:tc>
      </w:tr>
    </w:tbl>
    <w:p w14:paraId="067000D2" w14:textId="77777777" w:rsidR="00DF2BF9" w:rsidRDefault="00DF2BF9" w:rsidP="00BD3636">
      <w:pPr>
        <w:rPr>
          <w:lang w:eastAsia="en-US"/>
        </w:rPr>
      </w:pPr>
    </w:p>
    <w:p w14:paraId="11DC3BA7" w14:textId="0BAF3936" w:rsidR="00DF2BF9" w:rsidRPr="00E03205" w:rsidRDefault="00DF2BF9" w:rsidP="00777C09">
      <w:pPr>
        <w:pStyle w:val="ListParagraph"/>
        <w:numPr>
          <w:ilvl w:val="0"/>
          <w:numId w:val="64"/>
        </w:numPr>
        <w:rPr>
          <w:rFonts w:ascii="Times" w:hAnsi="Times" w:cs="Times"/>
          <w:szCs w:val="22"/>
        </w:rPr>
      </w:pPr>
      <w:r w:rsidRPr="00E03205">
        <w:rPr>
          <w:rFonts w:ascii="Times" w:hAnsi="Times" w:cs="Times"/>
          <w:szCs w:val="22"/>
        </w:rPr>
        <w:t xml:space="preserve">CESOP system responding with a </w:t>
      </w:r>
      <w:r w:rsidR="009236E4">
        <w:rPr>
          <w:rFonts w:ascii="Times" w:hAnsi="Times" w:cs="Times"/>
          <w:szCs w:val="22"/>
        </w:rPr>
        <w:t>partial rejection</w:t>
      </w:r>
      <w:r w:rsidRPr="00E03205">
        <w:rPr>
          <w:rFonts w:ascii="Times" w:hAnsi="Times" w:cs="Times"/>
          <w:szCs w:val="22"/>
        </w:rPr>
        <w:t xml:space="preserve"> Validation </w:t>
      </w:r>
      <w:r w:rsidR="003C5A93">
        <w:rPr>
          <w:rFonts w:ascii="Times" w:hAnsi="Times" w:cs="Times"/>
          <w:szCs w:val="22"/>
        </w:rPr>
        <w:t>R</w:t>
      </w:r>
      <w:r w:rsidRPr="00E03205">
        <w:rPr>
          <w:rFonts w:ascii="Times" w:hAnsi="Times" w:cs="Times"/>
          <w:szCs w:val="22"/>
        </w:rPr>
        <w:t>esult message (</w:t>
      </w:r>
      <w:r w:rsidR="009236E4">
        <w:rPr>
          <w:rFonts w:ascii="Times" w:hAnsi="Times" w:cs="Times"/>
          <w:szCs w:val="22"/>
        </w:rPr>
        <w:t xml:space="preserve">as described in section </w:t>
      </w:r>
      <w:r w:rsidR="00210A14">
        <w:rPr>
          <w:rFonts w:ascii="Times" w:hAnsi="Times" w:cs="Times"/>
          <w:szCs w:val="22"/>
        </w:rPr>
        <w:fldChar w:fldCharType="begin"/>
      </w:r>
      <w:r w:rsidR="00210A14">
        <w:rPr>
          <w:rFonts w:ascii="Times" w:hAnsi="Times" w:cs="Times"/>
          <w:szCs w:val="22"/>
        </w:rPr>
        <w:instrText xml:space="preserve"> REF _Ref122349664 \r \h </w:instrText>
      </w:r>
      <w:r w:rsidR="00210A14">
        <w:rPr>
          <w:rFonts w:ascii="Times" w:hAnsi="Times" w:cs="Times"/>
          <w:szCs w:val="22"/>
        </w:rPr>
      </w:r>
      <w:r w:rsidR="00210A14">
        <w:rPr>
          <w:rFonts w:ascii="Times" w:hAnsi="Times" w:cs="Times"/>
          <w:szCs w:val="22"/>
        </w:rPr>
        <w:fldChar w:fldCharType="separate"/>
      </w:r>
      <w:r w:rsidR="00A33342">
        <w:rPr>
          <w:rFonts w:ascii="Times" w:hAnsi="Times" w:cs="Times"/>
          <w:szCs w:val="22"/>
        </w:rPr>
        <w:t>6.1.3.2.3</w:t>
      </w:r>
      <w:r w:rsidR="00210A14">
        <w:rPr>
          <w:rFonts w:ascii="Times" w:hAnsi="Times" w:cs="Times"/>
          <w:szCs w:val="22"/>
        </w:rPr>
        <w:fldChar w:fldCharType="end"/>
      </w:r>
      <w:r w:rsidRPr="00E03205">
        <w:rPr>
          <w:rFonts w:ascii="Times" w:hAnsi="Times" w:cs="Times"/>
          <w:szCs w:val="22"/>
        </w:rPr>
        <w:t>):</w:t>
      </w:r>
    </w:p>
    <w:tbl>
      <w:tblPr>
        <w:tblStyle w:val="TableHistory"/>
        <w:tblW w:w="0" w:type="auto"/>
        <w:tblInd w:w="1129" w:type="dxa"/>
        <w:tblLook w:val="04A0" w:firstRow="1" w:lastRow="0" w:firstColumn="1" w:lastColumn="0" w:noHBand="0" w:noVBand="1"/>
      </w:tblPr>
      <w:tblGrid>
        <w:gridCol w:w="3544"/>
        <w:gridCol w:w="4390"/>
      </w:tblGrid>
      <w:tr w:rsidR="00647A29" w:rsidRPr="00154D81" w14:paraId="0ED4BED3" w14:textId="77777777" w:rsidTr="00993265">
        <w:tc>
          <w:tcPr>
            <w:tcW w:w="3544" w:type="dxa"/>
            <w:shd w:val="clear" w:color="auto" w:fill="D9D9D9" w:themeFill="background1" w:themeFillShade="D9"/>
          </w:tcPr>
          <w:p w14:paraId="6C6F3756" w14:textId="77777777" w:rsidR="00647A29" w:rsidRPr="002B2E2B" w:rsidRDefault="00647A29" w:rsidP="00BD3636">
            <w:pPr>
              <w:spacing w:after="0"/>
              <w:rPr>
                <w:rFonts w:ascii="Times" w:hAnsi="Times" w:cs="Times"/>
                <w:b/>
                <w:bCs/>
                <w:szCs w:val="22"/>
              </w:rPr>
            </w:pPr>
            <w:r w:rsidRPr="002B2E2B">
              <w:rPr>
                <w:bCs/>
              </w:rPr>
              <w:t>File name</w:t>
            </w:r>
          </w:p>
        </w:tc>
        <w:tc>
          <w:tcPr>
            <w:tcW w:w="4390" w:type="dxa"/>
            <w:shd w:val="clear" w:color="auto" w:fill="D9D9D9" w:themeFill="background1" w:themeFillShade="D9"/>
          </w:tcPr>
          <w:p w14:paraId="01AAC1AD" w14:textId="68BC81A2" w:rsidR="00647A29" w:rsidRPr="007A71A2" w:rsidRDefault="00647A29" w:rsidP="00BD3636">
            <w:pPr>
              <w:spacing w:after="0"/>
              <w:rPr>
                <w:rFonts w:ascii="Times" w:hAnsi="Times" w:cs="Times"/>
                <w:b/>
                <w:bCs/>
                <w:szCs w:val="22"/>
              </w:rPr>
            </w:pPr>
            <w:r w:rsidRPr="002B2E2B">
              <w:rPr>
                <w:bCs/>
              </w:rPr>
              <w:t>VLD</w:t>
            </w:r>
            <w:r w:rsidR="00E77347" w:rsidRPr="00E8285C">
              <w:rPr>
                <w:szCs w:val="22"/>
                <w:lang w:val="en-US" w:eastAsia="ko-KR"/>
              </w:rPr>
              <w:t>-Q</w:t>
            </w:r>
            <w:r w:rsidR="00E77347">
              <w:rPr>
                <w:szCs w:val="22"/>
                <w:lang w:val="en-US" w:eastAsia="ko-KR"/>
              </w:rPr>
              <w:t>1</w:t>
            </w:r>
            <w:r w:rsidR="00E77347" w:rsidRPr="00E8285C">
              <w:rPr>
                <w:szCs w:val="22"/>
                <w:lang w:val="en-US" w:eastAsia="ko-KR"/>
              </w:rPr>
              <w:t>-202</w:t>
            </w:r>
            <w:r w:rsidR="00E77347">
              <w:rPr>
                <w:szCs w:val="22"/>
                <w:lang w:val="en-US" w:eastAsia="ko-KR"/>
              </w:rPr>
              <w:t>7</w:t>
            </w:r>
            <w:r w:rsidR="00E77347" w:rsidRPr="00E8285C">
              <w:rPr>
                <w:szCs w:val="22"/>
                <w:lang w:val="en-US" w:eastAsia="ko-KR"/>
              </w:rPr>
              <w:t>-SK-HYMOSK21XXX-1-1.xml</w:t>
            </w:r>
          </w:p>
        </w:tc>
      </w:tr>
      <w:tr w:rsidR="00647A29" w14:paraId="090F8294" w14:textId="77777777">
        <w:tc>
          <w:tcPr>
            <w:tcW w:w="3544" w:type="dxa"/>
          </w:tcPr>
          <w:p w14:paraId="12A9683E" w14:textId="77777777" w:rsidR="00647A29" w:rsidRDefault="00647A29" w:rsidP="00BD3636">
            <w:pPr>
              <w:spacing w:after="0"/>
              <w:rPr>
                <w:rFonts w:ascii="Times" w:hAnsi="Times" w:cs="Times"/>
                <w:szCs w:val="22"/>
              </w:rPr>
            </w:pPr>
            <w:r w:rsidRPr="002B2E2B">
              <w:rPr>
                <w:rFonts w:ascii="Courier New" w:hAnsi="Courier New" w:cs="Courier New"/>
                <w:szCs w:val="22"/>
                <w:lang w:val="de-DE"/>
              </w:rPr>
              <w:t>MessageType</w:t>
            </w:r>
          </w:p>
        </w:tc>
        <w:tc>
          <w:tcPr>
            <w:tcW w:w="4390" w:type="dxa"/>
          </w:tcPr>
          <w:p w14:paraId="0810D6DD" w14:textId="77777777" w:rsidR="00647A29" w:rsidRDefault="00647A29" w:rsidP="00BD3636">
            <w:pPr>
              <w:spacing w:after="0"/>
              <w:rPr>
                <w:rFonts w:ascii="Times" w:hAnsi="Times" w:cs="Times"/>
                <w:szCs w:val="22"/>
              </w:rPr>
            </w:pPr>
            <w:r>
              <w:rPr>
                <w:szCs w:val="22"/>
                <w:lang w:eastAsia="ko-KR"/>
              </w:rPr>
              <w:t>VLD</w:t>
            </w:r>
          </w:p>
        </w:tc>
      </w:tr>
      <w:tr w:rsidR="00647A29" w14:paraId="090D3EBA" w14:textId="77777777">
        <w:tc>
          <w:tcPr>
            <w:tcW w:w="3544" w:type="dxa"/>
          </w:tcPr>
          <w:p w14:paraId="33111446" w14:textId="77777777" w:rsidR="00647A29" w:rsidRDefault="00647A29" w:rsidP="00BD3636">
            <w:pPr>
              <w:spacing w:after="0"/>
              <w:rPr>
                <w:rFonts w:ascii="Times" w:hAnsi="Times" w:cs="Times"/>
                <w:szCs w:val="22"/>
              </w:rPr>
            </w:pPr>
            <w:r w:rsidRPr="002B2E2B">
              <w:rPr>
                <w:rFonts w:ascii="Courier New" w:hAnsi="Courier New" w:cs="Courier New"/>
                <w:szCs w:val="22"/>
              </w:rPr>
              <w:t>MessageTypeIndic</w:t>
            </w:r>
          </w:p>
        </w:tc>
        <w:tc>
          <w:tcPr>
            <w:tcW w:w="4390" w:type="dxa"/>
          </w:tcPr>
          <w:p w14:paraId="31439739" w14:textId="77777777" w:rsidR="00647A29" w:rsidRDefault="00647A29" w:rsidP="00BD3636">
            <w:pPr>
              <w:spacing w:after="0"/>
              <w:rPr>
                <w:rFonts w:ascii="Times" w:hAnsi="Times" w:cs="Times"/>
                <w:szCs w:val="22"/>
              </w:rPr>
            </w:pPr>
            <w:r w:rsidRPr="002B2E2B">
              <w:t>CESOP100</w:t>
            </w:r>
          </w:p>
        </w:tc>
      </w:tr>
      <w:tr w:rsidR="00647A29" w14:paraId="2931671B" w14:textId="77777777">
        <w:tc>
          <w:tcPr>
            <w:tcW w:w="3544" w:type="dxa"/>
          </w:tcPr>
          <w:p w14:paraId="5C2C10F4" w14:textId="77777777" w:rsidR="00647A29" w:rsidRDefault="00647A29" w:rsidP="00BD3636">
            <w:pPr>
              <w:spacing w:after="0"/>
              <w:rPr>
                <w:rFonts w:ascii="Times" w:hAnsi="Times" w:cs="Times"/>
                <w:szCs w:val="22"/>
              </w:rPr>
            </w:pPr>
            <w:r w:rsidRPr="002B1B66">
              <w:rPr>
                <w:rFonts w:ascii="Courier New" w:hAnsi="Courier New" w:cs="Courier New"/>
                <w:szCs w:val="22"/>
                <w:lang w:val="de-DE"/>
              </w:rPr>
              <w:t>MessageRefId</w:t>
            </w:r>
          </w:p>
        </w:tc>
        <w:tc>
          <w:tcPr>
            <w:tcW w:w="4390" w:type="dxa"/>
          </w:tcPr>
          <w:p w14:paraId="21934100" w14:textId="468A0637" w:rsidR="00647A29" w:rsidRDefault="00A03422" w:rsidP="00BD3636">
            <w:pPr>
              <w:spacing w:after="0"/>
              <w:rPr>
                <w:rFonts w:ascii="Times" w:hAnsi="Times" w:cs="Times"/>
                <w:szCs w:val="22"/>
              </w:rPr>
            </w:pPr>
            <w:r>
              <w:t>cb109b18-fb20-43c7-a732-0480a3b72040</w:t>
            </w:r>
          </w:p>
        </w:tc>
      </w:tr>
      <w:tr w:rsidR="00647A29" w14:paraId="1B97BB39" w14:textId="77777777">
        <w:tc>
          <w:tcPr>
            <w:tcW w:w="3544" w:type="dxa"/>
          </w:tcPr>
          <w:p w14:paraId="674D42EF" w14:textId="227CA1F7" w:rsidR="00647A29" w:rsidRDefault="009A085F" w:rsidP="00BD3636">
            <w:pPr>
              <w:spacing w:after="0"/>
              <w:rPr>
                <w:rFonts w:ascii="Times" w:hAnsi="Times" w:cs="Times"/>
                <w:szCs w:val="22"/>
              </w:rPr>
            </w:pPr>
            <w:r>
              <w:rPr>
                <w:rFonts w:ascii="Courier New" w:hAnsi="Courier New" w:cs="Courier New"/>
                <w:szCs w:val="22"/>
              </w:rPr>
              <w:t>CorrMessageRefId</w:t>
            </w:r>
          </w:p>
        </w:tc>
        <w:tc>
          <w:tcPr>
            <w:tcW w:w="4390" w:type="dxa"/>
          </w:tcPr>
          <w:p w14:paraId="1A0DB9A5" w14:textId="5EAFD7C1" w:rsidR="00647A29" w:rsidRPr="00E8285C" w:rsidRDefault="00171DAE" w:rsidP="00BD3636">
            <w:pPr>
              <w:spacing w:after="0"/>
              <w:rPr>
                <w:rFonts w:ascii="Times" w:hAnsi="Times" w:cs="Times"/>
                <w:szCs w:val="22"/>
              </w:rPr>
            </w:pPr>
            <w:r w:rsidRPr="00171DAE">
              <w:rPr>
                <w:rFonts w:ascii="Times" w:hAnsi="Times" w:cs="Times"/>
                <w:szCs w:val="22"/>
              </w:rPr>
              <w:t>59548207-34ae-4c65-8c2b-28e50a560bfc</w:t>
            </w:r>
          </w:p>
        </w:tc>
      </w:tr>
      <w:tr w:rsidR="00647A29" w14:paraId="7CE3B2CD" w14:textId="77777777">
        <w:tc>
          <w:tcPr>
            <w:tcW w:w="3544" w:type="dxa"/>
          </w:tcPr>
          <w:p w14:paraId="26F629BD" w14:textId="77777777" w:rsidR="00647A29" w:rsidRPr="000A7DBB" w:rsidRDefault="00647A29" w:rsidP="00BD3636">
            <w:pPr>
              <w:spacing w:after="0"/>
              <w:rPr>
                <w:rFonts w:ascii="Courier New" w:hAnsi="Courier New" w:cs="Courier New"/>
                <w:szCs w:val="22"/>
              </w:rPr>
            </w:pPr>
            <w:r w:rsidRPr="007C150C">
              <w:rPr>
                <w:rFonts w:ascii="Courier New" w:hAnsi="Courier New" w:cs="Courier New"/>
                <w:szCs w:val="22"/>
              </w:rPr>
              <w:t>ValidationResult</w:t>
            </w:r>
          </w:p>
        </w:tc>
        <w:tc>
          <w:tcPr>
            <w:tcW w:w="4390" w:type="dxa"/>
          </w:tcPr>
          <w:p w14:paraId="4CABFBB2" w14:textId="77777777" w:rsidR="00647A29" w:rsidRPr="00AD0099" w:rsidRDefault="00647A29" w:rsidP="00BD3636">
            <w:pPr>
              <w:spacing w:after="0"/>
              <w:rPr>
                <w:rFonts w:ascii="Times" w:hAnsi="Times" w:cs="Times"/>
                <w:szCs w:val="22"/>
              </w:rPr>
            </w:pPr>
            <w:r w:rsidRPr="005443B7">
              <w:rPr>
                <w:rFonts w:ascii="Times" w:hAnsi="Times" w:cs="Times"/>
                <w:szCs w:val="22"/>
              </w:rPr>
              <w:t>PARTIALLY REJECTED</w:t>
            </w:r>
          </w:p>
        </w:tc>
      </w:tr>
      <w:tr w:rsidR="00647A29" w14:paraId="6FF6683E" w14:textId="77777777" w:rsidTr="004D005F">
        <w:tc>
          <w:tcPr>
            <w:tcW w:w="7934" w:type="dxa"/>
            <w:gridSpan w:val="2"/>
            <w:shd w:val="clear" w:color="auto" w:fill="F2F2F2" w:themeFill="background1" w:themeFillShade="F2"/>
          </w:tcPr>
          <w:p w14:paraId="464F6C31" w14:textId="27EDF991" w:rsidR="00647A29" w:rsidRDefault="00647A29" w:rsidP="00BD3636">
            <w:pPr>
              <w:spacing w:after="0"/>
              <w:rPr>
                <w:rFonts w:ascii="Times" w:hAnsi="Times" w:cs="Times"/>
                <w:szCs w:val="22"/>
              </w:rPr>
            </w:pPr>
            <w:r w:rsidRPr="005F1126">
              <w:rPr>
                <w:rFonts w:ascii="Courier New" w:hAnsi="Courier New" w:cs="Courier New"/>
                <w:szCs w:val="22"/>
              </w:rPr>
              <w:t>ValidationErrors</w:t>
            </w:r>
            <w:r w:rsidR="0063275F">
              <w:rPr>
                <w:rFonts w:ascii="Courier New" w:hAnsi="Courier New" w:cs="Courier New"/>
                <w:szCs w:val="22"/>
              </w:rPr>
              <w:t>(</w:t>
            </w:r>
            <w:r w:rsidR="0063275F" w:rsidRPr="0063275F">
              <w:t>Reported Payee 2</w:t>
            </w:r>
            <w:r w:rsidR="0063275F">
              <w:t>)</w:t>
            </w:r>
          </w:p>
        </w:tc>
      </w:tr>
      <w:tr w:rsidR="00647A29" w:rsidRPr="00D75300" w14:paraId="2C60B0F2" w14:textId="77777777">
        <w:tc>
          <w:tcPr>
            <w:tcW w:w="3544" w:type="dxa"/>
          </w:tcPr>
          <w:p w14:paraId="5B0A078F" w14:textId="77777777" w:rsidR="00647A29" w:rsidRPr="007C150C" w:rsidRDefault="00647A29" w:rsidP="00BD3636">
            <w:pPr>
              <w:spacing w:after="0"/>
              <w:rPr>
                <w:rFonts w:ascii="Courier New" w:hAnsi="Courier New" w:cs="Courier New"/>
                <w:szCs w:val="22"/>
              </w:rPr>
            </w:pPr>
            <w:r>
              <w:rPr>
                <w:rFonts w:ascii="Courier New" w:hAnsi="Courier New" w:cs="Courier New"/>
                <w:szCs w:val="22"/>
              </w:rPr>
              <w:t xml:space="preserve">  DocRefId</w:t>
            </w:r>
          </w:p>
        </w:tc>
        <w:tc>
          <w:tcPr>
            <w:tcW w:w="4390" w:type="dxa"/>
          </w:tcPr>
          <w:p w14:paraId="2AD0EEAA" w14:textId="493C61C7" w:rsidR="00EB0978" w:rsidRPr="00E8285C" w:rsidRDefault="00A03422" w:rsidP="00BD3636">
            <w:pPr>
              <w:spacing w:after="0"/>
              <w:rPr>
                <w:rFonts w:ascii="Times" w:hAnsi="Times" w:cs="Times"/>
                <w:szCs w:val="22"/>
                <w:lang w:val="de-DE"/>
              </w:rPr>
            </w:pPr>
            <w:r>
              <w:t>5150ad45-1721-43c7-9a12-70466adda3c7</w:t>
            </w:r>
          </w:p>
        </w:tc>
      </w:tr>
    </w:tbl>
    <w:p w14:paraId="274D73AC" w14:textId="77777777" w:rsidR="00DF2BF9" w:rsidRDefault="00DF2BF9" w:rsidP="00BD3636">
      <w:pPr>
        <w:ind w:left="360"/>
        <w:rPr>
          <w:lang w:eastAsia="en-US"/>
        </w:rPr>
      </w:pPr>
    </w:p>
    <w:p w14:paraId="2A4D2730" w14:textId="600E8947" w:rsidR="008E55E6" w:rsidRDefault="008E55E6" w:rsidP="00BD3636">
      <w:pPr>
        <w:ind w:left="360"/>
        <w:rPr>
          <w:lang w:eastAsia="en-US"/>
        </w:rPr>
      </w:pPr>
      <w:r>
        <w:rPr>
          <w:lang w:eastAsia="en-US"/>
        </w:rPr>
        <w:t xml:space="preserve">At this stage, ‘Reported Payee 1’ is </w:t>
      </w:r>
      <w:r w:rsidR="001B3064">
        <w:rPr>
          <w:lang w:eastAsia="en-US"/>
        </w:rPr>
        <w:t>accepted</w:t>
      </w:r>
      <w:r>
        <w:rPr>
          <w:lang w:eastAsia="en-US"/>
        </w:rPr>
        <w:t xml:space="preserve"> and stored in the CESOP </w:t>
      </w:r>
      <w:r w:rsidR="00491BB3">
        <w:rPr>
          <w:lang w:eastAsia="en-US"/>
        </w:rPr>
        <w:t>d</w:t>
      </w:r>
      <w:r>
        <w:rPr>
          <w:lang w:eastAsia="en-US"/>
        </w:rPr>
        <w:t xml:space="preserve">ata </w:t>
      </w:r>
      <w:r w:rsidR="00792CFC">
        <w:rPr>
          <w:lang w:eastAsia="en-US"/>
        </w:rPr>
        <w:t>store,</w:t>
      </w:r>
      <w:r>
        <w:rPr>
          <w:lang w:eastAsia="en-US"/>
        </w:rPr>
        <w:t xml:space="preserve"> and ‘Reported Payee 2’ is rejected and needs to be corrected by the PSP.</w:t>
      </w:r>
    </w:p>
    <w:p w14:paraId="1BF918E8" w14:textId="02E9E1DF" w:rsidR="00E77347" w:rsidRDefault="00E77347" w:rsidP="00BD3636">
      <w:pPr>
        <w:spacing w:after="0" w:line="240" w:lineRule="auto"/>
        <w:jc w:val="left"/>
        <w:rPr>
          <w:lang w:eastAsia="en-US"/>
        </w:rPr>
      </w:pPr>
      <w:r>
        <w:rPr>
          <w:lang w:eastAsia="en-US"/>
        </w:rPr>
        <w:br w:type="page"/>
      </w:r>
    </w:p>
    <w:p w14:paraId="615B5557" w14:textId="55F550A7" w:rsidR="00DF2BF9" w:rsidRPr="00E03205" w:rsidRDefault="00DF2BF9" w:rsidP="00777C09">
      <w:pPr>
        <w:pStyle w:val="ListParagraph"/>
        <w:numPr>
          <w:ilvl w:val="0"/>
          <w:numId w:val="64"/>
        </w:numPr>
        <w:rPr>
          <w:rFonts w:ascii="Times" w:hAnsi="Times" w:cs="Times"/>
          <w:szCs w:val="22"/>
        </w:rPr>
      </w:pPr>
      <w:r w:rsidRPr="00E03205">
        <w:rPr>
          <w:rFonts w:ascii="Times" w:hAnsi="Times" w:cs="Times"/>
          <w:szCs w:val="22"/>
        </w:rPr>
        <w:lastRenderedPageBreak/>
        <w:t xml:space="preserve">Submitting a </w:t>
      </w:r>
      <w:r w:rsidR="00E77347" w:rsidRPr="00E03205">
        <w:rPr>
          <w:rFonts w:ascii="Times" w:hAnsi="Times" w:cs="Times"/>
          <w:szCs w:val="22"/>
        </w:rPr>
        <w:t>correction</w:t>
      </w:r>
      <w:r w:rsidRPr="00E03205">
        <w:rPr>
          <w:rFonts w:ascii="Times" w:hAnsi="Times" w:cs="Times"/>
          <w:szCs w:val="22"/>
        </w:rPr>
        <w:t xml:space="preserve"> message by the PSP correcting </w:t>
      </w:r>
      <w:r w:rsidR="00E77347" w:rsidRPr="00E03205">
        <w:rPr>
          <w:rFonts w:ascii="Times" w:hAnsi="Times" w:cs="Times"/>
          <w:szCs w:val="22"/>
        </w:rPr>
        <w:t>‘Reported Payee 2’</w:t>
      </w:r>
      <w:r w:rsidR="00CE7AEC" w:rsidRPr="00E03205">
        <w:rPr>
          <w:rFonts w:ascii="Times" w:hAnsi="Times" w:cs="Times"/>
          <w:szCs w:val="22"/>
        </w:rPr>
        <w:t xml:space="preserve"> (first try)</w:t>
      </w:r>
      <w:r w:rsidRPr="00E03205">
        <w:rPr>
          <w:rFonts w:ascii="Times" w:hAnsi="Times" w:cs="Times"/>
          <w:szCs w:val="22"/>
        </w:rPr>
        <w:t>:</w:t>
      </w:r>
    </w:p>
    <w:tbl>
      <w:tblPr>
        <w:tblStyle w:val="TableHistory"/>
        <w:tblW w:w="0" w:type="auto"/>
        <w:tblInd w:w="1129" w:type="dxa"/>
        <w:tblLook w:val="04A0" w:firstRow="1" w:lastRow="0" w:firstColumn="1" w:lastColumn="0" w:noHBand="0" w:noVBand="1"/>
      </w:tblPr>
      <w:tblGrid>
        <w:gridCol w:w="3261"/>
        <w:gridCol w:w="425"/>
        <w:gridCol w:w="4248"/>
      </w:tblGrid>
      <w:tr w:rsidR="00E77347" w:rsidRPr="00E8285C" w14:paraId="74AD4FDD" w14:textId="77777777" w:rsidTr="00993265">
        <w:tc>
          <w:tcPr>
            <w:tcW w:w="3261" w:type="dxa"/>
            <w:shd w:val="clear" w:color="auto" w:fill="D9D9D9" w:themeFill="background1" w:themeFillShade="D9"/>
          </w:tcPr>
          <w:p w14:paraId="589ED247" w14:textId="77777777" w:rsidR="00E77347" w:rsidRPr="002B2E2B" w:rsidRDefault="00E77347" w:rsidP="00BD3636">
            <w:pPr>
              <w:spacing w:after="0"/>
              <w:rPr>
                <w:rFonts w:ascii="Times" w:hAnsi="Times" w:cs="Times"/>
                <w:b/>
                <w:bCs/>
                <w:szCs w:val="22"/>
              </w:rPr>
            </w:pPr>
            <w:r w:rsidRPr="002B2E2B">
              <w:rPr>
                <w:bCs/>
              </w:rPr>
              <w:t>File name</w:t>
            </w:r>
          </w:p>
        </w:tc>
        <w:tc>
          <w:tcPr>
            <w:tcW w:w="4673" w:type="dxa"/>
            <w:gridSpan w:val="2"/>
            <w:shd w:val="clear" w:color="auto" w:fill="D9D9D9" w:themeFill="background1" w:themeFillShade="D9"/>
          </w:tcPr>
          <w:p w14:paraId="5FF5D305" w14:textId="77777777" w:rsidR="00E77347" w:rsidRPr="00E8285C" w:rsidRDefault="00E77347" w:rsidP="00BD3636">
            <w:pPr>
              <w:spacing w:after="0"/>
              <w:rPr>
                <w:szCs w:val="22"/>
                <w:lang w:val="en-US" w:eastAsia="ko-KR"/>
              </w:rPr>
            </w:pPr>
            <w:r w:rsidRPr="00E8285C">
              <w:rPr>
                <w:szCs w:val="22"/>
                <w:lang w:val="en-US" w:eastAsia="ko-KR"/>
              </w:rPr>
              <w:t>PMT-Q</w:t>
            </w:r>
            <w:r>
              <w:rPr>
                <w:szCs w:val="22"/>
                <w:lang w:val="en-US" w:eastAsia="ko-KR"/>
              </w:rPr>
              <w:t>1</w:t>
            </w:r>
            <w:r w:rsidRPr="00E8285C">
              <w:rPr>
                <w:szCs w:val="22"/>
                <w:lang w:val="en-US" w:eastAsia="ko-KR"/>
              </w:rPr>
              <w:t>-202</w:t>
            </w:r>
            <w:r>
              <w:rPr>
                <w:szCs w:val="22"/>
                <w:lang w:val="en-US" w:eastAsia="ko-KR"/>
              </w:rPr>
              <w:t>7</w:t>
            </w:r>
            <w:r w:rsidRPr="00E8285C">
              <w:rPr>
                <w:szCs w:val="22"/>
                <w:lang w:val="en-US" w:eastAsia="ko-KR"/>
              </w:rPr>
              <w:t>-SK-HYMOSK21XXX-1-1.xml</w:t>
            </w:r>
          </w:p>
        </w:tc>
      </w:tr>
      <w:tr w:rsidR="00E77347" w14:paraId="401137EA" w14:textId="77777777">
        <w:tc>
          <w:tcPr>
            <w:tcW w:w="3261" w:type="dxa"/>
          </w:tcPr>
          <w:p w14:paraId="37DDC473" w14:textId="77777777" w:rsidR="00E77347" w:rsidRDefault="00E77347" w:rsidP="00BD3636">
            <w:pPr>
              <w:spacing w:after="0"/>
              <w:rPr>
                <w:rFonts w:ascii="Times" w:hAnsi="Times" w:cs="Times"/>
                <w:szCs w:val="22"/>
              </w:rPr>
            </w:pPr>
            <w:r w:rsidRPr="002B2E2B">
              <w:rPr>
                <w:rFonts w:ascii="Courier New" w:hAnsi="Courier New" w:cs="Courier New"/>
                <w:szCs w:val="22"/>
                <w:lang w:val="de-DE"/>
              </w:rPr>
              <w:t>MessageType</w:t>
            </w:r>
          </w:p>
        </w:tc>
        <w:tc>
          <w:tcPr>
            <w:tcW w:w="4673" w:type="dxa"/>
            <w:gridSpan w:val="2"/>
          </w:tcPr>
          <w:p w14:paraId="51C650A9" w14:textId="77777777" w:rsidR="00E77347" w:rsidRDefault="00E77347" w:rsidP="00BD3636">
            <w:pPr>
              <w:spacing w:after="0"/>
              <w:rPr>
                <w:rFonts w:ascii="Times" w:hAnsi="Times" w:cs="Times"/>
                <w:szCs w:val="22"/>
              </w:rPr>
            </w:pPr>
            <w:r>
              <w:rPr>
                <w:szCs w:val="22"/>
                <w:lang w:eastAsia="ko-KR"/>
              </w:rPr>
              <w:t>PMT</w:t>
            </w:r>
          </w:p>
        </w:tc>
      </w:tr>
      <w:tr w:rsidR="00E77347" w14:paraId="6CA40F86" w14:textId="77777777">
        <w:tc>
          <w:tcPr>
            <w:tcW w:w="3261" w:type="dxa"/>
          </w:tcPr>
          <w:p w14:paraId="6F9AE1A6" w14:textId="77777777" w:rsidR="00E77347" w:rsidRDefault="00E77347" w:rsidP="00BD3636">
            <w:pPr>
              <w:spacing w:after="0"/>
              <w:rPr>
                <w:rFonts w:ascii="Times" w:hAnsi="Times" w:cs="Times"/>
                <w:szCs w:val="22"/>
              </w:rPr>
            </w:pPr>
            <w:r w:rsidRPr="002B2E2B">
              <w:rPr>
                <w:rFonts w:ascii="Courier New" w:hAnsi="Courier New" w:cs="Courier New"/>
                <w:szCs w:val="22"/>
              </w:rPr>
              <w:t>MessageTypeIndic</w:t>
            </w:r>
          </w:p>
        </w:tc>
        <w:tc>
          <w:tcPr>
            <w:tcW w:w="4673" w:type="dxa"/>
            <w:gridSpan w:val="2"/>
          </w:tcPr>
          <w:p w14:paraId="23CF8EC0" w14:textId="3AD68406" w:rsidR="00E77347" w:rsidRDefault="00E77347" w:rsidP="00BD3636">
            <w:pPr>
              <w:spacing w:after="0"/>
              <w:rPr>
                <w:rFonts w:ascii="Times" w:hAnsi="Times" w:cs="Times"/>
                <w:szCs w:val="22"/>
              </w:rPr>
            </w:pPr>
            <w:r w:rsidRPr="006E2087">
              <w:t>CESOP10</w:t>
            </w:r>
            <w:r>
              <w:t>1</w:t>
            </w:r>
          </w:p>
        </w:tc>
      </w:tr>
      <w:tr w:rsidR="00E77347" w14:paraId="734BD85C" w14:textId="77777777">
        <w:tc>
          <w:tcPr>
            <w:tcW w:w="3261" w:type="dxa"/>
          </w:tcPr>
          <w:p w14:paraId="6CF47539" w14:textId="77777777" w:rsidR="00E77347" w:rsidRDefault="00E77347" w:rsidP="00BD3636">
            <w:pPr>
              <w:spacing w:after="0"/>
              <w:rPr>
                <w:rFonts w:ascii="Times" w:hAnsi="Times" w:cs="Times"/>
                <w:szCs w:val="22"/>
              </w:rPr>
            </w:pPr>
            <w:r w:rsidRPr="002B1B66">
              <w:rPr>
                <w:rFonts w:ascii="Courier New" w:hAnsi="Courier New" w:cs="Courier New"/>
                <w:szCs w:val="22"/>
                <w:lang w:val="de-DE"/>
              </w:rPr>
              <w:t>MessageRefId</w:t>
            </w:r>
          </w:p>
        </w:tc>
        <w:tc>
          <w:tcPr>
            <w:tcW w:w="4673" w:type="dxa"/>
            <w:gridSpan w:val="2"/>
          </w:tcPr>
          <w:p w14:paraId="7941FB1F" w14:textId="710AB3AB" w:rsidR="00E77347" w:rsidRDefault="00483A55" w:rsidP="00BD3636">
            <w:pPr>
              <w:spacing w:after="0"/>
              <w:rPr>
                <w:rFonts w:ascii="Times" w:hAnsi="Times" w:cs="Times"/>
                <w:szCs w:val="22"/>
              </w:rPr>
            </w:pPr>
            <w:r>
              <w:t>bd674627-6c45-498f-8208-6fdc455cefea</w:t>
            </w:r>
          </w:p>
        </w:tc>
      </w:tr>
      <w:tr w:rsidR="00E77347" w14:paraId="2083EE3B" w14:textId="77777777">
        <w:tc>
          <w:tcPr>
            <w:tcW w:w="3261" w:type="dxa"/>
          </w:tcPr>
          <w:p w14:paraId="3FB82441" w14:textId="13E2FCF8" w:rsidR="00E77347" w:rsidRDefault="009A085F" w:rsidP="00BD3636">
            <w:pPr>
              <w:spacing w:after="0"/>
              <w:rPr>
                <w:rFonts w:ascii="Times" w:hAnsi="Times" w:cs="Times"/>
                <w:szCs w:val="22"/>
              </w:rPr>
            </w:pPr>
            <w:r>
              <w:rPr>
                <w:rFonts w:ascii="Courier New" w:hAnsi="Courier New" w:cs="Courier New"/>
                <w:szCs w:val="22"/>
              </w:rPr>
              <w:t>CorrMessageRefId</w:t>
            </w:r>
          </w:p>
        </w:tc>
        <w:tc>
          <w:tcPr>
            <w:tcW w:w="4673" w:type="dxa"/>
            <w:gridSpan w:val="2"/>
          </w:tcPr>
          <w:p w14:paraId="16539B92" w14:textId="6D75E30C" w:rsidR="00E77347" w:rsidRPr="005F1126" w:rsidRDefault="00483A55" w:rsidP="00BD3636">
            <w:pPr>
              <w:spacing w:after="0"/>
              <w:rPr>
                <w:rFonts w:ascii="Times" w:hAnsi="Times" w:cs="Times"/>
                <w:szCs w:val="22"/>
              </w:rPr>
            </w:pPr>
            <w:r w:rsidRPr="00171DAE">
              <w:rPr>
                <w:rFonts w:ascii="Times" w:hAnsi="Times" w:cs="Times"/>
                <w:szCs w:val="22"/>
              </w:rPr>
              <w:t>59548207-34ae-4c65-8c2b-28e50a560bfc</w:t>
            </w:r>
          </w:p>
        </w:tc>
      </w:tr>
      <w:tr w:rsidR="00E77347" w14:paraId="0FEC9A2E" w14:textId="77777777">
        <w:tc>
          <w:tcPr>
            <w:tcW w:w="3261" w:type="dxa"/>
          </w:tcPr>
          <w:p w14:paraId="00571E23" w14:textId="77777777" w:rsidR="00E77347" w:rsidRDefault="00E77347" w:rsidP="00BD3636">
            <w:pPr>
              <w:spacing w:after="0"/>
              <w:rPr>
                <w:rFonts w:ascii="Courier New" w:hAnsi="Courier New" w:cs="Courier New"/>
                <w:szCs w:val="22"/>
              </w:rPr>
            </w:pPr>
            <w:r>
              <w:rPr>
                <w:rFonts w:ascii="Courier New" w:hAnsi="Courier New" w:cs="Courier New"/>
                <w:szCs w:val="22"/>
              </w:rPr>
              <w:t>ReportingPSP.PSPId</w:t>
            </w:r>
          </w:p>
        </w:tc>
        <w:tc>
          <w:tcPr>
            <w:tcW w:w="4673" w:type="dxa"/>
            <w:gridSpan w:val="2"/>
          </w:tcPr>
          <w:p w14:paraId="292BC9E2" w14:textId="77777777" w:rsidR="00E77347" w:rsidRPr="00A90E6E" w:rsidRDefault="00E77347" w:rsidP="00BD3636">
            <w:pPr>
              <w:spacing w:after="0"/>
            </w:pPr>
            <w:r w:rsidRPr="0094711D">
              <w:t>HYMOSK21XXX</w:t>
            </w:r>
          </w:p>
        </w:tc>
      </w:tr>
      <w:tr w:rsidR="00E77347" w14:paraId="5A8A413B" w14:textId="77777777">
        <w:tc>
          <w:tcPr>
            <w:tcW w:w="3261" w:type="dxa"/>
          </w:tcPr>
          <w:p w14:paraId="02E3859F" w14:textId="77777777" w:rsidR="00E77347" w:rsidRDefault="00E77347" w:rsidP="00BD3636">
            <w:pPr>
              <w:spacing w:after="0"/>
              <w:rPr>
                <w:rFonts w:ascii="Courier New" w:hAnsi="Courier New" w:cs="Courier New"/>
                <w:szCs w:val="22"/>
              </w:rPr>
            </w:pPr>
            <w:r>
              <w:rPr>
                <w:rFonts w:ascii="Courier New" w:hAnsi="Courier New" w:cs="Courier New"/>
                <w:szCs w:val="22"/>
              </w:rPr>
              <w:t>ReportingPSP.Name</w:t>
            </w:r>
          </w:p>
        </w:tc>
        <w:tc>
          <w:tcPr>
            <w:tcW w:w="4673" w:type="dxa"/>
            <w:gridSpan w:val="2"/>
          </w:tcPr>
          <w:p w14:paraId="6D89CCFF" w14:textId="77777777" w:rsidR="00E77347" w:rsidRPr="00A90E6E" w:rsidRDefault="00E77347" w:rsidP="00BD3636">
            <w:pPr>
              <w:spacing w:after="0"/>
            </w:pPr>
            <w:r w:rsidRPr="0094711D">
              <w:t>MOBIS SLOVAKIA S.R.O.</w:t>
            </w:r>
          </w:p>
        </w:tc>
      </w:tr>
      <w:tr w:rsidR="00E77347" w14:paraId="55D3768B" w14:textId="77777777" w:rsidTr="004D005F">
        <w:tc>
          <w:tcPr>
            <w:tcW w:w="7934" w:type="dxa"/>
            <w:gridSpan w:val="3"/>
            <w:shd w:val="clear" w:color="auto" w:fill="F2F2F2" w:themeFill="background1" w:themeFillShade="F2"/>
          </w:tcPr>
          <w:p w14:paraId="04F56940" w14:textId="6143B8DE" w:rsidR="00E77347" w:rsidRDefault="00E77347" w:rsidP="00BD3636">
            <w:pPr>
              <w:spacing w:after="0"/>
              <w:rPr>
                <w:i/>
                <w:iCs/>
              </w:rPr>
            </w:pPr>
            <w:r>
              <w:rPr>
                <w:bCs/>
              </w:rPr>
              <w:t xml:space="preserve">Reported Payee </w:t>
            </w:r>
            <w:r w:rsidR="00FC64BF">
              <w:rPr>
                <w:bCs/>
              </w:rPr>
              <w:t>2</w:t>
            </w:r>
          </w:p>
        </w:tc>
      </w:tr>
      <w:tr w:rsidR="00E77347" w14:paraId="2D063CB0" w14:textId="77777777">
        <w:tc>
          <w:tcPr>
            <w:tcW w:w="3686" w:type="dxa"/>
            <w:gridSpan w:val="2"/>
          </w:tcPr>
          <w:p w14:paraId="2C77987A" w14:textId="77777777" w:rsidR="00E77347" w:rsidRPr="000A7DBB" w:rsidRDefault="00E77347" w:rsidP="00BD3636">
            <w:pPr>
              <w:spacing w:after="0"/>
              <w:rPr>
                <w:rFonts w:ascii="Courier New" w:hAnsi="Courier New" w:cs="Courier New"/>
                <w:szCs w:val="22"/>
              </w:rPr>
            </w:pPr>
            <w:r>
              <w:rPr>
                <w:rFonts w:ascii="Courier New" w:hAnsi="Courier New" w:cs="Courier New"/>
                <w:szCs w:val="22"/>
              </w:rPr>
              <w:t xml:space="preserve">  DocSpec.DocTypeIndic</w:t>
            </w:r>
          </w:p>
        </w:tc>
        <w:tc>
          <w:tcPr>
            <w:tcW w:w="4248" w:type="dxa"/>
          </w:tcPr>
          <w:p w14:paraId="03213BF8" w14:textId="0EEC0BB0" w:rsidR="00E77347" w:rsidRPr="00E8285C" w:rsidRDefault="00E77347" w:rsidP="00BD3636">
            <w:pPr>
              <w:spacing w:after="0"/>
            </w:pPr>
            <w:r w:rsidRPr="00E8285C">
              <w:t>CESOP</w:t>
            </w:r>
            <w:r w:rsidR="00FC64BF">
              <w:t>2</w:t>
            </w:r>
          </w:p>
        </w:tc>
      </w:tr>
      <w:tr w:rsidR="00E77347" w:rsidRPr="00D75300" w14:paraId="5FB4D7C3" w14:textId="77777777">
        <w:tc>
          <w:tcPr>
            <w:tcW w:w="3686" w:type="dxa"/>
            <w:gridSpan w:val="2"/>
          </w:tcPr>
          <w:p w14:paraId="6352EA21" w14:textId="77777777" w:rsidR="00E77347" w:rsidRDefault="00E77347" w:rsidP="00BD3636">
            <w:pPr>
              <w:spacing w:after="0"/>
              <w:rPr>
                <w:rFonts w:ascii="Courier New" w:hAnsi="Courier New" w:cs="Courier New"/>
                <w:szCs w:val="22"/>
              </w:rPr>
            </w:pPr>
            <w:r>
              <w:rPr>
                <w:rFonts w:ascii="Courier New" w:hAnsi="Courier New" w:cs="Courier New"/>
                <w:szCs w:val="22"/>
              </w:rPr>
              <w:t xml:space="preserve">  DocSpec.DocRefId</w:t>
            </w:r>
          </w:p>
        </w:tc>
        <w:tc>
          <w:tcPr>
            <w:tcW w:w="4248" w:type="dxa"/>
          </w:tcPr>
          <w:p w14:paraId="7EECDBAF" w14:textId="304AA6A3" w:rsidR="00E77347" w:rsidRPr="00E8285C" w:rsidRDefault="00483A55" w:rsidP="00BD3636">
            <w:pPr>
              <w:spacing w:after="0"/>
              <w:rPr>
                <w:lang w:val="de-DE"/>
              </w:rPr>
            </w:pPr>
            <w:r>
              <w:t>4391fce7-655f-496e-b78e-0631c63d6179</w:t>
            </w:r>
          </w:p>
        </w:tc>
      </w:tr>
      <w:tr w:rsidR="00E77347" w14:paraId="437AB1EE" w14:textId="77777777">
        <w:tc>
          <w:tcPr>
            <w:tcW w:w="3686" w:type="dxa"/>
            <w:gridSpan w:val="2"/>
          </w:tcPr>
          <w:p w14:paraId="37C6322D" w14:textId="77777777" w:rsidR="00E77347" w:rsidRDefault="00E77347" w:rsidP="00BD3636">
            <w:pPr>
              <w:spacing w:after="0"/>
              <w:rPr>
                <w:rFonts w:ascii="Courier New" w:hAnsi="Courier New" w:cs="Courier New"/>
                <w:szCs w:val="22"/>
              </w:rPr>
            </w:pPr>
            <w:r w:rsidRPr="00E8285C">
              <w:rPr>
                <w:rFonts w:ascii="Courier New" w:hAnsi="Courier New" w:cs="Courier New"/>
                <w:szCs w:val="22"/>
                <w:lang w:val="de-DE"/>
              </w:rPr>
              <w:t xml:space="preserve">  </w:t>
            </w:r>
            <w:r>
              <w:rPr>
                <w:rFonts w:ascii="Courier New" w:hAnsi="Courier New" w:cs="Courier New"/>
                <w:szCs w:val="22"/>
              </w:rPr>
              <w:t>DocSpec.CorrDocRefId</w:t>
            </w:r>
          </w:p>
        </w:tc>
        <w:tc>
          <w:tcPr>
            <w:tcW w:w="4248" w:type="dxa"/>
          </w:tcPr>
          <w:p w14:paraId="497FB61F" w14:textId="20DC3E15" w:rsidR="00E77347" w:rsidRPr="005F1126" w:rsidRDefault="00FC64BF" w:rsidP="00BD3636">
            <w:pPr>
              <w:spacing w:after="0"/>
            </w:pPr>
            <w:r>
              <w:t>5150ad45-1721-43c7-9a12-70466adda3c7</w:t>
            </w:r>
          </w:p>
        </w:tc>
      </w:tr>
    </w:tbl>
    <w:p w14:paraId="08E57F8E" w14:textId="77777777" w:rsidR="00DF2BF9" w:rsidRDefault="00DF2BF9" w:rsidP="00BD3636">
      <w:pPr>
        <w:rPr>
          <w:lang w:eastAsia="en-US"/>
        </w:rPr>
      </w:pPr>
    </w:p>
    <w:p w14:paraId="675B2494" w14:textId="1937E115" w:rsidR="00DF2BF9" w:rsidRPr="00E03205" w:rsidRDefault="00C032A4" w:rsidP="00777C09">
      <w:pPr>
        <w:pStyle w:val="ListParagraph"/>
        <w:numPr>
          <w:ilvl w:val="0"/>
          <w:numId w:val="64"/>
        </w:numPr>
        <w:rPr>
          <w:rFonts w:ascii="Times" w:hAnsi="Times" w:cs="Times"/>
          <w:szCs w:val="22"/>
        </w:rPr>
      </w:pPr>
      <w:r>
        <w:rPr>
          <w:rFonts w:ascii="Times" w:hAnsi="Times" w:cs="Times"/>
          <w:szCs w:val="22"/>
        </w:rPr>
        <w:t>National Tax Administration</w:t>
      </w:r>
      <w:r w:rsidR="00DF2BF9" w:rsidRPr="00E03205">
        <w:rPr>
          <w:rFonts w:ascii="Times" w:hAnsi="Times" w:cs="Times"/>
          <w:szCs w:val="22"/>
        </w:rPr>
        <w:t xml:space="preserve"> responding with a </w:t>
      </w:r>
      <w:r w:rsidR="009236E4">
        <w:rPr>
          <w:rFonts w:ascii="Times" w:hAnsi="Times" w:cs="Times"/>
          <w:szCs w:val="22"/>
        </w:rPr>
        <w:t>full rejection</w:t>
      </w:r>
      <w:r w:rsidR="00DF2BF9" w:rsidRPr="00E03205">
        <w:rPr>
          <w:rFonts w:ascii="Times" w:hAnsi="Times" w:cs="Times"/>
          <w:szCs w:val="22"/>
        </w:rPr>
        <w:t xml:space="preserve"> Validation </w:t>
      </w:r>
      <w:r w:rsidR="003C5A93">
        <w:rPr>
          <w:rFonts w:ascii="Times" w:hAnsi="Times" w:cs="Times"/>
          <w:szCs w:val="22"/>
        </w:rPr>
        <w:t>R</w:t>
      </w:r>
      <w:r w:rsidR="00DF2BF9" w:rsidRPr="00E03205">
        <w:rPr>
          <w:rFonts w:ascii="Times" w:hAnsi="Times" w:cs="Times"/>
          <w:szCs w:val="22"/>
        </w:rPr>
        <w:t>esult message (</w:t>
      </w:r>
      <w:r w:rsidR="009236E4">
        <w:rPr>
          <w:rFonts w:ascii="Times" w:hAnsi="Times" w:cs="Times"/>
          <w:szCs w:val="22"/>
        </w:rPr>
        <w:t xml:space="preserve">as described in section </w:t>
      </w:r>
      <w:r w:rsidR="00210A14">
        <w:rPr>
          <w:rFonts w:ascii="Times" w:hAnsi="Times" w:cs="Times"/>
          <w:szCs w:val="22"/>
        </w:rPr>
        <w:fldChar w:fldCharType="begin"/>
      </w:r>
      <w:r w:rsidR="00210A14">
        <w:rPr>
          <w:rFonts w:ascii="Times" w:hAnsi="Times" w:cs="Times"/>
          <w:szCs w:val="22"/>
        </w:rPr>
        <w:instrText xml:space="preserve"> REF _Ref122349627 \r \h </w:instrText>
      </w:r>
      <w:r w:rsidR="00210A14">
        <w:rPr>
          <w:rFonts w:ascii="Times" w:hAnsi="Times" w:cs="Times"/>
          <w:szCs w:val="22"/>
        </w:rPr>
      </w:r>
      <w:r w:rsidR="00210A14">
        <w:rPr>
          <w:rFonts w:ascii="Times" w:hAnsi="Times" w:cs="Times"/>
          <w:szCs w:val="22"/>
        </w:rPr>
        <w:fldChar w:fldCharType="separate"/>
      </w:r>
      <w:r w:rsidR="00A33342">
        <w:rPr>
          <w:rFonts w:ascii="Times" w:hAnsi="Times" w:cs="Times"/>
          <w:szCs w:val="22"/>
        </w:rPr>
        <w:t>6.1.3.2.2</w:t>
      </w:r>
      <w:r w:rsidR="00210A14">
        <w:rPr>
          <w:rFonts w:ascii="Times" w:hAnsi="Times" w:cs="Times"/>
          <w:szCs w:val="22"/>
        </w:rPr>
        <w:fldChar w:fldCharType="end"/>
      </w:r>
      <w:r w:rsidR="00DF2BF9" w:rsidRPr="00E03205">
        <w:rPr>
          <w:rFonts w:ascii="Times" w:hAnsi="Times" w:cs="Times"/>
          <w:szCs w:val="22"/>
        </w:rPr>
        <w:t>):</w:t>
      </w:r>
    </w:p>
    <w:tbl>
      <w:tblPr>
        <w:tblStyle w:val="TableHistory"/>
        <w:tblW w:w="0" w:type="auto"/>
        <w:tblInd w:w="1129" w:type="dxa"/>
        <w:tblLook w:val="04A0" w:firstRow="1" w:lastRow="0" w:firstColumn="1" w:lastColumn="0" w:noHBand="0" w:noVBand="1"/>
      </w:tblPr>
      <w:tblGrid>
        <w:gridCol w:w="3261"/>
        <w:gridCol w:w="4673"/>
      </w:tblGrid>
      <w:tr w:rsidR="00DF2BF9" w:rsidRPr="00483A55" w14:paraId="3090938E" w14:textId="77777777" w:rsidTr="00993265">
        <w:tc>
          <w:tcPr>
            <w:tcW w:w="3261" w:type="dxa"/>
            <w:shd w:val="clear" w:color="auto" w:fill="D9D9D9" w:themeFill="background1" w:themeFillShade="D9"/>
          </w:tcPr>
          <w:p w14:paraId="2E97323C" w14:textId="77777777" w:rsidR="00DF2BF9" w:rsidRPr="002B2E2B" w:rsidRDefault="00DF2BF9" w:rsidP="00BD3636">
            <w:pPr>
              <w:spacing w:after="0"/>
              <w:rPr>
                <w:rFonts w:ascii="Times" w:hAnsi="Times" w:cs="Times"/>
                <w:b/>
                <w:bCs/>
                <w:szCs w:val="22"/>
              </w:rPr>
            </w:pPr>
            <w:r w:rsidRPr="002B2E2B">
              <w:rPr>
                <w:bCs/>
              </w:rPr>
              <w:t>File name</w:t>
            </w:r>
          </w:p>
        </w:tc>
        <w:tc>
          <w:tcPr>
            <w:tcW w:w="4673" w:type="dxa"/>
            <w:shd w:val="clear" w:color="auto" w:fill="D9D9D9" w:themeFill="background1" w:themeFillShade="D9"/>
          </w:tcPr>
          <w:p w14:paraId="796EF3EC" w14:textId="3DD112A7" w:rsidR="00DF2BF9" w:rsidRPr="005F1126" w:rsidRDefault="00DF2BF9" w:rsidP="00BD3636">
            <w:pPr>
              <w:spacing w:after="0"/>
              <w:rPr>
                <w:rFonts w:ascii="Times" w:hAnsi="Times" w:cs="Times"/>
                <w:szCs w:val="22"/>
                <w:lang w:val="en-US"/>
              </w:rPr>
            </w:pPr>
            <w:r w:rsidRPr="005F1126">
              <w:rPr>
                <w:rFonts w:ascii="Times" w:hAnsi="Times" w:cs="Times"/>
                <w:szCs w:val="22"/>
                <w:lang w:val="en-US"/>
              </w:rPr>
              <w:t>VLD</w:t>
            </w:r>
            <w:r w:rsidR="00483A55" w:rsidRPr="00E8285C">
              <w:rPr>
                <w:szCs w:val="22"/>
                <w:lang w:val="en-US" w:eastAsia="ko-KR"/>
              </w:rPr>
              <w:t>-Q</w:t>
            </w:r>
            <w:r w:rsidR="00483A55">
              <w:rPr>
                <w:szCs w:val="22"/>
                <w:lang w:val="en-US" w:eastAsia="ko-KR"/>
              </w:rPr>
              <w:t>1</w:t>
            </w:r>
            <w:r w:rsidR="00483A55" w:rsidRPr="00E8285C">
              <w:rPr>
                <w:szCs w:val="22"/>
                <w:lang w:val="en-US" w:eastAsia="ko-KR"/>
              </w:rPr>
              <w:t>-202</w:t>
            </w:r>
            <w:r w:rsidR="00483A55">
              <w:rPr>
                <w:szCs w:val="22"/>
                <w:lang w:val="en-US" w:eastAsia="ko-KR"/>
              </w:rPr>
              <w:t>7</w:t>
            </w:r>
            <w:r w:rsidR="00483A55" w:rsidRPr="00E8285C">
              <w:rPr>
                <w:szCs w:val="22"/>
                <w:lang w:val="en-US" w:eastAsia="ko-KR"/>
              </w:rPr>
              <w:t>-SK-HYMOSK21XXX-1-1.xml</w:t>
            </w:r>
          </w:p>
        </w:tc>
      </w:tr>
      <w:tr w:rsidR="00DF2BF9" w14:paraId="6CC9AF22" w14:textId="77777777">
        <w:tc>
          <w:tcPr>
            <w:tcW w:w="3261" w:type="dxa"/>
          </w:tcPr>
          <w:p w14:paraId="35797AF0" w14:textId="77777777" w:rsidR="00DF2BF9" w:rsidRDefault="00DF2BF9" w:rsidP="00BD3636">
            <w:pPr>
              <w:spacing w:after="0"/>
              <w:rPr>
                <w:rFonts w:ascii="Times" w:hAnsi="Times" w:cs="Times"/>
                <w:szCs w:val="22"/>
              </w:rPr>
            </w:pPr>
            <w:r w:rsidRPr="002B2E2B">
              <w:rPr>
                <w:rFonts w:ascii="Courier New" w:hAnsi="Courier New" w:cs="Courier New"/>
                <w:szCs w:val="22"/>
                <w:lang w:val="de-DE"/>
              </w:rPr>
              <w:t>MessageType</w:t>
            </w:r>
          </w:p>
        </w:tc>
        <w:tc>
          <w:tcPr>
            <w:tcW w:w="4673" w:type="dxa"/>
          </w:tcPr>
          <w:p w14:paraId="106E268D" w14:textId="77777777" w:rsidR="00DF2BF9" w:rsidRDefault="00DF2BF9" w:rsidP="00BD3636">
            <w:pPr>
              <w:spacing w:after="0"/>
              <w:rPr>
                <w:rFonts w:ascii="Times" w:hAnsi="Times" w:cs="Times"/>
                <w:szCs w:val="22"/>
              </w:rPr>
            </w:pPr>
            <w:r>
              <w:rPr>
                <w:rFonts w:ascii="Times" w:hAnsi="Times" w:cs="Times"/>
                <w:szCs w:val="22"/>
              </w:rPr>
              <w:t>VLD</w:t>
            </w:r>
          </w:p>
        </w:tc>
      </w:tr>
      <w:tr w:rsidR="00DF2BF9" w14:paraId="1E3E42C2" w14:textId="77777777">
        <w:tc>
          <w:tcPr>
            <w:tcW w:w="3261" w:type="dxa"/>
          </w:tcPr>
          <w:p w14:paraId="1050A93C" w14:textId="77777777" w:rsidR="00DF2BF9" w:rsidRDefault="00DF2BF9" w:rsidP="00BD3636">
            <w:pPr>
              <w:spacing w:after="0"/>
              <w:rPr>
                <w:rFonts w:ascii="Times" w:hAnsi="Times" w:cs="Times"/>
                <w:szCs w:val="22"/>
              </w:rPr>
            </w:pPr>
            <w:r w:rsidRPr="002B2E2B">
              <w:rPr>
                <w:rFonts w:ascii="Courier New" w:hAnsi="Courier New" w:cs="Courier New"/>
                <w:szCs w:val="22"/>
              </w:rPr>
              <w:t>MessageTypeIndic</w:t>
            </w:r>
          </w:p>
        </w:tc>
        <w:tc>
          <w:tcPr>
            <w:tcW w:w="4673" w:type="dxa"/>
          </w:tcPr>
          <w:p w14:paraId="01791C45" w14:textId="6B47E8DC" w:rsidR="00DF2BF9" w:rsidRDefault="00DF2BF9" w:rsidP="00BD3636">
            <w:pPr>
              <w:spacing w:after="0"/>
              <w:rPr>
                <w:rFonts w:ascii="Times" w:hAnsi="Times" w:cs="Times"/>
                <w:szCs w:val="22"/>
              </w:rPr>
            </w:pPr>
            <w:r w:rsidRPr="006E2087">
              <w:t>CESOP10</w:t>
            </w:r>
            <w:r w:rsidR="00697B22">
              <w:t>1</w:t>
            </w:r>
          </w:p>
        </w:tc>
      </w:tr>
      <w:tr w:rsidR="00DF2BF9" w14:paraId="1BE2317B" w14:textId="77777777">
        <w:tc>
          <w:tcPr>
            <w:tcW w:w="3261" w:type="dxa"/>
          </w:tcPr>
          <w:p w14:paraId="5593CF17" w14:textId="77777777" w:rsidR="00DF2BF9" w:rsidRDefault="00DF2BF9" w:rsidP="00BD3636">
            <w:pPr>
              <w:spacing w:after="0"/>
              <w:rPr>
                <w:rFonts w:ascii="Times" w:hAnsi="Times" w:cs="Times"/>
                <w:szCs w:val="22"/>
              </w:rPr>
            </w:pPr>
            <w:r w:rsidRPr="002B1B66">
              <w:rPr>
                <w:rFonts w:ascii="Courier New" w:hAnsi="Courier New" w:cs="Courier New"/>
                <w:szCs w:val="22"/>
                <w:lang w:val="de-DE"/>
              </w:rPr>
              <w:t>MessageRefId</w:t>
            </w:r>
          </w:p>
        </w:tc>
        <w:tc>
          <w:tcPr>
            <w:tcW w:w="4673" w:type="dxa"/>
          </w:tcPr>
          <w:p w14:paraId="227C76B1" w14:textId="35326160" w:rsidR="00DF2BF9" w:rsidRDefault="00697B22" w:rsidP="00BD3636">
            <w:pPr>
              <w:spacing w:after="0"/>
              <w:rPr>
                <w:rFonts w:ascii="Times" w:hAnsi="Times" w:cs="Times"/>
                <w:szCs w:val="22"/>
              </w:rPr>
            </w:pPr>
            <w:r>
              <w:t>a6beb855-1527-4d67-aaeb-f621504b3ed0</w:t>
            </w:r>
          </w:p>
        </w:tc>
      </w:tr>
      <w:tr w:rsidR="00DF2BF9" w14:paraId="5C6FA009" w14:textId="77777777">
        <w:tc>
          <w:tcPr>
            <w:tcW w:w="3261" w:type="dxa"/>
          </w:tcPr>
          <w:p w14:paraId="4F90F29B" w14:textId="1C70C840" w:rsidR="00DF2BF9" w:rsidRDefault="009A085F" w:rsidP="00BD3636">
            <w:pPr>
              <w:spacing w:after="0"/>
              <w:rPr>
                <w:rFonts w:ascii="Times" w:hAnsi="Times" w:cs="Times"/>
                <w:szCs w:val="22"/>
              </w:rPr>
            </w:pPr>
            <w:r>
              <w:rPr>
                <w:rFonts w:ascii="Courier New" w:hAnsi="Courier New" w:cs="Courier New"/>
                <w:szCs w:val="22"/>
              </w:rPr>
              <w:t>CorrMessageRefId</w:t>
            </w:r>
          </w:p>
        </w:tc>
        <w:tc>
          <w:tcPr>
            <w:tcW w:w="4673" w:type="dxa"/>
          </w:tcPr>
          <w:p w14:paraId="06B8039F" w14:textId="3E851154" w:rsidR="00DF2BF9" w:rsidRPr="00A90E6E" w:rsidRDefault="00483A55" w:rsidP="00BD3636">
            <w:pPr>
              <w:spacing w:after="0"/>
              <w:rPr>
                <w:rFonts w:ascii="Times" w:hAnsi="Times" w:cs="Times"/>
                <w:szCs w:val="22"/>
              </w:rPr>
            </w:pPr>
            <w:r>
              <w:t>bd674627-6c45-498f-8208-6fdc455cefea</w:t>
            </w:r>
          </w:p>
        </w:tc>
      </w:tr>
      <w:tr w:rsidR="00DF2BF9" w14:paraId="6F697FA8" w14:textId="77777777">
        <w:tc>
          <w:tcPr>
            <w:tcW w:w="3261" w:type="dxa"/>
          </w:tcPr>
          <w:p w14:paraId="415B58BA" w14:textId="77777777" w:rsidR="00DF2BF9" w:rsidRPr="000A7DBB" w:rsidRDefault="00DF2BF9" w:rsidP="00BD3636">
            <w:pPr>
              <w:spacing w:after="0"/>
              <w:rPr>
                <w:rFonts w:ascii="Courier New" w:hAnsi="Courier New" w:cs="Courier New"/>
                <w:szCs w:val="22"/>
              </w:rPr>
            </w:pPr>
            <w:r w:rsidRPr="002B2E2B">
              <w:rPr>
                <w:rFonts w:ascii="Courier New" w:hAnsi="Courier New" w:cs="Courier New"/>
                <w:szCs w:val="22"/>
              </w:rPr>
              <w:t>ValidationResult</w:t>
            </w:r>
          </w:p>
        </w:tc>
        <w:tc>
          <w:tcPr>
            <w:tcW w:w="4673" w:type="dxa"/>
          </w:tcPr>
          <w:p w14:paraId="6867C124" w14:textId="77777777" w:rsidR="00DF2BF9" w:rsidRPr="002B2E2B" w:rsidRDefault="00DF2BF9" w:rsidP="00BD3636">
            <w:pPr>
              <w:spacing w:after="0"/>
              <w:rPr>
                <w:i/>
                <w:iCs/>
              </w:rPr>
            </w:pPr>
            <w:r>
              <w:rPr>
                <w:rFonts w:ascii="Times" w:hAnsi="Times" w:cs="Times"/>
                <w:szCs w:val="22"/>
              </w:rPr>
              <w:t>FULLY REJECTED</w:t>
            </w:r>
          </w:p>
        </w:tc>
      </w:tr>
    </w:tbl>
    <w:p w14:paraId="3D533A5B" w14:textId="77777777" w:rsidR="00DF2BF9" w:rsidRDefault="00DF2BF9" w:rsidP="00BD3636">
      <w:pPr>
        <w:rPr>
          <w:lang w:eastAsia="en-US"/>
        </w:rPr>
      </w:pPr>
    </w:p>
    <w:p w14:paraId="5BE79E54" w14:textId="0099DB29" w:rsidR="00CE7AEC" w:rsidRPr="00E03205" w:rsidRDefault="00CE7AEC" w:rsidP="00777C09">
      <w:pPr>
        <w:pStyle w:val="ListParagraph"/>
        <w:numPr>
          <w:ilvl w:val="0"/>
          <w:numId w:val="64"/>
        </w:numPr>
        <w:rPr>
          <w:rFonts w:ascii="Times" w:hAnsi="Times" w:cs="Times"/>
          <w:szCs w:val="22"/>
        </w:rPr>
      </w:pPr>
      <w:r w:rsidRPr="00E03205">
        <w:rPr>
          <w:rFonts w:ascii="Times" w:hAnsi="Times" w:cs="Times"/>
          <w:szCs w:val="22"/>
        </w:rPr>
        <w:t>Submitting a correction message by the PSP correcting ‘Reported Payee 2’ (second try):</w:t>
      </w:r>
    </w:p>
    <w:tbl>
      <w:tblPr>
        <w:tblStyle w:val="TableHistory"/>
        <w:tblW w:w="0" w:type="auto"/>
        <w:tblInd w:w="1129" w:type="dxa"/>
        <w:tblLook w:val="04A0" w:firstRow="1" w:lastRow="0" w:firstColumn="1" w:lastColumn="0" w:noHBand="0" w:noVBand="1"/>
      </w:tblPr>
      <w:tblGrid>
        <w:gridCol w:w="3261"/>
        <w:gridCol w:w="425"/>
        <w:gridCol w:w="4248"/>
      </w:tblGrid>
      <w:tr w:rsidR="00DF2BF9" w:rsidRPr="00697B22" w14:paraId="6FF79C23" w14:textId="77777777" w:rsidTr="00993265">
        <w:tc>
          <w:tcPr>
            <w:tcW w:w="3261" w:type="dxa"/>
            <w:shd w:val="clear" w:color="auto" w:fill="D9D9D9" w:themeFill="background1" w:themeFillShade="D9"/>
          </w:tcPr>
          <w:p w14:paraId="3EF0EFC8" w14:textId="77777777" w:rsidR="00DF2BF9" w:rsidRPr="002B2E2B" w:rsidRDefault="00DF2BF9" w:rsidP="00BD3636">
            <w:pPr>
              <w:spacing w:after="0"/>
              <w:rPr>
                <w:rFonts w:ascii="Times" w:hAnsi="Times" w:cs="Times"/>
                <w:b/>
                <w:bCs/>
                <w:szCs w:val="22"/>
              </w:rPr>
            </w:pPr>
            <w:r w:rsidRPr="002B2E2B">
              <w:rPr>
                <w:bCs/>
              </w:rPr>
              <w:t>File name</w:t>
            </w:r>
          </w:p>
        </w:tc>
        <w:tc>
          <w:tcPr>
            <w:tcW w:w="4673" w:type="dxa"/>
            <w:gridSpan w:val="2"/>
            <w:shd w:val="clear" w:color="auto" w:fill="D9D9D9" w:themeFill="background1" w:themeFillShade="D9"/>
          </w:tcPr>
          <w:p w14:paraId="3C2B9B75" w14:textId="2649D1A8" w:rsidR="00DF2BF9" w:rsidRPr="006F07B7" w:rsidRDefault="00DF2BF9" w:rsidP="00BD3636">
            <w:pPr>
              <w:spacing w:after="0"/>
              <w:rPr>
                <w:szCs w:val="22"/>
                <w:lang w:val="en-US" w:eastAsia="ko-KR"/>
              </w:rPr>
            </w:pPr>
            <w:r w:rsidRPr="006F07B7">
              <w:rPr>
                <w:szCs w:val="22"/>
                <w:lang w:val="en-US" w:eastAsia="ko-KR"/>
              </w:rPr>
              <w:t>PMT</w:t>
            </w:r>
            <w:r w:rsidR="00697B22" w:rsidRPr="00E8285C">
              <w:rPr>
                <w:szCs w:val="22"/>
                <w:lang w:val="en-US" w:eastAsia="ko-KR"/>
              </w:rPr>
              <w:t>-Q</w:t>
            </w:r>
            <w:r w:rsidR="00697B22">
              <w:rPr>
                <w:szCs w:val="22"/>
                <w:lang w:val="en-US" w:eastAsia="ko-KR"/>
              </w:rPr>
              <w:t>1</w:t>
            </w:r>
            <w:r w:rsidR="00697B22" w:rsidRPr="00E8285C">
              <w:rPr>
                <w:szCs w:val="22"/>
                <w:lang w:val="en-US" w:eastAsia="ko-KR"/>
              </w:rPr>
              <w:t>-202</w:t>
            </w:r>
            <w:r w:rsidR="00697B22">
              <w:rPr>
                <w:szCs w:val="22"/>
                <w:lang w:val="en-US" w:eastAsia="ko-KR"/>
              </w:rPr>
              <w:t>7</w:t>
            </w:r>
            <w:r w:rsidR="00697B22" w:rsidRPr="00E8285C">
              <w:rPr>
                <w:szCs w:val="22"/>
                <w:lang w:val="en-US" w:eastAsia="ko-KR"/>
              </w:rPr>
              <w:t>-SK-HYMOSK21XXX-1-1.xml</w:t>
            </w:r>
          </w:p>
        </w:tc>
      </w:tr>
      <w:tr w:rsidR="00DF2BF9" w14:paraId="2EBEA8CF" w14:textId="77777777">
        <w:tc>
          <w:tcPr>
            <w:tcW w:w="3261" w:type="dxa"/>
          </w:tcPr>
          <w:p w14:paraId="092DD33E" w14:textId="77777777" w:rsidR="00DF2BF9" w:rsidRDefault="00DF2BF9" w:rsidP="00BD3636">
            <w:pPr>
              <w:spacing w:after="0"/>
              <w:rPr>
                <w:rFonts w:ascii="Times" w:hAnsi="Times" w:cs="Times"/>
                <w:szCs w:val="22"/>
              </w:rPr>
            </w:pPr>
            <w:r w:rsidRPr="002B2E2B">
              <w:rPr>
                <w:rFonts w:ascii="Courier New" w:hAnsi="Courier New" w:cs="Courier New"/>
                <w:szCs w:val="22"/>
                <w:lang w:val="de-DE"/>
              </w:rPr>
              <w:t>MessageType</w:t>
            </w:r>
          </w:p>
        </w:tc>
        <w:tc>
          <w:tcPr>
            <w:tcW w:w="4673" w:type="dxa"/>
            <w:gridSpan w:val="2"/>
          </w:tcPr>
          <w:p w14:paraId="3E0DB3FC" w14:textId="77777777" w:rsidR="00DF2BF9" w:rsidRDefault="00DF2BF9" w:rsidP="00BD3636">
            <w:pPr>
              <w:spacing w:after="0"/>
              <w:rPr>
                <w:rFonts w:ascii="Times" w:hAnsi="Times" w:cs="Times"/>
                <w:szCs w:val="22"/>
              </w:rPr>
            </w:pPr>
            <w:r>
              <w:rPr>
                <w:szCs w:val="22"/>
                <w:lang w:eastAsia="ko-KR"/>
              </w:rPr>
              <w:t>PMT</w:t>
            </w:r>
          </w:p>
        </w:tc>
      </w:tr>
      <w:tr w:rsidR="00DF2BF9" w14:paraId="14834580" w14:textId="77777777">
        <w:tc>
          <w:tcPr>
            <w:tcW w:w="3261" w:type="dxa"/>
          </w:tcPr>
          <w:p w14:paraId="635ED401" w14:textId="77777777" w:rsidR="00DF2BF9" w:rsidRDefault="00DF2BF9" w:rsidP="00BD3636">
            <w:pPr>
              <w:spacing w:after="0"/>
              <w:rPr>
                <w:rFonts w:ascii="Times" w:hAnsi="Times" w:cs="Times"/>
                <w:szCs w:val="22"/>
              </w:rPr>
            </w:pPr>
            <w:r w:rsidRPr="002B2E2B">
              <w:rPr>
                <w:rFonts w:ascii="Courier New" w:hAnsi="Courier New" w:cs="Courier New"/>
                <w:szCs w:val="22"/>
              </w:rPr>
              <w:t>MessageTypeIndic</w:t>
            </w:r>
          </w:p>
        </w:tc>
        <w:tc>
          <w:tcPr>
            <w:tcW w:w="4673" w:type="dxa"/>
            <w:gridSpan w:val="2"/>
          </w:tcPr>
          <w:p w14:paraId="47F81D27" w14:textId="5DA3948B" w:rsidR="00DF2BF9" w:rsidRDefault="00DF2BF9" w:rsidP="00BD3636">
            <w:pPr>
              <w:spacing w:after="0"/>
              <w:rPr>
                <w:rFonts w:ascii="Times" w:hAnsi="Times" w:cs="Times"/>
                <w:szCs w:val="22"/>
              </w:rPr>
            </w:pPr>
            <w:r w:rsidRPr="006E2087">
              <w:t>CESOP10</w:t>
            </w:r>
            <w:r w:rsidR="00697B22">
              <w:t>1</w:t>
            </w:r>
          </w:p>
        </w:tc>
      </w:tr>
      <w:tr w:rsidR="00DF2BF9" w14:paraId="4B38CF07" w14:textId="77777777">
        <w:tc>
          <w:tcPr>
            <w:tcW w:w="3261" w:type="dxa"/>
          </w:tcPr>
          <w:p w14:paraId="0B0DFB4C" w14:textId="77777777" w:rsidR="00DF2BF9" w:rsidRDefault="00DF2BF9" w:rsidP="00BD3636">
            <w:pPr>
              <w:spacing w:after="0"/>
              <w:rPr>
                <w:rFonts w:ascii="Times" w:hAnsi="Times" w:cs="Times"/>
                <w:szCs w:val="22"/>
              </w:rPr>
            </w:pPr>
            <w:r w:rsidRPr="002B1B66">
              <w:rPr>
                <w:rFonts w:ascii="Courier New" w:hAnsi="Courier New" w:cs="Courier New"/>
                <w:szCs w:val="22"/>
                <w:lang w:val="de-DE"/>
              </w:rPr>
              <w:t>MessageRefId</w:t>
            </w:r>
          </w:p>
        </w:tc>
        <w:tc>
          <w:tcPr>
            <w:tcW w:w="4673" w:type="dxa"/>
            <w:gridSpan w:val="2"/>
          </w:tcPr>
          <w:p w14:paraId="326E4423" w14:textId="72E4F13B" w:rsidR="00DF2BF9" w:rsidRDefault="00704F07" w:rsidP="00BD3636">
            <w:pPr>
              <w:spacing w:after="0"/>
              <w:rPr>
                <w:rFonts w:ascii="Times" w:hAnsi="Times" w:cs="Times"/>
                <w:szCs w:val="22"/>
              </w:rPr>
            </w:pPr>
            <w:r>
              <w:t>796777fc-3318-48c8-a052-244c3a88cd4f</w:t>
            </w:r>
          </w:p>
        </w:tc>
      </w:tr>
      <w:tr w:rsidR="00DF2BF9" w14:paraId="5BF88110" w14:textId="77777777">
        <w:tc>
          <w:tcPr>
            <w:tcW w:w="3261" w:type="dxa"/>
          </w:tcPr>
          <w:p w14:paraId="5D6B10FD" w14:textId="14B155DF" w:rsidR="00DF2BF9" w:rsidRDefault="009A085F" w:rsidP="00BD3636">
            <w:pPr>
              <w:spacing w:after="0"/>
              <w:rPr>
                <w:rFonts w:ascii="Times" w:hAnsi="Times" w:cs="Times"/>
                <w:szCs w:val="22"/>
              </w:rPr>
            </w:pPr>
            <w:r>
              <w:rPr>
                <w:rFonts w:ascii="Courier New" w:hAnsi="Courier New" w:cs="Courier New"/>
                <w:szCs w:val="22"/>
              </w:rPr>
              <w:t>CorrMessageRefId</w:t>
            </w:r>
          </w:p>
        </w:tc>
        <w:tc>
          <w:tcPr>
            <w:tcW w:w="4673" w:type="dxa"/>
            <w:gridSpan w:val="2"/>
          </w:tcPr>
          <w:p w14:paraId="6F77A4C1" w14:textId="7613D223" w:rsidR="00DF2BF9" w:rsidRPr="006F07B7" w:rsidRDefault="00704F07" w:rsidP="00BD3636">
            <w:pPr>
              <w:spacing w:after="0"/>
              <w:rPr>
                <w:rFonts w:ascii="Times" w:hAnsi="Times" w:cs="Times"/>
                <w:szCs w:val="22"/>
              </w:rPr>
            </w:pPr>
            <w:r w:rsidRPr="00171DAE">
              <w:rPr>
                <w:rFonts w:ascii="Times" w:hAnsi="Times" w:cs="Times"/>
                <w:szCs w:val="22"/>
              </w:rPr>
              <w:t>59548207-34ae-4c65-8c2b-28e50a560bfc</w:t>
            </w:r>
          </w:p>
        </w:tc>
      </w:tr>
      <w:tr w:rsidR="00DF2BF9" w14:paraId="644B9119" w14:textId="77777777">
        <w:tc>
          <w:tcPr>
            <w:tcW w:w="3261" w:type="dxa"/>
          </w:tcPr>
          <w:p w14:paraId="677C33E1" w14:textId="77777777" w:rsidR="00DF2BF9" w:rsidRDefault="00DF2BF9" w:rsidP="00BD3636">
            <w:pPr>
              <w:spacing w:after="0"/>
              <w:rPr>
                <w:rFonts w:ascii="Courier New" w:hAnsi="Courier New" w:cs="Courier New"/>
                <w:szCs w:val="22"/>
              </w:rPr>
            </w:pPr>
            <w:r>
              <w:rPr>
                <w:rFonts w:ascii="Courier New" w:hAnsi="Courier New" w:cs="Courier New"/>
                <w:szCs w:val="22"/>
              </w:rPr>
              <w:t>ReportingPSP.PSPId</w:t>
            </w:r>
          </w:p>
        </w:tc>
        <w:tc>
          <w:tcPr>
            <w:tcW w:w="4673" w:type="dxa"/>
            <w:gridSpan w:val="2"/>
          </w:tcPr>
          <w:p w14:paraId="22DF1C40" w14:textId="42F552BB" w:rsidR="00DF2BF9" w:rsidRPr="00A90E6E" w:rsidRDefault="002C307A" w:rsidP="00BD3636">
            <w:pPr>
              <w:spacing w:after="0"/>
            </w:pPr>
            <w:r w:rsidRPr="0094711D">
              <w:t>HYMOSK21XXX</w:t>
            </w:r>
          </w:p>
        </w:tc>
      </w:tr>
      <w:tr w:rsidR="00DF2BF9" w14:paraId="5CA4249B" w14:textId="77777777">
        <w:tc>
          <w:tcPr>
            <w:tcW w:w="3261" w:type="dxa"/>
          </w:tcPr>
          <w:p w14:paraId="420A61B8" w14:textId="77777777" w:rsidR="00DF2BF9" w:rsidRDefault="00DF2BF9" w:rsidP="00BD3636">
            <w:pPr>
              <w:spacing w:after="0"/>
              <w:rPr>
                <w:rFonts w:ascii="Courier New" w:hAnsi="Courier New" w:cs="Courier New"/>
                <w:szCs w:val="22"/>
              </w:rPr>
            </w:pPr>
            <w:r>
              <w:rPr>
                <w:rFonts w:ascii="Courier New" w:hAnsi="Courier New" w:cs="Courier New"/>
                <w:szCs w:val="22"/>
              </w:rPr>
              <w:t>ReportingPSP.Name</w:t>
            </w:r>
          </w:p>
        </w:tc>
        <w:tc>
          <w:tcPr>
            <w:tcW w:w="4673" w:type="dxa"/>
            <w:gridSpan w:val="2"/>
          </w:tcPr>
          <w:p w14:paraId="2353B06E" w14:textId="5873B8D5" w:rsidR="00DF2BF9" w:rsidRPr="00A90E6E" w:rsidRDefault="002C307A" w:rsidP="00BD3636">
            <w:pPr>
              <w:spacing w:after="0"/>
            </w:pPr>
            <w:r w:rsidRPr="0094711D">
              <w:t>MOBIS SLOVAKIA S.R.O.</w:t>
            </w:r>
          </w:p>
        </w:tc>
      </w:tr>
      <w:tr w:rsidR="00697B22" w14:paraId="04DE71D0" w14:textId="77777777" w:rsidTr="004D005F">
        <w:tc>
          <w:tcPr>
            <w:tcW w:w="7934" w:type="dxa"/>
            <w:gridSpan w:val="3"/>
            <w:shd w:val="clear" w:color="auto" w:fill="F2F2F2" w:themeFill="background1" w:themeFillShade="F2"/>
          </w:tcPr>
          <w:p w14:paraId="43E6B5EF" w14:textId="77777777" w:rsidR="00697B22" w:rsidRDefault="00697B22" w:rsidP="00BD3636">
            <w:pPr>
              <w:spacing w:after="0"/>
              <w:rPr>
                <w:i/>
                <w:iCs/>
              </w:rPr>
            </w:pPr>
            <w:r>
              <w:rPr>
                <w:bCs/>
              </w:rPr>
              <w:t>Reported Payee 2</w:t>
            </w:r>
          </w:p>
        </w:tc>
      </w:tr>
      <w:tr w:rsidR="00697B22" w14:paraId="7631D68B" w14:textId="77777777">
        <w:tc>
          <w:tcPr>
            <w:tcW w:w="3686" w:type="dxa"/>
            <w:gridSpan w:val="2"/>
          </w:tcPr>
          <w:p w14:paraId="64C0DFD3" w14:textId="77777777" w:rsidR="00697B22" w:rsidRPr="000A7DBB" w:rsidRDefault="00697B22" w:rsidP="00BD3636">
            <w:pPr>
              <w:spacing w:after="0"/>
              <w:rPr>
                <w:rFonts w:ascii="Courier New" w:hAnsi="Courier New" w:cs="Courier New"/>
                <w:szCs w:val="22"/>
              </w:rPr>
            </w:pPr>
            <w:r>
              <w:rPr>
                <w:rFonts w:ascii="Courier New" w:hAnsi="Courier New" w:cs="Courier New"/>
                <w:szCs w:val="22"/>
              </w:rPr>
              <w:t xml:space="preserve">  DocSpec.DocTypeIndic</w:t>
            </w:r>
          </w:p>
        </w:tc>
        <w:tc>
          <w:tcPr>
            <w:tcW w:w="4248" w:type="dxa"/>
          </w:tcPr>
          <w:p w14:paraId="56578262" w14:textId="77777777" w:rsidR="00697B22" w:rsidRPr="00E8285C" w:rsidRDefault="00697B22" w:rsidP="00BD3636">
            <w:pPr>
              <w:spacing w:after="0"/>
            </w:pPr>
            <w:r w:rsidRPr="00E8285C">
              <w:t>CESOP</w:t>
            </w:r>
            <w:r>
              <w:t>2</w:t>
            </w:r>
          </w:p>
        </w:tc>
      </w:tr>
      <w:tr w:rsidR="00697B22" w:rsidRPr="00D75300" w14:paraId="31001876" w14:textId="77777777">
        <w:tc>
          <w:tcPr>
            <w:tcW w:w="3686" w:type="dxa"/>
            <w:gridSpan w:val="2"/>
          </w:tcPr>
          <w:p w14:paraId="710096BE" w14:textId="77777777" w:rsidR="00697B22" w:rsidRDefault="00697B22" w:rsidP="00BD3636">
            <w:pPr>
              <w:spacing w:after="0"/>
              <w:rPr>
                <w:rFonts w:ascii="Courier New" w:hAnsi="Courier New" w:cs="Courier New"/>
                <w:szCs w:val="22"/>
              </w:rPr>
            </w:pPr>
            <w:r>
              <w:rPr>
                <w:rFonts w:ascii="Courier New" w:hAnsi="Courier New" w:cs="Courier New"/>
                <w:szCs w:val="22"/>
              </w:rPr>
              <w:t xml:space="preserve">  DocSpec.DocRefId</w:t>
            </w:r>
          </w:p>
        </w:tc>
        <w:tc>
          <w:tcPr>
            <w:tcW w:w="4248" w:type="dxa"/>
          </w:tcPr>
          <w:p w14:paraId="3EA3E7CA" w14:textId="070A3C33" w:rsidR="00697B22" w:rsidRPr="00E8285C" w:rsidRDefault="00016210" w:rsidP="00BD3636">
            <w:pPr>
              <w:spacing w:after="0"/>
              <w:rPr>
                <w:lang w:val="de-DE"/>
              </w:rPr>
            </w:pPr>
            <w:r>
              <w:t>4391fce7-655f-496e-b78e-0631c63d6179</w:t>
            </w:r>
          </w:p>
        </w:tc>
      </w:tr>
      <w:tr w:rsidR="00697B22" w14:paraId="5EC87D50" w14:textId="77777777">
        <w:tc>
          <w:tcPr>
            <w:tcW w:w="3686" w:type="dxa"/>
            <w:gridSpan w:val="2"/>
          </w:tcPr>
          <w:p w14:paraId="6BB725CE" w14:textId="77777777" w:rsidR="00697B22" w:rsidRDefault="00697B22" w:rsidP="00BD3636">
            <w:pPr>
              <w:spacing w:after="0"/>
              <w:rPr>
                <w:rFonts w:ascii="Courier New" w:hAnsi="Courier New" w:cs="Courier New"/>
                <w:szCs w:val="22"/>
              </w:rPr>
            </w:pPr>
            <w:r w:rsidRPr="00E8285C">
              <w:rPr>
                <w:rFonts w:ascii="Courier New" w:hAnsi="Courier New" w:cs="Courier New"/>
                <w:szCs w:val="22"/>
                <w:lang w:val="de-DE"/>
              </w:rPr>
              <w:t xml:space="preserve">  </w:t>
            </w:r>
            <w:r>
              <w:rPr>
                <w:rFonts w:ascii="Courier New" w:hAnsi="Courier New" w:cs="Courier New"/>
                <w:szCs w:val="22"/>
              </w:rPr>
              <w:t>DocSpec.CorrDocRefId</w:t>
            </w:r>
          </w:p>
        </w:tc>
        <w:tc>
          <w:tcPr>
            <w:tcW w:w="4248" w:type="dxa"/>
          </w:tcPr>
          <w:p w14:paraId="6C323FDA" w14:textId="77777777" w:rsidR="00697B22" w:rsidRPr="00E8285C" w:rsidRDefault="00697B22" w:rsidP="00BD3636">
            <w:pPr>
              <w:spacing w:after="0"/>
            </w:pPr>
            <w:r>
              <w:t>5150ad45-1721-43c7-9a12-70466adda3c7</w:t>
            </w:r>
          </w:p>
        </w:tc>
      </w:tr>
    </w:tbl>
    <w:p w14:paraId="201D3470" w14:textId="77777777" w:rsidR="00DF2BF9" w:rsidRDefault="00DF2BF9" w:rsidP="00BD3636">
      <w:pPr>
        <w:rPr>
          <w:lang w:eastAsia="en-US"/>
        </w:rPr>
      </w:pPr>
    </w:p>
    <w:p w14:paraId="1B717645" w14:textId="46CE0750" w:rsidR="00DF2BF9" w:rsidRDefault="00CE7AEC" w:rsidP="00BD3636">
      <w:pPr>
        <w:rPr>
          <w:lang w:eastAsia="en-US"/>
        </w:rPr>
      </w:pPr>
      <w:r>
        <w:rPr>
          <w:lang w:eastAsia="en-US"/>
        </w:rPr>
        <w:t xml:space="preserve">As the first try of correction has </w:t>
      </w:r>
      <w:r w:rsidR="00E93D90">
        <w:rPr>
          <w:lang w:eastAsia="en-US"/>
        </w:rPr>
        <w:t>been fully rejected</w:t>
      </w:r>
      <w:r>
        <w:rPr>
          <w:lang w:eastAsia="en-US"/>
        </w:rPr>
        <w:t xml:space="preserve">, the </w:t>
      </w:r>
      <w:r w:rsidR="00E93D90">
        <w:rPr>
          <w:lang w:eastAsia="en-US"/>
        </w:rPr>
        <w:t xml:space="preserve">second try of correction shall refer to the </w:t>
      </w:r>
      <w:r w:rsidR="001E7617">
        <w:rPr>
          <w:lang w:eastAsia="en-US"/>
        </w:rPr>
        <w:t xml:space="preserve">initial message as it is </w:t>
      </w:r>
      <w:r w:rsidR="00B5127B" w:rsidRPr="00B5127B">
        <w:rPr>
          <w:b/>
          <w:bCs/>
          <w:lang w:eastAsia="en-US"/>
        </w:rPr>
        <w:t>the last message in which the payee was reported and the message was successfully processed (i.e. not fully rejected)</w:t>
      </w:r>
      <w:r w:rsidR="001E7617">
        <w:rPr>
          <w:lang w:eastAsia="en-US"/>
        </w:rPr>
        <w:t>.</w:t>
      </w:r>
    </w:p>
    <w:p w14:paraId="0F590076" w14:textId="455B6188" w:rsidR="00C0613C" w:rsidRPr="00C36A91" w:rsidRDefault="00C0613C" w:rsidP="00C36A91">
      <w:pPr>
        <w:pStyle w:val="Heading3"/>
      </w:pPr>
      <w:bookmarkStart w:id="4429" w:name="_Ref122359829"/>
      <w:bookmarkStart w:id="4430" w:name="_Toc226618906"/>
      <w:r w:rsidRPr="00C36A91">
        <w:lastRenderedPageBreak/>
        <w:t>Spontaneous correction of the PSP information</w:t>
      </w:r>
      <w:bookmarkEnd w:id="4429"/>
      <w:bookmarkEnd w:id="4430"/>
    </w:p>
    <w:p w14:paraId="6473608B" w14:textId="52B4CE66" w:rsidR="00C0613C" w:rsidRDefault="00C0613C" w:rsidP="00BD3636">
      <w:pPr>
        <w:rPr>
          <w:lang w:eastAsia="en-US"/>
        </w:rPr>
      </w:pPr>
      <w:r>
        <w:rPr>
          <w:lang w:eastAsia="ko-KR"/>
        </w:rPr>
        <w:t xml:space="preserve">The following example depicts the case when a correction is needed on the </w:t>
      </w:r>
      <w:r w:rsidRPr="006F07B7">
        <w:rPr>
          <w:rFonts w:ascii="Courier New" w:hAnsi="Courier New" w:cs="Courier New"/>
        </w:rPr>
        <w:t>SendingPSP</w:t>
      </w:r>
      <w:r>
        <w:rPr>
          <w:lang w:eastAsia="ko-KR"/>
        </w:rPr>
        <w:t xml:space="preserve"> and/or </w:t>
      </w:r>
      <w:r w:rsidRPr="006F07B7">
        <w:rPr>
          <w:rFonts w:ascii="Courier New" w:hAnsi="Courier New" w:cs="Courier New"/>
        </w:rPr>
        <w:t>ReportingPSP</w:t>
      </w:r>
      <w:r>
        <w:rPr>
          <w:lang w:eastAsia="ko-KR"/>
        </w:rPr>
        <w:t xml:space="preserve"> information:</w:t>
      </w:r>
    </w:p>
    <w:p w14:paraId="394B9EBF" w14:textId="14F6C228" w:rsidR="00C0613C" w:rsidRPr="00E03205" w:rsidRDefault="00C0613C" w:rsidP="00777C09">
      <w:pPr>
        <w:pStyle w:val="ListParagraph"/>
        <w:numPr>
          <w:ilvl w:val="0"/>
          <w:numId w:val="64"/>
        </w:numPr>
        <w:rPr>
          <w:rFonts w:ascii="Times" w:hAnsi="Times" w:cs="Times"/>
          <w:szCs w:val="22"/>
        </w:rPr>
      </w:pPr>
      <w:r w:rsidRPr="00E03205">
        <w:rPr>
          <w:rFonts w:ascii="Times" w:hAnsi="Times" w:cs="Times"/>
          <w:szCs w:val="22"/>
        </w:rPr>
        <w:t xml:space="preserve">Submitting a </w:t>
      </w:r>
      <w:r w:rsidR="00D53607" w:rsidRPr="00E03205">
        <w:rPr>
          <w:rFonts w:ascii="Times" w:hAnsi="Times" w:cs="Times"/>
          <w:szCs w:val="22"/>
        </w:rPr>
        <w:t>Payment Data</w:t>
      </w:r>
      <w:r w:rsidRPr="00E03205">
        <w:rPr>
          <w:rFonts w:ascii="Times" w:hAnsi="Times" w:cs="Times"/>
          <w:szCs w:val="22"/>
        </w:rPr>
        <w:t xml:space="preserve"> message by the PSP, subsequently transmitted by the </w:t>
      </w:r>
      <w:r w:rsidR="00C032A4">
        <w:rPr>
          <w:rFonts w:ascii="Times" w:hAnsi="Times" w:cs="Times"/>
          <w:szCs w:val="22"/>
        </w:rPr>
        <w:t>National Tax Administration</w:t>
      </w:r>
      <w:r w:rsidRPr="00E03205">
        <w:rPr>
          <w:rFonts w:ascii="Times" w:hAnsi="Times" w:cs="Times"/>
          <w:szCs w:val="22"/>
        </w:rPr>
        <w:t xml:space="preserve"> to CESOP:</w:t>
      </w:r>
    </w:p>
    <w:tbl>
      <w:tblPr>
        <w:tblStyle w:val="TableHistory"/>
        <w:tblW w:w="0" w:type="auto"/>
        <w:tblInd w:w="1129" w:type="dxa"/>
        <w:tblLook w:val="04A0" w:firstRow="1" w:lastRow="0" w:firstColumn="1" w:lastColumn="0" w:noHBand="0" w:noVBand="1"/>
      </w:tblPr>
      <w:tblGrid>
        <w:gridCol w:w="3261"/>
        <w:gridCol w:w="4673"/>
      </w:tblGrid>
      <w:tr w:rsidR="00C0613C" w:rsidRPr="00154D81" w14:paraId="2704CFB0" w14:textId="77777777" w:rsidTr="00993265">
        <w:tc>
          <w:tcPr>
            <w:tcW w:w="3261" w:type="dxa"/>
            <w:shd w:val="clear" w:color="auto" w:fill="D9D9D9" w:themeFill="background1" w:themeFillShade="D9"/>
          </w:tcPr>
          <w:p w14:paraId="2515CE98" w14:textId="77777777" w:rsidR="00C0613C" w:rsidRPr="002B2E2B" w:rsidRDefault="00C0613C" w:rsidP="00BD3636">
            <w:pPr>
              <w:spacing w:after="0"/>
              <w:rPr>
                <w:rFonts w:ascii="Times" w:hAnsi="Times" w:cs="Times"/>
                <w:b/>
                <w:bCs/>
                <w:szCs w:val="22"/>
              </w:rPr>
            </w:pPr>
            <w:r w:rsidRPr="002B2E2B">
              <w:rPr>
                <w:bCs/>
              </w:rPr>
              <w:t>File name</w:t>
            </w:r>
          </w:p>
        </w:tc>
        <w:tc>
          <w:tcPr>
            <w:tcW w:w="4673" w:type="dxa"/>
            <w:shd w:val="clear" w:color="auto" w:fill="D9D9D9" w:themeFill="background1" w:themeFillShade="D9"/>
          </w:tcPr>
          <w:p w14:paraId="50A36274" w14:textId="77777777" w:rsidR="00C0613C" w:rsidRPr="00A90E6E" w:rsidRDefault="00C0613C" w:rsidP="00BD3636">
            <w:pPr>
              <w:spacing w:after="0"/>
              <w:rPr>
                <w:szCs w:val="22"/>
                <w:lang w:eastAsia="ko-KR"/>
              </w:rPr>
            </w:pPr>
            <w:r w:rsidRPr="00A90E6E">
              <w:rPr>
                <w:szCs w:val="22"/>
                <w:lang w:eastAsia="ko-KR"/>
              </w:rPr>
              <w:t>PMT-Q</w:t>
            </w:r>
            <w:r>
              <w:rPr>
                <w:szCs w:val="22"/>
                <w:lang w:eastAsia="ko-KR"/>
              </w:rPr>
              <w:t>3</w:t>
            </w:r>
            <w:r w:rsidRPr="00A90E6E">
              <w:rPr>
                <w:szCs w:val="22"/>
                <w:lang w:eastAsia="ko-KR"/>
              </w:rPr>
              <w:t>-202</w:t>
            </w:r>
            <w:r>
              <w:rPr>
                <w:szCs w:val="22"/>
                <w:lang w:eastAsia="ko-KR"/>
              </w:rPr>
              <w:t>6</w:t>
            </w:r>
            <w:r w:rsidRPr="00A90E6E">
              <w:rPr>
                <w:szCs w:val="22"/>
                <w:lang w:eastAsia="ko-KR"/>
              </w:rPr>
              <w:t>-</w:t>
            </w:r>
            <w:r>
              <w:rPr>
                <w:szCs w:val="22"/>
                <w:lang w:eastAsia="ko-KR"/>
              </w:rPr>
              <w:t>FR</w:t>
            </w:r>
            <w:r w:rsidRPr="00A90E6E">
              <w:rPr>
                <w:szCs w:val="22"/>
                <w:lang w:eastAsia="ko-KR"/>
              </w:rPr>
              <w:t>-</w:t>
            </w:r>
            <w:r>
              <w:rPr>
                <w:szCs w:val="22"/>
                <w:lang w:eastAsia="ko-KR"/>
              </w:rPr>
              <w:t>AGRIFRPP</w:t>
            </w:r>
            <w:r w:rsidRPr="00A90E6E">
              <w:rPr>
                <w:szCs w:val="22"/>
                <w:lang w:eastAsia="ko-KR"/>
              </w:rPr>
              <w:t>XXX-1-1.xml</w:t>
            </w:r>
          </w:p>
        </w:tc>
      </w:tr>
      <w:tr w:rsidR="00C0613C" w14:paraId="6D48308B" w14:textId="77777777" w:rsidTr="00881E90">
        <w:tc>
          <w:tcPr>
            <w:tcW w:w="3261" w:type="dxa"/>
          </w:tcPr>
          <w:p w14:paraId="7EA05AB7" w14:textId="77777777" w:rsidR="00C0613C" w:rsidRDefault="00C0613C" w:rsidP="00BD3636">
            <w:pPr>
              <w:spacing w:after="0"/>
              <w:rPr>
                <w:rFonts w:ascii="Times" w:hAnsi="Times" w:cs="Times"/>
                <w:szCs w:val="22"/>
              </w:rPr>
            </w:pPr>
            <w:r w:rsidRPr="002B2E2B">
              <w:rPr>
                <w:rFonts w:ascii="Courier New" w:hAnsi="Courier New" w:cs="Courier New"/>
                <w:szCs w:val="22"/>
                <w:lang w:val="de-DE"/>
              </w:rPr>
              <w:t>MessageType</w:t>
            </w:r>
          </w:p>
        </w:tc>
        <w:tc>
          <w:tcPr>
            <w:tcW w:w="4673" w:type="dxa"/>
          </w:tcPr>
          <w:p w14:paraId="68C51F21" w14:textId="77777777" w:rsidR="00C0613C" w:rsidRDefault="00C0613C" w:rsidP="00BD3636">
            <w:pPr>
              <w:spacing w:after="0"/>
              <w:rPr>
                <w:rFonts w:ascii="Times" w:hAnsi="Times" w:cs="Times"/>
                <w:szCs w:val="22"/>
              </w:rPr>
            </w:pPr>
            <w:r>
              <w:rPr>
                <w:szCs w:val="22"/>
                <w:lang w:eastAsia="ko-KR"/>
              </w:rPr>
              <w:t>PMT</w:t>
            </w:r>
          </w:p>
        </w:tc>
      </w:tr>
      <w:tr w:rsidR="00C0613C" w14:paraId="390C20FD" w14:textId="77777777" w:rsidTr="00881E90">
        <w:tc>
          <w:tcPr>
            <w:tcW w:w="3261" w:type="dxa"/>
          </w:tcPr>
          <w:p w14:paraId="057B327F" w14:textId="77777777" w:rsidR="00C0613C" w:rsidRDefault="00C0613C" w:rsidP="00BD3636">
            <w:pPr>
              <w:spacing w:after="0"/>
              <w:rPr>
                <w:rFonts w:ascii="Times" w:hAnsi="Times" w:cs="Times"/>
                <w:szCs w:val="22"/>
              </w:rPr>
            </w:pPr>
            <w:r w:rsidRPr="002B2E2B">
              <w:rPr>
                <w:rFonts w:ascii="Courier New" w:hAnsi="Courier New" w:cs="Courier New"/>
                <w:szCs w:val="22"/>
              </w:rPr>
              <w:t>MessageTypeIndic</w:t>
            </w:r>
          </w:p>
        </w:tc>
        <w:tc>
          <w:tcPr>
            <w:tcW w:w="4673" w:type="dxa"/>
          </w:tcPr>
          <w:p w14:paraId="624CD820" w14:textId="77777777" w:rsidR="00C0613C" w:rsidRDefault="00C0613C" w:rsidP="00BD3636">
            <w:pPr>
              <w:spacing w:after="0"/>
              <w:rPr>
                <w:rFonts w:ascii="Times" w:hAnsi="Times" w:cs="Times"/>
                <w:szCs w:val="22"/>
              </w:rPr>
            </w:pPr>
            <w:r w:rsidRPr="006E2087">
              <w:t>CESOP100</w:t>
            </w:r>
          </w:p>
        </w:tc>
      </w:tr>
      <w:tr w:rsidR="00C0613C" w14:paraId="62868074" w14:textId="77777777" w:rsidTr="00881E90">
        <w:tc>
          <w:tcPr>
            <w:tcW w:w="3261" w:type="dxa"/>
          </w:tcPr>
          <w:p w14:paraId="215A49D4" w14:textId="77777777" w:rsidR="00C0613C" w:rsidRDefault="00C0613C" w:rsidP="00BD3636">
            <w:pPr>
              <w:spacing w:after="0"/>
              <w:rPr>
                <w:rFonts w:ascii="Times" w:hAnsi="Times" w:cs="Times"/>
                <w:szCs w:val="22"/>
              </w:rPr>
            </w:pPr>
            <w:r w:rsidRPr="002B1B66">
              <w:rPr>
                <w:rFonts w:ascii="Courier New" w:hAnsi="Courier New" w:cs="Courier New"/>
                <w:szCs w:val="22"/>
                <w:lang w:val="de-DE"/>
              </w:rPr>
              <w:t>MessageRefId</w:t>
            </w:r>
          </w:p>
        </w:tc>
        <w:tc>
          <w:tcPr>
            <w:tcW w:w="4673" w:type="dxa"/>
          </w:tcPr>
          <w:p w14:paraId="1FCEFB2C" w14:textId="77777777" w:rsidR="00C0613C" w:rsidRDefault="00C0613C" w:rsidP="00BD3636">
            <w:pPr>
              <w:spacing w:after="0"/>
              <w:rPr>
                <w:rFonts w:ascii="Times" w:hAnsi="Times" w:cs="Times"/>
                <w:szCs w:val="22"/>
              </w:rPr>
            </w:pPr>
            <w:r w:rsidRPr="00726858">
              <w:rPr>
                <w:rFonts w:ascii="Times" w:hAnsi="Times" w:cs="Times"/>
                <w:szCs w:val="22"/>
              </w:rPr>
              <w:t>147dbc3c-8428-4921-849d-9edea7bac40e</w:t>
            </w:r>
          </w:p>
        </w:tc>
      </w:tr>
      <w:tr w:rsidR="00C0613C" w14:paraId="5194E020" w14:textId="77777777" w:rsidTr="00881E90">
        <w:tc>
          <w:tcPr>
            <w:tcW w:w="3261" w:type="dxa"/>
          </w:tcPr>
          <w:p w14:paraId="5CFAC831" w14:textId="68FDD3D5" w:rsidR="00C0613C" w:rsidRPr="006F07B7" w:rsidRDefault="009A085F" w:rsidP="00BD3636">
            <w:pPr>
              <w:spacing w:after="0"/>
              <w:rPr>
                <w:rFonts w:ascii="Times" w:hAnsi="Times" w:cs="Times"/>
                <w:color w:val="E7E6E6" w:themeColor="background2"/>
                <w:szCs w:val="22"/>
              </w:rPr>
            </w:pPr>
            <w:r w:rsidRPr="00EF12AD">
              <w:rPr>
                <w:rFonts w:ascii="Courier New" w:hAnsi="Courier New" w:cs="Courier New"/>
                <w:szCs w:val="22"/>
                <w:lang w:val="de-DE"/>
              </w:rPr>
              <w:t>CorrMessageRefId</w:t>
            </w:r>
          </w:p>
        </w:tc>
        <w:tc>
          <w:tcPr>
            <w:tcW w:w="4673" w:type="dxa"/>
          </w:tcPr>
          <w:p w14:paraId="1BDEE8C7" w14:textId="77777777" w:rsidR="00C0613C" w:rsidRPr="00EF12AD" w:rsidRDefault="00C0613C" w:rsidP="00BD3636">
            <w:pPr>
              <w:spacing w:after="0"/>
              <w:rPr>
                <w:rFonts w:ascii="Times" w:hAnsi="Times" w:cs="Times"/>
                <w:i/>
                <w:iCs/>
                <w:color w:val="A6A6A6" w:themeColor="background1" w:themeShade="A6"/>
                <w:szCs w:val="22"/>
              </w:rPr>
            </w:pPr>
            <w:r w:rsidRPr="00EF12AD">
              <w:rPr>
                <w:i/>
                <w:iCs/>
                <w:color w:val="A6A6A6" w:themeColor="background1" w:themeShade="A6"/>
              </w:rPr>
              <w:t>Not provided</w:t>
            </w:r>
          </w:p>
        </w:tc>
      </w:tr>
      <w:tr w:rsidR="00C0613C" w14:paraId="2C3EEA21" w14:textId="77777777" w:rsidTr="00881E90">
        <w:tc>
          <w:tcPr>
            <w:tcW w:w="3261" w:type="dxa"/>
          </w:tcPr>
          <w:p w14:paraId="5767108D" w14:textId="77777777" w:rsidR="00C0613C" w:rsidRPr="000A7DBB" w:rsidRDefault="00C0613C" w:rsidP="00BD3636">
            <w:pPr>
              <w:spacing w:after="0"/>
              <w:rPr>
                <w:rFonts w:ascii="Courier New" w:hAnsi="Courier New" w:cs="Courier New"/>
                <w:szCs w:val="22"/>
              </w:rPr>
            </w:pPr>
            <w:r>
              <w:rPr>
                <w:rFonts w:ascii="Courier New" w:hAnsi="Courier New" w:cs="Courier New"/>
                <w:szCs w:val="22"/>
              </w:rPr>
              <w:t>SendingPSP.PSPId</w:t>
            </w:r>
          </w:p>
        </w:tc>
        <w:tc>
          <w:tcPr>
            <w:tcW w:w="4673" w:type="dxa"/>
          </w:tcPr>
          <w:p w14:paraId="27F2E4C4" w14:textId="77777777" w:rsidR="00C0613C" w:rsidRPr="00A90E6E" w:rsidRDefault="00C0613C" w:rsidP="00BD3636">
            <w:pPr>
              <w:spacing w:after="0"/>
            </w:pPr>
            <w:r>
              <w:t>AGRIFRPPXXX</w:t>
            </w:r>
          </w:p>
        </w:tc>
      </w:tr>
      <w:tr w:rsidR="00C0613C" w14:paraId="38C01654" w14:textId="77777777" w:rsidTr="00881E90">
        <w:tc>
          <w:tcPr>
            <w:tcW w:w="3261" w:type="dxa"/>
          </w:tcPr>
          <w:p w14:paraId="04A8ACF0" w14:textId="77777777" w:rsidR="00C0613C" w:rsidRDefault="00C0613C" w:rsidP="00BD3636">
            <w:pPr>
              <w:spacing w:after="0"/>
              <w:rPr>
                <w:rFonts w:ascii="Courier New" w:hAnsi="Courier New" w:cs="Courier New"/>
                <w:szCs w:val="22"/>
              </w:rPr>
            </w:pPr>
            <w:r>
              <w:rPr>
                <w:rFonts w:ascii="Courier New" w:hAnsi="Courier New" w:cs="Courier New"/>
                <w:szCs w:val="22"/>
              </w:rPr>
              <w:t>SendingPSP.Name</w:t>
            </w:r>
          </w:p>
        </w:tc>
        <w:tc>
          <w:tcPr>
            <w:tcW w:w="4673" w:type="dxa"/>
          </w:tcPr>
          <w:p w14:paraId="55FF2876" w14:textId="77777777" w:rsidR="00C0613C" w:rsidRPr="00A90E6E" w:rsidRDefault="00C0613C" w:rsidP="00BD3636">
            <w:pPr>
              <w:spacing w:after="0"/>
            </w:pPr>
            <w:r>
              <w:t>Credit Agricole</w:t>
            </w:r>
          </w:p>
        </w:tc>
      </w:tr>
      <w:tr w:rsidR="00C0613C" w14:paraId="37857658" w14:textId="77777777" w:rsidTr="00881E90">
        <w:tc>
          <w:tcPr>
            <w:tcW w:w="3261" w:type="dxa"/>
          </w:tcPr>
          <w:p w14:paraId="3C2557BA" w14:textId="77777777" w:rsidR="00C0613C" w:rsidRDefault="00C0613C" w:rsidP="00BD3636">
            <w:pPr>
              <w:spacing w:after="0"/>
              <w:rPr>
                <w:rFonts w:ascii="Courier New" w:hAnsi="Courier New" w:cs="Courier New"/>
                <w:szCs w:val="22"/>
              </w:rPr>
            </w:pPr>
            <w:r>
              <w:rPr>
                <w:rFonts w:ascii="Courier New" w:hAnsi="Courier New" w:cs="Courier New"/>
                <w:szCs w:val="22"/>
              </w:rPr>
              <w:t>ReportingPSP.PSPId</w:t>
            </w:r>
          </w:p>
        </w:tc>
        <w:tc>
          <w:tcPr>
            <w:tcW w:w="4673" w:type="dxa"/>
          </w:tcPr>
          <w:p w14:paraId="7FA351C9" w14:textId="77777777" w:rsidR="00C0613C" w:rsidRPr="00A90E6E" w:rsidRDefault="00C0613C" w:rsidP="00BD3636">
            <w:pPr>
              <w:spacing w:after="0"/>
            </w:pPr>
            <w:r>
              <w:t>AGRIFRPP861</w:t>
            </w:r>
          </w:p>
        </w:tc>
      </w:tr>
      <w:tr w:rsidR="00C0613C" w14:paraId="2B8B6F66" w14:textId="77777777" w:rsidTr="00881E90">
        <w:tc>
          <w:tcPr>
            <w:tcW w:w="3261" w:type="dxa"/>
          </w:tcPr>
          <w:p w14:paraId="1619DE38" w14:textId="77777777" w:rsidR="00C0613C" w:rsidRDefault="00C0613C" w:rsidP="00BD3636">
            <w:pPr>
              <w:spacing w:after="0"/>
              <w:rPr>
                <w:rFonts w:ascii="Courier New" w:hAnsi="Courier New" w:cs="Courier New"/>
                <w:szCs w:val="22"/>
              </w:rPr>
            </w:pPr>
            <w:r>
              <w:rPr>
                <w:rFonts w:ascii="Courier New" w:hAnsi="Courier New" w:cs="Courier New"/>
                <w:szCs w:val="22"/>
              </w:rPr>
              <w:t>ReportingPSP.Name</w:t>
            </w:r>
          </w:p>
        </w:tc>
        <w:tc>
          <w:tcPr>
            <w:tcW w:w="4673" w:type="dxa"/>
          </w:tcPr>
          <w:p w14:paraId="796ED26C" w14:textId="77777777" w:rsidR="00C0613C" w:rsidRPr="00A90E6E" w:rsidRDefault="00C0613C" w:rsidP="00BD3636">
            <w:pPr>
              <w:spacing w:after="0"/>
            </w:pPr>
            <w:r>
              <w:t>Credit Agricole Metz</w:t>
            </w:r>
          </w:p>
        </w:tc>
      </w:tr>
    </w:tbl>
    <w:p w14:paraId="1F3D60C4" w14:textId="77777777" w:rsidR="00C0613C" w:rsidRPr="00866CEA" w:rsidRDefault="00C0613C" w:rsidP="00BD3636">
      <w:pPr>
        <w:spacing w:after="0"/>
        <w:ind w:firstLine="720"/>
        <w:rPr>
          <w:rFonts w:ascii="Times" w:hAnsi="Times" w:cs="Times"/>
          <w:szCs w:val="22"/>
        </w:rPr>
      </w:pPr>
    </w:p>
    <w:p w14:paraId="10B60856" w14:textId="387B0AAB" w:rsidR="00C0613C" w:rsidRPr="00E03205" w:rsidRDefault="00C0613C" w:rsidP="00777C09">
      <w:pPr>
        <w:pStyle w:val="ListParagraph"/>
        <w:numPr>
          <w:ilvl w:val="0"/>
          <w:numId w:val="64"/>
        </w:numPr>
        <w:rPr>
          <w:rFonts w:ascii="Times" w:hAnsi="Times" w:cs="Times"/>
          <w:szCs w:val="22"/>
        </w:rPr>
      </w:pPr>
      <w:r w:rsidRPr="00E03205">
        <w:rPr>
          <w:rFonts w:ascii="Times" w:hAnsi="Times" w:cs="Times"/>
          <w:szCs w:val="22"/>
        </w:rPr>
        <w:t xml:space="preserve">CESOP system responding with a positive Validation </w:t>
      </w:r>
      <w:r w:rsidR="003C5A93">
        <w:rPr>
          <w:rFonts w:ascii="Times" w:hAnsi="Times" w:cs="Times"/>
          <w:szCs w:val="22"/>
        </w:rPr>
        <w:t>R</w:t>
      </w:r>
      <w:r w:rsidRPr="00E03205">
        <w:rPr>
          <w:rFonts w:ascii="Times" w:hAnsi="Times" w:cs="Times"/>
          <w:szCs w:val="22"/>
        </w:rPr>
        <w:t>esult message</w:t>
      </w:r>
      <w:r w:rsidR="002B6009">
        <w:rPr>
          <w:rFonts w:ascii="Times" w:hAnsi="Times" w:cs="Times"/>
          <w:szCs w:val="22"/>
        </w:rPr>
        <w:t xml:space="preserve"> (as described in section </w:t>
      </w:r>
      <w:r w:rsidR="00210A14">
        <w:rPr>
          <w:rFonts w:ascii="Times" w:hAnsi="Times" w:cs="Times"/>
          <w:szCs w:val="22"/>
        </w:rPr>
        <w:fldChar w:fldCharType="begin"/>
      </w:r>
      <w:r w:rsidR="00210A14">
        <w:rPr>
          <w:rFonts w:ascii="Times" w:hAnsi="Times" w:cs="Times"/>
          <w:szCs w:val="22"/>
        </w:rPr>
        <w:instrText xml:space="preserve"> REF _Ref122349568 \r \h </w:instrText>
      </w:r>
      <w:r w:rsidR="00210A14">
        <w:rPr>
          <w:rFonts w:ascii="Times" w:hAnsi="Times" w:cs="Times"/>
          <w:szCs w:val="22"/>
        </w:rPr>
      </w:r>
      <w:r w:rsidR="00210A14">
        <w:rPr>
          <w:rFonts w:ascii="Times" w:hAnsi="Times" w:cs="Times"/>
          <w:szCs w:val="22"/>
        </w:rPr>
        <w:fldChar w:fldCharType="separate"/>
      </w:r>
      <w:r w:rsidR="00A33342">
        <w:rPr>
          <w:rFonts w:ascii="Times" w:hAnsi="Times" w:cs="Times"/>
          <w:szCs w:val="22"/>
        </w:rPr>
        <w:t>6.1.3.2.1</w:t>
      </w:r>
      <w:r w:rsidR="00210A14">
        <w:rPr>
          <w:rFonts w:ascii="Times" w:hAnsi="Times" w:cs="Times"/>
          <w:szCs w:val="22"/>
        </w:rPr>
        <w:fldChar w:fldCharType="end"/>
      </w:r>
      <w:r w:rsidR="002B6009">
        <w:rPr>
          <w:rFonts w:ascii="Times" w:hAnsi="Times" w:cs="Times"/>
          <w:szCs w:val="22"/>
        </w:rPr>
        <w:t>)</w:t>
      </w:r>
      <w:r w:rsidRPr="00E03205">
        <w:rPr>
          <w:rFonts w:ascii="Times" w:hAnsi="Times" w:cs="Times"/>
          <w:szCs w:val="22"/>
        </w:rPr>
        <w:t>:</w:t>
      </w:r>
    </w:p>
    <w:tbl>
      <w:tblPr>
        <w:tblStyle w:val="TableHistory"/>
        <w:tblW w:w="0" w:type="auto"/>
        <w:tblInd w:w="1129" w:type="dxa"/>
        <w:tblLook w:val="04A0" w:firstRow="1" w:lastRow="0" w:firstColumn="1" w:lastColumn="0" w:noHBand="0" w:noVBand="1"/>
      </w:tblPr>
      <w:tblGrid>
        <w:gridCol w:w="3261"/>
        <w:gridCol w:w="4673"/>
      </w:tblGrid>
      <w:tr w:rsidR="00C0613C" w:rsidRPr="00154D81" w14:paraId="35E37399" w14:textId="77777777" w:rsidTr="00993265">
        <w:tc>
          <w:tcPr>
            <w:tcW w:w="3261" w:type="dxa"/>
            <w:shd w:val="clear" w:color="auto" w:fill="D9D9D9" w:themeFill="background1" w:themeFillShade="D9"/>
          </w:tcPr>
          <w:p w14:paraId="326A8982" w14:textId="77777777" w:rsidR="00C0613C" w:rsidRPr="002B2E2B" w:rsidRDefault="00C0613C" w:rsidP="00BD3636">
            <w:pPr>
              <w:spacing w:after="0"/>
              <w:rPr>
                <w:rFonts w:ascii="Times" w:hAnsi="Times" w:cs="Times"/>
                <w:b/>
                <w:bCs/>
                <w:szCs w:val="22"/>
              </w:rPr>
            </w:pPr>
            <w:r w:rsidRPr="002B2E2B">
              <w:rPr>
                <w:bCs/>
              </w:rPr>
              <w:t>File name</w:t>
            </w:r>
          </w:p>
        </w:tc>
        <w:tc>
          <w:tcPr>
            <w:tcW w:w="4673" w:type="dxa"/>
            <w:shd w:val="clear" w:color="auto" w:fill="D9D9D9" w:themeFill="background1" w:themeFillShade="D9"/>
          </w:tcPr>
          <w:p w14:paraId="3C2A17E5" w14:textId="77777777" w:rsidR="00C0613C" w:rsidRPr="00A90E6E" w:rsidRDefault="00C0613C" w:rsidP="00BD3636">
            <w:pPr>
              <w:spacing w:after="0"/>
              <w:rPr>
                <w:rFonts w:ascii="Times" w:hAnsi="Times" w:cs="Times"/>
                <w:szCs w:val="22"/>
              </w:rPr>
            </w:pPr>
            <w:r w:rsidRPr="00A90E6E">
              <w:rPr>
                <w:rFonts w:ascii="Times" w:hAnsi="Times" w:cs="Times"/>
                <w:szCs w:val="22"/>
              </w:rPr>
              <w:t>VLD-</w:t>
            </w:r>
            <w:r w:rsidRPr="004970F9">
              <w:rPr>
                <w:szCs w:val="22"/>
                <w:lang w:eastAsia="ko-KR"/>
              </w:rPr>
              <w:t>Q3-2026-IT-BPPIITRRXXX-1-1.xml</w:t>
            </w:r>
          </w:p>
        </w:tc>
      </w:tr>
      <w:tr w:rsidR="00C0613C" w14:paraId="519807F3" w14:textId="77777777" w:rsidTr="00881E90">
        <w:tc>
          <w:tcPr>
            <w:tcW w:w="3261" w:type="dxa"/>
          </w:tcPr>
          <w:p w14:paraId="71D69264" w14:textId="77777777" w:rsidR="00C0613C" w:rsidRDefault="00C0613C" w:rsidP="00BD3636">
            <w:pPr>
              <w:spacing w:after="0"/>
              <w:rPr>
                <w:rFonts w:ascii="Times" w:hAnsi="Times" w:cs="Times"/>
                <w:szCs w:val="22"/>
              </w:rPr>
            </w:pPr>
            <w:r w:rsidRPr="002B2E2B">
              <w:rPr>
                <w:rFonts w:ascii="Courier New" w:hAnsi="Courier New" w:cs="Courier New"/>
                <w:szCs w:val="22"/>
                <w:lang w:val="de-DE"/>
              </w:rPr>
              <w:t>MessageType</w:t>
            </w:r>
          </w:p>
        </w:tc>
        <w:tc>
          <w:tcPr>
            <w:tcW w:w="4673" w:type="dxa"/>
          </w:tcPr>
          <w:p w14:paraId="4FBAF00D" w14:textId="77777777" w:rsidR="00C0613C" w:rsidRDefault="00C0613C" w:rsidP="00BD3636">
            <w:pPr>
              <w:spacing w:after="0"/>
              <w:rPr>
                <w:rFonts w:ascii="Times" w:hAnsi="Times" w:cs="Times"/>
                <w:szCs w:val="22"/>
              </w:rPr>
            </w:pPr>
            <w:r>
              <w:rPr>
                <w:rFonts w:ascii="Times" w:hAnsi="Times" w:cs="Times"/>
                <w:szCs w:val="22"/>
              </w:rPr>
              <w:t>VLD</w:t>
            </w:r>
          </w:p>
        </w:tc>
      </w:tr>
      <w:tr w:rsidR="00C0613C" w14:paraId="0B75493D" w14:textId="77777777" w:rsidTr="00881E90">
        <w:tc>
          <w:tcPr>
            <w:tcW w:w="3261" w:type="dxa"/>
          </w:tcPr>
          <w:p w14:paraId="5075DE53" w14:textId="77777777" w:rsidR="00C0613C" w:rsidRDefault="00C0613C" w:rsidP="00BD3636">
            <w:pPr>
              <w:spacing w:after="0"/>
              <w:rPr>
                <w:rFonts w:ascii="Times" w:hAnsi="Times" w:cs="Times"/>
                <w:szCs w:val="22"/>
              </w:rPr>
            </w:pPr>
            <w:r w:rsidRPr="002B2E2B">
              <w:rPr>
                <w:rFonts w:ascii="Courier New" w:hAnsi="Courier New" w:cs="Courier New"/>
                <w:szCs w:val="22"/>
              </w:rPr>
              <w:t>MessageTypeIndic</w:t>
            </w:r>
          </w:p>
        </w:tc>
        <w:tc>
          <w:tcPr>
            <w:tcW w:w="4673" w:type="dxa"/>
          </w:tcPr>
          <w:p w14:paraId="54DF0951" w14:textId="77777777" w:rsidR="00C0613C" w:rsidRDefault="00C0613C" w:rsidP="00BD3636">
            <w:pPr>
              <w:spacing w:after="0"/>
              <w:rPr>
                <w:rFonts w:ascii="Times" w:hAnsi="Times" w:cs="Times"/>
                <w:szCs w:val="22"/>
              </w:rPr>
            </w:pPr>
            <w:r w:rsidRPr="006E2087">
              <w:t>CESOP100</w:t>
            </w:r>
          </w:p>
        </w:tc>
      </w:tr>
      <w:tr w:rsidR="00C0613C" w14:paraId="2C01C9C9" w14:textId="77777777" w:rsidTr="00881E90">
        <w:tc>
          <w:tcPr>
            <w:tcW w:w="3261" w:type="dxa"/>
          </w:tcPr>
          <w:p w14:paraId="2D875059" w14:textId="77777777" w:rsidR="00C0613C" w:rsidRDefault="00C0613C" w:rsidP="00BD3636">
            <w:pPr>
              <w:spacing w:after="0"/>
              <w:rPr>
                <w:rFonts w:ascii="Times" w:hAnsi="Times" w:cs="Times"/>
                <w:szCs w:val="22"/>
              </w:rPr>
            </w:pPr>
            <w:r w:rsidRPr="002B1B66">
              <w:rPr>
                <w:rFonts w:ascii="Courier New" w:hAnsi="Courier New" w:cs="Courier New"/>
                <w:szCs w:val="22"/>
                <w:lang w:val="de-DE"/>
              </w:rPr>
              <w:t>MessageRefId</w:t>
            </w:r>
          </w:p>
        </w:tc>
        <w:tc>
          <w:tcPr>
            <w:tcW w:w="4673" w:type="dxa"/>
          </w:tcPr>
          <w:p w14:paraId="3B224019" w14:textId="77777777" w:rsidR="00C0613C" w:rsidRDefault="00C0613C" w:rsidP="00BD3636">
            <w:pPr>
              <w:spacing w:after="0"/>
              <w:rPr>
                <w:rFonts w:ascii="Times" w:hAnsi="Times" w:cs="Times"/>
                <w:szCs w:val="22"/>
              </w:rPr>
            </w:pPr>
            <w:r w:rsidRPr="00B8731E">
              <w:rPr>
                <w:rFonts w:ascii="Times" w:hAnsi="Times" w:cs="Times"/>
                <w:szCs w:val="22"/>
              </w:rPr>
              <w:t>c06309d0-f9d6-44d6-8eab-e820309a0ae5</w:t>
            </w:r>
          </w:p>
        </w:tc>
      </w:tr>
      <w:tr w:rsidR="00C0613C" w14:paraId="63FB8F40" w14:textId="77777777" w:rsidTr="00881E90">
        <w:tc>
          <w:tcPr>
            <w:tcW w:w="3261" w:type="dxa"/>
          </w:tcPr>
          <w:p w14:paraId="5BA70187" w14:textId="6143AB08" w:rsidR="00C0613C" w:rsidRDefault="009A085F" w:rsidP="00BD3636">
            <w:pPr>
              <w:spacing w:after="0"/>
              <w:rPr>
                <w:rFonts w:ascii="Times" w:hAnsi="Times" w:cs="Times"/>
                <w:szCs w:val="22"/>
              </w:rPr>
            </w:pPr>
            <w:r>
              <w:rPr>
                <w:rFonts w:ascii="Courier New" w:hAnsi="Courier New" w:cs="Courier New"/>
                <w:szCs w:val="22"/>
              </w:rPr>
              <w:t>CorrMessageRefId</w:t>
            </w:r>
          </w:p>
        </w:tc>
        <w:tc>
          <w:tcPr>
            <w:tcW w:w="4673" w:type="dxa"/>
          </w:tcPr>
          <w:p w14:paraId="30F28C42" w14:textId="77777777" w:rsidR="00C0613C" w:rsidRPr="00A90E6E" w:rsidRDefault="00C0613C" w:rsidP="00BD3636">
            <w:pPr>
              <w:spacing w:after="0"/>
              <w:rPr>
                <w:rFonts w:ascii="Times" w:hAnsi="Times" w:cs="Times"/>
                <w:szCs w:val="22"/>
              </w:rPr>
            </w:pPr>
            <w:r w:rsidRPr="00726858">
              <w:rPr>
                <w:rFonts w:ascii="Times" w:hAnsi="Times" w:cs="Times"/>
                <w:szCs w:val="22"/>
              </w:rPr>
              <w:t>147dbc3c-8428-4921-849d-9edea7bac40e</w:t>
            </w:r>
          </w:p>
        </w:tc>
      </w:tr>
      <w:tr w:rsidR="00C0613C" w14:paraId="1C7D5818" w14:textId="77777777" w:rsidTr="00881E90">
        <w:tc>
          <w:tcPr>
            <w:tcW w:w="3261" w:type="dxa"/>
          </w:tcPr>
          <w:p w14:paraId="44B36AD5" w14:textId="77777777" w:rsidR="00C0613C" w:rsidRPr="000A7DBB" w:rsidRDefault="00C0613C" w:rsidP="00BD3636">
            <w:pPr>
              <w:spacing w:after="0"/>
              <w:rPr>
                <w:rFonts w:ascii="Courier New" w:hAnsi="Courier New" w:cs="Courier New"/>
                <w:szCs w:val="22"/>
              </w:rPr>
            </w:pPr>
            <w:r w:rsidRPr="002B2E2B">
              <w:rPr>
                <w:rFonts w:ascii="Courier New" w:hAnsi="Courier New" w:cs="Courier New"/>
                <w:szCs w:val="22"/>
              </w:rPr>
              <w:t>ValidationResult</w:t>
            </w:r>
          </w:p>
        </w:tc>
        <w:tc>
          <w:tcPr>
            <w:tcW w:w="4673" w:type="dxa"/>
          </w:tcPr>
          <w:p w14:paraId="32164C64" w14:textId="12D7A0F2" w:rsidR="00C0613C" w:rsidRPr="002B2E2B" w:rsidRDefault="005443B7" w:rsidP="00BD3636">
            <w:pPr>
              <w:spacing w:after="0"/>
              <w:rPr>
                <w:i/>
                <w:iCs/>
              </w:rPr>
            </w:pPr>
            <w:r>
              <w:rPr>
                <w:rFonts w:ascii="Times" w:hAnsi="Times" w:cs="Times"/>
                <w:szCs w:val="22"/>
              </w:rPr>
              <w:t>VALIDATED</w:t>
            </w:r>
          </w:p>
        </w:tc>
      </w:tr>
    </w:tbl>
    <w:p w14:paraId="0FA95A4D" w14:textId="2D26A0F1" w:rsidR="00C0613C" w:rsidRDefault="00DC3089" w:rsidP="00BD3636">
      <w:pPr>
        <w:rPr>
          <w:lang w:eastAsia="en-US"/>
        </w:rPr>
      </w:pPr>
      <w:r>
        <w:t xml:space="preserve">To correct the PSP information, a correction message must be submitted, where the </w:t>
      </w:r>
      <w:r w:rsidRPr="003C68ED">
        <w:rPr>
          <w:rFonts w:ascii="Courier New" w:hAnsi="Courier New" w:cs="Courier New"/>
          <w:szCs w:val="22"/>
        </w:rPr>
        <w:t>PaymentDataBody</w:t>
      </w:r>
      <w:r>
        <w:t xml:space="preserve"> element must only be populated with the </w:t>
      </w:r>
      <w:r w:rsidRPr="003C68ED">
        <w:rPr>
          <w:rFonts w:ascii="Courier New" w:hAnsi="Courier New" w:cs="Courier New"/>
          <w:szCs w:val="22"/>
        </w:rPr>
        <w:t>ReportingPSP</w:t>
      </w:r>
      <w:r>
        <w:t xml:space="preserve"> element, meaning the </w:t>
      </w:r>
      <w:r w:rsidRPr="003C68ED">
        <w:rPr>
          <w:rFonts w:ascii="Courier New" w:hAnsi="Courier New" w:cs="Courier New"/>
          <w:szCs w:val="22"/>
        </w:rPr>
        <w:t>ReportedPayee</w:t>
      </w:r>
      <w:r>
        <w:t xml:space="preserve"> element must be omitted</w:t>
      </w:r>
      <w:r w:rsidRPr="006F07B7">
        <w:t>:</w:t>
      </w:r>
    </w:p>
    <w:p w14:paraId="078607E2" w14:textId="598345B5" w:rsidR="00C0613C" w:rsidRPr="00DC3089" w:rsidRDefault="00B50CAE" w:rsidP="00777C09">
      <w:pPr>
        <w:pStyle w:val="ListParagraph"/>
        <w:numPr>
          <w:ilvl w:val="0"/>
          <w:numId w:val="64"/>
        </w:numPr>
        <w:rPr>
          <w:rFonts w:ascii="Times" w:hAnsi="Times" w:cs="Times"/>
          <w:szCs w:val="22"/>
        </w:rPr>
      </w:pPr>
      <w:r w:rsidRPr="00E03205">
        <w:rPr>
          <w:rFonts w:ascii="Times" w:hAnsi="Times" w:cs="Times"/>
          <w:szCs w:val="22"/>
        </w:rPr>
        <w:t xml:space="preserve">Submitting a </w:t>
      </w:r>
      <w:r>
        <w:rPr>
          <w:rFonts w:ascii="Times" w:hAnsi="Times" w:cs="Times"/>
          <w:szCs w:val="22"/>
        </w:rPr>
        <w:t xml:space="preserve">correction </w:t>
      </w:r>
      <w:r w:rsidRPr="00E03205">
        <w:rPr>
          <w:rFonts w:ascii="Times" w:hAnsi="Times" w:cs="Times"/>
          <w:szCs w:val="22"/>
        </w:rPr>
        <w:t xml:space="preserve">Payment Data message by the PSP, subsequently transmitted by the </w:t>
      </w:r>
      <w:r w:rsidR="00C032A4">
        <w:rPr>
          <w:rFonts w:ascii="Times" w:hAnsi="Times" w:cs="Times"/>
          <w:szCs w:val="22"/>
        </w:rPr>
        <w:t>National Tax Administration</w:t>
      </w:r>
      <w:r w:rsidRPr="00E03205">
        <w:rPr>
          <w:rFonts w:ascii="Times" w:hAnsi="Times" w:cs="Times"/>
          <w:szCs w:val="22"/>
        </w:rPr>
        <w:t xml:space="preserve"> to CESOP:</w:t>
      </w:r>
    </w:p>
    <w:tbl>
      <w:tblPr>
        <w:tblStyle w:val="TableHistory"/>
        <w:tblW w:w="0" w:type="auto"/>
        <w:tblInd w:w="1129" w:type="dxa"/>
        <w:tblLook w:val="04A0" w:firstRow="1" w:lastRow="0" w:firstColumn="1" w:lastColumn="0" w:noHBand="0" w:noVBand="1"/>
      </w:tblPr>
      <w:tblGrid>
        <w:gridCol w:w="3261"/>
        <w:gridCol w:w="4673"/>
      </w:tblGrid>
      <w:tr w:rsidR="00C0613C" w:rsidRPr="00154D81" w14:paraId="24F7E8B2" w14:textId="77777777" w:rsidTr="00993265">
        <w:tc>
          <w:tcPr>
            <w:tcW w:w="3261" w:type="dxa"/>
            <w:shd w:val="clear" w:color="auto" w:fill="D9D9D9" w:themeFill="background1" w:themeFillShade="D9"/>
          </w:tcPr>
          <w:p w14:paraId="3BE90C65" w14:textId="77777777" w:rsidR="00C0613C" w:rsidRPr="002B2E2B" w:rsidRDefault="00C0613C" w:rsidP="00BD3636">
            <w:pPr>
              <w:spacing w:after="0"/>
              <w:rPr>
                <w:rFonts w:ascii="Times" w:hAnsi="Times" w:cs="Times"/>
                <w:b/>
                <w:bCs/>
                <w:szCs w:val="22"/>
              </w:rPr>
            </w:pPr>
            <w:r w:rsidRPr="002B2E2B">
              <w:rPr>
                <w:bCs/>
              </w:rPr>
              <w:t>File name</w:t>
            </w:r>
          </w:p>
        </w:tc>
        <w:tc>
          <w:tcPr>
            <w:tcW w:w="4673" w:type="dxa"/>
            <w:shd w:val="clear" w:color="auto" w:fill="D9D9D9" w:themeFill="background1" w:themeFillShade="D9"/>
          </w:tcPr>
          <w:p w14:paraId="768D475E" w14:textId="77777777" w:rsidR="00C0613C" w:rsidRPr="00F3362F" w:rsidRDefault="00C0613C" w:rsidP="00BD3636">
            <w:pPr>
              <w:spacing w:after="0"/>
              <w:rPr>
                <w:rFonts w:ascii="Times" w:hAnsi="Times" w:cs="Times"/>
                <w:bCs/>
                <w:szCs w:val="22"/>
              </w:rPr>
            </w:pPr>
            <w:r w:rsidRPr="00F3362F">
              <w:rPr>
                <w:szCs w:val="22"/>
                <w:lang w:eastAsia="ko-KR"/>
              </w:rPr>
              <w:t>PMT-Q</w:t>
            </w:r>
            <w:r>
              <w:rPr>
                <w:szCs w:val="22"/>
                <w:lang w:eastAsia="ko-KR"/>
              </w:rPr>
              <w:t>3</w:t>
            </w:r>
            <w:r w:rsidRPr="00F3362F">
              <w:rPr>
                <w:szCs w:val="22"/>
                <w:lang w:eastAsia="ko-KR"/>
              </w:rPr>
              <w:t>-202</w:t>
            </w:r>
            <w:r>
              <w:rPr>
                <w:szCs w:val="22"/>
                <w:lang w:eastAsia="ko-KR"/>
              </w:rPr>
              <w:t>6</w:t>
            </w:r>
            <w:r w:rsidRPr="00F3362F">
              <w:rPr>
                <w:szCs w:val="22"/>
                <w:lang w:eastAsia="ko-KR"/>
              </w:rPr>
              <w:t>-</w:t>
            </w:r>
            <w:r>
              <w:rPr>
                <w:szCs w:val="22"/>
                <w:lang w:eastAsia="ko-KR"/>
              </w:rPr>
              <w:t>FR</w:t>
            </w:r>
            <w:r w:rsidRPr="00F3362F">
              <w:rPr>
                <w:szCs w:val="22"/>
                <w:lang w:eastAsia="ko-KR"/>
              </w:rPr>
              <w:t>-</w:t>
            </w:r>
            <w:r>
              <w:rPr>
                <w:szCs w:val="22"/>
                <w:lang w:eastAsia="ko-KR"/>
              </w:rPr>
              <w:t>AGRIFRPP</w:t>
            </w:r>
            <w:r w:rsidRPr="00F3362F">
              <w:rPr>
                <w:szCs w:val="22"/>
                <w:lang w:eastAsia="ko-KR"/>
              </w:rPr>
              <w:t>XXX-1-1.xml</w:t>
            </w:r>
          </w:p>
        </w:tc>
      </w:tr>
      <w:tr w:rsidR="00C0613C" w14:paraId="5DBE101E" w14:textId="77777777" w:rsidTr="00881E90">
        <w:tc>
          <w:tcPr>
            <w:tcW w:w="3261" w:type="dxa"/>
          </w:tcPr>
          <w:p w14:paraId="55A6BEC4" w14:textId="77777777" w:rsidR="00C0613C" w:rsidRDefault="00C0613C" w:rsidP="00BD3636">
            <w:pPr>
              <w:spacing w:after="0"/>
              <w:rPr>
                <w:rFonts w:ascii="Times" w:hAnsi="Times" w:cs="Times"/>
                <w:szCs w:val="22"/>
              </w:rPr>
            </w:pPr>
            <w:r w:rsidRPr="002B2E2B">
              <w:rPr>
                <w:rFonts w:ascii="Courier New" w:hAnsi="Courier New" w:cs="Courier New"/>
                <w:szCs w:val="22"/>
                <w:lang w:val="de-DE"/>
              </w:rPr>
              <w:t>MessageType</w:t>
            </w:r>
          </w:p>
        </w:tc>
        <w:tc>
          <w:tcPr>
            <w:tcW w:w="4673" w:type="dxa"/>
          </w:tcPr>
          <w:p w14:paraId="78F157B1" w14:textId="77777777" w:rsidR="00C0613C" w:rsidRDefault="00C0613C" w:rsidP="00BD3636">
            <w:pPr>
              <w:spacing w:after="0"/>
              <w:rPr>
                <w:rFonts w:ascii="Times" w:hAnsi="Times" w:cs="Times"/>
                <w:szCs w:val="22"/>
              </w:rPr>
            </w:pPr>
            <w:r>
              <w:rPr>
                <w:szCs w:val="22"/>
                <w:lang w:eastAsia="ko-KR"/>
              </w:rPr>
              <w:t>PMT</w:t>
            </w:r>
          </w:p>
        </w:tc>
      </w:tr>
      <w:tr w:rsidR="00C0613C" w14:paraId="4F8165F8" w14:textId="77777777" w:rsidTr="00881E90">
        <w:tc>
          <w:tcPr>
            <w:tcW w:w="3261" w:type="dxa"/>
          </w:tcPr>
          <w:p w14:paraId="5F7D419D" w14:textId="77777777" w:rsidR="00C0613C" w:rsidRDefault="00C0613C" w:rsidP="00BD3636">
            <w:pPr>
              <w:spacing w:after="0"/>
              <w:rPr>
                <w:rFonts w:ascii="Times" w:hAnsi="Times" w:cs="Times"/>
                <w:szCs w:val="22"/>
              </w:rPr>
            </w:pPr>
            <w:r w:rsidRPr="002B2E2B">
              <w:rPr>
                <w:rFonts w:ascii="Courier New" w:hAnsi="Courier New" w:cs="Courier New"/>
                <w:szCs w:val="22"/>
              </w:rPr>
              <w:t>MessageTypeIndic</w:t>
            </w:r>
          </w:p>
        </w:tc>
        <w:tc>
          <w:tcPr>
            <w:tcW w:w="4673" w:type="dxa"/>
          </w:tcPr>
          <w:p w14:paraId="634B0165" w14:textId="77777777" w:rsidR="00C0613C" w:rsidRDefault="00C0613C" w:rsidP="00BD3636">
            <w:pPr>
              <w:spacing w:after="0"/>
              <w:rPr>
                <w:rFonts w:ascii="Times" w:hAnsi="Times" w:cs="Times"/>
                <w:szCs w:val="22"/>
              </w:rPr>
            </w:pPr>
            <w:r w:rsidRPr="00A90E6E">
              <w:rPr>
                <w:color w:val="FF0000"/>
              </w:rPr>
              <w:t>CESOP101</w:t>
            </w:r>
          </w:p>
        </w:tc>
      </w:tr>
      <w:tr w:rsidR="00C0613C" w:rsidRPr="00D75300" w14:paraId="403A3CEA" w14:textId="77777777" w:rsidTr="00881E90">
        <w:tc>
          <w:tcPr>
            <w:tcW w:w="3261" w:type="dxa"/>
          </w:tcPr>
          <w:p w14:paraId="3231B29C" w14:textId="77777777" w:rsidR="00C0613C" w:rsidRDefault="00C0613C" w:rsidP="00BD3636">
            <w:pPr>
              <w:spacing w:after="0"/>
              <w:rPr>
                <w:rFonts w:ascii="Times" w:hAnsi="Times" w:cs="Times"/>
                <w:szCs w:val="22"/>
              </w:rPr>
            </w:pPr>
            <w:r w:rsidRPr="002B1B66">
              <w:rPr>
                <w:rFonts w:ascii="Courier New" w:hAnsi="Courier New" w:cs="Courier New"/>
                <w:szCs w:val="22"/>
                <w:lang w:val="de-DE"/>
              </w:rPr>
              <w:t>MessageRefId</w:t>
            </w:r>
          </w:p>
        </w:tc>
        <w:tc>
          <w:tcPr>
            <w:tcW w:w="4673" w:type="dxa"/>
          </w:tcPr>
          <w:p w14:paraId="379DEA82" w14:textId="77777777" w:rsidR="00C0613C" w:rsidRPr="006F07B7" w:rsidRDefault="00C0613C" w:rsidP="00BD3636">
            <w:pPr>
              <w:spacing w:after="0"/>
              <w:rPr>
                <w:rFonts w:ascii="Times" w:hAnsi="Times" w:cs="Times"/>
                <w:szCs w:val="22"/>
                <w:lang w:val="de-DE"/>
              </w:rPr>
            </w:pPr>
            <w:r w:rsidRPr="006F07B7">
              <w:rPr>
                <w:rFonts w:ascii="Times" w:hAnsi="Times" w:cs="Times"/>
                <w:szCs w:val="22"/>
                <w:lang w:val="de-DE"/>
              </w:rPr>
              <w:t>821d9c09-3aaa-48ab-8fae-a4068d65449c</w:t>
            </w:r>
          </w:p>
        </w:tc>
      </w:tr>
      <w:tr w:rsidR="00C0613C" w14:paraId="3B4FE02B" w14:textId="77777777" w:rsidTr="00881E90">
        <w:tc>
          <w:tcPr>
            <w:tcW w:w="3261" w:type="dxa"/>
          </w:tcPr>
          <w:p w14:paraId="153FC5FC" w14:textId="6E8003A4" w:rsidR="00C0613C" w:rsidRDefault="009A085F" w:rsidP="00BD3636">
            <w:pPr>
              <w:spacing w:after="0"/>
              <w:rPr>
                <w:rFonts w:ascii="Times" w:hAnsi="Times" w:cs="Times"/>
                <w:szCs w:val="22"/>
              </w:rPr>
            </w:pPr>
            <w:r>
              <w:rPr>
                <w:rFonts w:ascii="Courier New" w:hAnsi="Courier New" w:cs="Courier New"/>
                <w:szCs w:val="22"/>
              </w:rPr>
              <w:t>CorrMessageRefId</w:t>
            </w:r>
          </w:p>
        </w:tc>
        <w:tc>
          <w:tcPr>
            <w:tcW w:w="4673" w:type="dxa"/>
          </w:tcPr>
          <w:p w14:paraId="4A9B1A61" w14:textId="77777777" w:rsidR="00C0613C" w:rsidRPr="00A90E6E" w:rsidRDefault="00C0613C" w:rsidP="00BD3636">
            <w:pPr>
              <w:spacing w:after="0"/>
              <w:rPr>
                <w:rFonts w:ascii="Times" w:hAnsi="Times" w:cs="Times"/>
                <w:szCs w:val="22"/>
              </w:rPr>
            </w:pPr>
            <w:r w:rsidRPr="00726858">
              <w:rPr>
                <w:rFonts w:ascii="Times" w:hAnsi="Times" w:cs="Times"/>
                <w:szCs w:val="22"/>
              </w:rPr>
              <w:t>147dbc3c-8428-4921-849d-9edea7bac40e</w:t>
            </w:r>
          </w:p>
        </w:tc>
      </w:tr>
      <w:tr w:rsidR="00C0613C" w14:paraId="54CE6300" w14:textId="77777777" w:rsidTr="00881E90">
        <w:tc>
          <w:tcPr>
            <w:tcW w:w="3261" w:type="dxa"/>
          </w:tcPr>
          <w:p w14:paraId="02579ECD" w14:textId="77777777" w:rsidR="00C0613C" w:rsidRPr="000A7DBB" w:rsidRDefault="00C0613C" w:rsidP="00BD3636">
            <w:pPr>
              <w:spacing w:after="0"/>
              <w:rPr>
                <w:rFonts w:ascii="Courier New" w:hAnsi="Courier New" w:cs="Courier New"/>
                <w:szCs w:val="22"/>
              </w:rPr>
            </w:pPr>
            <w:r>
              <w:rPr>
                <w:rFonts w:ascii="Courier New" w:hAnsi="Courier New" w:cs="Courier New"/>
                <w:szCs w:val="22"/>
              </w:rPr>
              <w:t>SendingPSP.PSPId</w:t>
            </w:r>
          </w:p>
        </w:tc>
        <w:tc>
          <w:tcPr>
            <w:tcW w:w="4673" w:type="dxa"/>
          </w:tcPr>
          <w:p w14:paraId="7673D564" w14:textId="77777777" w:rsidR="00C0613C" w:rsidRPr="00A90E6E" w:rsidRDefault="00C0613C" w:rsidP="00BD3636">
            <w:pPr>
              <w:spacing w:after="0"/>
              <w:rPr>
                <w:i/>
                <w:iCs/>
                <w:color w:val="FF0000"/>
              </w:rPr>
            </w:pPr>
            <w:r w:rsidRPr="00E1556F">
              <w:t>AGRIFRPPXXX</w:t>
            </w:r>
          </w:p>
        </w:tc>
      </w:tr>
      <w:tr w:rsidR="00C0613C" w14:paraId="4BD99462" w14:textId="77777777" w:rsidTr="00881E90">
        <w:tc>
          <w:tcPr>
            <w:tcW w:w="3261" w:type="dxa"/>
          </w:tcPr>
          <w:p w14:paraId="0CB8E9B8" w14:textId="77777777" w:rsidR="00C0613C" w:rsidRDefault="00C0613C" w:rsidP="00BD3636">
            <w:pPr>
              <w:spacing w:after="0"/>
              <w:rPr>
                <w:rFonts w:ascii="Courier New" w:hAnsi="Courier New" w:cs="Courier New"/>
                <w:szCs w:val="22"/>
              </w:rPr>
            </w:pPr>
            <w:r>
              <w:rPr>
                <w:rFonts w:ascii="Courier New" w:hAnsi="Courier New" w:cs="Courier New"/>
                <w:szCs w:val="22"/>
              </w:rPr>
              <w:t>SendingPSP.Name</w:t>
            </w:r>
          </w:p>
        </w:tc>
        <w:tc>
          <w:tcPr>
            <w:tcW w:w="4673" w:type="dxa"/>
          </w:tcPr>
          <w:p w14:paraId="2CEAEED8" w14:textId="77777777" w:rsidR="00C0613C" w:rsidRPr="00A90E6E" w:rsidRDefault="00C0613C" w:rsidP="00BD3636">
            <w:pPr>
              <w:spacing w:after="0"/>
              <w:rPr>
                <w:i/>
                <w:iCs/>
                <w:color w:val="FF0000"/>
              </w:rPr>
            </w:pPr>
            <w:r w:rsidRPr="00A90E6E">
              <w:rPr>
                <w:color w:val="FF0000"/>
              </w:rPr>
              <w:t>Credit Agricole SA</w:t>
            </w:r>
          </w:p>
        </w:tc>
      </w:tr>
      <w:tr w:rsidR="00C0613C" w14:paraId="4B93F50F" w14:textId="77777777" w:rsidTr="00881E90">
        <w:tc>
          <w:tcPr>
            <w:tcW w:w="3261" w:type="dxa"/>
          </w:tcPr>
          <w:p w14:paraId="751E4B1D" w14:textId="77777777" w:rsidR="00C0613C" w:rsidRDefault="00C0613C" w:rsidP="00BD3636">
            <w:pPr>
              <w:spacing w:after="0"/>
              <w:rPr>
                <w:rFonts w:ascii="Courier New" w:hAnsi="Courier New" w:cs="Courier New"/>
                <w:szCs w:val="22"/>
              </w:rPr>
            </w:pPr>
            <w:r>
              <w:rPr>
                <w:rFonts w:ascii="Courier New" w:hAnsi="Courier New" w:cs="Courier New"/>
                <w:szCs w:val="22"/>
              </w:rPr>
              <w:t>ReportingPSP.PSPId</w:t>
            </w:r>
          </w:p>
        </w:tc>
        <w:tc>
          <w:tcPr>
            <w:tcW w:w="4673" w:type="dxa"/>
          </w:tcPr>
          <w:p w14:paraId="26349DBC" w14:textId="77777777" w:rsidR="00C0613C" w:rsidRPr="00A90E6E" w:rsidRDefault="00C0613C" w:rsidP="00BD3636">
            <w:pPr>
              <w:spacing w:after="0"/>
              <w:rPr>
                <w:i/>
                <w:iCs/>
                <w:color w:val="FF0000"/>
              </w:rPr>
            </w:pPr>
            <w:r w:rsidRPr="00E1556F">
              <w:t>AGRIFRPP861</w:t>
            </w:r>
          </w:p>
        </w:tc>
      </w:tr>
      <w:tr w:rsidR="00C0613C" w14:paraId="1E00D8B9" w14:textId="77777777" w:rsidTr="00881E90">
        <w:tc>
          <w:tcPr>
            <w:tcW w:w="3261" w:type="dxa"/>
          </w:tcPr>
          <w:p w14:paraId="062D3065" w14:textId="77777777" w:rsidR="00C0613C" w:rsidRDefault="00C0613C" w:rsidP="00BD3636">
            <w:pPr>
              <w:spacing w:after="0"/>
              <w:rPr>
                <w:rFonts w:ascii="Courier New" w:hAnsi="Courier New" w:cs="Courier New"/>
                <w:szCs w:val="22"/>
              </w:rPr>
            </w:pPr>
            <w:r>
              <w:rPr>
                <w:rFonts w:ascii="Courier New" w:hAnsi="Courier New" w:cs="Courier New"/>
                <w:szCs w:val="22"/>
              </w:rPr>
              <w:t>ReportingPSP.Name</w:t>
            </w:r>
          </w:p>
        </w:tc>
        <w:tc>
          <w:tcPr>
            <w:tcW w:w="4673" w:type="dxa"/>
          </w:tcPr>
          <w:p w14:paraId="0EA65468" w14:textId="77777777" w:rsidR="00C0613C" w:rsidRPr="00A90E6E" w:rsidRDefault="00C0613C" w:rsidP="00BD3636">
            <w:pPr>
              <w:spacing w:after="0"/>
              <w:rPr>
                <w:i/>
                <w:iCs/>
                <w:color w:val="FF0000"/>
              </w:rPr>
            </w:pPr>
            <w:r w:rsidRPr="00A90E6E">
              <w:rPr>
                <w:color w:val="FF0000"/>
              </w:rPr>
              <w:t>Credit Agricole Lorraine</w:t>
            </w:r>
          </w:p>
        </w:tc>
      </w:tr>
      <w:tr w:rsidR="00C0613C" w14:paraId="4A8EBCEA" w14:textId="77777777" w:rsidTr="00881E90">
        <w:tc>
          <w:tcPr>
            <w:tcW w:w="3261" w:type="dxa"/>
          </w:tcPr>
          <w:p w14:paraId="2186FADD" w14:textId="77777777" w:rsidR="00C0613C" w:rsidRPr="006F07B7" w:rsidRDefault="00C0613C" w:rsidP="00BD3636">
            <w:pPr>
              <w:spacing w:after="0"/>
              <w:rPr>
                <w:rFonts w:ascii="Courier New" w:hAnsi="Courier New" w:cs="Courier New"/>
                <w:color w:val="E7E6E6" w:themeColor="background2"/>
                <w:szCs w:val="22"/>
              </w:rPr>
            </w:pPr>
            <w:r w:rsidRPr="00EF12AD">
              <w:rPr>
                <w:rFonts w:ascii="Courier New" w:hAnsi="Courier New" w:cs="Courier New"/>
                <w:szCs w:val="22"/>
              </w:rPr>
              <w:t>ReportedPayee</w:t>
            </w:r>
          </w:p>
        </w:tc>
        <w:tc>
          <w:tcPr>
            <w:tcW w:w="4673" w:type="dxa"/>
          </w:tcPr>
          <w:p w14:paraId="5252B8F7" w14:textId="77777777" w:rsidR="00C0613C" w:rsidRPr="00EF12AD" w:rsidRDefault="00C0613C" w:rsidP="00BD3636">
            <w:pPr>
              <w:spacing w:after="0"/>
              <w:rPr>
                <w:i/>
                <w:iCs/>
                <w:color w:val="A6A6A6" w:themeColor="background1" w:themeShade="A6"/>
              </w:rPr>
            </w:pPr>
            <w:r w:rsidRPr="00EF12AD">
              <w:rPr>
                <w:i/>
                <w:iCs/>
                <w:color w:val="A6A6A6" w:themeColor="background1" w:themeShade="A6"/>
              </w:rPr>
              <w:t>Not provided</w:t>
            </w:r>
          </w:p>
        </w:tc>
      </w:tr>
    </w:tbl>
    <w:p w14:paraId="60F22709" w14:textId="77777777" w:rsidR="00C0613C" w:rsidRDefault="00C0613C" w:rsidP="00BD3636">
      <w:pPr>
        <w:rPr>
          <w:rFonts w:ascii="Times" w:hAnsi="Times" w:cs="Times"/>
          <w:szCs w:val="22"/>
        </w:rPr>
      </w:pPr>
      <w:r>
        <w:rPr>
          <w:lang w:eastAsia="en-US"/>
        </w:rPr>
        <w:t xml:space="preserve">To be noted that both </w:t>
      </w:r>
      <w:r w:rsidRPr="006F07B7">
        <w:rPr>
          <w:rFonts w:ascii="Courier New" w:hAnsi="Courier New" w:cs="Courier New"/>
          <w:szCs w:val="22"/>
        </w:rPr>
        <w:t>SendingPSP</w:t>
      </w:r>
      <w:r>
        <w:rPr>
          <w:lang w:eastAsia="en-US"/>
        </w:rPr>
        <w:t xml:space="preserve"> and </w:t>
      </w:r>
      <w:r w:rsidRPr="006F07B7">
        <w:rPr>
          <w:rFonts w:ascii="Courier New" w:hAnsi="Courier New" w:cs="Courier New"/>
          <w:szCs w:val="22"/>
        </w:rPr>
        <w:t>ReportingPSP</w:t>
      </w:r>
      <w:r>
        <w:rPr>
          <w:lang w:eastAsia="en-US"/>
        </w:rPr>
        <w:t xml:space="preserve"> will be updated with the new values. To correct only one of them, the second shall be reported as it was in the correlated message.</w:t>
      </w:r>
    </w:p>
    <w:p w14:paraId="4CFA7024" w14:textId="300AF03B" w:rsidR="004078A9" w:rsidRPr="00C36A91" w:rsidRDefault="007E6205" w:rsidP="00C36A91">
      <w:pPr>
        <w:pStyle w:val="Heading3"/>
      </w:pPr>
      <w:bookmarkStart w:id="4431" w:name="_Ref142383868"/>
      <w:bookmarkStart w:id="4432" w:name="_Toc226618907"/>
      <w:r w:rsidRPr="00C36A91">
        <w:lastRenderedPageBreak/>
        <w:t>Spontaneous correction of a</w:t>
      </w:r>
      <w:r w:rsidR="00334B98" w:rsidRPr="00C36A91">
        <w:t>n</w:t>
      </w:r>
      <w:r w:rsidRPr="00C36A91">
        <w:t xml:space="preserve"> </w:t>
      </w:r>
      <w:r w:rsidR="00395739" w:rsidRPr="00C36A91">
        <w:t>accepted</w:t>
      </w:r>
      <w:r w:rsidR="004E1BAF" w:rsidRPr="00C36A91">
        <w:t xml:space="preserve"> Reported Payee</w:t>
      </w:r>
      <w:bookmarkEnd w:id="4431"/>
      <w:bookmarkEnd w:id="4432"/>
    </w:p>
    <w:p w14:paraId="37B8D555" w14:textId="324529F8" w:rsidR="007E6205" w:rsidRDefault="005A564E" w:rsidP="00BD3636">
      <w:r>
        <w:t xml:space="preserve">The Spontaneous correction mechanism aims to provide the PSPs </w:t>
      </w:r>
      <w:r w:rsidR="007D33F4">
        <w:t xml:space="preserve">with a solution to correct data that was previously </w:t>
      </w:r>
      <w:r w:rsidR="00443C97">
        <w:t>transmitted to</w:t>
      </w:r>
      <w:r w:rsidR="00877A44">
        <w:t xml:space="preserve"> </w:t>
      </w:r>
      <w:r w:rsidR="00877A44" w:rsidRPr="006F07B7">
        <w:rPr>
          <w:u w:val="single"/>
        </w:rPr>
        <w:t xml:space="preserve">and </w:t>
      </w:r>
      <w:r w:rsidR="00443C97">
        <w:rPr>
          <w:u w:val="single"/>
        </w:rPr>
        <w:t>accepted</w:t>
      </w:r>
      <w:r w:rsidR="00877A44" w:rsidRPr="006F07B7">
        <w:rPr>
          <w:u w:val="single"/>
        </w:rPr>
        <w:t xml:space="preserve"> by CESOP</w:t>
      </w:r>
      <w:r w:rsidR="00877A44">
        <w:t xml:space="preserve">. This case may </w:t>
      </w:r>
      <w:r w:rsidR="007F6073">
        <w:t>occur</w:t>
      </w:r>
      <w:r w:rsidR="00A573CD">
        <w:t xml:space="preserve">, for instance, if a typo is detected by the PSP in </w:t>
      </w:r>
      <w:r w:rsidR="009D079F">
        <w:t>the</w:t>
      </w:r>
      <w:r w:rsidR="00A573CD">
        <w:t xml:space="preserve"> name or </w:t>
      </w:r>
      <w:r w:rsidR="009D079F">
        <w:t>the</w:t>
      </w:r>
      <w:r w:rsidR="00A573CD">
        <w:t xml:space="preserve"> address</w:t>
      </w:r>
      <w:r w:rsidR="00512BE0">
        <w:t xml:space="preserve"> of a reported payee</w:t>
      </w:r>
      <w:r w:rsidR="00A573CD">
        <w:t>.</w:t>
      </w:r>
    </w:p>
    <w:p w14:paraId="4DBFA27A" w14:textId="5FC1179E" w:rsidR="00892A4F" w:rsidRDefault="00892A4F" w:rsidP="00BD3636">
      <w:r>
        <w:rPr>
          <w:rFonts w:ascii="Times" w:hAnsi="Times" w:cs="Times"/>
          <w:szCs w:val="22"/>
        </w:rPr>
        <w:t>The following example depicts the case where four Payees are initially reported</w:t>
      </w:r>
      <w:r w:rsidR="00604F00">
        <w:rPr>
          <w:rFonts w:ascii="Times" w:hAnsi="Times" w:cs="Times"/>
          <w:szCs w:val="22"/>
        </w:rPr>
        <w:t xml:space="preserve"> and </w:t>
      </w:r>
      <w:r w:rsidR="00395739">
        <w:rPr>
          <w:rFonts w:ascii="Times" w:hAnsi="Times" w:cs="Times"/>
          <w:szCs w:val="22"/>
        </w:rPr>
        <w:t>accepted</w:t>
      </w:r>
      <w:r>
        <w:rPr>
          <w:rFonts w:ascii="Times" w:hAnsi="Times" w:cs="Times"/>
          <w:szCs w:val="22"/>
        </w:rPr>
        <w:t xml:space="preserve"> by CESOP</w:t>
      </w:r>
      <w:r w:rsidR="005C67DE">
        <w:rPr>
          <w:rFonts w:ascii="Times" w:hAnsi="Times" w:cs="Times"/>
          <w:szCs w:val="22"/>
        </w:rPr>
        <w:t xml:space="preserve"> but, after </w:t>
      </w:r>
      <w:r w:rsidR="005367A9">
        <w:rPr>
          <w:rFonts w:ascii="Times" w:hAnsi="Times" w:cs="Times"/>
          <w:szCs w:val="22"/>
        </w:rPr>
        <w:t xml:space="preserve">receiving the positive validation, the PSP detects an error in the </w:t>
      </w:r>
      <w:r w:rsidR="00761EC8">
        <w:rPr>
          <w:rFonts w:ascii="Times" w:hAnsi="Times" w:cs="Times"/>
          <w:szCs w:val="22"/>
        </w:rPr>
        <w:t>data related to “Reported Payee</w:t>
      </w:r>
      <w:r w:rsidR="001356B9">
        <w:rPr>
          <w:rFonts w:ascii="Times" w:hAnsi="Times" w:cs="Times"/>
          <w:szCs w:val="22"/>
        </w:rPr>
        <w:t xml:space="preserve"> 2”</w:t>
      </w:r>
      <w:r w:rsidR="006209F0">
        <w:rPr>
          <w:rFonts w:ascii="Times" w:hAnsi="Times" w:cs="Times"/>
          <w:szCs w:val="22"/>
        </w:rPr>
        <w:t>.</w:t>
      </w:r>
    </w:p>
    <w:p w14:paraId="4BC8FB69" w14:textId="1C160E0B" w:rsidR="00892A4F" w:rsidRPr="00E03205" w:rsidRDefault="00892A4F" w:rsidP="00777C09">
      <w:pPr>
        <w:pStyle w:val="ListParagraph"/>
        <w:numPr>
          <w:ilvl w:val="0"/>
          <w:numId w:val="64"/>
        </w:numPr>
        <w:rPr>
          <w:rFonts w:ascii="Times" w:hAnsi="Times" w:cs="Times"/>
          <w:szCs w:val="22"/>
        </w:rPr>
      </w:pPr>
      <w:r w:rsidRPr="00E03205">
        <w:rPr>
          <w:rFonts w:ascii="Times" w:hAnsi="Times" w:cs="Times"/>
          <w:szCs w:val="22"/>
        </w:rPr>
        <w:t xml:space="preserve">Submitting a </w:t>
      </w:r>
      <w:r w:rsidR="00D53607" w:rsidRPr="00E03205">
        <w:rPr>
          <w:rFonts w:ascii="Times" w:hAnsi="Times" w:cs="Times"/>
          <w:szCs w:val="22"/>
        </w:rPr>
        <w:t>Payment Data</w:t>
      </w:r>
      <w:r w:rsidRPr="00E03205">
        <w:rPr>
          <w:rFonts w:ascii="Times" w:hAnsi="Times" w:cs="Times"/>
          <w:szCs w:val="22"/>
        </w:rPr>
        <w:t xml:space="preserve"> message by the PSP, subsequently transmitted by the </w:t>
      </w:r>
      <w:r w:rsidR="00C032A4">
        <w:rPr>
          <w:rFonts w:ascii="Times" w:hAnsi="Times" w:cs="Times"/>
          <w:szCs w:val="22"/>
        </w:rPr>
        <w:t>National Tax Administration</w:t>
      </w:r>
      <w:r w:rsidRPr="00E03205">
        <w:rPr>
          <w:rFonts w:ascii="Times" w:hAnsi="Times" w:cs="Times"/>
          <w:szCs w:val="22"/>
        </w:rPr>
        <w:t xml:space="preserve"> to CESOP:</w:t>
      </w:r>
    </w:p>
    <w:tbl>
      <w:tblPr>
        <w:tblStyle w:val="TableHistory"/>
        <w:tblW w:w="0" w:type="auto"/>
        <w:tblInd w:w="1129" w:type="dxa"/>
        <w:tblLook w:val="04A0" w:firstRow="1" w:lastRow="0" w:firstColumn="1" w:lastColumn="0" w:noHBand="0" w:noVBand="1"/>
      </w:tblPr>
      <w:tblGrid>
        <w:gridCol w:w="3402"/>
        <w:gridCol w:w="4532"/>
      </w:tblGrid>
      <w:tr w:rsidR="00892A4F" w:rsidRPr="00154D81" w14:paraId="76EA0E72" w14:textId="77777777" w:rsidTr="00D17AC6">
        <w:tc>
          <w:tcPr>
            <w:tcW w:w="3402" w:type="dxa"/>
            <w:shd w:val="clear" w:color="auto" w:fill="D9D9D9" w:themeFill="background1" w:themeFillShade="D9"/>
          </w:tcPr>
          <w:p w14:paraId="7861C3DB" w14:textId="77777777" w:rsidR="00892A4F" w:rsidRPr="002B2E2B" w:rsidRDefault="00892A4F" w:rsidP="00BD3636">
            <w:pPr>
              <w:spacing w:after="0"/>
              <w:rPr>
                <w:rFonts w:ascii="Times" w:hAnsi="Times" w:cs="Times"/>
                <w:b/>
                <w:bCs/>
                <w:szCs w:val="22"/>
              </w:rPr>
            </w:pPr>
            <w:r w:rsidRPr="002B2E2B">
              <w:rPr>
                <w:bCs/>
              </w:rPr>
              <w:t>File name</w:t>
            </w:r>
          </w:p>
        </w:tc>
        <w:tc>
          <w:tcPr>
            <w:tcW w:w="4532" w:type="dxa"/>
            <w:shd w:val="clear" w:color="auto" w:fill="D9D9D9" w:themeFill="background1" w:themeFillShade="D9"/>
          </w:tcPr>
          <w:p w14:paraId="59A3AB28" w14:textId="7C1166A5" w:rsidR="00892A4F" w:rsidRPr="002B2E2B" w:rsidRDefault="001866E3" w:rsidP="00BD3636">
            <w:pPr>
              <w:spacing w:after="0"/>
              <w:rPr>
                <w:rFonts w:ascii="Times" w:hAnsi="Times" w:cs="Times"/>
                <w:b/>
                <w:bCs/>
                <w:szCs w:val="22"/>
              </w:rPr>
            </w:pPr>
            <w:r w:rsidRPr="001866E3">
              <w:rPr>
                <w:rFonts w:ascii="Times" w:hAnsi="Times" w:cs="Times"/>
                <w:bCs/>
                <w:szCs w:val="22"/>
              </w:rPr>
              <w:t>PMT-Q</w:t>
            </w:r>
            <w:r>
              <w:rPr>
                <w:rFonts w:ascii="Times" w:hAnsi="Times" w:cs="Times"/>
                <w:bCs/>
                <w:szCs w:val="22"/>
              </w:rPr>
              <w:t>2</w:t>
            </w:r>
            <w:r w:rsidRPr="001866E3">
              <w:rPr>
                <w:rFonts w:ascii="Times" w:hAnsi="Times" w:cs="Times"/>
                <w:bCs/>
                <w:szCs w:val="22"/>
              </w:rPr>
              <w:t>-202</w:t>
            </w:r>
            <w:r>
              <w:rPr>
                <w:rFonts w:ascii="Times" w:hAnsi="Times" w:cs="Times"/>
                <w:bCs/>
                <w:szCs w:val="22"/>
              </w:rPr>
              <w:t>4</w:t>
            </w:r>
            <w:r w:rsidRPr="001866E3">
              <w:rPr>
                <w:rFonts w:ascii="Times" w:hAnsi="Times" w:cs="Times"/>
                <w:bCs/>
                <w:szCs w:val="22"/>
              </w:rPr>
              <w:t>-MT-AGRKMTMTXXX-1-1.xml</w:t>
            </w:r>
          </w:p>
        </w:tc>
      </w:tr>
      <w:tr w:rsidR="001866E3" w14:paraId="412486A6" w14:textId="77777777" w:rsidTr="006F07B7">
        <w:tc>
          <w:tcPr>
            <w:tcW w:w="3402" w:type="dxa"/>
          </w:tcPr>
          <w:p w14:paraId="0C39215B" w14:textId="77777777" w:rsidR="00892A4F" w:rsidRDefault="00892A4F" w:rsidP="00BD3636">
            <w:pPr>
              <w:spacing w:after="0"/>
              <w:rPr>
                <w:rFonts w:ascii="Times" w:hAnsi="Times" w:cs="Times"/>
                <w:szCs w:val="22"/>
              </w:rPr>
            </w:pPr>
            <w:r w:rsidRPr="002B2E2B">
              <w:rPr>
                <w:rFonts w:ascii="Courier New" w:hAnsi="Courier New" w:cs="Courier New"/>
                <w:szCs w:val="22"/>
                <w:lang w:val="de-DE"/>
              </w:rPr>
              <w:t>MessageType</w:t>
            </w:r>
          </w:p>
        </w:tc>
        <w:tc>
          <w:tcPr>
            <w:tcW w:w="4532" w:type="dxa"/>
          </w:tcPr>
          <w:p w14:paraId="06C14FF1" w14:textId="77777777" w:rsidR="00892A4F" w:rsidRDefault="00892A4F" w:rsidP="00BD3636">
            <w:pPr>
              <w:spacing w:after="0"/>
              <w:rPr>
                <w:rFonts w:ascii="Times" w:hAnsi="Times" w:cs="Times"/>
                <w:szCs w:val="22"/>
              </w:rPr>
            </w:pPr>
            <w:r>
              <w:rPr>
                <w:szCs w:val="22"/>
                <w:lang w:eastAsia="ko-KR"/>
              </w:rPr>
              <w:t>PMT</w:t>
            </w:r>
          </w:p>
        </w:tc>
      </w:tr>
      <w:tr w:rsidR="001866E3" w14:paraId="3C3D3ED6" w14:textId="77777777" w:rsidTr="006F07B7">
        <w:tc>
          <w:tcPr>
            <w:tcW w:w="3402" w:type="dxa"/>
          </w:tcPr>
          <w:p w14:paraId="314E6DB1" w14:textId="77777777" w:rsidR="00892A4F" w:rsidRDefault="00892A4F" w:rsidP="00BD3636">
            <w:pPr>
              <w:spacing w:after="0"/>
              <w:rPr>
                <w:rFonts w:ascii="Times" w:hAnsi="Times" w:cs="Times"/>
                <w:szCs w:val="22"/>
              </w:rPr>
            </w:pPr>
            <w:r w:rsidRPr="002B2E2B">
              <w:rPr>
                <w:rFonts w:ascii="Courier New" w:hAnsi="Courier New" w:cs="Courier New"/>
                <w:szCs w:val="22"/>
              </w:rPr>
              <w:t>MessageTypeIndic</w:t>
            </w:r>
          </w:p>
        </w:tc>
        <w:tc>
          <w:tcPr>
            <w:tcW w:w="4532" w:type="dxa"/>
          </w:tcPr>
          <w:p w14:paraId="28D2DB8B" w14:textId="77777777" w:rsidR="00892A4F" w:rsidRDefault="00892A4F" w:rsidP="00BD3636">
            <w:pPr>
              <w:spacing w:after="0"/>
              <w:rPr>
                <w:rFonts w:ascii="Times" w:hAnsi="Times" w:cs="Times"/>
                <w:szCs w:val="22"/>
              </w:rPr>
            </w:pPr>
            <w:r w:rsidRPr="002B2E2B">
              <w:t>CESOP100</w:t>
            </w:r>
          </w:p>
        </w:tc>
      </w:tr>
      <w:tr w:rsidR="001866E3" w14:paraId="3322E256" w14:textId="77777777" w:rsidTr="006F07B7">
        <w:tc>
          <w:tcPr>
            <w:tcW w:w="3402" w:type="dxa"/>
          </w:tcPr>
          <w:p w14:paraId="14A05B55" w14:textId="77777777" w:rsidR="00892A4F" w:rsidRDefault="00892A4F" w:rsidP="00BD3636">
            <w:pPr>
              <w:spacing w:after="0"/>
              <w:rPr>
                <w:rFonts w:ascii="Times" w:hAnsi="Times" w:cs="Times"/>
                <w:szCs w:val="22"/>
              </w:rPr>
            </w:pPr>
            <w:r w:rsidRPr="002B1B66">
              <w:rPr>
                <w:rFonts w:ascii="Courier New" w:hAnsi="Courier New" w:cs="Courier New"/>
                <w:szCs w:val="22"/>
                <w:lang w:val="de-DE"/>
              </w:rPr>
              <w:t>MessageRefId</w:t>
            </w:r>
          </w:p>
        </w:tc>
        <w:tc>
          <w:tcPr>
            <w:tcW w:w="4532" w:type="dxa"/>
          </w:tcPr>
          <w:p w14:paraId="66DC7935" w14:textId="13C56546" w:rsidR="00892A4F" w:rsidRDefault="000E4C35" w:rsidP="00BD3636">
            <w:pPr>
              <w:spacing w:after="0"/>
              <w:rPr>
                <w:rFonts w:ascii="Times" w:hAnsi="Times" w:cs="Times"/>
                <w:szCs w:val="22"/>
              </w:rPr>
            </w:pPr>
            <w:r w:rsidRPr="000E4C35">
              <w:rPr>
                <w:rFonts w:ascii="Times" w:hAnsi="Times" w:cs="Times"/>
                <w:szCs w:val="22"/>
              </w:rPr>
              <w:t>cfa9fa12-f9db-4289-a129-49441d83460f</w:t>
            </w:r>
          </w:p>
        </w:tc>
      </w:tr>
      <w:tr w:rsidR="001866E3" w14:paraId="52F0E8BB" w14:textId="77777777" w:rsidTr="006F07B7">
        <w:tc>
          <w:tcPr>
            <w:tcW w:w="3402" w:type="dxa"/>
          </w:tcPr>
          <w:p w14:paraId="5C51CF4A" w14:textId="0B85219E" w:rsidR="00892A4F" w:rsidRPr="006F07B7" w:rsidRDefault="009A085F" w:rsidP="00BD3636">
            <w:pPr>
              <w:spacing w:after="0"/>
              <w:rPr>
                <w:rFonts w:ascii="Times" w:hAnsi="Times" w:cs="Times"/>
                <w:color w:val="E7E6E6" w:themeColor="background2"/>
                <w:szCs w:val="22"/>
              </w:rPr>
            </w:pPr>
            <w:r w:rsidRPr="00EF12AD">
              <w:rPr>
                <w:rFonts w:ascii="Courier New" w:hAnsi="Courier New" w:cs="Courier New"/>
                <w:szCs w:val="22"/>
                <w:lang w:val="de-DE"/>
              </w:rPr>
              <w:t>CorrMessageRefId</w:t>
            </w:r>
          </w:p>
        </w:tc>
        <w:tc>
          <w:tcPr>
            <w:tcW w:w="4532" w:type="dxa"/>
          </w:tcPr>
          <w:p w14:paraId="498A1FC0" w14:textId="77777777" w:rsidR="00892A4F" w:rsidRPr="00EF12AD" w:rsidRDefault="00892A4F" w:rsidP="00BD3636">
            <w:pPr>
              <w:spacing w:after="0"/>
              <w:rPr>
                <w:rFonts w:ascii="Times" w:hAnsi="Times" w:cs="Times"/>
                <w:i/>
                <w:iCs/>
                <w:color w:val="A6A6A6" w:themeColor="background1" w:themeShade="A6"/>
                <w:szCs w:val="22"/>
              </w:rPr>
            </w:pPr>
            <w:r w:rsidRPr="00EF12AD">
              <w:rPr>
                <w:i/>
                <w:iCs/>
                <w:color w:val="A6A6A6" w:themeColor="background1" w:themeShade="A6"/>
              </w:rPr>
              <w:t>Not provided</w:t>
            </w:r>
          </w:p>
        </w:tc>
      </w:tr>
      <w:tr w:rsidR="00892A4F" w14:paraId="2076DB78" w14:textId="77777777" w:rsidTr="004D005F">
        <w:tc>
          <w:tcPr>
            <w:tcW w:w="7934" w:type="dxa"/>
            <w:gridSpan w:val="2"/>
            <w:shd w:val="clear" w:color="auto" w:fill="F2F2F2" w:themeFill="background1" w:themeFillShade="F2"/>
          </w:tcPr>
          <w:p w14:paraId="7F1D41EB" w14:textId="77777777" w:rsidR="00892A4F" w:rsidRDefault="00892A4F" w:rsidP="00BD3636">
            <w:pPr>
              <w:spacing w:after="0"/>
              <w:rPr>
                <w:i/>
                <w:iCs/>
              </w:rPr>
            </w:pPr>
            <w:r>
              <w:rPr>
                <w:bCs/>
              </w:rPr>
              <w:t>Reported Payee 1</w:t>
            </w:r>
          </w:p>
        </w:tc>
      </w:tr>
      <w:tr w:rsidR="00892A4F" w14:paraId="056E7705" w14:textId="77777777" w:rsidTr="006F07B7">
        <w:tc>
          <w:tcPr>
            <w:tcW w:w="3402" w:type="dxa"/>
          </w:tcPr>
          <w:p w14:paraId="0ACE5141" w14:textId="77777777" w:rsidR="00892A4F" w:rsidRPr="000A7DBB" w:rsidRDefault="00892A4F" w:rsidP="00BD3636">
            <w:pPr>
              <w:spacing w:after="0"/>
              <w:rPr>
                <w:rFonts w:ascii="Courier New" w:hAnsi="Courier New" w:cs="Courier New"/>
                <w:szCs w:val="22"/>
              </w:rPr>
            </w:pPr>
            <w:r>
              <w:rPr>
                <w:rFonts w:ascii="Courier New" w:hAnsi="Courier New" w:cs="Courier New"/>
                <w:szCs w:val="22"/>
              </w:rPr>
              <w:t xml:space="preserve">  DocSpec.DocTypeIndic</w:t>
            </w:r>
          </w:p>
        </w:tc>
        <w:tc>
          <w:tcPr>
            <w:tcW w:w="4532" w:type="dxa"/>
          </w:tcPr>
          <w:p w14:paraId="280FE91B" w14:textId="77777777" w:rsidR="00892A4F" w:rsidRPr="002B2E2B" w:rsidRDefault="00892A4F" w:rsidP="00BD3636">
            <w:pPr>
              <w:spacing w:after="0"/>
            </w:pPr>
            <w:r w:rsidRPr="002B2E2B">
              <w:t>CESOP1</w:t>
            </w:r>
          </w:p>
        </w:tc>
      </w:tr>
      <w:tr w:rsidR="00892A4F" w14:paraId="7C5F8BCA" w14:textId="77777777" w:rsidTr="006F07B7">
        <w:tc>
          <w:tcPr>
            <w:tcW w:w="3402" w:type="dxa"/>
          </w:tcPr>
          <w:p w14:paraId="79D8B5DB" w14:textId="77777777" w:rsidR="00892A4F" w:rsidRDefault="00892A4F" w:rsidP="00BD3636">
            <w:pPr>
              <w:spacing w:after="0"/>
              <w:rPr>
                <w:rFonts w:ascii="Courier New" w:hAnsi="Courier New" w:cs="Courier New"/>
                <w:szCs w:val="22"/>
              </w:rPr>
            </w:pPr>
            <w:r>
              <w:rPr>
                <w:rFonts w:ascii="Courier New" w:hAnsi="Courier New" w:cs="Courier New"/>
                <w:szCs w:val="22"/>
              </w:rPr>
              <w:t xml:space="preserve">  DocSpec.DocRefId</w:t>
            </w:r>
          </w:p>
        </w:tc>
        <w:tc>
          <w:tcPr>
            <w:tcW w:w="4532" w:type="dxa"/>
          </w:tcPr>
          <w:p w14:paraId="09C597DC" w14:textId="47B1F9C0" w:rsidR="00892A4F" w:rsidRPr="00C62D8A" w:rsidRDefault="000E4C35" w:rsidP="00BD3636">
            <w:pPr>
              <w:spacing w:after="0"/>
            </w:pPr>
            <w:r w:rsidRPr="000E4C35">
              <w:t>1e2d3d92-fc08-4be4-af78-9768eac12c05</w:t>
            </w:r>
          </w:p>
        </w:tc>
      </w:tr>
      <w:tr w:rsidR="00892A4F" w14:paraId="6098DA02" w14:textId="77777777" w:rsidTr="006F07B7">
        <w:tc>
          <w:tcPr>
            <w:tcW w:w="3402" w:type="dxa"/>
          </w:tcPr>
          <w:p w14:paraId="7882BF69" w14:textId="77777777" w:rsidR="00892A4F" w:rsidRPr="006F07B7" w:rsidRDefault="00892A4F" w:rsidP="00BD3636">
            <w:pPr>
              <w:spacing w:after="0"/>
              <w:rPr>
                <w:rFonts w:ascii="Courier New" w:hAnsi="Courier New" w:cs="Courier New"/>
                <w:color w:val="E7E6E6" w:themeColor="background2"/>
                <w:szCs w:val="22"/>
              </w:rPr>
            </w:pPr>
            <w:r w:rsidRPr="00EF12AD">
              <w:rPr>
                <w:rFonts w:ascii="Courier New" w:hAnsi="Courier New" w:cs="Courier New"/>
                <w:szCs w:val="22"/>
                <w:lang w:val="de-DE"/>
              </w:rPr>
              <w:t xml:space="preserve">  DocSpec.CorrDocRefId</w:t>
            </w:r>
          </w:p>
        </w:tc>
        <w:tc>
          <w:tcPr>
            <w:tcW w:w="4532" w:type="dxa"/>
          </w:tcPr>
          <w:p w14:paraId="4AF6293D" w14:textId="77777777" w:rsidR="00892A4F" w:rsidRPr="00EF12AD" w:rsidRDefault="00892A4F" w:rsidP="00BD3636">
            <w:pPr>
              <w:spacing w:after="0"/>
              <w:rPr>
                <w:i/>
                <w:iCs/>
                <w:color w:val="A6A6A6" w:themeColor="background1" w:themeShade="A6"/>
              </w:rPr>
            </w:pPr>
            <w:r w:rsidRPr="00EF12AD">
              <w:rPr>
                <w:i/>
                <w:iCs/>
                <w:color w:val="A6A6A6" w:themeColor="background1" w:themeShade="A6"/>
              </w:rPr>
              <w:t>Not provided</w:t>
            </w:r>
          </w:p>
        </w:tc>
      </w:tr>
      <w:tr w:rsidR="00892A4F" w14:paraId="397424FF" w14:textId="77777777" w:rsidTr="004D005F">
        <w:tc>
          <w:tcPr>
            <w:tcW w:w="7934" w:type="dxa"/>
            <w:gridSpan w:val="2"/>
            <w:shd w:val="clear" w:color="auto" w:fill="F2F2F2" w:themeFill="background1" w:themeFillShade="F2"/>
          </w:tcPr>
          <w:p w14:paraId="62F05830" w14:textId="77777777" w:rsidR="00892A4F" w:rsidRDefault="00892A4F" w:rsidP="00BD3636">
            <w:pPr>
              <w:spacing w:after="0"/>
              <w:rPr>
                <w:i/>
                <w:iCs/>
              </w:rPr>
            </w:pPr>
            <w:r>
              <w:rPr>
                <w:bCs/>
              </w:rPr>
              <w:t>Reported Payee 2</w:t>
            </w:r>
          </w:p>
        </w:tc>
      </w:tr>
      <w:tr w:rsidR="00892A4F" w14:paraId="6BAABF3B" w14:textId="77777777" w:rsidTr="006F07B7">
        <w:tc>
          <w:tcPr>
            <w:tcW w:w="3402" w:type="dxa"/>
          </w:tcPr>
          <w:p w14:paraId="37BC1245" w14:textId="77777777" w:rsidR="00892A4F" w:rsidRDefault="00892A4F" w:rsidP="00BD3636">
            <w:pPr>
              <w:spacing w:after="0"/>
              <w:rPr>
                <w:rFonts w:ascii="Courier New" w:hAnsi="Courier New" w:cs="Courier New"/>
                <w:szCs w:val="22"/>
              </w:rPr>
            </w:pPr>
            <w:r>
              <w:rPr>
                <w:rFonts w:ascii="Courier New" w:hAnsi="Courier New" w:cs="Courier New"/>
                <w:szCs w:val="22"/>
              </w:rPr>
              <w:t xml:space="preserve">  DocSpec.DocTypeIndic</w:t>
            </w:r>
          </w:p>
        </w:tc>
        <w:tc>
          <w:tcPr>
            <w:tcW w:w="4532" w:type="dxa"/>
          </w:tcPr>
          <w:p w14:paraId="4515AD6B" w14:textId="77777777" w:rsidR="00892A4F" w:rsidRPr="002B2E2B" w:rsidRDefault="00892A4F" w:rsidP="00BD3636">
            <w:pPr>
              <w:spacing w:after="0"/>
            </w:pPr>
            <w:r w:rsidRPr="002B2E2B">
              <w:t>CESOP1</w:t>
            </w:r>
          </w:p>
        </w:tc>
      </w:tr>
      <w:tr w:rsidR="00892A4F" w14:paraId="2D30AF8F" w14:textId="77777777" w:rsidTr="006F07B7">
        <w:tc>
          <w:tcPr>
            <w:tcW w:w="3402" w:type="dxa"/>
          </w:tcPr>
          <w:p w14:paraId="107720B7" w14:textId="77777777" w:rsidR="00892A4F" w:rsidRDefault="00892A4F" w:rsidP="00BD3636">
            <w:pPr>
              <w:spacing w:after="0"/>
              <w:rPr>
                <w:rFonts w:ascii="Courier New" w:hAnsi="Courier New" w:cs="Courier New"/>
                <w:szCs w:val="22"/>
              </w:rPr>
            </w:pPr>
            <w:r>
              <w:rPr>
                <w:rFonts w:ascii="Courier New" w:hAnsi="Courier New" w:cs="Courier New"/>
                <w:szCs w:val="22"/>
              </w:rPr>
              <w:t xml:space="preserve">  DocSpec.DocRefId</w:t>
            </w:r>
          </w:p>
        </w:tc>
        <w:tc>
          <w:tcPr>
            <w:tcW w:w="4532" w:type="dxa"/>
          </w:tcPr>
          <w:p w14:paraId="452EBDB5" w14:textId="02937FA9" w:rsidR="00892A4F" w:rsidRPr="004608CD" w:rsidRDefault="000E4C35" w:rsidP="00BD3636">
            <w:pPr>
              <w:spacing w:after="0"/>
            </w:pPr>
            <w:r w:rsidRPr="000E4C35">
              <w:t>0a487064-176e-4d04-add5-fe3babfd3b4b</w:t>
            </w:r>
          </w:p>
        </w:tc>
      </w:tr>
      <w:tr w:rsidR="00892A4F" w14:paraId="15015BA7" w14:textId="77777777" w:rsidTr="006F07B7">
        <w:tc>
          <w:tcPr>
            <w:tcW w:w="3402" w:type="dxa"/>
          </w:tcPr>
          <w:p w14:paraId="3FCBBC84" w14:textId="77777777" w:rsidR="00892A4F" w:rsidRPr="006F07B7" w:rsidRDefault="00892A4F" w:rsidP="00BD3636">
            <w:pPr>
              <w:spacing w:after="0"/>
              <w:rPr>
                <w:rFonts w:ascii="Courier New" w:hAnsi="Courier New" w:cs="Courier New"/>
                <w:color w:val="E7E6E6" w:themeColor="background2"/>
                <w:szCs w:val="22"/>
              </w:rPr>
            </w:pPr>
            <w:r w:rsidRPr="00EF12AD">
              <w:rPr>
                <w:rFonts w:ascii="Courier New" w:hAnsi="Courier New" w:cs="Courier New"/>
                <w:szCs w:val="22"/>
                <w:lang w:val="de-DE"/>
              </w:rPr>
              <w:t xml:space="preserve">  DocSpec.CorrDocRefId</w:t>
            </w:r>
          </w:p>
        </w:tc>
        <w:tc>
          <w:tcPr>
            <w:tcW w:w="4532" w:type="dxa"/>
          </w:tcPr>
          <w:p w14:paraId="060BFD4E" w14:textId="77777777" w:rsidR="00892A4F" w:rsidRPr="00EF12AD" w:rsidRDefault="00892A4F" w:rsidP="00BD3636">
            <w:pPr>
              <w:spacing w:after="0"/>
              <w:rPr>
                <w:i/>
                <w:iCs/>
                <w:color w:val="A6A6A6" w:themeColor="background1" w:themeShade="A6"/>
              </w:rPr>
            </w:pPr>
            <w:r w:rsidRPr="00EF12AD">
              <w:rPr>
                <w:i/>
                <w:iCs/>
                <w:color w:val="A6A6A6" w:themeColor="background1" w:themeShade="A6"/>
              </w:rPr>
              <w:t>Not provided</w:t>
            </w:r>
          </w:p>
        </w:tc>
      </w:tr>
      <w:tr w:rsidR="00892A4F" w14:paraId="73355289" w14:textId="77777777" w:rsidTr="004D005F">
        <w:tc>
          <w:tcPr>
            <w:tcW w:w="7934" w:type="dxa"/>
            <w:gridSpan w:val="2"/>
            <w:shd w:val="clear" w:color="auto" w:fill="F2F2F2" w:themeFill="background1" w:themeFillShade="F2"/>
          </w:tcPr>
          <w:p w14:paraId="7025BFA0" w14:textId="77777777" w:rsidR="00892A4F" w:rsidRDefault="00892A4F" w:rsidP="00BD3636">
            <w:pPr>
              <w:spacing w:after="0"/>
              <w:rPr>
                <w:i/>
                <w:iCs/>
              </w:rPr>
            </w:pPr>
            <w:r>
              <w:rPr>
                <w:bCs/>
              </w:rPr>
              <w:t>Reported Payee 3</w:t>
            </w:r>
          </w:p>
        </w:tc>
      </w:tr>
      <w:tr w:rsidR="00892A4F" w14:paraId="36B9DACE" w14:textId="77777777" w:rsidTr="006F07B7">
        <w:tc>
          <w:tcPr>
            <w:tcW w:w="3402" w:type="dxa"/>
          </w:tcPr>
          <w:p w14:paraId="5FAC43E2" w14:textId="77777777" w:rsidR="00892A4F" w:rsidRDefault="00892A4F" w:rsidP="00BD3636">
            <w:pPr>
              <w:spacing w:after="0"/>
              <w:rPr>
                <w:rFonts w:ascii="Courier New" w:hAnsi="Courier New" w:cs="Courier New"/>
                <w:szCs w:val="22"/>
              </w:rPr>
            </w:pPr>
            <w:r>
              <w:rPr>
                <w:rFonts w:ascii="Courier New" w:hAnsi="Courier New" w:cs="Courier New"/>
                <w:szCs w:val="22"/>
              </w:rPr>
              <w:t xml:space="preserve">  DocSpec.DocTypeIndic</w:t>
            </w:r>
          </w:p>
        </w:tc>
        <w:tc>
          <w:tcPr>
            <w:tcW w:w="4532" w:type="dxa"/>
          </w:tcPr>
          <w:p w14:paraId="6EB52784" w14:textId="77777777" w:rsidR="00892A4F" w:rsidRPr="002B2E2B" w:rsidRDefault="00892A4F" w:rsidP="00BD3636">
            <w:pPr>
              <w:spacing w:after="0"/>
            </w:pPr>
            <w:r w:rsidRPr="002B2E2B">
              <w:t>CESOP1</w:t>
            </w:r>
          </w:p>
        </w:tc>
      </w:tr>
      <w:tr w:rsidR="00892A4F" w:rsidRPr="00D75300" w14:paraId="24693D44" w14:textId="77777777" w:rsidTr="006F07B7">
        <w:tc>
          <w:tcPr>
            <w:tcW w:w="3402" w:type="dxa"/>
          </w:tcPr>
          <w:p w14:paraId="130BE163" w14:textId="77777777" w:rsidR="00892A4F" w:rsidRDefault="00892A4F" w:rsidP="00BD3636">
            <w:pPr>
              <w:spacing w:after="0"/>
              <w:rPr>
                <w:rFonts w:ascii="Courier New" w:hAnsi="Courier New" w:cs="Courier New"/>
                <w:szCs w:val="22"/>
              </w:rPr>
            </w:pPr>
            <w:r>
              <w:rPr>
                <w:rFonts w:ascii="Courier New" w:hAnsi="Courier New" w:cs="Courier New"/>
                <w:szCs w:val="22"/>
              </w:rPr>
              <w:t xml:space="preserve">  DocSpec.DocRefId</w:t>
            </w:r>
          </w:p>
        </w:tc>
        <w:tc>
          <w:tcPr>
            <w:tcW w:w="4532" w:type="dxa"/>
          </w:tcPr>
          <w:p w14:paraId="49D2508E" w14:textId="512DC3EB" w:rsidR="00892A4F" w:rsidRPr="006F07B7" w:rsidRDefault="003D391D" w:rsidP="00BD3636">
            <w:pPr>
              <w:spacing w:after="0"/>
              <w:rPr>
                <w:lang w:val="de-DE"/>
              </w:rPr>
            </w:pPr>
            <w:r w:rsidRPr="006F07B7">
              <w:rPr>
                <w:lang w:val="de-DE"/>
              </w:rPr>
              <w:t>d127aaf4-3e62-433b-8e58-4b4324d798b1</w:t>
            </w:r>
          </w:p>
        </w:tc>
      </w:tr>
      <w:tr w:rsidR="00892A4F" w14:paraId="1CC8DAD8" w14:textId="77777777" w:rsidTr="006F07B7">
        <w:tc>
          <w:tcPr>
            <w:tcW w:w="3402" w:type="dxa"/>
          </w:tcPr>
          <w:p w14:paraId="74601FD5" w14:textId="77777777" w:rsidR="00892A4F" w:rsidRPr="006F07B7" w:rsidRDefault="00892A4F" w:rsidP="00BD3636">
            <w:pPr>
              <w:spacing w:after="0"/>
              <w:rPr>
                <w:rFonts w:ascii="Courier New" w:hAnsi="Courier New" w:cs="Courier New"/>
                <w:color w:val="E7E6E6" w:themeColor="background2"/>
                <w:szCs w:val="22"/>
              </w:rPr>
            </w:pPr>
            <w:r w:rsidRPr="006F07B7">
              <w:rPr>
                <w:rFonts w:ascii="Courier New" w:hAnsi="Courier New" w:cs="Courier New"/>
                <w:color w:val="E7E6E6" w:themeColor="background2"/>
                <w:szCs w:val="22"/>
                <w:lang w:val="de-DE"/>
              </w:rPr>
              <w:t xml:space="preserve">  </w:t>
            </w:r>
            <w:r w:rsidRPr="00EF12AD">
              <w:rPr>
                <w:rFonts w:ascii="Courier New" w:hAnsi="Courier New" w:cs="Courier New"/>
                <w:szCs w:val="22"/>
                <w:lang w:val="de-DE"/>
              </w:rPr>
              <w:t>DocSpec.CorrDocRefId</w:t>
            </w:r>
          </w:p>
        </w:tc>
        <w:tc>
          <w:tcPr>
            <w:tcW w:w="4532" w:type="dxa"/>
          </w:tcPr>
          <w:p w14:paraId="26B22F2F" w14:textId="77777777" w:rsidR="00892A4F" w:rsidRPr="00EF12AD" w:rsidRDefault="00892A4F" w:rsidP="00BD3636">
            <w:pPr>
              <w:spacing w:after="0"/>
              <w:rPr>
                <w:i/>
                <w:iCs/>
                <w:color w:val="A6A6A6" w:themeColor="background1" w:themeShade="A6"/>
              </w:rPr>
            </w:pPr>
            <w:r w:rsidRPr="00EF12AD">
              <w:rPr>
                <w:i/>
                <w:iCs/>
                <w:color w:val="A6A6A6" w:themeColor="background1" w:themeShade="A6"/>
              </w:rPr>
              <w:t>Not provided</w:t>
            </w:r>
          </w:p>
        </w:tc>
      </w:tr>
      <w:tr w:rsidR="00892A4F" w14:paraId="35847806" w14:textId="77777777" w:rsidTr="004D005F">
        <w:tc>
          <w:tcPr>
            <w:tcW w:w="7934" w:type="dxa"/>
            <w:gridSpan w:val="2"/>
            <w:shd w:val="clear" w:color="auto" w:fill="F2F2F2" w:themeFill="background1" w:themeFillShade="F2"/>
          </w:tcPr>
          <w:p w14:paraId="60804FDB" w14:textId="77777777" w:rsidR="00892A4F" w:rsidRDefault="00892A4F" w:rsidP="00BD3636">
            <w:pPr>
              <w:spacing w:after="0"/>
              <w:rPr>
                <w:i/>
                <w:iCs/>
              </w:rPr>
            </w:pPr>
            <w:r>
              <w:rPr>
                <w:bCs/>
              </w:rPr>
              <w:t>Reported Payee 4</w:t>
            </w:r>
          </w:p>
        </w:tc>
      </w:tr>
      <w:tr w:rsidR="00892A4F" w14:paraId="4987E8F0" w14:textId="77777777" w:rsidTr="006F07B7">
        <w:tc>
          <w:tcPr>
            <w:tcW w:w="3402" w:type="dxa"/>
          </w:tcPr>
          <w:p w14:paraId="35FD547F" w14:textId="77777777" w:rsidR="00892A4F" w:rsidRDefault="00892A4F" w:rsidP="00BD3636">
            <w:pPr>
              <w:spacing w:after="0"/>
              <w:rPr>
                <w:rFonts w:ascii="Courier New" w:hAnsi="Courier New" w:cs="Courier New"/>
                <w:szCs w:val="22"/>
              </w:rPr>
            </w:pPr>
            <w:r>
              <w:rPr>
                <w:rFonts w:ascii="Courier New" w:hAnsi="Courier New" w:cs="Courier New"/>
                <w:szCs w:val="22"/>
              </w:rPr>
              <w:t xml:space="preserve">  DocSpec.DocTypeIndic</w:t>
            </w:r>
          </w:p>
        </w:tc>
        <w:tc>
          <w:tcPr>
            <w:tcW w:w="4532" w:type="dxa"/>
          </w:tcPr>
          <w:p w14:paraId="529F6F91" w14:textId="77777777" w:rsidR="00892A4F" w:rsidRPr="002B2E2B" w:rsidRDefault="00892A4F" w:rsidP="00BD3636">
            <w:pPr>
              <w:spacing w:after="0"/>
            </w:pPr>
            <w:r w:rsidRPr="002B2E2B">
              <w:t>CESOP1</w:t>
            </w:r>
          </w:p>
        </w:tc>
      </w:tr>
      <w:tr w:rsidR="00892A4F" w:rsidRPr="00D75300" w14:paraId="3329D508" w14:textId="77777777" w:rsidTr="006F07B7">
        <w:tc>
          <w:tcPr>
            <w:tcW w:w="3402" w:type="dxa"/>
          </w:tcPr>
          <w:p w14:paraId="7E00222A" w14:textId="77777777" w:rsidR="00892A4F" w:rsidRDefault="00892A4F" w:rsidP="00BD3636">
            <w:pPr>
              <w:spacing w:after="0"/>
              <w:rPr>
                <w:rFonts w:ascii="Courier New" w:hAnsi="Courier New" w:cs="Courier New"/>
                <w:szCs w:val="22"/>
              </w:rPr>
            </w:pPr>
            <w:r>
              <w:rPr>
                <w:rFonts w:ascii="Courier New" w:hAnsi="Courier New" w:cs="Courier New"/>
                <w:szCs w:val="22"/>
              </w:rPr>
              <w:t xml:space="preserve">  DocSpec.DocRefId</w:t>
            </w:r>
          </w:p>
        </w:tc>
        <w:tc>
          <w:tcPr>
            <w:tcW w:w="4532" w:type="dxa"/>
          </w:tcPr>
          <w:p w14:paraId="662BA36F" w14:textId="5E3F30B4" w:rsidR="00892A4F" w:rsidRPr="006F07B7" w:rsidRDefault="003D391D" w:rsidP="00BD3636">
            <w:pPr>
              <w:spacing w:after="0"/>
              <w:rPr>
                <w:lang w:val="de-DE"/>
              </w:rPr>
            </w:pPr>
            <w:r w:rsidRPr="006F07B7">
              <w:rPr>
                <w:lang w:val="de-DE"/>
              </w:rPr>
              <w:t>2d58f225-f4f3-4a38-b25b-7614e4e4fbb4</w:t>
            </w:r>
          </w:p>
        </w:tc>
      </w:tr>
      <w:tr w:rsidR="00892A4F" w14:paraId="60522712" w14:textId="77777777" w:rsidTr="006F07B7">
        <w:tc>
          <w:tcPr>
            <w:tcW w:w="3402" w:type="dxa"/>
          </w:tcPr>
          <w:p w14:paraId="66DE6979" w14:textId="77777777" w:rsidR="00892A4F" w:rsidRPr="006F07B7" w:rsidRDefault="00892A4F" w:rsidP="00BD3636">
            <w:pPr>
              <w:spacing w:after="0"/>
              <w:rPr>
                <w:rFonts w:ascii="Courier New" w:hAnsi="Courier New" w:cs="Courier New"/>
                <w:color w:val="E7E6E6" w:themeColor="background2"/>
                <w:szCs w:val="22"/>
              </w:rPr>
            </w:pPr>
            <w:r w:rsidRPr="006F07B7">
              <w:rPr>
                <w:rFonts w:ascii="Courier New" w:hAnsi="Courier New" w:cs="Courier New"/>
                <w:color w:val="E7E6E6" w:themeColor="background2"/>
                <w:szCs w:val="22"/>
                <w:lang w:val="de-DE"/>
              </w:rPr>
              <w:t xml:space="preserve">  </w:t>
            </w:r>
            <w:r w:rsidRPr="00EF12AD">
              <w:rPr>
                <w:rFonts w:ascii="Courier New" w:hAnsi="Courier New" w:cs="Courier New"/>
                <w:szCs w:val="22"/>
                <w:lang w:val="de-DE"/>
              </w:rPr>
              <w:t>DocSpec.CorrDocRefId</w:t>
            </w:r>
          </w:p>
        </w:tc>
        <w:tc>
          <w:tcPr>
            <w:tcW w:w="4532" w:type="dxa"/>
          </w:tcPr>
          <w:p w14:paraId="7D81316D" w14:textId="77777777" w:rsidR="00892A4F" w:rsidRPr="00EF12AD" w:rsidRDefault="00892A4F" w:rsidP="00BD3636">
            <w:pPr>
              <w:spacing w:after="0"/>
              <w:rPr>
                <w:i/>
                <w:iCs/>
                <w:color w:val="A6A6A6" w:themeColor="background1" w:themeShade="A6"/>
              </w:rPr>
            </w:pPr>
            <w:r w:rsidRPr="00EF12AD">
              <w:rPr>
                <w:i/>
                <w:iCs/>
                <w:color w:val="A6A6A6" w:themeColor="background1" w:themeShade="A6"/>
              </w:rPr>
              <w:t>Not provided</w:t>
            </w:r>
          </w:p>
        </w:tc>
      </w:tr>
    </w:tbl>
    <w:p w14:paraId="0C243702" w14:textId="77777777" w:rsidR="007F6073" w:rsidRDefault="007F6073" w:rsidP="00BD3636"/>
    <w:p w14:paraId="0BDE2381" w14:textId="5340FC7C" w:rsidR="0043046E" w:rsidRPr="006F07B7" w:rsidRDefault="0043046E" w:rsidP="00777C09">
      <w:pPr>
        <w:pStyle w:val="ListParagraph"/>
        <w:keepNext/>
        <w:numPr>
          <w:ilvl w:val="0"/>
          <w:numId w:val="52"/>
        </w:numPr>
        <w:spacing w:after="0"/>
        <w:rPr>
          <w:rFonts w:ascii="Times" w:hAnsi="Times" w:cs="Times"/>
          <w:szCs w:val="22"/>
        </w:rPr>
      </w:pPr>
      <w:r w:rsidRPr="006F07B7">
        <w:rPr>
          <w:rFonts w:ascii="Times" w:hAnsi="Times" w:cs="Times"/>
          <w:szCs w:val="22"/>
        </w:rPr>
        <w:t xml:space="preserve">CESOP system responding with a positive Validation </w:t>
      </w:r>
      <w:r w:rsidR="00C86415">
        <w:rPr>
          <w:rFonts w:ascii="Times" w:hAnsi="Times" w:cs="Times"/>
          <w:szCs w:val="22"/>
        </w:rPr>
        <w:t>R</w:t>
      </w:r>
      <w:r w:rsidRPr="006F07B7">
        <w:rPr>
          <w:rFonts w:ascii="Times" w:hAnsi="Times" w:cs="Times"/>
          <w:szCs w:val="22"/>
        </w:rPr>
        <w:t>esult message</w:t>
      </w:r>
      <w:r w:rsidR="00D84363">
        <w:rPr>
          <w:rFonts w:ascii="Times" w:hAnsi="Times" w:cs="Times"/>
          <w:szCs w:val="22"/>
        </w:rPr>
        <w:t xml:space="preserve"> (as described in section </w:t>
      </w:r>
      <w:r w:rsidR="00210A14">
        <w:rPr>
          <w:rFonts w:ascii="Times" w:hAnsi="Times" w:cs="Times"/>
          <w:szCs w:val="22"/>
        </w:rPr>
        <w:fldChar w:fldCharType="begin"/>
      </w:r>
      <w:r w:rsidR="00210A14">
        <w:rPr>
          <w:rFonts w:ascii="Times" w:hAnsi="Times" w:cs="Times"/>
          <w:szCs w:val="22"/>
        </w:rPr>
        <w:instrText xml:space="preserve"> REF _Ref122349568 \r \h </w:instrText>
      </w:r>
      <w:r w:rsidR="004F4068">
        <w:rPr>
          <w:rFonts w:ascii="Times" w:hAnsi="Times" w:cs="Times"/>
          <w:szCs w:val="22"/>
        </w:rPr>
        <w:instrText xml:space="preserve"> \* MERGEFORMAT </w:instrText>
      </w:r>
      <w:r w:rsidR="00210A14">
        <w:rPr>
          <w:rFonts w:ascii="Times" w:hAnsi="Times" w:cs="Times"/>
          <w:szCs w:val="22"/>
        </w:rPr>
      </w:r>
      <w:r w:rsidR="00210A14">
        <w:rPr>
          <w:rFonts w:ascii="Times" w:hAnsi="Times" w:cs="Times"/>
          <w:szCs w:val="22"/>
        </w:rPr>
        <w:fldChar w:fldCharType="separate"/>
      </w:r>
      <w:r w:rsidR="00A33342">
        <w:rPr>
          <w:rFonts w:ascii="Times" w:hAnsi="Times" w:cs="Times"/>
          <w:szCs w:val="22"/>
        </w:rPr>
        <w:t>6.1.3.2.1</w:t>
      </w:r>
      <w:r w:rsidR="00210A14">
        <w:rPr>
          <w:rFonts w:ascii="Times" w:hAnsi="Times" w:cs="Times"/>
          <w:szCs w:val="22"/>
        </w:rPr>
        <w:fldChar w:fldCharType="end"/>
      </w:r>
      <w:r w:rsidR="00D84363">
        <w:rPr>
          <w:rFonts w:ascii="Times" w:hAnsi="Times" w:cs="Times"/>
          <w:szCs w:val="22"/>
        </w:rPr>
        <w:t>)</w:t>
      </w:r>
      <w:r w:rsidRPr="006F07B7">
        <w:rPr>
          <w:rFonts w:ascii="Times" w:hAnsi="Times" w:cs="Times"/>
          <w:szCs w:val="22"/>
        </w:rPr>
        <w:t xml:space="preserve">: </w:t>
      </w:r>
    </w:p>
    <w:tbl>
      <w:tblPr>
        <w:tblStyle w:val="TableHistory"/>
        <w:tblW w:w="0" w:type="auto"/>
        <w:tblInd w:w="1129" w:type="dxa"/>
        <w:tblLook w:val="04A0" w:firstRow="1" w:lastRow="0" w:firstColumn="1" w:lastColumn="0" w:noHBand="0" w:noVBand="1"/>
      </w:tblPr>
      <w:tblGrid>
        <w:gridCol w:w="3261"/>
        <w:gridCol w:w="4673"/>
      </w:tblGrid>
      <w:tr w:rsidR="00137E08" w:rsidRPr="00154D81" w14:paraId="26A6458A" w14:textId="77777777" w:rsidTr="00D17AC6">
        <w:tc>
          <w:tcPr>
            <w:tcW w:w="3261" w:type="dxa"/>
            <w:shd w:val="clear" w:color="auto" w:fill="D9D9D9" w:themeFill="background1" w:themeFillShade="D9"/>
          </w:tcPr>
          <w:p w14:paraId="6404B6DF" w14:textId="77777777" w:rsidR="00137E08" w:rsidRPr="002B2E2B" w:rsidRDefault="00137E08" w:rsidP="00012DC1">
            <w:pPr>
              <w:keepNext/>
              <w:spacing w:after="0"/>
              <w:rPr>
                <w:rFonts w:ascii="Times" w:hAnsi="Times" w:cs="Times"/>
                <w:b/>
                <w:bCs/>
                <w:szCs w:val="22"/>
              </w:rPr>
            </w:pPr>
            <w:r w:rsidRPr="002B2E2B">
              <w:rPr>
                <w:bCs/>
              </w:rPr>
              <w:t>File name</w:t>
            </w:r>
          </w:p>
        </w:tc>
        <w:tc>
          <w:tcPr>
            <w:tcW w:w="4673" w:type="dxa"/>
            <w:shd w:val="clear" w:color="auto" w:fill="D9D9D9" w:themeFill="background1" w:themeFillShade="D9"/>
          </w:tcPr>
          <w:p w14:paraId="23E86CE5" w14:textId="375367DA" w:rsidR="00137E08" w:rsidRPr="007A71A2" w:rsidRDefault="008D0A31" w:rsidP="00012DC1">
            <w:pPr>
              <w:keepNext/>
              <w:spacing w:after="0"/>
              <w:rPr>
                <w:rFonts w:ascii="Times" w:hAnsi="Times" w:cs="Times"/>
                <w:b/>
                <w:bCs/>
                <w:szCs w:val="22"/>
              </w:rPr>
            </w:pPr>
            <w:r>
              <w:rPr>
                <w:rFonts w:ascii="Times" w:hAnsi="Times" w:cs="Times"/>
                <w:bCs/>
                <w:szCs w:val="22"/>
              </w:rPr>
              <w:t>VLD</w:t>
            </w:r>
            <w:r w:rsidR="00137E08" w:rsidRPr="001866E3">
              <w:rPr>
                <w:rFonts w:ascii="Times" w:hAnsi="Times" w:cs="Times"/>
                <w:bCs/>
                <w:szCs w:val="22"/>
              </w:rPr>
              <w:t>-Q</w:t>
            </w:r>
            <w:r w:rsidR="00137E08">
              <w:rPr>
                <w:rFonts w:ascii="Times" w:hAnsi="Times" w:cs="Times"/>
                <w:bCs/>
                <w:szCs w:val="22"/>
              </w:rPr>
              <w:t>2</w:t>
            </w:r>
            <w:r w:rsidR="00137E08" w:rsidRPr="001866E3">
              <w:rPr>
                <w:rFonts w:ascii="Times" w:hAnsi="Times" w:cs="Times"/>
                <w:bCs/>
                <w:szCs w:val="22"/>
              </w:rPr>
              <w:t>-202</w:t>
            </w:r>
            <w:r w:rsidR="00137E08">
              <w:rPr>
                <w:rFonts w:ascii="Times" w:hAnsi="Times" w:cs="Times"/>
                <w:bCs/>
                <w:szCs w:val="22"/>
              </w:rPr>
              <w:t>4</w:t>
            </w:r>
            <w:r w:rsidR="00137E08" w:rsidRPr="001866E3">
              <w:rPr>
                <w:rFonts w:ascii="Times" w:hAnsi="Times" w:cs="Times"/>
                <w:bCs/>
                <w:szCs w:val="22"/>
              </w:rPr>
              <w:t>-MT-AGRKMTMTXXX-1-1.xml</w:t>
            </w:r>
          </w:p>
        </w:tc>
      </w:tr>
      <w:tr w:rsidR="0043046E" w14:paraId="2143741F" w14:textId="77777777" w:rsidTr="006F07B7">
        <w:tc>
          <w:tcPr>
            <w:tcW w:w="3261" w:type="dxa"/>
          </w:tcPr>
          <w:p w14:paraId="53C68963" w14:textId="77777777" w:rsidR="0043046E" w:rsidRDefault="0043046E" w:rsidP="00012DC1">
            <w:pPr>
              <w:keepNext/>
              <w:spacing w:after="0"/>
              <w:rPr>
                <w:rFonts w:ascii="Times" w:hAnsi="Times" w:cs="Times"/>
                <w:szCs w:val="22"/>
              </w:rPr>
            </w:pPr>
            <w:r w:rsidRPr="002B2E2B">
              <w:rPr>
                <w:rFonts w:ascii="Courier New" w:hAnsi="Courier New" w:cs="Courier New"/>
                <w:szCs w:val="22"/>
                <w:lang w:val="de-DE"/>
              </w:rPr>
              <w:t>MessageType</w:t>
            </w:r>
          </w:p>
        </w:tc>
        <w:tc>
          <w:tcPr>
            <w:tcW w:w="4673" w:type="dxa"/>
          </w:tcPr>
          <w:p w14:paraId="02917508" w14:textId="77777777" w:rsidR="0043046E" w:rsidRDefault="0043046E" w:rsidP="00012DC1">
            <w:pPr>
              <w:keepNext/>
              <w:spacing w:after="0"/>
              <w:rPr>
                <w:rFonts w:ascii="Times" w:hAnsi="Times" w:cs="Times"/>
                <w:szCs w:val="22"/>
              </w:rPr>
            </w:pPr>
            <w:r>
              <w:rPr>
                <w:szCs w:val="22"/>
                <w:lang w:eastAsia="ko-KR"/>
              </w:rPr>
              <w:t>VLD</w:t>
            </w:r>
          </w:p>
        </w:tc>
      </w:tr>
      <w:tr w:rsidR="0043046E" w14:paraId="27288B49" w14:textId="77777777" w:rsidTr="006F07B7">
        <w:tc>
          <w:tcPr>
            <w:tcW w:w="3261" w:type="dxa"/>
          </w:tcPr>
          <w:p w14:paraId="33CA964B" w14:textId="77777777" w:rsidR="0043046E" w:rsidRDefault="0043046E" w:rsidP="00012DC1">
            <w:pPr>
              <w:keepNext/>
              <w:spacing w:after="0"/>
              <w:rPr>
                <w:rFonts w:ascii="Times" w:hAnsi="Times" w:cs="Times"/>
                <w:szCs w:val="22"/>
              </w:rPr>
            </w:pPr>
            <w:r w:rsidRPr="002B2E2B">
              <w:rPr>
                <w:rFonts w:ascii="Courier New" w:hAnsi="Courier New" w:cs="Courier New"/>
                <w:szCs w:val="22"/>
              </w:rPr>
              <w:t>MessageTypeIndic</w:t>
            </w:r>
          </w:p>
        </w:tc>
        <w:tc>
          <w:tcPr>
            <w:tcW w:w="4673" w:type="dxa"/>
          </w:tcPr>
          <w:p w14:paraId="7DF47B3B" w14:textId="77777777" w:rsidR="0043046E" w:rsidRDefault="0043046E" w:rsidP="00012DC1">
            <w:pPr>
              <w:keepNext/>
              <w:spacing w:after="0"/>
              <w:rPr>
                <w:rFonts w:ascii="Times" w:hAnsi="Times" w:cs="Times"/>
                <w:szCs w:val="22"/>
              </w:rPr>
            </w:pPr>
            <w:r w:rsidRPr="002B2E2B">
              <w:t>CESOP100</w:t>
            </w:r>
          </w:p>
        </w:tc>
      </w:tr>
      <w:tr w:rsidR="0043046E" w14:paraId="1A420B40" w14:textId="77777777" w:rsidTr="006F07B7">
        <w:tc>
          <w:tcPr>
            <w:tcW w:w="3261" w:type="dxa"/>
          </w:tcPr>
          <w:p w14:paraId="597424F1" w14:textId="77777777" w:rsidR="0043046E" w:rsidRDefault="0043046E" w:rsidP="00BD3636">
            <w:pPr>
              <w:spacing w:after="0"/>
              <w:rPr>
                <w:rFonts w:ascii="Times" w:hAnsi="Times" w:cs="Times"/>
                <w:szCs w:val="22"/>
              </w:rPr>
            </w:pPr>
            <w:r w:rsidRPr="002B1B66">
              <w:rPr>
                <w:rFonts w:ascii="Courier New" w:hAnsi="Courier New" w:cs="Courier New"/>
                <w:szCs w:val="22"/>
                <w:lang w:val="de-DE"/>
              </w:rPr>
              <w:t>MessageRefId</w:t>
            </w:r>
          </w:p>
        </w:tc>
        <w:tc>
          <w:tcPr>
            <w:tcW w:w="4673" w:type="dxa"/>
          </w:tcPr>
          <w:p w14:paraId="57BA1EF2" w14:textId="3F5BB883" w:rsidR="0043046E" w:rsidRDefault="00007BB6" w:rsidP="00BD3636">
            <w:pPr>
              <w:spacing w:after="0"/>
              <w:rPr>
                <w:rFonts w:ascii="Times" w:hAnsi="Times" w:cs="Times"/>
                <w:szCs w:val="22"/>
              </w:rPr>
            </w:pPr>
            <w:r w:rsidRPr="00007BB6">
              <w:rPr>
                <w:rFonts w:ascii="Times" w:hAnsi="Times" w:cs="Times"/>
                <w:szCs w:val="22"/>
              </w:rPr>
              <w:t>9c80a6b7-dbc2-4e8f-84a8-a3e0e3edf0b1</w:t>
            </w:r>
          </w:p>
        </w:tc>
      </w:tr>
      <w:tr w:rsidR="00137E08" w14:paraId="5A486AB8" w14:textId="77777777" w:rsidTr="006F07B7">
        <w:tc>
          <w:tcPr>
            <w:tcW w:w="3261" w:type="dxa"/>
          </w:tcPr>
          <w:p w14:paraId="72B647DA" w14:textId="504FDA25" w:rsidR="00137E08" w:rsidRDefault="009A085F" w:rsidP="00BD3636">
            <w:pPr>
              <w:spacing w:after="0"/>
              <w:rPr>
                <w:rFonts w:ascii="Times" w:hAnsi="Times" w:cs="Times"/>
                <w:szCs w:val="22"/>
              </w:rPr>
            </w:pPr>
            <w:r>
              <w:rPr>
                <w:rFonts w:ascii="Courier New" w:hAnsi="Courier New" w:cs="Courier New"/>
                <w:szCs w:val="22"/>
              </w:rPr>
              <w:t>CorrMessageRefId</w:t>
            </w:r>
          </w:p>
        </w:tc>
        <w:tc>
          <w:tcPr>
            <w:tcW w:w="4673" w:type="dxa"/>
          </w:tcPr>
          <w:p w14:paraId="55EF5979" w14:textId="0192E838" w:rsidR="00137E08" w:rsidRPr="002B2E2B" w:rsidRDefault="00137E08" w:rsidP="00BD3636">
            <w:pPr>
              <w:spacing w:after="0"/>
              <w:rPr>
                <w:rFonts w:ascii="Times" w:hAnsi="Times" w:cs="Times"/>
                <w:i/>
                <w:iCs/>
                <w:szCs w:val="22"/>
              </w:rPr>
            </w:pPr>
            <w:r w:rsidRPr="000E4C35">
              <w:rPr>
                <w:rFonts w:ascii="Times" w:hAnsi="Times" w:cs="Times"/>
                <w:szCs w:val="22"/>
              </w:rPr>
              <w:t>cfa9fa12-f9db-4289-a129-49441d83460f</w:t>
            </w:r>
          </w:p>
        </w:tc>
      </w:tr>
      <w:tr w:rsidR="0043046E" w14:paraId="35FE95BE" w14:textId="77777777" w:rsidTr="006F07B7">
        <w:tc>
          <w:tcPr>
            <w:tcW w:w="3261" w:type="dxa"/>
          </w:tcPr>
          <w:p w14:paraId="27330709" w14:textId="77777777" w:rsidR="0043046E" w:rsidRPr="000A7DBB" w:rsidRDefault="0043046E" w:rsidP="00BD3636">
            <w:pPr>
              <w:spacing w:after="0"/>
              <w:rPr>
                <w:rFonts w:ascii="Courier New" w:hAnsi="Courier New" w:cs="Courier New"/>
                <w:szCs w:val="22"/>
              </w:rPr>
            </w:pPr>
            <w:r w:rsidRPr="007C150C">
              <w:rPr>
                <w:rFonts w:ascii="Courier New" w:hAnsi="Courier New" w:cs="Courier New"/>
                <w:szCs w:val="22"/>
              </w:rPr>
              <w:t>ValidationResult</w:t>
            </w:r>
          </w:p>
        </w:tc>
        <w:tc>
          <w:tcPr>
            <w:tcW w:w="4673" w:type="dxa"/>
          </w:tcPr>
          <w:p w14:paraId="6BA1B736" w14:textId="2C4DB5C9" w:rsidR="0043046E" w:rsidRPr="00AD0099" w:rsidRDefault="005443B7" w:rsidP="00BD3636">
            <w:pPr>
              <w:spacing w:after="0"/>
              <w:rPr>
                <w:rFonts w:ascii="Times" w:hAnsi="Times" w:cs="Times"/>
                <w:szCs w:val="22"/>
              </w:rPr>
            </w:pPr>
            <w:r>
              <w:rPr>
                <w:rFonts w:ascii="Times" w:hAnsi="Times" w:cs="Times"/>
                <w:szCs w:val="22"/>
              </w:rPr>
              <w:t>VALIDATED</w:t>
            </w:r>
          </w:p>
        </w:tc>
      </w:tr>
    </w:tbl>
    <w:p w14:paraId="17F5AEA8" w14:textId="77777777" w:rsidR="007F6073" w:rsidRDefault="007F6073" w:rsidP="00BD3636"/>
    <w:p w14:paraId="4618BAD1" w14:textId="2190EBE2" w:rsidR="007F6073" w:rsidRDefault="005319BD" w:rsidP="00BD3636">
      <w:pPr>
        <w:spacing w:after="0"/>
      </w:pPr>
      <w:r>
        <w:lastRenderedPageBreak/>
        <w:t>Note that a</w:t>
      </w:r>
      <w:r w:rsidR="00B34FF7">
        <w:t>t</w:t>
      </w:r>
      <w:r>
        <w:t xml:space="preserve"> this stage, all Reported Payees are </w:t>
      </w:r>
      <w:r w:rsidR="005B3873">
        <w:t>accepted</w:t>
      </w:r>
      <w:r>
        <w:t xml:space="preserve"> and </w:t>
      </w:r>
      <w:r w:rsidR="005B3873">
        <w:t xml:space="preserve">stored </w:t>
      </w:r>
      <w:r>
        <w:t>in CESOP.</w:t>
      </w:r>
    </w:p>
    <w:p w14:paraId="55DAA49E" w14:textId="77777777" w:rsidR="005319BD" w:rsidRDefault="005319BD" w:rsidP="00BD3636">
      <w:pPr>
        <w:spacing w:after="0"/>
      </w:pPr>
    </w:p>
    <w:p w14:paraId="486F240F" w14:textId="152574F2" w:rsidR="0033005C" w:rsidRPr="00E03205" w:rsidRDefault="0033005C" w:rsidP="00777C09">
      <w:pPr>
        <w:pStyle w:val="ListParagraph"/>
        <w:numPr>
          <w:ilvl w:val="0"/>
          <w:numId w:val="64"/>
        </w:numPr>
        <w:rPr>
          <w:rFonts w:ascii="Times" w:hAnsi="Times" w:cs="Times"/>
          <w:szCs w:val="22"/>
        </w:rPr>
      </w:pPr>
      <w:r w:rsidRPr="00E03205">
        <w:rPr>
          <w:rFonts w:ascii="Times" w:hAnsi="Times" w:cs="Times"/>
          <w:szCs w:val="22"/>
        </w:rPr>
        <w:t xml:space="preserve">Submitting a </w:t>
      </w:r>
      <w:r w:rsidR="0057796A">
        <w:rPr>
          <w:rFonts w:ascii="Times" w:hAnsi="Times" w:cs="Times"/>
          <w:szCs w:val="22"/>
        </w:rPr>
        <w:t>s</w:t>
      </w:r>
      <w:r w:rsidRPr="00E03205">
        <w:rPr>
          <w:rFonts w:ascii="Times" w:hAnsi="Times" w:cs="Times"/>
          <w:szCs w:val="22"/>
        </w:rPr>
        <w:t xml:space="preserve">pontaneous correction message by the PSP, subsequently transmitted by the </w:t>
      </w:r>
      <w:r w:rsidR="00C032A4">
        <w:rPr>
          <w:rFonts w:ascii="Times" w:hAnsi="Times" w:cs="Times"/>
          <w:szCs w:val="22"/>
        </w:rPr>
        <w:t>National Tax Administration</w:t>
      </w:r>
      <w:r w:rsidRPr="00E03205">
        <w:rPr>
          <w:rFonts w:ascii="Times" w:hAnsi="Times" w:cs="Times"/>
          <w:szCs w:val="22"/>
        </w:rPr>
        <w:t xml:space="preserve"> to CESOP:</w:t>
      </w:r>
    </w:p>
    <w:tbl>
      <w:tblPr>
        <w:tblStyle w:val="TableHistory"/>
        <w:tblW w:w="0" w:type="auto"/>
        <w:tblInd w:w="1129" w:type="dxa"/>
        <w:tblLook w:val="04A0" w:firstRow="1" w:lastRow="0" w:firstColumn="1" w:lastColumn="0" w:noHBand="0" w:noVBand="1"/>
      </w:tblPr>
      <w:tblGrid>
        <w:gridCol w:w="3402"/>
        <w:gridCol w:w="4532"/>
      </w:tblGrid>
      <w:tr w:rsidR="008D0A31" w:rsidRPr="00154D81" w14:paraId="6CC4B971" w14:textId="77777777" w:rsidTr="00D17AC6">
        <w:tc>
          <w:tcPr>
            <w:tcW w:w="3402" w:type="dxa"/>
            <w:shd w:val="clear" w:color="auto" w:fill="D9D9D9" w:themeFill="background1" w:themeFillShade="D9"/>
          </w:tcPr>
          <w:p w14:paraId="6AC735FA" w14:textId="77777777" w:rsidR="008D0A31" w:rsidRPr="002B2E2B" w:rsidRDefault="008D0A31" w:rsidP="00BD3636">
            <w:pPr>
              <w:spacing w:after="0"/>
              <w:rPr>
                <w:rFonts w:ascii="Times" w:hAnsi="Times" w:cs="Times"/>
                <w:b/>
                <w:bCs/>
                <w:szCs w:val="22"/>
              </w:rPr>
            </w:pPr>
            <w:r w:rsidRPr="002B2E2B">
              <w:rPr>
                <w:bCs/>
              </w:rPr>
              <w:t>File name</w:t>
            </w:r>
          </w:p>
        </w:tc>
        <w:tc>
          <w:tcPr>
            <w:tcW w:w="4532" w:type="dxa"/>
            <w:shd w:val="clear" w:color="auto" w:fill="D9D9D9" w:themeFill="background1" w:themeFillShade="D9"/>
          </w:tcPr>
          <w:p w14:paraId="776EB28D" w14:textId="6E43A71B" w:rsidR="008D0A31" w:rsidRPr="002B2E2B" w:rsidRDefault="008D0A31" w:rsidP="00BD3636">
            <w:pPr>
              <w:spacing w:after="0"/>
              <w:rPr>
                <w:rFonts w:ascii="Times" w:hAnsi="Times" w:cs="Times"/>
                <w:b/>
                <w:bCs/>
                <w:szCs w:val="22"/>
              </w:rPr>
            </w:pPr>
            <w:r w:rsidRPr="001866E3">
              <w:rPr>
                <w:rFonts w:ascii="Times" w:hAnsi="Times" w:cs="Times"/>
                <w:bCs/>
                <w:szCs w:val="22"/>
              </w:rPr>
              <w:t>PMT-Q</w:t>
            </w:r>
            <w:r>
              <w:rPr>
                <w:rFonts w:ascii="Times" w:hAnsi="Times" w:cs="Times"/>
                <w:bCs/>
                <w:szCs w:val="22"/>
              </w:rPr>
              <w:t>2</w:t>
            </w:r>
            <w:r w:rsidRPr="001866E3">
              <w:rPr>
                <w:rFonts w:ascii="Times" w:hAnsi="Times" w:cs="Times"/>
                <w:bCs/>
                <w:szCs w:val="22"/>
              </w:rPr>
              <w:t>-202</w:t>
            </w:r>
            <w:r>
              <w:rPr>
                <w:rFonts w:ascii="Times" w:hAnsi="Times" w:cs="Times"/>
                <w:bCs/>
                <w:szCs w:val="22"/>
              </w:rPr>
              <w:t>4</w:t>
            </w:r>
            <w:r w:rsidRPr="001866E3">
              <w:rPr>
                <w:rFonts w:ascii="Times" w:hAnsi="Times" w:cs="Times"/>
                <w:bCs/>
                <w:szCs w:val="22"/>
              </w:rPr>
              <w:t>-MT-AGRKMTMTXXX-1-1.xml</w:t>
            </w:r>
          </w:p>
        </w:tc>
      </w:tr>
      <w:tr w:rsidR="008D0A31" w14:paraId="528775D3" w14:textId="77777777" w:rsidTr="00146578">
        <w:tc>
          <w:tcPr>
            <w:tcW w:w="3402" w:type="dxa"/>
          </w:tcPr>
          <w:p w14:paraId="520B0562" w14:textId="77777777" w:rsidR="0033005C" w:rsidRDefault="0033005C" w:rsidP="00BD3636">
            <w:pPr>
              <w:spacing w:after="0"/>
              <w:rPr>
                <w:rFonts w:ascii="Times" w:hAnsi="Times" w:cs="Times"/>
                <w:szCs w:val="22"/>
              </w:rPr>
            </w:pPr>
            <w:r w:rsidRPr="002B2E2B">
              <w:rPr>
                <w:rFonts w:ascii="Courier New" w:hAnsi="Courier New" w:cs="Courier New"/>
                <w:szCs w:val="22"/>
                <w:lang w:val="de-DE"/>
              </w:rPr>
              <w:t>MessageType</w:t>
            </w:r>
          </w:p>
        </w:tc>
        <w:tc>
          <w:tcPr>
            <w:tcW w:w="4532" w:type="dxa"/>
          </w:tcPr>
          <w:p w14:paraId="0BDA58A5" w14:textId="77777777" w:rsidR="0033005C" w:rsidRDefault="0033005C" w:rsidP="00BD3636">
            <w:pPr>
              <w:spacing w:after="0"/>
              <w:rPr>
                <w:rFonts w:ascii="Times" w:hAnsi="Times" w:cs="Times"/>
                <w:szCs w:val="22"/>
              </w:rPr>
            </w:pPr>
            <w:r>
              <w:rPr>
                <w:szCs w:val="22"/>
                <w:lang w:eastAsia="ko-KR"/>
              </w:rPr>
              <w:t>PMT</w:t>
            </w:r>
          </w:p>
        </w:tc>
      </w:tr>
      <w:tr w:rsidR="008D0A31" w14:paraId="27876B19" w14:textId="77777777" w:rsidTr="00146578">
        <w:tc>
          <w:tcPr>
            <w:tcW w:w="3402" w:type="dxa"/>
          </w:tcPr>
          <w:p w14:paraId="31C00F39" w14:textId="77777777" w:rsidR="0033005C" w:rsidRDefault="0033005C" w:rsidP="00BD3636">
            <w:pPr>
              <w:spacing w:after="0"/>
              <w:rPr>
                <w:rFonts w:ascii="Times" w:hAnsi="Times" w:cs="Times"/>
                <w:szCs w:val="22"/>
              </w:rPr>
            </w:pPr>
            <w:r w:rsidRPr="002B2E2B">
              <w:rPr>
                <w:rFonts w:ascii="Courier New" w:hAnsi="Courier New" w:cs="Courier New"/>
                <w:szCs w:val="22"/>
              </w:rPr>
              <w:t>MessageTypeIndic</w:t>
            </w:r>
          </w:p>
        </w:tc>
        <w:tc>
          <w:tcPr>
            <w:tcW w:w="4532" w:type="dxa"/>
          </w:tcPr>
          <w:p w14:paraId="3014C2F1" w14:textId="418F7745" w:rsidR="0033005C" w:rsidRDefault="0033005C" w:rsidP="00BD3636">
            <w:pPr>
              <w:spacing w:after="0"/>
              <w:rPr>
                <w:rFonts w:ascii="Times" w:hAnsi="Times" w:cs="Times"/>
                <w:szCs w:val="22"/>
              </w:rPr>
            </w:pPr>
            <w:r w:rsidRPr="00146578">
              <w:rPr>
                <w:color w:val="FF0000"/>
              </w:rPr>
              <w:t>CESOP10</w:t>
            </w:r>
            <w:r w:rsidR="008D0A31" w:rsidRPr="00146578">
              <w:rPr>
                <w:color w:val="FF0000"/>
              </w:rPr>
              <w:t>1</w:t>
            </w:r>
          </w:p>
        </w:tc>
      </w:tr>
      <w:tr w:rsidR="008D0A31" w14:paraId="7CCA4184" w14:textId="77777777" w:rsidTr="00146578">
        <w:tc>
          <w:tcPr>
            <w:tcW w:w="3402" w:type="dxa"/>
          </w:tcPr>
          <w:p w14:paraId="112465DE" w14:textId="77777777" w:rsidR="0033005C" w:rsidRDefault="0033005C" w:rsidP="00BD3636">
            <w:pPr>
              <w:spacing w:after="0"/>
              <w:rPr>
                <w:rFonts w:ascii="Times" w:hAnsi="Times" w:cs="Times"/>
                <w:szCs w:val="22"/>
              </w:rPr>
            </w:pPr>
            <w:r w:rsidRPr="002B1B66">
              <w:rPr>
                <w:rFonts w:ascii="Courier New" w:hAnsi="Courier New" w:cs="Courier New"/>
                <w:szCs w:val="22"/>
                <w:lang w:val="de-DE"/>
              </w:rPr>
              <w:t>MessageRefId</w:t>
            </w:r>
          </w:p>
        </w:tc>
        <w:tc>
          <w:tcPr>
            <w:tcW w:w="4532" w:type="dxa"/>
          </w:tcPr>
          <w:p w14:paraId="3C64A993" w14:textId="217DF2C6" w:rsidR="0033005C" w:rsidRDefault="002373C0" w:rsidP="00BD3636">
            <w:pPr>
              <w:spacing w:after="0"/>
              <w:rPr>
                <w:rFonts w:ascii="Times" w:hAnsi="Times" w:cs="Times"/>
                <w:szCs w:val="22"/>
              </w:rPr>
            </w:pPr>
            <w:r w:rsidRPr="002373C0">
              <w:rPr>
                <w:rFonts w:ascii="Times" w:hAnsi="Times" w:cs="Times"/>
                <w:szCs w:val="22"/>
              </w:rPr>
              <w:t>74ff45c9-761a-4390-b546-ccdedb63b86c</w:t>
            </w:r>
          </w:p>
        </w:tc>
      </w:tr>
      <w:tr w:rsidR="008D0A31" w14:paraId="4A562DFB" w14:textId="77777777" w:rsidTr="00146578">
        <w:tc>
          <w:tcPr>
            <w:tcW w:w="3402" w:type="dxa"/>
          </w:tcPr>
          <w:p w14:paraId="76407257" w14:textId="52AAEADF" w:rsidR="008D0A31" w:rsidRDefault="009A085F" w:rsidP="00BD3636">
            <w:pPr>
              <w:spacing w:after="0"/>
              <w:rPr>
                <w:rFonts w:ascii="Times" w:hAnsi="Times" w:cs="Times"/>
                <w:szCs w:val="22"/>
              </w:rPr>
            </w:pPr>
            <w:r>
              <w:rPr>
                <w:rFonts w:ascii="Courier New" w:hAnsi="Courier New" w:cs="Courier New"/>
                <w:szCs w:val="22"/>
              </w:rPr>
              <w:t>CorrMessageRefId</w:t>
            </w:r>
          </w:p>
        </w:tc>
        <w:tc>
          <w:tcPr>
            <w:tcW w:w="4532" w:type="dxa"/>
          </w:tcPr>
          <w:p w14:paraId="216F6A85" w14:textId="6A91D8F1" w:rsidR="008D0A31" w:rsidRPr="002B2E2B" w:rsidRDefault="008D0A31" w:rsidP="00BD3636">
            <w:pPr>
              <w:spacing w:after="0"/>
              <w:rPr>
                <w:rFonts w:ascii="Times" w:hAnsi="Times" w:cs="Times"/>
                <w:i/>
                <w:iCs/>
                <w:szCs w:val="22"/>
              </w:rPr>
            </w:pPr>
            <w:r w:rsidRPr="000E4C35">
              <w:rPr>
                <w:rFonts w:ascii="Times" w:hAnsi="Times" w:cs="Times"/>
                <w:szCs w:val="22"/>
              </w:rPr>
              <w:t>cfa9fa12-f9db-4289-a129-49441d83460f</w:t>
            </w:r>
          </w:p>
        </w:tc>
      </w:tr>
      <w:tr w:rsidR="008D0A31" w14:paraId="0CC0C765" w14:textId="77777777" w:rsidTr="004D005F">
        <w:tc>
          <w:tcPr>
            <w:tcW w:w="7934" w:type="dxa"/>
            <w:gridSpan w:val="2"/>
            <w:shd w:val="clear" w:color="auto" w:fill="F2F2F2" w:themeFill="background1" w:themeFillShade="F2"/>
          </w:tcPr>
          <w:p w14:paraId="672EE2D4" w14:textId="76735BDF" w:rsidR="008D0A31" w:rsidRDefault="008D0A31" w:rsidP="00BD3636">
            <w:pPr>
              <w:spacing w:after="0"/>
              <w:rPr>
                <w:i/>
                <w:iCs/>
              </w:rPr>
            </w:pPr>
            <w:r>
              <w:rPr>
                <w:bCs/>
              </w:rPr>
              <w:t>Reported Payee 2</w:t>
            </w:r>
          </w:p>
        </w:tc>
      </w:tr>
      <w:tr w:rsidR="008D0A31" w14:paraId="46B1B737" w14:textId="77777777" w:rsidTr="00146578">
        <w:tc>
          <w:tcPr>
            <w:tcW w:w="3402" w:type="dxa"/>
          </w:tcPr>
          <w:p w14:paraId="5AAE2224" w14:textId="77777777" w:rsidR="008D0A31" w:rsidRPr="000A7DBB" w:rsidRDefault="008D0A31" w:rsidP="00BD3636">
            <w:pPr>
              <w:spacing w:after="0"/>
              <w:rPr>
                <w:rFonts w:ascii="Courier New" w:hAnsi="Courier New" w:cs="Courier New"/>
                <w:szCs w:val="22"/>
              </w:rPr>
            </w:pPr>
            <w:r>
              <w:rPr>
                <w:rFonts w:ascii="Courier New" w:hAnsi="Courier New" w:cs="Courier New"/>
                <w:szCs w:val="22"/>
              </w:rPr>
              <w:t xml:space="preserve">  DocSpec.DocTypeIndic</w:t>
            </w:r>
          </w:p>
        </w:tc>
        <w:tc>
          <w:tcPr>
            <w:tcW w:w="4532" w:type="dxa"/>
          </w:tcPr>
          <w:p w14:paraId="65609E9C" w14:textId="0671BB91" w:rsidR="008D0A31" w:rsidRPr="00146578" w:rsidRDefault="008D0A31" w:rsidP="00BD3636">
            <w:pPr>
              <w:spacing w:after="0"/>
              <w:rPr>
                <w:color w:val="FF0000"/>
              </w:rPr>
            </w:pPr>
            <w:r w:rsidRPr="00146578">
              <w:rPr>
                <w:color w:val="FF0000"/>
              </w:rPr>
              <w:t>CESOP</w:t>
            </w:r>
            <w:r w:rsidR="002373C0" w:rsidRPr="00146578">
              <w:rPr>
                <w:color w:val="FF0000"/>
              </w:rPr>
              <w:t>2</w:t>
            </w:r>
          </w:p>
        </w:tc>
      </w:tr>
      <w:tr w:rsidR="008D0A31" w14:paraId="5457A399" w14:textId="77777777" w:rsidTr="00146578">
        <w:tc>
          <w:tcPr>
            <w:tcW w:w="3402" w:type="dxa"/>
          </w:tcPr>
          <w:p w14:paraId="2ACE8C14" w14:textId="77777777" w:rsidR="008D0A31" w:rsidRDefault="008D0A31" w:rsidP="00BD3636">
            <w:pPr>
              <w:spacing w:after="0"/>
              <w:rPr>
                <w:rFonts w:ascii="Courier New" w:hAnsi="Courier New" w:cs="Courier New"/>
                <w:szCs w:val="22"/>
              </w:rPr>
            </w:pPr>
            <w:r>
              <w:rPr>
                <w:rFonts w:ascii="Courier New" w:hAnsi="Courier New" w:cs="Courier New"/>
                <w:szCs w:val="22"/>
              </w:rPr>
              <w:t xml:space="preserve">  DocSpec.DocRefId</w:t>
            </w:r>
          </w:p>
        </w:tc>
        <w:tc>
          <w:tcPr>
            <w:tcW w:w="4532" w:type="dxa"/>
          </w:tcPr>
          <w:p w14:paraId="50E09F99" w14:textId="11E2101C" w:rsidR="008D0A31" w:rsidRPr="00C62D8A" w:rsidRDefault="002373C0" w:rsidP="00BD3636">
            <w:pPr>
              <w:spacing w:after="0"/>
            </w:pPr>
            <w:r w:rsidRPr="002373C0">
              <w:t>33799d71-59aa-4507-9ac5-82e277a5dc41</w:t>
            </w:r>
          </w:p>
        </w:tc>
      </w:tr>
      <w:tr w:rsidR="008D0A31" w14:paraId="5B3493D6" w14:textId="77777777" w:rsidTr="00146578">
        <w:tc>
          <w:tcPr>
            <w:tcW w:w="3402" w:type="dxa"/>
          </w:tcPr>
          <w:p w14:paraId="412BF774" w14:textId="77777777" w:rsidR="008D0A31" w:rsidRDefault="008D0A31" w:rsidP="00BD3636">
            <w:pPr>
              <w:spacing w:after="0"/>
              <w:rPr>
                <w:rFonts w:ascii="Courier New" w:hAnsi="Courier New" w:cs="Courier New"/>
                <w:szCs w:val="22"/>
              </w:rPr>
            </w:pPr>
            <w:r>
              <w:rPr>
                <w:rFonts w:ascii="Courier New" w:hAnsi="Courier New" w:cs="Courier New"/>
                <w:szCs w:val="22"/>
              </w:rPr>
              <w:t xml:space="preserve">  DocSpec.CorrDocRefId</w:t>
            </w:r>
          </w:p>
        </w:tc>
        <w:tc>
          <w:tcPr>
            <w:tcW w:w="4532" w:type="dxa"/>
          </w:tcPr>
          <w:p w14:paraId="4EC0F2EF" w14:textId="7B3A428E" w:rsidR="008D0A31" w:rsidRDefault="008D0A31" w:rsidP="00BD3636">
            <w:pPr>
              <w:spacing w:after="0"/>
              <w:rPr>
                <w:i/>
                <w:iCs/>
              </w:rPr>
            </w:pPr>
            <w:r w:rsidRPr="000E4C35">
              <w:t>0a487064-176e-4d04-add5-fe3babfd3b4b</w:t>
            </w:r>
          </w:p>
        </w:tc>
      </w:tr>
    </w:tbl>
    <w:p w14:paraId="7283BDD6" w14:textId="77777777" w:rsidR="005319BD" w:rsidRDefault="005319BD" w:rsidP="00BD3636">
      <w:pPr>
        <w:spacing w:after="0"/>
      </w:pPr>
    </w:p>
    <w:p w14:paraId="1376C8AF" w14:textId="0004B9D8" w:rsidR="00A75A74" w:rsidRDefault="00E010A6" w:rsidP="00947695">
      <w:r>
        <w:t>A</w:t>
      </w:r>
      <w:r w:rsidR="00AA72A2">
        <w:t xml:space="preserve">s “Reported Payee </w:t>
      </w:r>
      <w:r w:rsidR="00C30C02">
        <w:t>2</w:t>
      </w:r>
      <w:r w:rsidR="00AA72A2">
        <w:t xml:space="preserve">” </w:t>
      </w:r>
      <w:r w:rsidR="00C30C02">
        <w:t>was</w:t>
      </w:r>
      <w:r w:rsidR="00AA72A2">
        <w:t xml:space="preserve"> initially </w:t>
      </w:r>
      <w:r w:rsidR="00484ACA">
        <w:t>accepted</w:t>
      </w:r>
      <w:r w:rsidR="00AA72A2">
        <w:t xml:space="preserve"> by </w:t>
      </w:r>
      <w:r>
        <w:t xml:space="preserve">and stored in </w:t>
      </w:r>
      <w:r w:rsidR="00AA72A2">
        <w:t xml:space="preserve">CESOP, </w:t>
      </w:r>
      <w:r w:rsidR="0057796A">
        <w:t>all the data related to that reported payee will be replaced with the data included in the correction message</w:t>
      </w:r>
      <w:r w:rsidR="00080B46">
        <w:t xml:space="preserve">. This means that </w:t>
      </w:r>
      <w:r w:rsidR="00080B46" w:rsidRPr="00146578">
        <w:rPr>
          <w:b/>
          <w:bCs/>
          <w:u w:val="single"/>
        </w:rPr>
        <w:t>all</w:t>
      </w:r>
      <w:r w:rsidR="00080B46" w:rsidRPr="00B03C02">
        <w:t xml:space="preserve"> the </w:t>
      </w:r>
      <w:r w:rsidR="004E3323">
        <w:t xml:space="preserve">correct </w:t>
      </w:r>
      <w:r w:rsidR="00080B46" w:rsidRPr="00B03C02">
        <w:t xml:space="preserve">information that was initially reported for this </w:t>
      </w:r>
      <w:r w:rsidR="00080B46">
        <w:t>p</w:t>
      </w:r>
      <w:r w:rsidR="00080B46" w:rsidRPr="00B03C02">
        <w:t xml:space="preserve">ayee, in the correlated </w:t>
      </w:r>
      <w:r w:rsidR="00080B46">
        <w:t>Payment Data</w:t>
      </w:r>
      <w:r w:rsidR="00080B46" w:rsidRPr="00B03C02">
        <w:t xml:space="preserve"> message, must be part of the spontaneous correction message</w:t>
      </w:r>
      <w:r w:rsidR="006A065E">
        <w:t xml:space="preserve">. Refer to section </w:t>
      </w:r>
      <w:r w:rsidR="006A065E">
        <w:fldChar w:fldCharType="begin"/>
      </w:r>
      <w:r w:rsidR="006A065E">
        <w:instrText xml:space="preserve"> REF _Ref122358676 \r \h </w:instrText>
      </w:r>
      <w:r w:rsidR="006A065E">
        <w:fldChar w:fldCharType="separate"/>
      </w:r>
      <w:r w:rsidR="00A33342">
        <w:t>6.3.3.1</w:t>
      </w:r>
      <w:r w:rsidR="006A065E">
        <w:fldChar w:fldCharType="end"/>
      </w:r>
      <w:r w:rsidR="006A065E">
        <w:t xml:space="preserve"> for more details on the correction mechanism on the reported payees.</w:t>
      </w:r>
    </w:p>
    <w:p w14:paraId="069112E2" w14:textId="2FAEA2A0" w:rsidR="0019288E" w:rsidRPr="00146578" w:rsidRDefault="0019288E" w:rsidP="00777C09">
      <w:pPr>
        <w:pStyle w:val="ListParagraph"/>
        <w:numPr>
          <w:ilvl w:val="0"/>
          <w:numId w:val="53"/>
        </w:numPr>
        <w:spacing w:after="0"/>
        <w:ind w:left="709"/>
        <w:rPr>
          <w:rFonts w:ascii="Times" w:hAnsi="Times" w:cs="Times"/>
          <w:szCs w:val="22"/>
        </w:rPr>
      </w:pPr>
      <w:r w:rsidRPr="00146578">
        <w:rPr>
          <w:rFonts w:ascii="Times" w:hAnsi="Times" w:cs="Times"/>
          <w:szCs w:val="22"/>
        </w:rPr>
        <w:t xml:space="preserve">CESOP system responding with a positive Validation </w:t>
      </w:r>
      <w:r w:rsidR="00C86415">
        <w:rPr>
          <w:rFonts w:ascii="Times" w:hAnsi="Times" w:cs="Times"/>
          <w:szCs w:val="22"/>
        </w:rPr>
        <w:t>R</w:t>
      </w:r>
      <w:r w:rsidRPr="00146578">
        <w:rPr>
          <w:rFonts w:ascii="Times" w:hAnsi="Times" w:cs="Times"/>
          <w:szCs w:val="22"/>
        </w:rPr>
        <w:t>esult message</w:t>
      </w:r>
      <w:r w:rsidR="008F1552">
        <w:rPr>
          <w:rFonts w:ascii="Times" w:hAnsi="Times" w:cs="Times"/>
          <w:szCs w:val="22"/>
        </w:rPr>
        <w:t xml:space="preserve"> (as described in section </w:t>
      </w:r>
      <w:r w:rsidR="00210A14">
        <w:rPr>
          <w:rFonts w:ascii="Times" w:hAnsi="Times" w:cs="Times"/>
          <w:szCs w:val="22"/>
        </w:rPr>
        <w:fldChar w:fldCharType="begin"/>
      </w:r>
      <w:r w:rsidR="00210A14">
        <w:rPr>
          <w:rFonts w:ascii="Times" w:hAnsi="Times" w:cs="Times"/>
          <w:szCs w:val="22"/>
        </w:rPr>
        <w:instrText xml:space="preserve"> REF _Ref122349568 \r \h </w:instrText>
      </w:r>
      <w:r w:rsidR="00210A14">
        <w:rPr>
          <w:rFonts w:ascii="Times" w:hAnsi="Times" w:cs="Times"/>
          <w:szCs w:val="22"/>
        </w:rPr>
      </w:r>
      <w:r w:rsidR="00210A14">
        <w:rPr>
          <w:rFonts w:ascii="Times" w:hAnsi="Times" w:cs="Times"/>
          <w:szCs w:val="22"/>
        </w:rPr>
        <w:fldChar w:fldCharType="separate"/>
      </w:r>
      <w:r w:rsidR="00A33342">
        <w:rPr>
          <w:rFonts w:ascii="Times" w:hAnsi="Times" w:cs="Times"/>
          <w:szCs w:val="22"/>
        </w:rPr>
        <w:t>6.1.3.2.1</w:t>
      </w:r>
      <w:r w:rsidR="00210A14">
        <w:rPr>
          <w:rFonts w:ascii="Times" w:hAnsi="Times" w:cs="Times"/>
          <w:szCs w:val="22"/>
        </w:rPr>
        <w:fldChar w:fldCharType="end"/>
      </w:r>
      <w:r w:rsidR="008F1552">
        <w:rPr>
          <w:rFonts w:ascii="Times" w:hAnsi="Times" w:cs="Times"/>
          <w:szCs w:val="22"/>
        </w:rPr>
        <w:t>)</w:t>
      </w:r>
      <w:r w:rsidRPr="00146578">
        <w:rPr>
          <w:rFonts w:ascii="Times" w:hAnsi="Times" w:cs="Times"/>
          <w:szCs w:val="22"/>
        </w:rPr>
        <w:t xml:space="preserve">: </w:t>
      </w:r>
    </w:p>
    <w:tbl>
      <w:tblPr>
        <w:tblStyle w:val="TableHistory"/>
        <w:tblW w:w="0" w:type="auto"/>
        <w:tblInd w:w="1129" w:type="dxa"/>
        <w:tblLook w:val="04A0" w:firstRow="1" w:lastRow="0" w:firstColumn="1" w:lastColumn="0" w:noHBand="0" w:noVBand="1"/>
      </w:tblPr>
      <w:tblGrid>
        <w:gridCol w:w="3261"/>
        <w:gridCol w:w="4673"/>
      </w:tblGrid>
      <w:tr w:rsidR="0019288E" w:rsidRPr="00154D81" w14:paraId="3C01873E" w14:textId="77777777" w:rsidTr="00D17AC6">
        <w:tc>
          <w:tcPr>
            <w:tcW w:w="3261" w:type="dxa"/>
            <w:shd w:val="clear" w:color="auto" w:fill="D9D9D9" w:themeFill="background1" w:themeFillShade="D9"/>
          </w:tcPr>
          <w:p w14:paraId="068E0FD1" w14:textId="77777777" w:rsidR="0019288E" w:rsidRPr="002B2E2B" w:rsidRDefault="0019288E" w:rsidP="00BD3636">
            <w:pPr>
              <w:spacing w:after="0"/>
              <w:rPr>
                <w:rFonts w:ascii="Times" w:hAnsi="Times" w:cs="Times"/>
                <w:b/>
                <w:bCs/>
                <w:szCs w:val="22"/>
              </w:rPr>
            </w:pPr>
            <w:r w:rsidRPr="002B2E2B">
              <w:rPr>
                <w:bCs/>
              </w:rPr>
              <w:t>File name</w:t>
            </w:r>
          </w:p>
        </w:tc>
        <w:tc>
          <w:tcPr>
            <w:tcW w:w="4673" w:type="dxa"/>
            <w:shd w:val="clear" w:color="auto" w:fill="D9D9D9" w:themeFill="background1" w:themeFillShade="D9"/>
          </w:tcPr>
          <w:p w14:paraId="130182BF" w14:textId="6A83E5D1" w:rsidR="0019288E" w:rsidRPr="007A71A2" w:rsidRDefault="0019288E" w:rsidP="00BD3636">
            <w:pPr>
              <w:spacing w:after="0"/>
              <w:rPr>
                <w:rFonts w:ascii="Times" w:hAnsi="Times" w:cs="Times"/>
                <w:b/>
                <w:bCs/>
                <w:szCs w:val="22"/>
              </w:rPr>
            </w:pPr>
            <w:r>
              <w:rPr>
                <w:rFonts w:ascii="Times" w:hAnsi="Times" w:cs="Times"/>
                <w:bCs/>
                <w:szCs w:val="22"/>
              </w:rPr>
              <w:t>VLD</w:t>
            </w:r>
            <w:r w:rsidRPr="001866E3">
              <w:rPr>
                <w:rFonts w:ascii="Times" w:hAnsi="Times" w:cs="Times"/>
                <w:bCs/>
                <w:szCs w:val="22"/>
              </w:rPr>
              <w:t>-Q</w:t>
            </w:r>
            <w:r>
              <w:rPr>
                <w:rFonts w:ascii="Times" w:hAnsi="Times" w:cs="Times"/>
                <w:bCs/>
                <w:szCs w:val="22"/>
              </w:rPr>
              <w:t>2</w:t>
            </w:r>
            <w:r w:rsidRPr="001866E3">
              <w:rPr>
                <w:rFonts w:ascii="Times" w:hAnsi="Times" w:cs="Times"/>
                <w:bCs/>
                <w:szCs w:val="22"/>
              </w:rPr>
              <w:t>-202</w:t>
            </w:r>
            <w:r>
              <w:rPr>
                <w:rFonts w:ascii="Times" w:hAnsi="Times" w:cs="Times"/>
                <w:bCs/>
                <w:szCs w:val="22"/>
              </w:rPr>
              <w:t>4</w:t>
            </w:r>
            <w:r w:rsidRPr="001866E3">
              <w:rPr>
                <w:rFonts w:ascii="Times" w:hAnsi="Times" w:cs="Times"/>
                <w:bCs/>
                <w:szCs w:val="22"/>
              </w:rPr>
              <w:t>-MT-AGRKMTMTXXX-1-1.xml</w:t>
            </w:r>
          </w:p>
        </w:tc>
      </w:tr>
      <w:tr w:rsidR="0019288E" w14:paraId="370D24B6" w14:textId="77777777" w:rsidTr="00146578">
        <w:tc>
          <w:tcPr>
            <w:tcW w:w="3261" w:type="dxa"/>
          </w:tcPr>
          <w:p w14:paraId="21AE35A9" w14:textId="77777777" w:rsidR="0019288E" w:rsidRDefault="0019288E" w:rsidP="00BD3636">
            <w:pPr>
              <w:spacing w:after="0"/>
              <w:rPr>
                <w:rFonts w:ascii="Times" w:hAnsi="Times" w:cs="Times"/>
                <w:szCs w:val="22"/>
              </w:rPr>
            </w:pPr>
            <w:r w:rsidRPr="002B2E2B">
              <w:rPr>
                <w:rFonts w:ascii="Courier New" w:hAnsi="Courier New" w:cs="Courier New"/>
                <w:szCs w:val="22"/>
                <w:lang w:val="de-DE"/>
              </w:rPr>
              <w:t>MessageType</w:t>
            </w:r>
          </w:p>
        </w:tc>
        <w:tc>
          <w:tcPr>
            <w:tcW w:w="4673" w:type="dxa"/>
          </w:tcPr>
          <w:p w14:paraId="334D4998" w14:textId="77777777" w:rsidR="0019288E" w:rsidRDefault="0019288E" w:rsidP="00BD3636">
            <w:pPr>
              <w:spacing w:after="0"/>
              <w:rPr>
                <w:rFonts w:ascii="Times" w:hAnsi="Times" w:cs="Times"/>
                <w:szCs w:val="22"/>
              </w:rPr>
            </w:pPr>
            <w:r>
              <w:rPr>
                <w:szCs w:val="22"/>
                <w:lang w:eastAsia="ko-KR"/>
              </w:rPr>
              <w:t>VLD</w:t>
            </w:r>
          </w:p>
        </w:tc>
      </w:tr>
      <w:tr w:rsidR="0019288E" w14:paraId="062A0E3F" w14:textId="77777777" w:rsidTr="00146578">
        <w:tc>
          <w:tcPr>
            <w:tcW w:w="3261" w:type="dxa"/>
          </w:tcPr>
          <w:p w14:paraId="0E462174" w14:textId="77777777" w:rsidR="0019288E" w:rsidRDefault="0019288E" w:rsidP="00BD3636">
            <w:pPr>
              <w:spacing w:after="0"/>
              <w:rPr>
                <w:rFonts w:ascii="Times" w:hAnsi="Times" w:cs="Times"/>
                <w:szCs w:val="22"/>
              </w:rPr>
            </w:pPr>
            <w:r w:rsidRPr="002B2E2B">
              <w:rPr>
                <w:rFonts w:ascii="Courier New" w:hAnsi="Courier New" w:cs="Courier New"/>
                <w:szCs w:val="22"/>
              </w:rPr>
              <w:t>MessageTypeIndic</w:t>
            </w:r>
          </w:p>
        </w:tc>
        <w:tc>
          <w:tcPr>
            <w:tcW w:w="4673" w:type="dxa"/>
          </w:tcPr>
          <w:p w14:paraId="337E0F9F" w14:textId="211B4A3A" w:rsidR="0019288E" w:rsidRDefault="0019288E" w:rsidP="00BD3636">
            <w:pPr>
              <w:spacing w:after="0"/>
              <w:rPr>
                <w:rFonts w:ascii="Times" w:hAnsi="Times" w:cs="Times"/>
                <w:szCs w:val="22"/>
              </w:rPr>
            </w:pPr>
            <w:r w:rsidRPr="002B2E2B">
              <w:t>CESOP10</w:t>
            </w:r>
            <w:r>
              <w:t>1</w:t>
            </w:r>
          </w:p>
        </w:tc>
      </w:tr>
      <w:tr w:rsidR="0019288E" w14:paraId="4D5D6CEE" w14:textId="77777777" w:rsidTr="00146578">
        <w:tc>
          <w:tcPr>
            <w:tcW w:w="3261" w:type="dxa"/>
          </w:tcPr>
          <w:p w14:paraId="1671454E" w14:textId="77777777" w:rsidR="0019288E" w:rsidRDefault="0019288E" w:rsidP="00BD3636">
            <w:pPr>
              <w:spacing w:after="0"/>
              <w:rPr>
                <w:rFonts w:ascii="Times" w:hAnsi="Times" w:cs="Times"/>
                <w:szCs w:val="22"/>
              </w:rPr>
            </w:pPr>
            <w:r w:rsidRPr="002B1B66">
              <w:rPr>
                <w:rFonts w:ascii="Courier New" w:hAnsi="Courier New" w:cs="Courier New"/>
                <w:szCs w:val="22"/>
                <w:lang w:val="de-DE"/>
              </w:rPr>
              <w:t>MessageRefId</w:t>
            </w:r>
          </w:p>
        </w:tc>
        <w:tc>
          <w:tcPr>
            <w:tcW w:w="4673" w:type="dxa"/>
          </w:tcPr>
          <w:p w14:paraId="127C8094" w14:textId="657A5A3E" w:rsidR="0019288E" w:rsidRDefault="007C5FD7" w:rsidP="00BD3636">
            <w:pPr>
              <w:spacing w:after="0"/>
              <w:rPr>
                <w:rFonts w:ascii="Times" w:hAnsi="Times" w:cs="Times"/>
                <w:szCs w:val="22"/>
              </w:rPr>
            </w:pPr>
            <w:r w:rsidRPr="007C5FD7">
              <w:rPr>
                <w:rFonts w:ascii="Times" w:hAnsi="Times" w:cs="Times"/>
                <w:szCs w:val="22"/>
              </w:rPr>
              <w:t>83db9dfe-b068-4893-bf48-f4cc9a3500f8</w:t>
            </w:r>
          </w:p>
        </w:tc>
      </w:tr>
      <w:tr w:rsidR="0019288E" w14:paraId="5D937171" w14:textId="77777777" w:rsidTr="00146578">
        <w:tc>
          <w:tcPr>
            <w:tcW w:w="3261" w:type="dxa"/>
          </w:tcPr>
          <w:p w14:paraId="1428C506" w14:textId="09B3E095" w:rsidR="0019288E" w:rsidRDefault="009A085F" w:rsidP="00BD3636">
            <w:pPr>
              <w:spacing w:after="0"/>
              <w:rPr>
                <w:rFonts w:ascii="Times" w:hAnsi="Times" w:cs="Times"/>
                <w:szCs w:val="22"/>
              </w:rPr>
            </w:pPr>
            <w:r>
              <w:rPr>
                <w:rFonts w:ascii="Courier New" w:hAnsi="Courier New" w:cs="Courier New"/>
                <w:szCs w:val="22"/>
              </w:rPr>
              <w:t>CorrMessageRefId</w:t>
            </w:r>
          </w:p>
        </w:tc>
        <w:tc>
          <w:tcPr>
            <w:tcW w:w="4673" w:type="dxa"/>
          </w:tcPr>
          <w:p w14:paraId="7B1B337E" w14:textId="3263BBA9" w:rsidR="0019288E" w:rsidRPr="002B2E2B" w:rsidRDefault="0019288E" w:rsidP="00BD3636">
            <w:pPr>
              <w:spacing w:after="0"/>
              <w:rPr>
                <w:rFonts w:ascii="Times" w:hAnsi="Times" w:cs="Times"/>
                <w:i/>
                <w:iCs/>
                <w:szCs w:val="22"/>
              </w:rPr>
            </w:pPr>
            <w:r w:rsidRPr="002373C0">
              <w:rPr>
                <w:rFonts w:ascii="Times" w:hAnsi="Times" w:cs="Times"/>
                <w:szCs w:val="22"/>
              </w:rPr>
              <w:t>74ff45c9-761a-4390-b546-ccdedb63b86c</w:t>
            </w:r>
          </w:p>
        </w:tc>
      </w:tr>
      <w:tr w:rsidR="0019288E" w14:paraId="06CEFF8D" w14:textId="77777777" w:rsidTr="00146578">
        <w:tc>
          <w:tcPr>
            <w:tcW w:w="3261" w:type="dxa"/>
          </w:tcPr>
          <w:p w14:paraId="7C73E1E0" w14:textId="77777777" w:rsidR="0019288E" w:rsidRPr="000A7DBB" w:rsidRDefault="0019288E" w:rsidP="00BD3636">
            <w:pPr>
              <w:spacing w:after="0"/>
              <w:rPr>
                <w:rFonts w:ascii="Courier New" w:hAnsi="Courier New" w:cs="Courier New"/>
                <w:szCs w:val="22"/>
              </w:rPr>
            </w:pPr>
            <w:r w:rsidRPr="007C150C">
              <w:rPr>
                <w:rFonts w:ascii="Courier New" w:hAnsi="Courier New" w:cs="Courier New"/>
                <w:szCs w:val="22"/>
              </w:rPr>
              <w:t>ValidationResult</w:t>
            </w:r>
          </w:p>
        </w:tc>
        <w:tc>
          <w:tcPr>
            <w:tcW w:w="4673" w:type="dxa"/>
          </w:tcPr>
          <w:p w14:paraId="04AD48D0" w14:textId="29243FD1" w:rsidR="0019288E" w:rsidRPr="00AD0099" w:rsidRDefault="005443B7" w:rsidP="00BD3636">
            <w:pPr>
              <w:spacing w:after="0"/>
              <w:rPr>
                <w:rFonts w:ascii="Times" w:hAnsi="Times" w:cs="Times"/>
                <w:szCs w:val="22"/>
              </w:rPr>
            </w:pPr>
            <w:r>
              <w:rPr>
                <w:rFonts w:ascii="Times" w:hAnsi="Times" w:cs="Times"/>
                <w:szCs w:val="22"/>
              </w:rPr>
              <w:t>VALIDATED</w:t>
            </w:r>
          </w:p>
        </w:tc>
      </w:tr>
    </w:tbl>
    <w:p w14:paraId="5C86672F" w14:textId="77777777" w:rsidR="005319BD" w:rsidRDefault="005319BD" w:rsidP="00BD3636">
      <w:pPr>
        <w:spacing w:after="0"/>
      </w:pPr>
    </w:p>
    <w:p w14:paraId="5CA50FCE" w14:textId="77777777" w:rsidR="005319BD" w:rsidRDefault="005319BD" w:rsidP="00BD3636">
      <w:pPr>
        <w:spacing w:after="0"/>
      </w:pPr>
    </w:p>
    <w:p w14:paraId="55C309EC" w14:textId="77777777" w:rsidR="002C5646" w:rsidRDefault="002C5646" w:rsidP="00BD3636">
      <w:pPr>
        <w:spacing w:after="0" w:line="240" w:lineRule="auto"/>
        <w:jc w:val="left"/>
        <w:rPr>
          <w:b/>
        </w:rPr>
      </w:pPr>
      <w:r>
        <w:br w:type="page"/>
      </w:r>
    </w:p>
    <w:p w14:paraId="653B8EF4" w14:textId="6134E44D" w:rsidR="007E6205" w:rsidRPr="00C36A91" w:rsidRDefault="007E6205" w:rsidP="00C36A91">
      <w:pPr>
        <w:pStyle w:val="Heading3"/>
      </w:pPr>
      <w:bookmarkStart w:id="4433" w:name="_Ref118965573"/>
      <w:bookmarkStart w:id="4434" w:name="_Toc226618908"/>
      <w:r w:rsidRPr="00C36A91">
        <w:lastRenderedPageBreak/>
        <w:t xml:space="preserve">Deletion of </w:t>
      </w:r>
      <w:r w:rsidR="00334B98" w:rsidRPr="00C36A91">
        <w:t>an</w:t>
      </w:r>
      <w:r w:rsidRPr="00C36A91">
        <w:t xml:space="preserve"> </w:t>
      </w:r>
      <w:r w:rsidR="0000204C" w:rsidRPr="00C36A91">
        <w:t>accepted</w:t>
      </w:r>
      <w:r w:rsidRPr="00C36A91">
        <w:t xml:space="preserve"> Reported Payee</w:t>
      </w:r>
      <w:bookmarkEnd w:id="4433"/>
      <w:bookmarkEnd w:id="4434"/>
    </w:p>
    <w:p w14:paraId="242A6BE0" w14:textId="10D53F17" w:rsidR="007E6205" w:rsidRDefault="00AE7083" w:rsidP="00BD3636">
      <w:r>
        <w:t>The</w:t>
      </w:r>
      <w:r w:rsidR="00473591">
        <w:t xml:space="preserve"> following example depicts the case where four Payees are reported</w:t>
      </w:r>
      <w:r w:rsidR="00AE6151">
        <w:t xml:space="preserve"> and accepted </w:t>
      </w:r>
      <w:r w:rsidR="00CC4358">
        <w:t>by CESOP, the</w:t>
      </w:r>
      <w:r w:rsidR="00AE6151">
        <w:t>n</w:t>
      </w:r>
      <w:r w:rsidR="00CC4358">
        <w:t xml:space="preserve"> </w:t>
      </w:r>
      <w:r w:rsidR="00AE6151">
        <w:t xml:space="preserve">the </w:t>
      </w:r>
      <w:r w:rsidR="00CC4358">
        <w:t xml:space="preserve">PSP </w:t>
      </w:r>
      <w:r w:rsidR="006E5D87">
        <w:t>discovers that one of the Payees (here “Reported Payee 3”</w:t>
      </w:r>
      <w:r w:rsidR="00BE1D3B">
        <w:t xml:space="preserve">) was reported </w:t>
      </w:r>
      <w:r w:rsidR="00003DD3">
        <w:t>by mistake and wants to delete it:</w:t>
      </w:r>
    </w:p>
    <w:p w14:paraId="57489CBD" w14:textId="59041D30" w:rsidR="00003DD3" w:rsidRPr="00E03205" w:rsidRDefault="00003DD3" w:rsidP="00777C09">
      <w:pPr>
        <w:pStyle w:val="ListParagraph"/>
        <w:numPr>
          <w:ilvl w:val="0"/>
          <w:numId w:val="64"/>
        </w:numPr>
        <w:rPr>
          <w:rFonts w:ascii="Times" w:hAnsi="Times" w:cs="Times"/>
          <w:szCs w:val="22"/>
        </w:rPr>
      </w:pPr>
      <w:r w:rsidRPr="00E03205">
        <w:rPr>
          <w:rFonts w:ascii="Times" w:hAnsi="Times" w:cs="Times"/>
          <w:szCs w:val="22"/>
        </w:rPr>
        <w:t xml:space="preserve">Submitting a </w:t>
      </w:r>
      <w:r w:rsidR="00D53607" w:rsidRPr="00E03205">
        <w:rPr>
          <w:rFonts w:ascii="Times" w:hAnsi="Times" w:cs="Times"/>
          <w:szCs w:val="22"/>
        </w:rPr>
        <w:t>Payment Data</w:t>
      </w:r>
      <w:r w:rsidRPr="00E03205">
        <w:rPr>
          <w:rFonts w:ascii="Times" w:hAnsi="Times" w:cs="Times"/>
          <w:szCs w:val="22"/>
        </w:rPr>
        <w:t xml:space="preserve"> message by the PSP, subsequently transmitted by the </w:t>
      </w:r>
      <w:r w:rsidR="00C032A4">
        <w:rPr>
          <w:rFonts w:ascii="Times" w:hAnsi="Times" w:cs="Times"/>
          <w:szCs w:val="22"/>
        </w:rPr>
        <w:t>National Tax Administration</w:t>
      </w:r>
      <w:r w:rsidRPr="00E03205">
        <w:rPr>
          <w:rFonts w:ascii="Times" w:hAnsi="Times" w:cs="Times"/>
          <w:szCs w:val="22"/>
        </w:rPr>
        <w:t xml:space="preserve"> to CESOP:</w:t>
      </w:r>
    </w:p>
    <w:tbl>
      <w:tblPr>
        <w:tblStyle w:val="TableHistory"/>
        <w:tblW w:w="0" w:type="auto"/>
        <w:tblInd w:w="1129" w:type="dxa"/>
        <w:tblLook w:val="04A0" w:firstRow="1" w:lastRow="0" w:firstColumn="1" w:lastColumn="0" w:noHBand="0" w:noVBand="1"/>
      </w:tblPr>
      <w:tblGrid>
        <w:gridCol w:w="3402"/>
        <w:gridCol w:w="4532"/>
      </w:tblGrid>
      <w:tr w:rsidR="00003DD3" w:rsidRPr="00154D81" w14:paraId="28991617" w14:textId="77777777" w:rsidTr="00D17AC6">
        <w:tc>
          <w:tcPr>
            <w:tcW w:w="3402" w:type="dxa"/>
            <w:shd w:val="clear" w:color="auto" w:fill="D9D9D9" w:themeFill="background1" w:themeFillShade="D9"/>
          </w:tcPr>
          <w:p w14:paraId="17B1F20D" w14:textId="77777777" w:rsidR="00003DD3" w:rsidRPr="002B2E2B" w:rsidRDefault="00003DD3" w:rsidP="00BD3636">
            <w:pPr>
              <w:spacing w:after="0"/>
              <w:rPr>
                <w:rFonts w:ascii="Times" w:hAnsi="Times" w:cs="Times"/>
                <w:b/>
                <w:bCs/>
                <w:szCs w:val="22"/>
              </w:rPr>
            </w:pPr>
            <w:r w:rsidRPr="002B2E2B">
              <w:rPr>
                <w:bCs/>
              </w:rPr>
              <w:t>File name</w:t>
            </w:r>
          </w:p>
        </w:tc>
        <w:tc>
          <w:tcPr>
            <w:tcW w:w="4532" w:type="dxa"/>
            <w:shd w:val="clear" w:color="auto" w:fill="D9D9D9" w:themeFill="background1" w:themeFillShade="D9"/>
          </w:tcPr>
          <w:p w14:paraId="209FAC13" w14:textId="087D05E7" w:rsidR="00003DD3" w:rsidRPr="002B2E2B" w:rsidRDefault="000E17D3" w:rsidP="00BD3636">
            <w:pPr>
              <w:spacing w:after="0"/>
              <w:rPr>
                <w:rFonts w:ascii="Times" w:hAnsi="Times" w:cs="Times"/>
                <w:b/>
                <w:bCs/>
                <w:szCs w:val="22"/>
              </w:rPr>
            </w:pPr>
            <w:r w:rsidRPr="000E17D3">
              <w:rPr>
                <w:rFonts w:ascii="Times" w:hAnsi="Times" w:cs="Times"/>
                <w:bCs/>
                <w:szCs w:val="22"/>
              </w:rPr>
              <w:t>PMT-Q</w:t>
            </w:r>
            <w:r>
              <w:rPr>
                <w:rFonts w:ascii="Times" w:hAnsi="Times" w:cs="Times"/>
                <w:bCs/>
                <w:szCs w:val="22"/>
              </w:rPr>
              <w:t>1</w:t>
            </w:r>
            <w:r w:rsidRPr="000E17D3">
              <w:rPr>
                <w:rFonts w:ascii="Times" w:hAnsi="Times" w:cs="Times"/>
                <w:bCs/>
                <w:szCs w:val="22"/>
              </w:rPr>
              <w:t>-202</w:t>
            </w:r>
            <w:r>
              <w:rPr>
                <w:rFonts w:ascii="Times" w:hAnsi="Times" w:cs="Times"/>
                <w:bCs/>
                <w:szCs w:val="22"/>
              </w:rPr>
              <w:t>4</w:t>
            </w:r>
            <w:r w:rsidRPr="000E17D3">
              <w:rPr>
                <w:rFonts w:ascii="Times" w:hAnsi="Times" w:cs="Times"/>
                <w:bCs/>
                <w:szCs w:val="22"/>
              </w:rPr>
              <w:t>-DK-FTSBDKKKXXX-1-1.xml</w:t>
            </w:r>
          </w:p>
        </w:tc>
      </w:tr>
      <w:tr w:rsidR="00003DD3" w14:paraId="7F368299" w14:textId="77777777" w:rsidTr="00146578">
        <w:tc>
          <w:tcPr>
            <w:tcW w:w="3402" w:type="dxa"/>
          </w:tcPr>
          <w:p w14:paraId="13F14B3F" w14:textId="77777777" w:rsidR="00003DD3" w:rsidRDefault="00003DD3" w:rsidP="00BD3636">
            <w:pPr>
              <w:spacing w:after="0"/>
              <w:rPr>
                <w:rFonts w:ascii="Times" w:hAnsi="Times" w:cs="Times"/>
                <w:szCs w:val="22"/>
              </w:rPr>
            </w:pPr>
            <w:r w:rsidRPr="002B2E2B">
              <w:rPr>
                <w:rFonts w:ascii="Courier New" w:hAnsi="Courier New" w:cs="Courier New"/>
                <w:szCs w:val="22"/>
                <w:lang w:val="de-DE"/>
              </w:rPr>
              <w:t>MessageType</w:t>
            </w:r>
          </w:p>
        </w:tc>
        <w:tc>
          <w:tcPr>
            <w:tcW w:w="4532" w:type="dxa"/>
          </w:tcPr>
          <w:p w14:paraId="2AE07007" w14:textId="77777777" w:rsidR="00003DD3" w:rsidRDefault="00003DD3" w:rsidP="00BD3636">
            <w:pPr>
              <w:spacing w:after="0"/>
              <w:rPr>
                <w:rFonts w:ascii="Times" w:hAnsi="Times" w:cs="Times"/>
                <w:szCs w:val="22"/>
              </w:rPr>
            </w:pPr>
            <w:r>
              <w:rPr>
                <w:szCs w:val="22"/>
                <w:lang w:eastAsia="ko-KR"/>
              </w:rPr>
              <w:t>PMT</w:t>
            </w:r>
          </w:p>
        </w:tc>
      </w:tr>
      <w:tr w:rsidR="00003DD3" w14:paraId="1BD3C5BA" w14:textId="77777777" w:rsidTr="00146578">
        <w:tc>
          <w:tcPr>
            <w:tcW w:w="3402" w:type="dxa"/>
          </w:tcPr>
          <w:p w14:paraId="693D216A" w14:textId="77777777" w:rsidR="00003DD3" w:rsidRDefault="00003DD3" w:rsidP="00BD3636">
            <w:pPr>
              <w:spacing w:after="0"/>
              <w:rPr>
                <w:rFonts w:ascii="Times" w:hAnsi="Times" w:cs="Times"/>
                <w:szCs w:val="22"/>
              </w:rPr>
            </w:pPr>
            <w:r w:rsidRPr="002B2E2B">
              <w:rPr>
                <w:rFonts w:ascii="Courier New" w:hAnsi="Courier New" w:cs="Courier New"/>
                <w:szCs w:val="22"/>
              </w:rPr>
              <w:t>MessageTypeIndic</w:t>
            </w:r>
          </w:p>
        </w:tc>
        <w:tc>
          <w:tcPr>
            <w:tcW w:w="4532" w:type="dxa"/>
          </w:tcPr>
          <w:p w14:paraId="6937C6D5" w14:textId="77777777" w:rsidR="00003DD3" w:rsidRDefault="00003DD3" w:rsidP="00BD3636">
            <w:pPr>
              <w:spacing w:after="0"/>
              <w:rPr>
                <w:rFonts w:ascii="Times" w:hAnsi="Times" w:cs="Times"/>
                <w:szCs w:val="22"/>
              </w:rPr>
            </w:pPr>
            <w:r w:rsidRPr="002B2E2B">
              <w:t>CESOP100</w:t>
            </w:r>
          </w:p>
        </w:tc>
      </w:tr>
      <w:tr w:rsidR="00003DD3" w14:paraId="4B1CDDC7" w14:textId="77777777" w:rsidTr="00146578">
        <w:tc>
          <w:tcPr>
            <w:tcW w:w="3402" w:type="dxa"/>
          </w:tcPr>
          <w:p w14:paraId="26553D13" w14:textId="77777777" w:rsidR="00003DD3" w:rsidRDefault="00003DD3" w:rsidP="00BD3636">
            <w:pPr>
              <w:spacing w:after="0"/>
              <w:rPr>
                <w:rFonts w:ascii="Times" w:hAnsi="Times" w:cs="Times"/>
                <w:szCs w:val="22"/>
              </w:rPr>
            </w:pPr>
            <w:r w:rsidRPr="002B1B66">
              <w:rPr>
                <w:rFonts w:ascii="Courier New" w:hAnsi="Courier New" w:cs="Courier New"/>
                <w:szCs w:val="22"/>
                <w:lang w:val="de-DE"/>
              </w:rPr>
              <w:t>MessageRefId</w:t>
            </w:r>
          </w:p>
        </w:tc>
        <w:tc>
          <w:tcPr>
            <w:tcW w:w="4532" w:type="dxa"/>
          </w:tcPr>
          <w:p w14:paraId="2F14C6D6" w14:textId="7E1AFF7B" w:rsidR="00003DD3" w:rsidRDefault="00465275" w:rsidP="00BD3636">
            <w:pPr>
              <w:spacing w:after="0"/>
              <w:rPr>
                <w:rFonts w:ascii="Times" w:hAnsi="Times" w:cs="Times"/>
                <w:szCs w:val="22"/>
              </w:rPr>
            </w:pPr>
            <w:r w:rsidRPr="00465275">
              <w:rPr>
                <w:rFonts w:ascii="Times" w:hAnsi="Times" w:cs="Times"/>
                <w:szCs w:val="22"/>
              </w:rPr>
              <w:t>bf489a4d-250b-4edd-8951-752c57e7c0a2</w:t>
            </w:r>
          </w:p>
        </w:tc>
      </w:tr>
      <w:tr w:rsidR="00003DD3" w14:paraId="623A6EDD" w14:textId="77777777" w:rsidTr="00146578">
        <w:tc>
          <w:tcPr>
            <w:tcW w:w="3402" w:type="dxa"/>
          </w:tcPr>
          <w:p w14:paraId="2D74F38F" w14:textId="33B67728" w:rsidR="00003DD3" w:rsidRPr="00146578" w:rsidRDefault="009A085F" w:rsidP="00BD3636">
            <w:pPr>
              <w:spacing w:after="0"/>
              <w:rPr>
                <w:rFonts w:ascii="Times" w:hAnsi="Times" w:cs="Times"/>
                <w:color w:val="E7E6E6" w:themeColor="background2"/>
                <w:szCs w:val="22"/>
              </w:rPr>
            </w:pPr>
            <w:r w:rsidRPr="00EF12AD">
              <w:rPr>
                <w:rFonts w:ascii="Courier New" w:hAnsi="Courier New" w:cs="Courier New"/>
                <w:szCs w:val="22"/>
                <w:lang w:val="de-DE"/>
              </w:rPr>
              <w:t>CorrMessageRefId</w:t>
            </w:r>
          </w:p>
        </w:tc>
        <w:tc>
          <w:tcPr>
            <w:tcW w:w="4532" w:type="dxa"/>
          </w:tcPr>
          <w:p w14:paraId="7AB08DBC" w14:textId="77777777" w:rsidR="00003DD3" w:rsidRPr="00EF12AD" w:rsidRDefault="00003DD3" w:rsidP="00BD3636">
            <w:pPr>
              <w:spacing w:after="0"/>
              <w:rPr>
                <w:rFonts w:ascii="Times" w:hAnsi="Times" w:cs="Times"/>
                <w:i/>
                <w:iCs/>
                <w:color w:val="A6A6A6" w:themeColor="background1" w:themeShade="A6"/>
                <w:szCs w:val="22"/>
              </w:rPr>
            </w:pPr>
            <w:r w:rsidRPr="00EF12AD">
              <w:rPr>
                <w:i/>
                <w:iCs/>
                <w:color w:val="A6A6A6" w:themeColor="background1" w:themeShade="A6"/>
              </w:rPr>
              <w:t>Not provided</w:t>
            </w:r>
          </w:p>
        </w:tc>
      </w:tr>
      <w:tr w:rsidR="00003DD3" w14:paraId="257F72B5" w14:textId="77777777" w:rsidTr="004D005F">
        <w:tc>
          <w:tcPr>
            <w:tcW w:w="7934" w:type="dxa"/>
            <w:gridSpan w:val="2"/>
            <w:shd w:val="clear" w:color="auto" w:fill="F2F2F2" w:themeFill="background1" w:themeFillShade="F2"/>
          </w:tcPr>
          <w:p w14:paraId="76BC0101" w14:textId="77777777" w:rsidR="00003DD3" w:rsidRDefault="00003DD3" w:rsidP="00BD3636">
            <w:pPr>
              <w:spacing w:after="0"/>
              <w:rPr>
                <w:i/>
                <w:iCs/>
              </w:rPr>
            </w:pPr>
            <w:r>
              <w:rPr>
                <w:bCs/>
              </w:rPr>
              <w:t>Reported Payee 1</w:t>
            </w:r>
          </w:p>
        </w:tc>
      </w:tr>
      <w:tr w:rsidR="00003DD3" w14:paraId="63716B97" w14:textId="77777777" w:rsidTr="00146578">
        <w:tc>
          <w:tcPr>
            <w:tcW w:w="3402" w:type="dxa"/>
          </w:tcPr>
          <w:p w14:paraId="25606099" w14:textId="77777777" w:rsidR="00003DD3" w:rsidRPr="000A7DBB" w:rsidRDefault="00003DD3" w:rsidP="00BD3636">
            <w:pPr>
              <w:spacing w:after="0"/>
              <w:rPr>
                <w:rFonts w:ascii="Courier New" w:hAnsi="Courier New" w:cs="Courier New"/>
                <w:szCs w:val="22"/>
              </w:rPr>
            </w:pPr>
            <w:r>
              <w:rPr>
                <w:rFonts w:ascii="Courier New" w:hAnsi="Courier New" w:cs="Courier New"/>
                <w:szCs w:val="22"/>
              </w:rPr>
              <w:t xml:space="preserve">  DocSpec.DocTypeIndic</w:t>
            </w:r>
          </w:p>
        </w:tc>
        <w:tc>
          <w:tcPr>
            <w:tcW w:w="4532" w:type="dxa"/>
          </w:tcPr>
          <w:p w14:paraId="7D66950F" w14:textId="77777777" w:rsidR="00003DD3" w:rsidRPr="002B2E2B" w:rsidRDefault="00003DD3" w:rsidP="00BD3636">
            <w:pPr>
              <w:spacing w:after="0"/>
            </w:pPr>
            <w:r w:rsidRPr="002B2E2B">
              <w:t>CESOP1</w:t>
            </w:r>
          </w:p>
        </w:tc>
      </w:tr>
      <w:tr w:rsidR="00003DD3" w14:paraId="2857BE5C" w14:textId="77777777" w:rsidTr="00146578">
        <w:tc>
          <w:tcPr>
            <w:tcW w:w="3402" w:type="dxa"/>
          </w:tcPr>
          <w:p w14:paraId="11396589" w14:textId="77777777" w:rsidR="00003DD3" w:rsidRDefault="00003DD3" w:rsidP="00BD3636">
            <w:pPr>
              <w:spacing w:after="0"/>
              <w:rPr>
                <w:rFonts w:ascii="Courier New" w:hAnsi="Courier New" w:cs="Courier New"/>
                <w:szCs w:val="22"/>
              </w:rPr>
            </w:pPr>
            <w:r>
              <w:rPr>
                <w:rFonts w:ascii="Courier New" w:hAnsi="Courier New" w:cs="Courier New"/>
                <w:szCs w:val="22"/>
              </w:rPr>
              <w:t xml:space="preserve">  DocSpec.DocRefId</w:t>
            </w:r>
          </w:p>
        </w:tc>
        <w:tc>
          <w:tcPr>
            <w:tcW w:w="4532" w:type="dxa"/>
          </w:tcPr>
          <w:p w14:paraId="61F8FEE7" w14:textId="583C82B8" w:rsidR="00003DD3" w:rsidRPr="00C62D8A" w:rsidRDefault="00046378" w:rsidP="00BD3636">
            <w:pPr>
              <w:spacing w:after="0"/>
            </w:pPr>
            <w:r w:rsidRPr="00046378">
              <w:t>1a13414c-4c43-448d-8ff0-94cd69dfc856</w:t>
            </w:r>
          </w:p>
        </w:tc>
      </w:tr>
      <w:tr w:rsidR="00003DD3" w14:paraId="456C0203" w14:textId="77777777" w:rsidTr="00146578">
        <w:tc>
          <w:tcPr>
            <w:tcW w:w="3402" w:type="dxa"/>
          </w:tcPr>
          <w:p w14:paraId="492E8C1D" w14:textId="77777777" w:rsidR="00003DD3" w:rsidRPr="00146578" w:rsidRDefault="00003DD3" w:rsidP="00BD3636">
            <w:pPr>
              <w:spacing w:after="0"/>
              <w:rPr>
                <w:rFonts w:ascii="Courier New" w:hAnsi="Courier New" w:cs="Courier New"/>
                <w:color w:val="E7E6E6" w:themeColor="background2"/>
                <w:szCs w:val="22"/>
              </w:rPr>
            </w:pPr>
            <w:r w:rsidRPr="00EF12AD">
              <w:rPr>
                <w:rFonts w:ascii="Courier New" w:hAnsi="Courier New" w:cs="Courier New"/>
                <w:szCs w:val="22"/>
                <w:lang w:val="de-DE"/>
              </w:rPr>
              <w:t xml:space="preserve">  DocSpec.CorrDocRefId</w:t>
            </w:r>
          </w:p>
        </w:tc>
        <w:tc>
          <w:tcPr>
            <w:tcW w:w="4532" w:type="dxa"/>
          </w:tcPr>
          <w:p w14:paraId="19C21352" w14:textId="77777777" w:rsidR="00003DD3" w:rsidRPr="00EF12AD" w:rsidRDefault="00003DD3" w:rsidP="00BD3636">
            <w:pPr>
              <w:spacing w:after="0"/>
              <w:rPr>
                <w:i/>
                <w:iCs/>
                <w:color w:val="A6A6A6" w:themeColor="background1" w:themeShade="A6"/>
              </w:rPr>
            </w:pPr>
            <w:r w:rsidRPr="00EF12AD">
              <w:rPr>
                <w:i/>
                <w:iCs/>
                <w:color w:val="A6A6A6" w:themeColor="background1" w:themeShade="A6"/>
              </w:rPr>
              <w:t>Not provided</w:t>
            </w:r>
          </w:p>
        </w:tc>
      </w:tr>
      <w:tr w:rsidR="00003DD3" w14:paraId="24FF30DC" w14:textId="77777777" w:rsidTr="004D005F">
        <w:tc>
          <w:tcPr>
            <w:tcW w:w="7934" w:type="dxa"/>
            <w:gridSpan w:val="2"/>
            <w:shd w:val="clear" w:color="auto" w:fill="F2F2F2" w:themeFill="background1" w:themeFillShade="F2"/>
          </w:tcPr>
          <w:p w14:paraId="5B960308" w14:textId="77777777" w:rsidR="00003DD3" w:rsidRDefault="00003DD3" w:rsidP="00BD3636">
            <w:pPr>
              <w:spacing w:after="0"/>
              <w:rPr>
                <w:i/>
                <w:iCs/>
              </w:rPr>
            </w:pPr>
            <w:r>
              <w:rPr>
                <w:bCs/>
              </w:rPr>
              <w:t>Reported Payee 2</w:t>
            </w:r>
          </w:p>
        </w:tc>
      </w:tr>
      <w:tr w:rsidR="00003DD3" w14:paraId="0EADF9D1" w14:textId="77777777" w:rsidTr="00146578">
        <w:tc>
          <w:tcPr>
            <w:tcW w:w="3402" w:type="dxa"/>
          </w:tcPr>
          <w:p w14:paraId="6D02316D" w14:textId="77777777" w:rsidR="00003DD3" w:rsidRDefault="00003DD3" w:rsidP="00BD3636">
            <w:pPr>
              <w:spacing w:after="0"/>
              <w:rPr>
                <w:rFonts w:ascii="Courier New" w:hAnsi="Courier New" w:cs="Courier New"/>
                <w:szCs w:val="22"/>
              </w:rPr>
            </w:pPr>
            <w:r>
              <w:rPr>
                <w:rFonts w:ascii="Courier New" w:hAnsi="Courier New" w:cs="Courier New"/>
                <w:szCs w:val="22"/>
              </w:rPr>
              <w:t xml:space="preserve">  DocSpec.DocTypeIndic</w:t>
            </w:r>
          </w:p>
        </w:tc>
        <w:tc>
          <w:tcPr>
            <w:tcW w:w="4532" w:type="dxa"/>
          </w:tcPr>
          <w:p w14:paraId="082F03B5" w14:textId="77777777" w:rsidR="00003DD3" w:rsidRPr="002B2E2B" w:rsidRDefault="00003DD3" w:rsidP="00BD3636">
            <w:pPr>
              <w:spacing w:after="0"/>
            </w:pPr>
            <w:r w:rsidRPr="002B2E2B">
              <w:t>CESOP1</w:t>
            </w:r>
          </w:p>
        </w:tc>
      </w:tr>
      <w:tr w:rsidR="00003DD3" w14:paraId="7F3310ED" w14:textId="77777777" w:rsidTr="00146578">
        <w:tc>
          <w:tcPr>
            <w:tcW w:w="3402" w:type="dxa"/>
          </w:tcPr>
          <w:p w14:paraId="43559035" w14:textId="77777777" w:rsidR="00003DD3" w:rsidRDefault="00003DD3" w:rsidP="00BD3636">
            <w:pPr>
              <w:spacing w:after="0"/>
              <w:rPr>
                <w:rFonts w:ascii="Courier New" w:hAnsi="Courier New" w:cs="Courier New"/>
                <w:szCs w:val="22"/>
              </w:rPr>
            </w:pPr>
            <w:r>
              <w:rPr>
                <w:rFonts w:ascii="Courier New" w:hAnsi="Courier New" w:cs="Courier New"/>
                <w:szCs w:val="22"/>
              </w:rPr>
              <w:t xml:space="preserve">  DocSpec.DocRefId</w:t>
            </w:r>
          </w:p>
        </w:tc>
        <w:tc>
          <w:tcPr>
            <w:tcW w:w="4532" w:type="dxa"/>
          </w:tcPr>
          <w:p w14:paraId="448A0D75" w14:textId="4088B482" w:rsidR="00003DD3" w:rsidRPr="004608CD" w:rsidRDefault="00046378" w:rsidP="00BD3636">
            <w:pPr>
              <w:spacing w:after="0"/>
            </w:pPr>
            <w:r w:rsidRPr="00046378">
              <w:t>7678bd00-8a54-45b9-af49-3ccbdc98eff7</w:t>
            </w:r>
          </w:p>
        </w:tc>
      </w:tr>
      <w:tr w:rsidR="00003DD3" w14:paraId="1EA4D802" w14:textId="77777777" w:rsidTr="00146578">
        <w:tc>
          <w:tcPr>
            <w:tcW w:w="3402" w:type="dxa"/>
          </w:tcPr>
          <w:p w14:paraId="651D429D" w14:textId="77777777" w:rsidR="00003DD3" w:rsidRPr="00146578" w:rsidRDefault="00003DD3" w:rsidP="00BD3636">
            <w:pPr>
              <w:spacing w:after="0"/>
              <w:rPr>
                <w:rFonts w:ascii="Courier New" w:hAnsi="Courier New" w:cs="Courier New"/>
                <w:color w:val="E7E6E6" w:themeColor="background2"/>
                <w:szCs w:val="22"/>
              </w:rPr>
            </w:pPr>
            <w:r w:rsidRPr="00EF12AD">
              <w:rPr>
                <w:rFonts w:ascii="Courier New" w:hAnsi="Courier New" w:cs="Courier New"/>
                <w:szCs w:val="22"/>
                <w:lang w:val="de-DE"/>
              </w:rPr>
              <w:t xml:space="preserve">  DocSpec.CorrDocRefId</w:t>
            </w:r>
          </w:p>
        </w:tc>
        <w:tc>
          <w:tcPr>
            <w:tcW w:w="4532" w:type="dxa"/>
          </w:tcPr>
          <w:p w14:paraId="2E917E3E" w14:textId="77777777" w:rsidR="00003DD3" w:rsidRPr="00EF12AD" w:rsidRDefault="00003DD3" w:rsidP="00BD3636">
            <w:pPr>
              <w:spacing w:after="0"/>
              <w:rPr>
                <w:i/>
                <w:iCs/>
                <w:color w:val="A6A6A6" w:themeColor="background1" w:themeShade="A6"/>
              </w:rPr>
            </w:pPr>
            <w:r w:rsidRPr="00EF12AD">
              <w:rPr>
                <w:i/>
                <w:iCs/>
                <w:color w:val="A6A6A6" w:themeColor="background1" w:themeShade="A6"/>
              </w:rPr>
              <w:t>Not provided</w:t>
            </w:r>
          </w:p>
        </w:tc>
      </w:tr>
      <w:tr w:rsidR="00003DD3" w14:paraId="4956E1AE" w14:textId="77777777" w:rsidTr="004D005F">
        <w:tc>
          <w:tcPr>
            <w:tcW w:w="7934" w:type="dxa"/>
            <w:gridSpan w:val="2"/>
            <w:shd w:val="clear" w:color="auto" w:fill="F2F2F2" w:themeFill="background1" w:themeFillShade="F2"/>
          </w:tcPr>
          <w:p w14:paraId="34FF8325" w14:textId="77777777" w:rsidR="00003DD3" w:rsidRDefault="00003DD3" w:rsidP="00BD3636">
            <w:pPr>
              <w:spacing w:after="0"/>
              <w:rPr>
                <w:i/>
                <w:iCs/>
              </w:rPr>
            </w:pPr>
            <w:r>
              <w:rPr>
                <w:bCs/>
              </w:rPr>
              <w:t>Reported Payee 3</w:t>
            </w:r>
          </w:p>
        </w:tc>
      </w:tr>
      <w:tr w:rsidR="00003DD3" w14:paraId="767D3105" w14:textId="77777777" w:rsidTr="00146578">
        <w:tc>
          <w:tcPr>
            <w:tcW w:w="3402" w:type="dxa"/>
          </w:tcPr>
          <w:p w14:paraId="251CB5BE" w14:textId="77777777" w:rsidR="00003DD3" w:rsidRDefault="00003DD3" w:rsidP="00BD3636">
            <w:pPr>
              <w:spacing w:after="0"/>
              <w:rPr>
                <w:rFonts w:ascii="Courier New" w:hAnsi="Courier New" w:cs="Courier New"/>
                <w:szCs w:val="22"/>
              </w:rPr>
            </w:pPr>
            <w:r>
              <w:rPr>
                <w:rFonts w:ascii="Courier New" w:hAnsi="Courier New" w:cs="Courier New"/>
                <w:szCs w:val="22"/>
              </w:rPr>
              <w:t xml:space="preserve">  DocSpec.DocTypeIndic</w:t>
            </w:r>
          </w:p>
        </w:tc>
        <w:tc>
          <w:tcPr>
            <w:tcW w:w="4532" w:type="dxa"/>
          </w:tcPr>
          <w:p w14:paraId="5974F238" w14:textId="77777777" w:rsidR="00003DD3" w:rsidRPr="002B2E2B" w:rsidRDefault="00003DD3" w:rsidP="00BD3636">
            <w:pPr>
              <w:spacing w:after="0"/>
            </w:pPr>
            <w:r w:rsidRPr="002B2E2B">
              <w:t>CESOP1</w:t>
            </w:r>
          </w:p>
        </w:tc>
      </w:tr>
      <w:tr w:rsidR="00003DD3" w14:paraId="45EDB472" w14:textId="77777777" w:rsidTr="00146578">
        <w:tc>
          <w:tcPr>
            <w:tcW w:w="3402" w:type="dxa"/>
          </w:tcPr>
          <w:p w14:paraId="3BCE957C" w14:textId="77777777" w:rsidR="00003DD3" w:rsidRDefault="00003DD3" w:rsidP="00BD3636">
            <w:pPr>
              <w:spacing w:after="0"/>
              <w:rPr>
                <w:rFonts w:ascii="Courier New" w:hAnsi="Courier New" w:cs="Courier New"/>
                <w:szCs w:val="22"/>
              </w:rPr>
            </w:pPr>
            <w:r>
              <w:rPr>
                <w:rFonts w:ascii="Courier New" w:hAnsi="Courier New" w:cs="Courier New"/>
                <w:szCs w:val="22"/>
              </w:rPr>
              <w:t xml:space="preserve">  DocSpec.DocRefId</w:t>
            </w:r>
          </w:p>
        </w:tc>
        <w:tc>
          <w:tcPr>
            <w:tcW w:w="4532" w:type="dxa"/>
          </w:tcPr>
          <w:p w14:paraId="7F499BDF" w14:textId="4E03B518" w:rsidR="00003DD3" w:rsidRPr="004608CD" w:rsidRDefault="00046378" w:rsidP="00BD3636">
            <w:pPr>
              <w:spacing w:after="0"/>
            </w:pPr>
            <w:r w:rsidRPr="00046378">
              <w:t>77909875-3aa7-4990-8cb5-db1321d174f9</w:t>
            </w:r>
          </w:p>
        </w:tc>
      </w:tr>
      <w:tr w:rsidR="00003DD3" w14:paraId="5B3A8AD7" w14:textId="77777777" w:rsidTr="00146578">
        <w:tc>
          <w:tcPr>
            <w:tcW w:w="3402" w:type="dxa"/>
          </w:tcPr>
          <w:p w14:paraId="4B304BC3" w14:textId="77777777" w:rsidR="00003DD3" w:rsidRPr="00146578" w:rsidRDefault="00003DD3" w:rsidP="00BD3636">
            <w:pPr>
              <w:spacing w:after="0"/>
              <w:rPr>
                <w:rFonts w:ascii="Courier New" w:hAnsi="Courier New" w:cs="Courier New"/>
                <w:color w:val="E7E6E6" w:themeColor="background2"/>
                <w:szCs w:val="22"/>
              </w:rPr>
            </w:pPr>
            <w:r w:rsidRPr="00146578">
              <w:rPr>
                <w:rFonts w:ascii="Courier New" w:hAnsi="Courier New" w:cs="Courier New"/>
                <w:color w:val="E7E6E6" w:themeColor="background2"/>
                <w:szCs w:val="22"/>
              </w:rPr>
              <w:t xml:space="preserve">  </w:t>
            </w:r>
            <w:r w:rsidRPr="00EF12AD">
              <w:rPr>
                <w:rFonts w:ascii="Courier New" w:hAnsi="Courier New" w:cs="Courier New"/>
                <w:szCs w:val="22"/>
                <w:lang w:val="de-DE"/>
              </w:rPr>
              <w:t>DocSpec.CorrDocRefId</w:t>
            </w:r>
          </w:p>
        </w:tc>
        <w:tc>
          <w:tcPr>
            <w:tcW w:w="4532" w:type="dxa"/>
          </w:tcPr>
          <w:p w14:paraId="16D74338" w14:textId="77777777" w:rsidR="00003DD3" w:rsidRPr="00EF12AD" w:rsidRDefault="00003DD3" w:rsidP="00BD3636">
            <w:pPr>
              <w:spacing w:after="0"/>
              <w:rPr>
                <w:i/>
                <w:iCs/>
                <w:color w:val="A6A6A6" w:themeColor="background1" w:themeShade="A6"/>
              </w:rPr>
            </w:pPr>
            <w:r w:rsidRPr="00EF12AD">
              <w:rPr>
                <w:i/>
                <w:iCs/>
                <w:color w:val="A6A6A6" w:themeColor="background1" w:themeShade="A6"/>
              </w:rPr>
              <w:t>Not provided</w:t>
            </w:r>
          </w:p>
        </w:tc>
      </w:tr>
      <w:tr w:rsidR="00003DD3" w14:paraId="7E134CDC" w14:textId="77777777" w:rsidTr="004D005F">
        <w:tc>
          <w:tcPr>
            <w:tcW w:w="7934" w:type="dxa"/>
            <w:gridSpan w:val="2"/>
            <w:shd w:val="clear" w:color="auto" w:fill="F2F2F2" w:themeFill="background1" w:themeFillShade="F2"/>
          </w:tcPr>
          <w:p w14:paraId="6FED4F97" w14:textId="77777777" w:rsidR="00003DD3" w:rsidRDefault="00003DD3" w:rsidP="00BD3636">
            <w:pPr>
              <w:spacing w:after="0"/>
              <w:rPr>
                <w:i/>
                <w:iCs/>
              </w:rPr>
            </w:pPr>
            <w:r>
              <w:rPr>
                <w:bCs/>
              </w:rPr>
              <w:t>Reported Payee 4</w:t>
            </w:r>
          </w:p>
        </w:tc>
      </w:tr>
      <w:tr w:rsidR="00003DD3" w14:paraId="1441CE31" w14:textId="77777777" w:rsidTr="00146578">
        <w:tc>
          <w:tcPr>
            <w:tcW w:w="3402" w:type="dxa"/>
          </w:tcPr>
          <w:p w14:paraId="4578A19C" w14:textId="77777777" w:rsidR="00003DD3" w:rsidRDefault="00003DD3" w:rsidP="00BD3636">
            <w:pPr>
              <w:spacing w:after="0"/>
              <w:rPr>
                <w:rFonts w:ascii="Courier New" w:hAnsi="Courier New" w:cs="Courier New"/>
                <w:szCs w:val="22"/>
              </w:rPr>
            </w:pPr>
            <w:r>
              <w:rPr>
                <w:rFonts w:ascii="Courier New" w:hAnsi="Courier New" w:cs="Courier New"/>
                <w:szCs w:val="22"/>
              </w:rPr>
              <w:t xml:space="preserve">  DocSpec.DocTypeIndic</w:t>
            </w:r>
          </w:p>
        </w:tc>
        <w:tc>
          <w:tcPr>
            <w:tcW w:w="4532" w:type="dxa"/>
          </w:tcPr>
          <w:p w14:paraId="3FDCCA18" w14:textId="77777777" w:rsidR="00003DD3" w:rsidRPr="002B2E2B" w:rsidRDefault="00003DD3" w:rsidP="00BD3636">
            <w:pPr>
              <w:spacing w:after="0"/>
            </w:pPr>
            <w:r w:rsidRPr="002B2E2B">
              <w:t>CESOP1</w:t>
            </w:r>
          </w:p>
        </w:tc>
      </w:tr>
      <w:tr w:rsidR="00003DD3" w14:paraId="770C7928" w14:textId="77777777" w:rsidTr="00146578">
        <w:tc>
          <w:tcPr>
            <w:tcW w:w="3402" w:type="dxa"/>
          </w:tcPr>
          <w:p w14:paraId="3B8FEE9D" w14:textId="77777777" w:rsidR="00003DD3" w:rsidRDefault="00003DD3" w:rsidP="00BD3636">
            <w:pPr>
              <w:spacing w:after="0"/>
              <w:rPr>
                <w:rFonts w:ascii="Courier New" w:hAnsi="Courier New" w:cs="Courier New"/>
                <w:szCs w:val="22"/>
              </w:rPr>
            </w:pPr>
            <w:r>
              <w:rPr>
                <w:rFonts w:ascii="Courier New" w:hAnsi="Courier New" w:cs="Courier New"/>
                <w:szCs w:val="22"/>
              </w:rPr>
              <w:t xml:space="preserve">  DocSpec.DocRefId</w:t>
            </w:r>
          </w:p>
        </w:tc>
        <w:tc>
          <w:tcPr>
            <w:tcW w:w="4532" w:type="dxa"/>
          </w:tcPr>
          <w:p w14:paraId="1BC1DB73" w14:textId="78C9B63A" w:rsidR="00003DD3" w:rsidRPr="004608CD" w:rsidRDefault="00046378" w:rsidP="00BD3636">
            <w:pPr>
              <w:spacing w:after="0"/>
            </w:pPr>
            <w:r w:rsidRPr="00046378">
              <w:t>8966ee75-f119-40b3-9b3f-57fb96de621c</w:t>
            </w:r>
          </w:p>
        </w:tc>
      </w:tr>
      <w:tr w:rsidR="00003DD3" w14:paraId="2761ECD3" w14:textId="77777777" w:rsidTr="00146578">
        <w:tc>
          <w:tcPr>
            <w:tcW w:w="3402" w:type="dxa"/>
          </w:tcPr>
          <w:p w14:paraId="3490DE15" w14:textId="77777777" w:rsidR="00003DD3" w:rsidRPr="00146578" w:rsidRDefault="00003DD3" w:rsidP="00BD3636">
            <w:pPr>
              <w:spacing w:after="0"/>
              <w:rPr>
                <w:rFonts w:ascii="Courier New" w:hAnsi="Courier New" w:cs="Courier New"/>
                <w:color w:val="E7E6E6" w:themeColor="background2"/>
                <w:szCs w:val="22"/>
              </w:rPr>
            </w:pPr>
            <w:r w:rsidRPr="00146578">
              <w:rPr>
                <w:rFonts w:ascii="Courier New" w:hAnsi="Courier New" w:cs="Courier New"/>
                <w:color w:val="E7E6E6" w:themeColor="background2"/>
                <w:szCs w:val="22"/>
              </w:rPr>
              <w:t xml:space="preserve">  </w:t>
            </w:r>
            <w:r w:rsidRPr="00EF12AD">
              <w:rPr>
                <w:rFonts w:ascii="Courier New" w:hAnsi="Courier New" w:cs="Courier New"/>
                <w:szCs w:val="22"/>
                <w:lang w:val="de-DE"/>
              </w:rPr>
              <w:t>DocSpec.CorrDocRefId</w:t>
            </w:r>
          </w:p>
        </w:tc>
        <w:tc>
          <w:tcPr>
            <w:tcW w:w="4532" w:type="dxa"/>
          </w:tcPr>
          <w:p w14:paraId="34A48A7F" w14:textId="77777777" w:rsidR="00003DD3" w:rsidRPr="00EF12AD" w:rsidRDefault="00003DD3" w:rsidP="00BD3636">
            <w:pPr>
              <w:spacing w:after="0"/>
              <w:rPr>
                <w:i/>
                <w:iCs/>
                <w:color w:val="A6A6A6" w:themeColor="background1" w:themeShade="A6"/>
              </w:rPr>
            </w:pPr>
            <w:r w:rsidRPr="00EF12AD">
              <w:rPr>
                <w:i/>
                <w:iCs/>
                <w:color w:val="A6A6A6" w:themeColor="background1" w:themeShade="A6"/>
              </w:rPr>
              <w:t>Not provided</w:t>
            </w:r>
          </w:p>
        </w:tc>
      </w:tr>
    </w:tbl>
    <w:p w14:paraId="72C72773" w14:textId="77777777" w:rsidR="00003DD3" w:rsidRDefault="00003DD3" w:rsidP="00BD3636"/>
    <w:p w14:paraId="5D416DF2" w14:textId="2B5C45BD" w:rsidR="00003DD3" w:rsidRPr="00303978" w:rsidRDefault="00003DD3" w:rsidP="00777C09">
      <w:pPr>
        <w:pStyle w:val="ListParagraph"/>
        <w:numPr>
          <w:ilvl w:val="0"/>
          <w:numId w:val="52"/>
        </w:numPr>
        <w:spacing w:after="0"/>
        <w:rPr>
          <w:rFonts w:ascii="Times" w:hAnsi="Times" w:cs="Times"/>
          <w:szCs w:val="22"/>
        </w:rPr>
      </w:pPr>
      <w:r w:rsidRPr="00303978">
        <w:rPr>
          <w:rFonts w:ascii="Times" w:hAnsi="Times" w:cs="Times"/>
          <w:szCs w:val="22"/>
        </w:rPr>
        <w:t xml:space="preserve">CESOP system responding with a positive Validation </w:t>
      </w:r>
      <w:r w:rsidR="00C86415">
        <w:rPr>
          <w:rFonts w:ascii="Times" w:hAnsi="Times" w:cs="Times"/>
          <w:szCs w:val="22"/>
        </w:rPr>
        <w:t>R</w:t>
      </w:r>
      <w:r w:rsidRPr="00303978">
        <w:rPr>
          <w:rFonts w:ascii="Times" w:hAnsi="Times" w:cs="Times"/>
          <w:szCs w:val="22"/>
        </w:rPr>
        <w:t>esult message</w:t>
      </w:r>
      <w:r w:rsidR="003D1FF9">
        <w:rPr>
          <w:rFonts w:ascii="Times" w:hAnsi="Times" w:cs="Times"/>
          <w:szCs w:val="22"/>
        </w:rPr>
        <w:t xml:space="preserve"> (as described in section </w:t>
      </w:r>
      <w:r w:rsidR="00210A14">
        <w:rPr>
          <w:rFonts w:ascii="Times" w:hAnsi="Times" w:cs="Times"/>
          <w:szCs w:val="22"/>
        </w:rPr>
        <w:fldChar w:fldCharType="begin"/>
      </w:r>
      <w:r w:rsidR="00210A14">
        <w:rPr>
          <w:rFonts w:ascii="Times" w:hAnsi="Times" w:cs="Times"/>
          <w:szCs w:val="22"/>
        </w:rPr>
        <w:instrText xml:space="preserve"> REF _Ref122349568 \r \h </w:instrText>
      </w:r>
      <w:r w:rsidR="00210A14">
        <w:rPr>
          <w:rFonts w:ascii="Times" w:hAnsi="Times" w:cs="Times"/>
          <w:szCs w:val="22"/>
        </w:rPr>
      </w:r>
      <w:r w:rsidR="00210A14">
        <w:rPr>
          <w:rFonts w:ascii="Times" w:hAnsi="Times" w:cs="Times"/>
          <w:szCs w:val="22"/>
        </w:rPr>
        <w:fldChar w:fldCharType="separate"/>
      </w:r>
      <w:r w:rsidR="00A33342">
        <w:rPr>
          <w:rFonts w:ascii="Times" w:hAnsi="Times" w:cs="Times"/>
          <w:szCs w:val="22"/>
        </w:rPr>
        <w:t>6.1.3.2.1</w:t>
      </w:r>
      <w:r w:rsidR="00210A14">
        <w:rPr>
          <w:rFonts w:ascii="Times" w:hAnsi="Times" w:cs="Times"/>
          <w:szCs w:val="22"/>
        </w:rPr>
        <w:fldChar w:fldCharType="end"/>
      </w:r>
      <w:r w:rsidR="003D1FF9">
        <w:rPr>
          <w:rFonts w:ascii="Times" w:hAnsi="Times" w:cs="Times"/>
          <w:szCs w:val="22"/>
        </w:rPr>
        <w:t>)</w:t>
      </w:r>
      <w:r w:rsidRPr="00303978">
        <w:rPr>
          <w:rFonts w:ascii="Times" w:hAnsi="Times" w:cs="Times"/>
          <w:szCs w:val="22"/>
        </w:rPr>
        <w:t xml:space="preserve">: </w:t>
      </w:r>
    </w:p>
    <w:tbl>
      <w:tblPr>
        <w:tblStyle w:val="TableHistory"/>
        <w:tblW w:w="0" w:type="auto"/>
        <w:tblInd w:w="1129" w:type="dxa"/>
        <w:tblLook w:val="04A0" w:firstRow="1" w:lastRow="0" w:firstColumn="1" w:lastColumn="0" w:noHBand="0" w:noVBand="1"/>
      </w:tblPr>
      <w:tblGrid>
        <w:gridCol w:w="3261"/>
        <w:gridCol w:w="4673"/>
      </w:tblGrid>
      <w:tr w:rsidR="00003DD3" w:rsidRPr="00154D81" w14:paraId="1882795D" w14:textId="77777777" w:rsidTr="00D17AC6">
        <w:tc>
          <w:tcPr>
            <w:tcW w:w="3261" w:type="dxa"/>
            <w:shd w:val="clear" w:color="auto" w:fill="D9D9D9" w:themeFill="background1" w:themeFillShade="D9"/>
          </w:tcPr>
          <w:p w14:paraId="3223D0D4" w14:textId="77777777" w:rsidR="00003DD3" w:rsidRPr="002B2E2B" w:rsidRDefault="00003DD3" w:rsidP="00BD3636">
            <w:pPr>
              <w:spacing w:after="0"/>
              <w:rPr>
                <w:rFonts w:ascii="Times" w:hAnsi="Times" w:cs="Times"/>
                <w:b/>
                <w:bCs/>
                <w:szCs w:val="22"/>
              </w:rPr>
            </w:pPr>
            <w:r w:rsidRPr="002B2E2B">
              <w:rPr>
                <w:bCs/>
              </w:rPr>
              <w:t>File name</w:t>
            </w:r>
          </w:p>
        </w:tc>
        <w:tc>
          <w:tcPr>
            <w:tcW w:w="4673" w:type="dxa"/>
            <w:shd w:val="clear" w:color="auto" w:fill="D9D9D9" w:themeFill="background1" w:themeFillShade="D9"/>
          </w:tcPr>
          <w:p w14:paraId="230F2EC8" w14:textId="242F2FE0" w:rsidR="00003DD3" w:rsidRPr="007A71A2" w:rsidRDefault="000E17D3" w:rsidP="00BD3636">
            <w:pPr>
              <w:spacing w:after="0"/>
              <w:rPr>
                <w:rFonts w:ascii="Times" w:hAnsi="Times" w:cs="Times"/>
                <w:b/>
                <w:bCs/>
                <w:szCs w:val="22"/>
              </w:rPr>
            </w:pPr>
            <w:r>
              <w:rPr>
                <w:rFonts w:ascii="Times" w:hAnsi="Times" w:cs="Times"/>
                <w:bCs/>
                <w:szCs w:val="22"/>
              </w:rPr>
              <w:t>VLD</w:t>
            </w:r>
            <w:r w:rsidRPr="000E17D3">
              <w:rPr>
                <w:rFonts w:ascii="Times" w:hAnsi="Times" w:cs="Times"/>
                <w:bCs/>
                <w:szCs w:val="22"/>
              </w:rPr>
              <w:t>-Q</w:t>
            </w:r>
            <w:r>
              <w:rPr>
                <w:rFonts w:ascii="Times" w:hAnsi="Times" w:cs="Times"/>
                <w:bCs/>
                <w:szCs w:val="22"/>
              </w:rPr>
              <w:t>1</w:t>
            </w:r>
            <w:r w:rsidRPr="000E17D3">
              <w:rPr>
                <w:rFonts w:ascii="Times" w:hAnsi="Times" w:cs="Times"/>
                <w:bCs/>
                <w:szCs w:val="22"/>
              </w:rPr>
              <w:t>-202</w:t>
            </w:r>
            <w:r>
              <w:rPr>
                <w:rFonts w:ascii="Times" w:hAnsi="Times" w:cs="Times"/>
                <w:bCs/>
                <w:szCs w:val="22"/>
              </w:rPr>
              <w:t>4</w:t>
            </w:r>
            <w:r w:rsidRPr="000E17D3">
              <w:rPr>
                <w:rFonts w:ascii="Times" w:hAnsi="Times" w:cs="Times"/>
                <w:bCs/>
                <w:szCs w:val="22"/>
              </w:rPr>
              <w:t>-DK-FTSBDKKKXXX-1-1.xml</w:t>
            </w:r>
          </w:p>
        </w:tc>
      </w:tr>
      <w:tr w:rsidR="00003DD3" w14:paraId="25D2D520" w14:textId="77777777" w:rsidTr="00146578">
        <w:tc>
          <w:tcPr>
            <w:tcW w:w="3261" w:type="dxa"/>
          </w:tcPr>
          <w:p w14:paraId="60769BEE" w14:textId="77777777" w:rsidR="00003DD3" w:rsidRDefault="00003DD3" w:rsidP="00BD3636">
            <w:pPr>
              <w:spacing w:after="0"/>
              <w:rPr>
                <w:rFonts w:ascii="Times" w:hAnsi="Times" w:cs="Times"/>
                <w:szCs w:val="22"/>
              </w:rPr>
            </w:pPr>
            <w:r w:rsidRPr="002B2E2B">
              <w:rPr>
                <w:rFonts w:ascii="Courier New" w:hAnsi="Courier New" w:cs="Courier New"/>
                <w:szCs w:val="22"/>
                <w:lang w:val="de-DE"/>
              </w:rPr>
              <w:t>MessageType</w:t>
            </w:r>
          </w:p>
        </w:tc>
        <w:tc>
          <w:tcPr>
            <w:tcW w:w="4673" w:type="dxa"/>
          </w:tcPr>
          <w:p w14:paraId="4148EDAD" w14:textId="77777777" w:rsidR="00003DD3" w:rsidRDefault="00003DD3" w:rsidP="00BD3636">
            <w:pPr>
              <w:spacing w:after="0"/>
              <w:rPr>
                <w:rFonts w:ascii="Times" w:hAnsi="Times" w:cs="Times"/>
                <w:szCs w:val="22"/>
              </w:rPr>
            </w:pPr>
            <w:r>
              <w:rPr>
                <w:szCs w:val="22"/>
                <w:lang w:eastAsia="ko-KR"/>
              </w:rPr>
              <w:t>VLD</w:t>
            </w:r>
          </w:p>
        </w:tc>
      </w:tr>
      <w:tr w:rsidR="00003DD3" w14:paraId="1F14ED73" w14:textId="77777777" w:rsidTr="00146578">
        <w:tc>
          <w:tcPr>
            <w:tcW w:w="3261" w:type="dxa"/>
          </w:tcPr>
          <w:p w14:paraId="2446E6D9" w14:textId="77777777" w:rsidR="00003DD3" w:rsidRDefault="00003DD3" w:rsidP="00BD3636">
            <w:pPr>
              <w:spacing w:after="0"/>
              <w:rPr>
                <w:rFonts w:ascii="Times" w:hAnsi="Times" w:cs="Times"/>
                <w:szCs w:val="22"/>
              </w:rPr>
            </w:pPr>
            <w:r w:rsidRPr="002B2E2B">
              <w:rPr>
                <w:rFonts w:ascii="Courier New" w:hAnsi="Courier New" w:cs="Courier New"/>
                <w:szCs w:val="22"/>
              </w:rPr>
              <w:t>MessageTypeIndic</w:t>
            </w:r>
          </w:p>
        </w:tc>
        <w:tc>
          <w:tcPr>
            <w:tcW w:w="4673" w:type="dxa"/>
          </w:tcPr>
          <w:p w14:paraId="4F12CB7A" w14:textId="77777777" w:rsidR="00003DD3" w:rsidRDefault="00003DD3" w:rsidP="00BD3636">
            <w:pPr>
              <w:spacing w:after="0"/>
              <w:rPr>
                <w:rFonts w:ascii="Times" w:hAnsi="Times" w:cs="Times"/>
                <w:szCs w:val="22"/>
              </w:rPr>
            </w:pPr>
            <w:r w:rsidRPr="002B2E2B">
              <w:t>CESOP100</w:t>
            </w:r>
          </w:p>
        </w:tc>
      </w:tr>
      <w:tr w:rsidR="00003DD3" w:rsidRPr="00D75300" w14:paraId="5F2C0AA7" w14:textId="77777777" w:rsidTr="00146578">
        <w:tc>
          <w:tcPr>
            <w:tcW w:w="3261" w:type="dxa"/>
          </w:tcPr>
          <w:p w14:paraId="00E61E5C" w14:textId="77777777" w:rsidR="00003DD3" w:rsidRDefault="00003DD3" w:rsidP="00BD3636">
            <w:pPr>
              <w:spacing w:after="0"/>
              <w:rPr>
                <w:rFonts w:ascii="Times" w:hAnsi="Times" w:cs="Times"/>
                <w:szCs w:val="22"/>
              </w:rPr>
            </w:pPr>
            <w:r w:rsidRPr="002B1B66">
              <w:rPr>
                <w:rFonts w:ascii="Courier New" w:hAnsi="Courier New" w:cs="Courier New"/>
                <w:szCs w:val="22"/>
                <w:lang w:val="de-DE"/>
              </w:rPr>
              <w:t>MessageRefId</w:t>
            </w:r>
          </w:p>
        </w:tc>
        <w:tc>
          <w:tcPr>
            <w:tcW w:w="4673" w:type="dxa"/>
          </w:tcPr>
          <w:p w14:paraId="17277123" w14:textId="4D70871A" w:rsidR="00003DD3" w:rsidRPr="00146578" w:rsidRDefault="00046378" w:rsidP="00BD3636">
            <w:pPr>
              <w:spacing w:after="0"/>
              <w:rPr>
                <w:rFonts w:ascii="Times" w:hAnsi="Times" w:cs="Times"/>
                <w:szCs w:val="22"/>
                <w:lang w:val="de-DE"/>
              </w:rPr>
            </w:pPr>
            <w:r w:rsidRPr="00146578">
              <w:rPr>
                <w:rFonts w:ascii="Times" w:hAnsi="Times" w:cs="Times"/>
                <w:szCs w:val="22"/>
                <w:lang w:val="de-DE"/>
              </w:rPr>
              <w:t>8e3ed739-327e-46c2-80fd-8a50eff95b5e</w:t>
            </w:r>
          </w:p>
        </w:tc>
      </w:tr>
      <w:tr w:rsidR="00003DD3" w14:paraId="4AA05CBB" w14:textId="77777777" w:rsidTr="00146578">
        <w:tc>
          <w:tcPr>
            <w:tcW w:w="3261" w:type="dxa"/>
          </w:tcPr>
          <w:p w14:paraId="37A1A430" w14:textId="5605367A" w:rsidR="00003DD3" w:rsidRDefault="009A085F" w:rsidP="00BD3636">
            <w:pPr>
              <w:spacing w:after="0"/>
              <w:rPr>
                <w:rFonts w:ascii="Times" w:hAnsi="Times" w:cs="Times"/>
                <w:szCs w:val="22"/>
              </w:rPr>
            </w:pPr>
            <w:r>
              <w:rPr>
                <w:rFonts w:ascii="Courier New" w:hAnsi="Courier New" w:cs="Courier New"/>
                <w:szCs w:val="22"/>
              </w:rPr>
              <w:t>CorrMessageRefId</w:t>
            </w:r>
          </w:p>
        </w:tc>
        <w:tc>
          <w:tcPr>
            <w:tcW w:w="4673" w:type="dxa"/>
          </w:tcPr>
          <w:p w14:paraId="4F249CCE" w14:textId="010F24BF" w:rsidR="00003DD3" w:rsidRPr="00146578" w:rsidRDefault="00465275" w:rsidP="00BD3636">
            <w:pPr>
              <w:spacing w:after="0"/>
              <w:rPr>
                <w:rFonts w:ascii="Times" w:hAnsi="Times" w:cs="Times"/>
                <w:szCs w:val="22"/>
              </w:rPr>
            </w:pPr>
            <w:r w:rsidRPr="00146578">
              <w:rPr>
                <w:rFonts w:ascii="Times" w:hAnsi="Times" w:cs="Times"/>
                <w:szCs w:val="22"/>
              </w:rPr>
              <w:t>bf489a4d-250b-4edd-8951-752c57e7c0a2</w:t>
            </w:r>
          </w:p>
        </w:tc>
      </w:tr>
      <w:tr w:rsidR="00003DD3" w14:paraId="52F4257C" w14:textId="77777777" w:rsidTr="00146578">
        <w:tc>
          <w:tcPr>
            <w:tcW w:w="3261" w:type="dxa"/>
          </w:tcPr>
          <w:p w14:paraId="0512603B" w14:textId="77777777" w:rsidR="00003DD3" w:rsidRPr="000A7DBB" w:rsidRDefault="00003DD3" w:rsidP="00BD3636">
            <w:pPr>
              <w:spacing w:after="0"/>
              <w:rPr>
                <w:rFonts w:ascii="Courier New" w:hAnsi="Courier New" w:cs="Courier New"/>
                <w:szCs w:val="22"/>
              </w:rPr>
            </w:pPr>
            <w:r w:rsidRPr="007C150C">
              <w:rPr>
                <w:rFonts w:ascii="Courier New" w:hAnsi="Courier New" w:cs="Courier New"/>
                <w:szCs w:val="22"/>
              </w:rPr>
              <w:t>ValidationResult</w:t>
            </w:r>
          </w:p>
        </w:tc>
        <w:tc>
          <w:tcPr>
            <w:tcW w:w="4673" w:type="dxa"/>
          </w:tcPr>
          <w:p w14:paraId="2D02794C" w14:textId="1C2B8B92" w:rsidR="00003DD3" w:rsidRPr="00AD0099" w:rsidRDefault="005443B7" w:rsidP="00BD3636">
            <w:pPr>
              <w:spacing w:after="0"/>
              <w:rPr>
                <w:rFonts w:ascii="Times" w:hAnsi="Times" w:cs="Times"/>
                <w:szCs w:val="22"/>
              </w:rPr>
            </w:pPr>
            <w:r>
              <w:rPr>
                <w:rFonts w:ascii="Times" w:hAnsi="Times" w:cs="Times"/>
                <w:szCs w:val="22"/>
              </w:rPr>
              <w:t>VALIDATED</w:t>
            </w:r>
          </w:p>
        </w:tc>
      </w:tr>
    </w:tbl>
    <w:p w14:paraId="6F2C38BF" w14:textId="77777777" w:rsidR="00003DD3" w:rsidRDefault="00003DD3" w:rsidP="00BD3636"/>
    <w:p w14:paraId="0E89E6CF" w14:textId="415C338C" w:rsidR="00003DD3" w:rsidRDefault="00003DD3" w:rsidP="00BD3636">
      <w:pPr>
        <w:spacing w:after="0"/>
      </w:pPr>
      <w:r>
        <w:t>Note that a</w:t>
      </w:r>
      <w:r w:rsidR="00931712">
        <w:t>t</w:t>
      </w:r>
      <w:r>
        <w:t xml:space="preserve"> this stage, all Reported Payees are </w:t>
      </w:r>
      <w:r w:rsidR="003D1FF9">
        <w:t>accepted</w:t>
      </w:r>
      <w:r>
        <w:t xml:space="preserve"> and </w:t>
      </w:r>
      <w:r w:rsidR="005B3873">
        <w:t xml:space="preserve">stored </w:t>
      </w:r>
      <w:r>
        <w:t>in CESOP.</w:t>
      </w:r>
    </w:p>
    <w:p w14:paraId="5B684A92" w14:textId="77777777" w:rsidR="00003DD3" w:rsidRDefault="00003DD3" w:rsidP="00BD3636">
      <w:pPr>
        <w:spacing w:after="0"/>
      </w:pPr>
    </w:p>
    <w:p w14:paraId="4B01A5CB" w14:textId="0DE099E6" w:rsidR="00003DD3" w:rsidRPr="00E03205" w:rsidRDefault="00003DD3" w:rsidP="00777C09">
      <w:pPr>
        <w:pStyle w:val="ListParagraph"/>
        <w:numPr>
          <w:ilvl w:val="0"/>
          <w:numId w:val="64"/>
        </w:numPr>
        <w:rPr>
          <w:rFonts w:ascii="Times" w:hAnsi="Times" w:cs="Times"/>
          <w:szCs w:val="22"/>
        </w:rPr>
      </w:pPr>
      <w:r w:rsidRPr="00E03205">
        <w:rPr>
          <w:rFonts w:ascii="Times" w:hAnsi="Times" w:cs="Times"/>
          <w:szCs w:val="22"/>
        </w:rPr>
        <w:lastRenderedPageBreak/>
        <w:t xml:space="preserve">Submitting a </w:t>
      </w:r>
      <w:r w:rsidR="00230612">
        <w:rPr>
          <w:rFonts w:ascii="Times" w:hAnsi="Times" w:cs="Times"/>
          <w:szCs w:val="22"/>
        </w:rPr>
        <w:t>correction</w:t>
      </w:r>
      <w:r w:rsidRPr="00E03205">
        <w:rPr>
          <w:rFonts w:ascii="Times" w:hAnsi="Times" w:cs="Times"/>
          <w:szCs w:val="22"/>
        </w:rPr>
        <w:t xml:space="preserve"> message </w:t>
      </w:r>
      <w:r w:rsidR="00C6453B" w:rsidRPr="00E03205">
        <w:rPr>
          <w:rFonts w:ascii="Times" w:hAnsi="Times" w:cs="Times"/>
          <w:szCs w:val="22"/>
        </w:rPr>
        <w:t>(</w:t>
      </w:r>
      <w:r w:rsidR="00230612">
        <w:rPr>
          <w:rFonts w:ascii="Times" w:hAnsi="Times" w:cs="Times"/>
          <w:szCs w:val="22"/>
        </w:rPr>
        <w:t xml:space="preserve">where </w:t>
      </w:r>
      <w:r w:rsidR="005C28CE" w:rsidRPr="00E03205">
        <w:rPr>
          <w:rFonts w:ascii="Times" w:hAnsi="Times" w:cs="Times"/>
          <w:szCs w:val="22"/>
        </w:rPr>
        <w:t>“</w:t>
      </w:r>
      <w:r w:rsidR="00C6453B" w:rsidRPr="00E03205">
        <w:rPr>
          <w:rFonts w:ascii="Times" w:hAnsi="Times" w:cs="Times"/>
          <w:szCs w:val="22"/>
        </w:rPr>
        <w:t>Reported Payee 3</w:t>
      </w:r>
      <w:r w:rsidR="005C28CE" w:rsidRPr="00E03205">
        <w:rPr>
          <w:rFonts w:ascii="Times" w:hAnsi="Times" w:cs="Times"/>
          <w:szCs w:val="22"/>
        </w:rPr>
        <w:t>”</w:t>
      </w:r>
      <w:r w:rsidR="00230612">
        <w:rPr>
          <w:rFonts w:ascii="Times" w:hAnsi="Times" w:cs="Times"/>
          <w:szCs w:val="22"/>
        </w:rPr>
        <w:t xml:space="preserve"> is flagged as to be deleted</w:t>
      </w:r>
      <w:r w:rsidR="00C6453B" w:rsidRPr="00E03205">
        <w:rPr>
          <w:rFonts w:ascii="Times" w:hAnsi="Times" w:cs="Times"/>
          <w:szCs w:val="22"/>
        </w:rPr>
        <w:t xml:space="preserve">) </w:t>
      </w:r>
      <w:r w:rsidRPr="00E03205">
        <w:rPr>
          <w:rFonts w:ascii="Times" w:hAnsi="Times" w:cs="Times"/>
          <w:szCs w:val="22"/>
        </w:rPr>
        <w:t xml:space="preserve">by the PSP, subsequently transmitted by the </w:t>
      </w:r>
      <w:r w:rsidR="00C032A4">
        <w:rPr>
          <w:rFonts w:ascii="Times" w:hAnsi="Times" w:cs="Times"/>
          <w:szCs w:val="22"/>
        </w:rPr>
        <w:t>National Tax Administration</w:t>
      </w:r>
      <w:r w:rsidRPr="00E03205">
        <w:rPr>
          <w:rFonts w:ascii="Times" w:hAnsi="Times" w:cs="Times"/>
          <w:szCs w:val="22"/>
        </w:rPr>
        <w:t xml:space="preserve"> to CESOP:</w:t>
      </w:r>
    </w:p>
    <w:tbl>
      <w:tblPr>
        <w:tblStyle w:val="TableHistory"/>
        <w:tblW w:w="0" w:type="auto"/>
        <w:tblInd w:w="1129" w:type="dxa"/>
        <w:tblLook w:val="04A0" w:firstRow="1" w:lastRow="0" w:firstColumn="1" w:lastColumn="0" w:noHBand="0" w:noVBand="1"/>
      </w:tblPr>
      <w:tblGrid>
        <w:gridCol w:w="3402"/>
        <w:gridCol w:w="4532"/>
      </w:tblGrid>
      <w:tr w:rsidR="00003DD3" w:rsidRPr="00154D81" w14:paraId="71B15C1F" w14:textId="77777777" w:rsidTr="00D17AC6">
        <w:tc>
          <w:tcPr>
            <w:tcW w:w="3402" w:type="dxa"/>
            <w:shd w:val="clear" w:color="auto" w:fill="D9D9D9" w:themeFill="background1" w:themeFillShade="D9"/>
          </w:tcPr>
          <w:p w14:paraId="19424606" w14:textId="77777777" w:rsidR="00003DD3" w:rsidRPr="002B2E2B" w:rsidRDefault="00003DD3" w:rsidP="00BD3636">
            <w:pPr>
              <w:spacing w:after="0"/>
              <w:rPr>
                <w:rFonts w:ascii="Times" w:hAnsi="Times" w:cs="Times"/>
                <w:b/>
                <w:bCs/>
                <w:szCs w:val="22"/>
              </w:rPr>
            </w:pPr>
            <w:r w:rsidRPr="002B2E2B">
              <w:rPr>
                <w:bCs/>
              </w:rPr>
              <w:t>File name</w:t>
            </w:r>
          </w:p>
        </w:tc>
        <w:tc>
          <w:tcPr>
            <w:tcW w:w="4532" w:type="dxa"/>
            <w:shd w:val="clear" w:color="auto" w:fill="D9D9D9" w:themeFill="background1" w:themeFillShade="D9"/>
          </w:tcPr>
          <w:p w14:paraId="1E850F86" w14:textId="19D97941" w:rsidR="00003DD3" w:rsidRPr="002B2E2B" w:rsidRDefault="000E17D3" w:rsidP="00BD3636">
            <w:pPr>
              <w:spacing w:after="0"/>
              <w:rPr>
                <w:rFonts w:ascii="Times" w:hAnsi="Times" w:cs="Times"/>
                <w:b/>
                <w:bCs/>
                <w:szCs w:val="22"/>
              </w:rPr>
            </w:pPr>
            <w:r w:rsidRPr="000E17D3">
              <w:rPr>
                <w:rFonts w:ascii="Times" w:hAnsi="Times" w:cs="Times"/>
                <w:bCs/>
                <w:szCs w:val="22"/>
              </w:rPr>
              <w:t>PMT-Q</w:t>
            </w:r>
            <w:r>
              <w:rPr>
                <w:rFonts w:ascii="Times" w:hAnsi="Times" w:cs="Times"/>
                <w:bCs/>
                <w:szCs w:val="22"/>
              </w:rPr>
              <w:t>1</w:t>
            </w:r>
            <w:r w:rsidRPr="000E17D3">
              <w:rPr>
                <w:rFonts w:ascii="Times" w:hAnsi="Times" w:cs="Times"/>
                <w:bCs/>
                <w:szCs w:val="22"/>
              </w:rPr>
              <w:t>-202</w:t>
            </w:r>
            <w:r>
              <w:rPr>
                <w:rFonts w:ascii="Times" w:hAnsi="Times" w:cs="Times"/>
                <w:bCs/>
                <w:szCs w:val="22"/>
              </w:rPr>
              <w:t>4</w:t>
            </w:r>
            <w:r w:rsidRPr="000E17D3">
              <w:rPr>
                <w:rFonts w:ascii="Times" w:hAnsi="Times" w:cs="Times"/>
                <w:bCs/>
                <w:szCs w:val="22"/>
              </w:rPr>
              <w:t>-DK-FTSBDKKKXXX-1-1.xml</w:t>
            </w:r>
          </w:p>
        </w:tc>
      </w:tr>
      <w:tr w:rsidR="00003DD3" w14:paraId="52023C57" w14:textId="77777777" w:rsidTr="00146578">
        <w:tc>
          <w:tcPr>
            <w:tcW w:w="3402" w:type="dxa"/>
          </w:tcPr>
          <w:p w14:paraId="3C28064D" w14:textId="77777777" w:rsidR="00003DD3" w:rsidRDefault="00003DD3" w:rsidP="00BD3636">
            <w:pPr>
              <w:spacing w:after="0"/>
              <w:rPr>
                <w:rFonts w:ascii="Times" w:hAnsi="Times" w:cs="Times"/>
                <w:szCs w:val="22"/>
              </w:rPr>
            </w:pPr>
            <w:r w:rsidRPr="002B2E2B">
              <w:rPr>
                <w:rFonts w:ascii="Courier New" w:hAnsi="Courier New" w:cs="Courier New"/>
                <w:szCs w:val="22"/>
                <w:lang w:val="de-DE"/>
              </w:rPr>
              <w:t>MessageType</w:t>
            </w:r>
          </w:p>
        </w:tc>
        <w:tc>
          <w:tcPr>
            <w:tcW w:w="4532" w:type="dxa"/>
          </w:tcPr>
          <w:p w14:paraId="66868752" w14:textId="77777777" w:rsidR="00003DD3" w:rsidRDefault="00003DD3" w:rsidP="00BD3636">
            <w:pPr>
              <w:spacing w:after="0"/>
              <w:rPr>
                <w:rFonts w:ascii="Times" w:hAnsi="Times" w:cs="Times"/>
                <w:szCs w:val="22"/>
              </w:rPr>
            </w:pPr>
            <w:r>
              <w:rPr>
                <w:szCs w:val="22"/>
                <w:lang w:eastAsia="ko-KR"/>
              </w:rPr>
              <w:t>PMT</w:t>
            </w:r>
          </w:p>
        </w:tc>
      </w:tr>
      <w:tr w:rsidR="00003DD3" w14:paraId="7AE641D9" w14:textId="77777777" w:rsidTr="00146578">
        <w:tc>
          <w:tcPr>
            <w:tcW w:w="3402" w:type="dxa"/>
          </w:tcPr>
          <w:p w14:paraId="3AD1B07E" w14:textId="77777777" w:rsidR="00003DD3" w:rsidRDefault="00003DD3" w:rsidP="00BD3636">
            <w:pPr>
              <w:spacing w:after="0"/>
              <w:rPr>
                <w:rFonts w:ascii="Times" w:hAnsi="Times" w:cs="Times"/>
                <w:szCs w:val="22"/>
              </w:rPr>
            </w:pPr>
            <w:r w:rsidRPr="002B2E2B">
              <w:rPr>
                <w:rFonts w:ascii="Courier New" w:hAnsi="Courier New" w:cs="Courier New"/>
                <w:szCs w:val="22"/>
              </w:rPr>
              <w:t>MessageTypeIndic</w:t>
            </w:r>
          </w:p>
        </w:tc>
        <w:tc>
          <w:tcPr>
            <w:tcW w:w="4532" w:type="dxa"/>
          </w:tcPr>
          <w:p w14:paraId="196CB847" w14:textId="77777777" w:rsidR="00003DD3" w:rsidRDefault="00003DD3" w:rsidP="00BD3636">
            <w:pPr>
              <w:spacing w:after="0"/>
              <w:rPr>
                <w:rFonts w:ascii="Times" w:hAnsi="Times" w:cs="Times"/>
                <w:szCs w:val="22"/>
              </w:rPr>
            </w:pPr>
            <w:r w:rsidRPr="00303978">
              <w:rPr>
                <w:color w:val="FF0000"/>
              </w:rPr>
              <w:t>CESOP101</w:t>
            </w:r>
          </w:p>
        </w:tc>
      </w:tr>
      <w:tr w:rsidR="00003DD3" w:rsidRPr="00D75300" w14:paraId="756C820C" w14:textId="77777777" w:rsidTr="00146578">
        <w:tc>
          <w:tcPr>
            <w:tcW w:w="3402" w:type="dxa"/>
          </w:tcPr>
          <w:p w14:paraId="6E791BAA" w14:textId="77777777" w:rsidR="00003DD3" w:rsidRDefault="00003DD3" w:rsidP="00BD3636">
            <w:pPr>
              <w:spacing w:after="0"/>
              <w:rPr>
                <w:rFonts w:ascii="Times" w:hAnsi="Times" w:cs="Times"/>
                <w:szCs w:val="22"/>
              </w:rPr>
            </w:pPr>
            <w:r w:rsidRPr="002B1B66">
              <w:rPr>
                <w:rFonts w:ascii="Courier New" w:hAnsi="Courier New" w:cs="Courier New"/>
                <w:szCs w:val="22"/>
                <w:lang w:val="de-DE"/>
              </w:rPr>
              <w:t>MessageRefId</w:t>
            </w:r>
          </w:p>
        </w:tc>
        <w:tc>
          <w:tcPr>
            <w:tcW w:w="4532" w:type="dxa"/>
          </w:tcPr>
          <w:p w14:paraId="37273016" w14:textId="55D6370E" w:rsidR="00003DD3" w:rsidRPr="00146578" w:rsidRDefault="00D50B89" w:rsidP="00BD3636">
            <w:pPr>
              <w:spacing w:after="0"/>
              <w:rPr>
                <w:rFonts w:ascii="Times" w:hAnsi="Times" w:cs="Times"/>
                <w:szCs w:val="22"/>
                <w:lang w:val="de-DE"/>
              </w:rPr>
            </w:pPr>
            <w:r w:rsidRPr="00146578">
              <w:rPr>
                <w:rFonts w:ascii="Times" w:hAnsi="Times" w:cs="Times"/>
                <w:szCs w:val="22"/>
                <w:lang w:val="de-DE"/>
              </w:rPr>
              <w:t>baecd4cf-4fbf-47e6-939b-59c3af2e5da9</w:t>
            </w:r>
          </w:p>
        </w:tc>
      </w:tr>
      <w:tr w:rsidR="00003DD3" w14:paraId="0A3C9AFA" w14:textId="77777777" w:rsidTr="00146578">
        <w:tc>
          <w:tcPr>
            <w:tcW w:w="3402" w:type="dxa"/>
          </w:tcPr>
          <w:p w14:paraId="5EC60031" w14:textId="41BFB26E" w:rsidR="00003DD3" w:rsidRDefault="009A085F" w:rsidP="00BD3636">
            <w:pPr>
              <w:spacing w:after="0"/>
              <w:rPr>
                <w:rFonts w:ascii="Times" w:hAnsi="Times" w:cs="Times"/>
                <w:szCs w:val="22"/>
              </w:rPr>
            </w:pPr>
            <w:r>
              <w:rPr>
                <w:rFonts w:ascii="Courier New" w:hAnsi="Courier New" w:cs="Courier New"/>
                <w:szCs w:val="22"/>
              </w:rPr>
              <w:t>CorrMessageRefId</w:t>
            </w:r>
          </w:p>
        </w:tc>
        <w:tc>
          <w:tcPr>
            <w:tcW w:w="4532" w:type="dxa"/>
          </w:tcPr>
          <w:p w14:paraId="6D023F20" w14:textId="68AB3977" w:rsidR="00003DD3" w:rsidRPr="00146578" w:rsidRDefault="00465275" w:rsidP="00BD3636">
            <w:pPr>
              <w:spacing w:after="0"/>
              <w:rPr>
                <w:rFonts w:ascii="Times" w:hAnsi="Times" w:cs="Times"/>
                <w:szCs w:val="22"/>
              </w:rPr>
            </w:pPr>
            <w:r w:rsidRPr="00146578">
              <w:rPr>
                <w:rFonts w:ascii="Times" w:hAnsi="Times" w:cs="Times"/>
                <w:szCs w:val="22"/>
              </w:rPr>
              <w:t>bf489a4d-250b-4edd-8951-752c57e7c0a2</w:t>
            </w:r>
          </w:p>
        </w:tc>
      </w:tr>
      <w:tr w:rsidR="00003DD3" w14:paraId="19DA780C" w14:textId="77777777" w:rsidTr="004D005F">
        <w:tc>
          <w:tcPr>
            <w:tcW w:w="7934" w:type="dxa"/>
            <w:gridSpan w:val="2"/>
            <w:shd w:val="clear" w:color="auto" w:fill="F2F2F2" w:themeFill="background1" w:themeFillShade="F2"/>
          </w:tcPr>
          <w:p w14:paraId="52120F1C" w14:textId="240A2A8B" w:rsidR="00003DD3" w:rsidRDefault="00003DD3" w:rsidP="00BD3636">
            <w:pPr>
              <w:spacing w:after="0"/>
              <w:rPr>
                <w:i/>
                <w:iCs/>
              </w:rPr>
            </w:pPr>
            <w:r>
              <w:rPr>
                <w:bCs/>
              </w:rPr>
              <w:t xml:space="preserve">Reported Payee </w:t>
            </w:r>
            <w:r w:rsidR="001C7DDF">
              <w:rPr>
                <w:bCs/>
              </w:rPr>
              <w:t>3</w:t>
            </w:r>
          </w:p>
        </w:tc>
      </w:tr>
      <w:tr w:rsidR="00003DD3" w14:paraId="2B6BEBCE" w14:textId="77777777" w:rsidTr="00146578">
        <w:tc>
          <w:tcPr>
            <w:tcW w:w="3402" w:type="dxa"/>
          </w:tcPr>
          <w:p w14:paraId="6D3C13C9" w14:textId="77777777" w:rsidR="00003DD3" w:rsidRPr="000A7DBB" w:rsidRDefault="00003DD3" w:rsidP="00BD3636">
            <w:pPr>
              <w:spacing w:after="0"/>
              <w:rPr>
                <w:rFonts w:ascii="Courier New" w:hAnsi="Courier New" w:cs="Courier New"/>
                <w:szCs w:val="22"/>
              </w:rPr>
            </w:pPr>
            <w:r>
              <w:rPr>
                <w:rFonts w:ascii="Courier New" w:hAnsi="Courier New" w:cs="Courier New"/>
                <w:szCs w:val="22"/>
              </w:rPr>
              <w:t xml:space="preserve">  DocSpec.DocTypeIndic</w:t>
            </w:r>
          </w:p>
        </w:tc>
        <w:tc>
          <w:tcPr>
            <w:tcW w:w="4532" w:type="dxa"/>
          </w:tcPr>
          <w:p w14:paraId="34D00566" w14:textId="16A10610" w:rsidR="00003DD3" w:rsidRPr="00303978" w:rsidRDefault="00003DD3" w:rsidP="00BD3636">
            <w:pPr>
              <w:spacing w:after="0"/>
              <w:rPr>
                <w:color w:val="FF0000"/>
              </w:rPr>
            </w:pPr>
            <w:r w:rsidRPr="00303978">
              <w:rPr>
                <w:color w:val="FF0000"/>
              </w:rPr>
              <w:t>CESOP</w:t>
            </w:r>
            <w:r w:rsidR="00C6453B">
              <w:rPr>
                <w:color w:val="FF0000"/>
              </w:rPr>
              <w:t>3</w:t>
            </w:r>
          </w:p>
        </w:tc>
      </w:tr>
      <w:tr w:rsidR="00003DD3" w14:paraId="6361112C" w14:textId="77777777" w:rsidTr="00146578">
        <w:tc>
          <w:tcPr>
            <w:tcW w:w="3402" w:type="dxa"/>
          </w:tcPr>
          <w:p w14:paraId="6641F7D4" w14:textId="77777777" w:rsidR="00003DD3" w:rsidRDefault="00003DD3" w:rsidP="00BD3636">
            <w:pPr>
              <w:spacing w:after="0"/>
              <w:rPr>
                <w:rFonts w:ascii="Courier New" w:hAnsi="Courier New" w:cs="Courier New"/>
                <w:szCs w:val="22"/>
              </w:rPr>
            </w:pPr>
            <w:r>
              <w:rPr>
                <w:rFonts w:ascii="Courier New" w:hAnsi="Courier New" w:cs="Courier New"/>
                <w:szCs w:val="22"/>
              </w:rPr>
              <w:t xml:space="preserve">  DocSpec.DocRefId</w:t>
            </w:r>
          </w:p>
        </w:tc>
        <w:tc>
          <w:tcPr>
            <w:tcW w:w="4532" w:type="dxa"/>
          </w:tcPr>
          <w:p w14:paraId="0BCD707D" w14:textId="6FEE12B9" w:rsidR="00003DD3" w:rsidRPr="00C62D8A" w:rsidRDefault="00147E47" w:rsidP="00BD3636">
            <w:pPr>
              <w:spacing w:after="0"/>
            </w:pPr>
            <w:r w:rsidRPr="00147E47">
              <w:t>3b7ac800-7006-47a5-a9b5-90db0975f357</w:t>
            </w:r>
          </w:p>
        </w:tc>
      </w:tr>
      <w:tr w:rsidR="00003DD3" w14:paraId="64BFD8ED" w14:textId="77777777" w:rsidTr="00146578">
        <w:tc>
          <w:tcPr>
            <w:tcW w:w="3402" w:type="dxa"/>
          </w:tcPr>
          <w:p w14:paraId="1DDCB3CE" w14:textId="77777777" w:rsidR="00003DD3" w:rsidRDefault="00003DD3" w:rsidP="00BD3636">
            <w:pPr>
              <w:spacing w:after="0"/>
              <w:rPr>
                <w:rFonts w:ascii="Courier New" w:hAnsi="Courier New" w:cs="Courier New"/>
                <w:szCs w:val="22"/>
              </w:rPr>
            </w:pPr>
            <w:r>
              <w:rPr>
                <w:rFonts w:ascii="Courier New" w:hAnsi="Courier New" w:cs="Courier New"/>
                <w:szCs w:val="22"/>
              </w:rPr>
              <w:t xml:space="preserve">  DocSpec.CorrDocRefId</w:t>
            </w:r>
          </w:p>
        </w:tc>
        <w:tc>
          <w:tcPr>
            <w:tcW w:w="4532" w:type="dxa"/>
          </w:tcPr>
          <w:p w14:paraId="36EAB21D" w14:textId="4DBEDD86" w:rsidR="00003DD3" w:rsidRPr="00146578" w:rsidRDefault="00147E47" w:rsidP="00BD3636">
            <w:pPr>
              <w:spacing w:after="0"/>
            </w:pPr>
            <w:r w:rsidRPr="00046378">
              <w:t>77909875-3aa7-4990-8cb5-db1321d174f9</w:t>
            </w:r>
          </w:p>
        </w:tc>
      </w:tr>
    </w:tbl>
    <w:p w14:paraId="2EF1E67F" w14:textId="77777777" w:rsidR="00003DD3" w:rsidRDefault="00003DD3" w:rsidP="00BD3636">
      <w:pPr>
        <w:spacing w:after="0"/>
      </w:pPr>
    </w:p>
    <w:p w14:paraId="45C30684" w14:textId="39CC9703" w:rsidR="00003DD3" w:rsidRDefault="009161F4" w:rsidP="00BD3636">
      <w:r>
        <w:t>A</w:t>
      </w:r>
      <w:r w:rsidR="00876495">
        <w:t xml:space="preserve">s further described in section </w:t>
      </w:r>
      <w:r w:rsidR="00876495">
        <w:fldChar w:fldCharType="begin"/>
      </w:r>
      <w:r w:rsidR="00876495">
        <w:instrText xml:space="preserve"> REF _Ref122358676 \r \h </w:instrText>
      </w:r>
      <w:r w:rsidR="00876495">
        <w:fldChar w:fldCharType="separate"/>
      </w:r>
      <w:r w:rsidR="00A33342">
        <w:t>6.3.3.1</w:t>
      </w:r>
      <w:r w:rsidR="00876495">
        <w:fldChar w:fldCharType="end"/>
      </w:r>
      <w:r w:rsidR="00876495">
        <w:t>,</w:t>
      </w:r>
      <w:r w:rsidR="00D5658E">
        <w:t xml:space="preserve"> under</w:t>
      </w:r>
      <w:r w:rsidR="00833C56">
        <w:t xml:space="preserve"> the</w:t>
      </w:r>
      <w:r w:rsidR="00D5658E">
        <w:t xml:space="preserve"> </w:t>
      </w:r>
      <w:r w:rsidR="00D5658E" w:rsidRPr="00146578">
        <w:rPr>
          <w:rFonts w:ascii="Courier New" w:hAnsi="Courier New" w:cs="Courier New"/>
          <w:szCs w:val="22"/>
        </w:rPr>
        <w:t>ReportedPayee</w:t>
      </w:r>
      <w:r w:rsidR="00D5658E">
        <w:t xml:space="preserve"> element, only mandatory fields </w:t>
      </w:r>
      <w:r w:rsidR="00A3746B">
        <w:t>need</w:t>
      </w:r>
      <w:r w:rsidR="00D5658E">
        <w:t xml:space="preserve"> to be provided in case of deletion.</w:t>
      </w:r>
    </w:p>
    <w:p w14:paraId="65DDCED1" w14:textId="7B70E967" w:rsidR="00003DD3" w:rsidRPr="00303978" w:rsidRDefault="00003DD3" w:rsidP="00777C09">
      <w:pPr>
        <w:pStyle w:val="ListParagraph"/>
        <w:numPr>
          <w:ilvl w:val="0"/>
          <w:numId w:val="53"/>
        </w:numPr>
        <w:spacing w:after="0"/>
        <w:ind w:left="709"/>
        <w:rPr>
          <w:rFonts w:ascii="Times" w:hAnsi="Times" w:cs="Times"/>
          <w:szCs w:val="22"/>
        </w:rPr>
      </w:pPr>
      <w:r w:rsidRPr="00303978">
        <w:rPr>
          <w:rFonts w:ascii="Times" w:hAnsi="Times" w:cs="Times"/>
          <w:szCs w:val="22"/>
        </w:rPr>
        <w:t xml:space="preserve">CESOP system responding with a positive Validation </w:t>
      </w:r>
      <w:r w:rsidR="00E7623B">
        <w:rPr>
          <w:rFonts w:ascii="Times" w:hAnsi="Times" w:cs="Times"/>
          <w:szCs w:val="22"/>
        </w:rPr>
        <w:t>R</w:t>
      </w:r>
      <w:r w:rsidRPr="00303978">
        <w:rPr>
          <w:rFonts w:ascii="Times" w:hAnsi="Times" w:cs="Times"/>
          <w:szCs w:val="22"/>
        </w:rPr>
        <w:t>esult message</w:t>
      </w:r>
      <w:r w:rsidR="005B3873">
        <w:rPr>
          <w:rFonts w:ascii="Times" w:hAnsi="Times" w:cs="Times"/>
          <w:szCs w:val="22"/>
        </w:rPr>
        <w:t xml:space="preserve"> (as described in section </w:t>
      </w:r>
      <w:r w:rsidR="00210A14">
        <w:rPr>
          <w:rFonts w:ascii="Times" w:hAnsi="Times" w:cs="Times"/>
          <w:szCs w:val="22"/>
        </w:rPr>
        <w:fldChar w:fldCharType="begin"/>
      </w:r>
      <w:r w:rsidR="00210A14">
        <w:rPr>
          <w:rFonts w:ascii="Times" w:hAnsi="Times" w:cs="Times"/>
          <w:szCs w:val="22"/>
        </w:rPr>
        <w:instrText xml:space="preserve"> REF _Ref122349568 \r \h </w:instrText>
      </w:r>
      <w:r w:rsidR="00210A14">
        <w:rPr>
          <w:rFonts w:ascii="Times" w:hAnsi="Times" w:cs="Times"/>
          <w:szCs w:val="22"/>
        </w:rPr>
      </w:r>
      <w:r w:rsidR="00210A14">
        <w:rPr>
          <w:rFonts w:ascii="Times" w:hAnsi="Times" w:cs="Times"/>
          <w:szCs w:val="22"/>
        </w:rPr>
        <w:fldChar w:fldCharType="separate"/>
      </w:r>
      <w:r w:rsidR="00A33342">
        <w:rPr>
          <w:rFonts w:ascii="Times" w:hAnsi="Times" w:cs="Times"/>
          <w:szCs w:val="22"/>
        </w:rPr>
        <w:t>6.1.3.2.1</w:t>
      </w:r>
      <w:r w:rsidR="00210A14">
        <w:rPr>
          <w:rFonts w:ascii="Times" w:hAnsi="Times" w:cs="Times"/>
          <w:szCs w:val="22"/>
        </w:rPr>
        <w:fldChar w:fldCharType="end"/>
      </w:r>
      <w:r w:rsidR="005B3873">
        <w:rPr>
          <w:rFonts w:ascii="Times" w:hAnsi="Times" w:cs="Times"/>
          <w:szCs w:val="22"/>
        </w:rPr>
        <w:t>)</w:t>
      </w:r>
      <w:r w:rsidRPr="00303978">
        <w:rPr>
          <w:rFonts w:ascii="Times" w:hAnsi="Times" w:cs="Times"/>
          <w:szCs w:val="22"/>
        </w:rPr>
        <w:t xml:space="preserve">: </w:t>
      </w:r>
    </w:p>
    <w:tbl>
      <w:tblPr>
        <w:tblStyle w:val="TableHistory"/>
        <w:tblW w:w="0" w:type="auto"/>
        <w:tblInd w:w="1129" w:type="dxa"/>
        <w:tblLook w:val="04A0" w:firstRow="1" w:lastRow="0" w:firstColumn="1" w:lastColumn="0" w:noHBand="0" w:noVBand="1"/>
      </w:tblPr>
      <w:tblGrid>
        <w:gridCol w:w="3261"/>
        <w:gridCol w:w="4673"/>
      </w:tblGrid>
      <w:tr w:rsidR="00003DD3" w:rsidRPr="00154D81" w14:paraId="3B49CFEE" w14:textId="77777777" w:rsidTr="00D17AC6">
        <w:tc>
          <w:tcPr>
            <w:tcW w:w="3261" w:type="dxa"/>
            <w:shd w:val="clear" w:color="auto" w:fill="D9D9D9" w:themeFill="background1" w:themeFillShade="D9"/>
          </w:tcPr>
          <w:p w14:paraId="0954121A" w14:textId="77777777" w:rsidR="00003DD3" w:rsidRPr="002B2E2B" w:rsidRDefault="00003DD3" w:rsidP="00BD3636">
            <w:pPr>
              <w:spacing w:after="0"/>
              <w:rPr>
                <w:rFonts w:ascii="Times" w:hAnsi="Times" w:cs="Times"/>
                <w:b/>
                <w:bCs/>
                <w:szCs w:val="22"/>
              </w:rPr>
            </w:pPr>
            <w:r w:rsidRPr="002B2E2B">
              <w:rPr>
                <w:bCs/>
              </w:rPr>
              <w:t>File name</w:t>
            </w:r>
          </w:p>
        </w:tc>
        <w:tc>
          <w:tcPr>
            <w:tcW w:w="4673" w:type="dxa"/>
            <w:shd w:val="clear" w:color="auto" w:fill="D9D9D9" w:themeFill="background1" w:themeFillShade="D9"/>
          </w:tcPr>
          <w:p w14:paraId="794731AE" w14:textId="13E7D3E4" w:rsidR="00003DD3" w:rsidRPr="007A71A2" w:rsidRDefault="000E17D3" w:rsidP="00BD3636">
            <w:pPr>
              <w:spacing w:after="0"/>
              <w:rPr>
                <w:rFonts w:ascii="Times" w:hAnsi="Times" w:cs="Times"/>
                <w:b/>
                <w:bCs/>
                <w:szCs w:val="22"/>
              </w:rPr>
            </w:pPr>
            <w:r>
              <w:rPr>
                <w:rFonts w:ascii="Times" w:hAnsi="Times" w:cs="Times"/>
                <w:bCs/>
                <w:szCs w:val="22"/>
              </w:rPr>
              <w:t>VLD</w:t>
            </w:r>
            <w:r w:rsidRPr="000E17D3">
              <w:rPr>
                <w:rFonts w:ascii="Times" w:hAnsi="Times" w:cs="Times"/>
                <w:bCs/>
                <w:szCs w:val="22"/>
              </w:rPr>
              <w:t>-Q</w:t>
            </w:r>
            <w:r>
              <w:rPr>
                <w:rFonts w:ascii="Times" w:hAnsi="Times" w:cs="Times"/>
                <w:bCs/>
                <w:szCs w:val="22"/>
              </w:rPr>
              <w:t>1</w:t>
            </w:r>
            <w:r w:rsidRPr="000E17D3">
              <w:rPr>
                <w:rFonts w:ascii="Times" w:hAnsi="Times" w:cs="Times"/>
                <w:bCs/>
                <w:szCs w:val="22"/>
              </w:rPr>
              <w:t>-202</w:t>
            </w:r>
            <w:r>
              <w:rPr>
                <w:rFonts w:ascii="Times" w:hAnsi="Times" w:cs="Times"/>
                <w:bCs/>
                <w:szCs w:val="22"/>
              </w:rPr>
              <w:t>4</w:t>
            </w:r>
            <w:r w:rsidRPr="000E17D3">
              <w:rPr>
                <w:rFonts w:ascii="Times" w:hAnsi="Times" w:cs="Times"/>
                <w:bCs/>
                <w:szCs w:val="22"/>
              </w:rPr>
              <w:t>-DK-FTSBDKKKXXX-1-1.xml</w:t>
            </w:r>
          </w:p>
        </w:tc>
      </w:tr>
      <w:tr w:rsidR="00003DD3" w14:paraId="3E00EAF4" w14:textId="77777777" w:rsidTr="00146578">
        <w:tc>
          <w:tcPr>
            <w:tcW w:w="3261" w:type="dxa"/>
          </w:tcPr>
          <w:p w14:paraId="19BAB0B5" w14:textId="77777777" w:rsidR="00003DD3" w:rsidRDefault="00003DD3" w:rsidP="00BD3636">
            <w:pPr>
              <w:spacing w:after="0"/>
              <w:rPr>
                <w:rFonts w:ascii="Times" w:hAnsi="Times" w:cs="Times"/>
                <w:szCs w:val="22"/>
              </w:rPr>
            </w:pPr>
            <w:r w:rsidRPr="002B2E2B">
              <w:rPr>
                <w:rFonts w:ascii="Courier New" w:hAnsi="Courier New" w:cs="Courier New"/>
                <w:szCs w:val="22"/>
                <w:lang w:val="de-DE"/>
              </w:rPr>
              <w:t>MessageType</w:t>
            </w:r>
          </w:p>
        </w:tc>
        <w:tc>
          <w:tcPr>
            <w:tcW w:w="4673" w:type="dxa"/>
          </w:tcPr>
          <w:p w14:paraId="2A19E207" w14:textId="77777777" w:rsidR="00003DD3" w:rsidRDefault="00003DD3" w:rsidP="00BD3636">
            <w:pPr>
              <w:spacing w:after="0"/>
              <w:rPr>
                <w:rFonts w:ascii="Times" w:hAnsi="Times" w:cs="Times"/>
                <w:szCs w:val="22"/>
              </w:rPr>
            </w:pPr>
            <w:r>
              <w:rPr>
                <w:szCs w:val="22"/>
                <w:lang w:eastAsia="ko-KR"/>
              </w:rPr>
              <w:t>VLD</w:t>
            </w:r>
          </w:p>
        </w:tc>
      </w:tr>
      <w:tr w:rsidR="00003DD3" w14:paraId="0E033387" w14:textId="77777777" w:rsidTr="00146578">
        <w:tc>
          <w:tcPr>
            <w:tcW w:w="3261" w:type="dxa"/>
          </w:tcPr>
          <w:p w14:paraId="44426643" w14:textId="77777777" w:rsidR="00003DD3" w:rsidRDefault="00003DD3" w:rsidP="00BD3636">
            <w:pPr>
              <w:spacing w:after="0"/>
              <w:rPr>
                <w:rFonts w:ascii="Times" w:hAnsi="Times" w:cs="Times"/>
                <w:szCs w:val="22"/>
              </w:rPr>
            </w:pPr>
            <w:r w:rsidRPr="002B2E2B">
              <w:rPr>
                <w:rFonts w:ascii="Courier New" w:hAnsi="Courier New" w:cs="Courier New"/>
                <w:szCs w:val="22"/>
              </w:rPr>
              <w:t>MessageTypeIndic</w:t>
            </w:r>
          </w:p>
        </w:tc>
        <w:tc>
          <w:tcPr>
            <w:tcW w:w="4673" w:type="dxa"/>
          </w:tcPr>
          <w:p w14:paraId="4259E717" w14:textId="77777777" w:rsidR="00003DD3" w:rsidRDefault="00003DD3" w:rsidP="00BD3636">
            <w:pPr>
              <w:spacing w:after="0"/>
              <w:rPr>
                <w:rFonts w:ascii="Times" w:hAnsi="Times" w:cs="Times"/>
                <w:szCs w:val="22"/>
              </w:rPr>
            </w:pPr>
            <w:r w:rsidRPr="002B2E2B">
              <w:t>CESOP10</w:t>
            </w:r>
            <w:r>
              <w:t>1</w:t>
            </w:r>
          </w:p>
        </w:tc>
      </w:tr>
      <w:tr w:rsidR="00003DD3" w14:paraId="53F705A4" w14:textId="77777777" w:rsidTr="00146578">
        <w:tc>
          <w:tcPr>
            <w:tcW w:w="3261" w:type="dxa"/>
          </w:tcPr>
          <w:p w14:paraId="2BDC712D" w14:textId="77777777" w:rsidR="00003DD3" w:rsidRDefault="00003DD3" w:rsidP="00BD3636">
            <w:pPr>
              <w:spacing w:after="0"/>
              <w:rPr>
                <w:rFonts w:ascii="Times" w:hAnsi="Times" w:cs="Times"/>
                <w:szCs w:val="22"/>
              </w:rPr>
            </w:pPr>
            <w:r w:rsidRPr="002B1B66">
              <w:rPr>
                <w:rFonts w:ascii="Courier New" w:hAnsi="Courier New" w:cs="Courier New"/>
                <w:szCs w:val="22"/>
                <w:lang w:val="de-DE"/>
              </w:rPr>
              <w:t>MessageRefId</w:t>
            </w:r>
          </w:p>
        </w:tc>
        <w:tc>
          <w:tcPr>
            <w:tcW w:w="4673" w:type="dxa"/>
          </w:tcPr>
          <w:p w14:paraId="42EE887D" w14:textId="448C9CB7" w:rsidR="00003DD3" w:rsidRDefault="00D50B89" w:rsidP="00BD3636">
            <w:pPr>
              <w:spacing w:after="0"/>
              <w:rPr>
                <w:rFonts w:ascii="Times" w:hAnsi="Times" w:cs="Times"/>
                <w:szCs w:val="22"/>
              </w:rPr>
            </w:pPr>
            <w:r w:rsidRPr="00D50B89">
              <w:rPr>
                <w:rFonts w:ascii="Times" w:hAnsi="Times" w:cs="Times"/>
                <w:szCs w:val="22"/>
              </w:rPr>
              <w:t>2b86466f-cf24-4dbf-a777-30fa8387e738</w:t>
            </w:r>
          </w:p>
        </w:tc>
      </w:tr>
      <w:tr w:rsidR="00003DD3" w:rsidRPr="00D75300" w14:paraId="1CFD4490" w14:textId="77777777" w:rsidTr="00146578">
        <w:tc>
          <w:tcPr>
            <w:tcW w:w="3261" w:type="dxa"/>
          </w:tcPr>
          <w:p w14:paraId="46A04370" w14:textId="40C90AE4" w:rsidR="00003DD3" w:rsidRDefault="009A085F" w:rsidP="00BD3636">
            <w:pPr>
              <w:spacing w:after="0"/>
              <w:rPr>
                <w:rFonts w:ascii="Times" w:hAnsi="Times" w:cs="Times"/>
                <w:szCs w:val="22"/>
              </w:rPr>
            </w:pPr>
            <w:r>
              <w:rPr>
                <w:rFonts w:ascii="Courier New" w:hAnsi="Courier New" w:cs="Courier New"/>
                <w:szCs w:val="22"/>
              </w:rPr>
              <w:t>CorrMessageRefId</w:t>
            </w:r>
          </w:p>
        </w:tc>
        <w:tc>
          <w:tcPr>
            <w:tcW w:w="4673" w:type="dxa"/>
          </w:tcPr>
          <w:p w14:paraId="0D47F7E2" w14:textId="765C75CA" w:rsidR="00003DD3" w:rsidRPr="00146578" w:rsidRDefault="00D50B89" w:rsidP="00BD3636">
            <w:pPr>
              <w:spacing w:after="0"/>
              <w:rPr>
                <w:rFonts w:ascii="Times" w:hAnsi="Times" w:cs="Times"/>
                <w:szCs w:val="22"/>
                <w:lang w:val="de-DE"/>
              </w:rPr>
            </w:pPr>
            <w:r w:rsidRPr="00146578">
              <w:rPr>
                <w:rFonts w:ascii="Times" w:hAnsi="Times" w:cs="Times"/>
                <w:szCs w:val="22"/>
                <w:lang w:val="de-DE"/>
              </w:rPr>
              <w:t>baecd4cf-4fbf-47e6-939b-59c3af2e5da9</w:t>
            </w:r>
          </w:p>
        </w:tc>
      </w:tr>
      <w:tr w:rsidR="00003DD3" w14:paraId="7809D4CB" w14:textId="77777777" w:rsidTr="00146578">
        <w:tc>
          <w:tcPr>
            <w:tcW w:w="3261" w:type="dxa"/>
          </w:tcPr>
          <w:p w14:paraId="3B3C0947" w14:textId="77777777" w:rsidR="00003DD3" w:rsidRPr="000A7DBB" w:rsidRDefault="00003DD3" w:rsidP="00BD3636">
            <w:pPr>
              <w:spacing w:after="0"/>
              <w:rPr>
                <w:rFonts w:ascii="Courier New" w:hAnsi="Courier New" w:cs="Courier New"/>
                <w:szCs w:val="22"/>
              </w:rPr>
            </w:pPr>
            <w:r w:rsidRPr="007C150C">
              <w:rPr>
                <w:rFonts w:ascii="Courier New" w:hAnsi="Courier New" w:cs="Courier New"/>
                <w:szCs w:val="22"/>
              </w:rPr>
              <w:t>ValidationResult</w:t>
            </w:r>
          </w:p>
        </w:tc>
        <w:tc>
          <w:tcPr>
            <w:tcW w:w="4673" w:type="dxa"/>
          </w:tcPr>
          <w:p w14:paraId="093CAEC8" w14:textId="554F626B" w:rsidR="00003DD3" w:rsidRPr="00AD0099" w:rsidRDefault="005443B7" w:rsidP="00BD3636">
            <w:pPr>
              <w:spacing w:after="0"/>
              <w:rPr>
                <w:rFonts w:ascii="Times" w:hAnsi="Times" w:cs="Times"/>
                <w:szCs w:val="22"/>
              </w:rPr>
            </w:pPr>
            <w:r>
              <w:rPr>
                <w:rFonts w:ascii="Times" w:hAnsi="Times" w:cs="Times"/>
                <w:szCs w:val="22"/>
              </w:rPr>
              <w:t>VALIDATED</w:t>
            </w:r>
          </w:p>
        </w:tc>
      </w:tr>
    </w:tbl>
    <w:p w14:paraId="03CBDAC7" w14:textId="77777777" w:rsidR="00003DD3" w:rsidRDefault="00003DD3" w:rsidP="00BD3636">
      <w:pPr>
        <w:spacing w:after="0"/>
      </w:pPr>
    </w:p>
    <w:p w14:paraId="76E89091" w14:textId="5823B261" w:rsidR="00003DD3" w:rsidRDefault="0031467D" w:rsidP="00BD3636">
      <w:r>
        <w:t>A</w:t>
      </w:r>
      <w:r w:rsidR="00057F72">
        <w:t>t</w:t>
      </w:r>
      <w:r w:rsidR="00A8752B">
        <w:t xml:space="preserve"> this stage, “Reported Payee</w:t>
      </w:r>
      <w:r w:rsidR="00F01F3A">
        <w:t xml:space="preserve"> 3”</w:t>
      </w:r>
      <w:r w:rsidR="00A8752B">
        <w:t xml:space="preserve"> </w:t>
      </w:r>
      <w:r w:rsidR="00F01F3A">
        <w:t>is deleted from</w:t>
      </w:r>
      <w:r w:rsidR="00A8752B">
        <w:t xml:space="preserve"> CESOP</w:t>
      </w:r>
      <w:r w:rsidR="00F01F3A">
        <w:t xml:space="preserve">, </w:t>
      </w:r>
      <w:r w:rsidR="00F01F3A" w:rsidRPr="00130D42">
        <w:rPr>
          <w:b/>
          <w:bCs/>
        </w:rPr>
        <w:t xml:space="preserve">including all </w:t>
      </w:r>
      <w:r w:rsidR="00C3071A" w:rsidRPr="00130D42">
        <w:rPr>
          <w:b/>
          <w:bCs/>
        </w:rPr>
        <w:t>the</w:t>
      </w:r>
      <w:r w:rsidR="00F01F3A" w:rsidRPr="00130D42">
        <w:rPr>
          <w:b/>
          <w:bCs/>
        </w:rPr>
        <w:t xml:space="preserve"> underlying transactions</w:t>
      </w:r>
      <w:r w:rsidR="00C3071A">
        <w:t xml:space="preserve"> that were </w:t>
      </w:r>
      <w:r w:rsidR="00803551">
        <w:t>stored in CESOP</w:t>
      </w:r>
      <w:r w:rsidR="00A8752B">
        <w:t>.</w:t>
      </w:r>
    </w:p>
    <w:p w14:paraId="74B5FD64" w14:textId="77777777" w:rsidR="00AB1A03" w:rsidRDefault="00AB1A03" w:rsidP="00BD3636">
      <w:pPr>
        <w:spacing w:after="0" w:line="240" w:lineRule="auto"/>
        <w:jc w:val="left"/>
        <w:rPr>
          <w:b/>
        </w:rPr>
      </w:pPr>
      <w:r>
        <w:br w:type="page"/>
      </w:r>
    </w:p>
    <w:p w14:paraId="580B75B9" w14:textId="46B5B473" w:rsidR="007E6205" w:rsidRPr="00C36A91" w:rsidRDefault="00527D26" w:rsidP="00C36A91">
      <w:pPr>
        <w:pStyle w:val="Heading3"/>
      </w:pPr>
      <w:bookmarkStart w:id="4435" w:name="_Ref119071403"/>
      <w:bookmarkStart w:id="4436" w:name="_Toc226618909"/>
      <w:r w:rsidRPr="00C36A91">
        <w:lastRenderedPageBreak/>
        <w:t>Correction</w:t>
      </w:r>
      <w:r w:rsidR="00DF3277" w:rsidRPr="00C36A91">
        <w:t>/</w:t>
      </w:r>
      <w:r w:rsidRPr="00C36A91">
        <w:t>d</w:t>
      </w:r>
      <w:r w:rsidR="007E6205" w:rsidRPr="00C36A91">
        <w:t xml:space="preserve">eletion of transactions related to </w:t>
      </w:r>
      <w:r w:rsidR="00B45E2D" w:rsidRPr="00C36A91">
        <w:t>an</w:t>
      </w:r>
      <w:r w:rsidR="007E6205" w:rsidRPr="00C36A91">
        <w:t xml:space="preserve"> </w:t>
      </w:r>
      <w:r w:rsidR="0000204C" w:rsidRPr="00C36A91">
        <w:t>accepted</w:t>
      </w:r>
      <w:r w:rsidR="007E6205" w:rsidRPr="00C36A91">
        <w:t xml:space="preserve"> Reported Payee</w:t>
      </w:r>
      <w:bookmarkEnd w:id="4435"/>
      <w:bookmarkEnd w:id="4436"/>
    </w:p>
    <w:p w14:paraId="43BAA7C3" w14:textId="487FCD76" w:rsidR="00543D97" w:rsidRDefault="00523CB0" w:rsidP="00BD3636">
      <w:pPr>
        <w:rPr>
          <w:lang w:eastAsia="ko-KR"/>
        </w:rPr>
      </w:pPr>
      <w:r>
        <w:t xml:space="preserve">As further described in section </w:t>
      </w:r>
      <w:r>
        <w:fldChar w:fldCharType="begin"/>
      </w:r>
      <w:r>
        <w:instrText xml:space="preserve"> REF _Ref122358676 \r \h </w:instrText>
      </w:r>
      <w:r>
        <w:fldChar w:fldCharType="separate"/>
      </w:r>
      <w:r w:rsidR="00A33342">
        <w:t>6.3.3.1</w:t>
      </w:r>
      <w:r>
        <w:fldChar w:fldCharType="end"/>
      </w:r>
      <w:r w:rsidR="00527D26">
        <w:rPr>
          <w:lang w:eastAsia="ko-KR"/>
        </w:rPr>
        <w:t xml:space="preserve">, to </w:t>
      </w:r>
      <w:r w:rsidR="00D07846">
        <w:rPr>
          <w:lang w:eastAsia="ko-KR"/>
        </w:rPr>
        <w:t xml:space="preserve">correct or delete </w:t>
      </w:r>
      <w:r w:rsidR="009156B8">
        <w:rPr>
          <w:lang w:eastAsia="ko-KR"/>
        </w:rPr>
        <w:t xml:space="preserve">only </w:t>
      </w:r>
      <w:r w:rsidR="00D07846">
        <w:rPr>
          <w:lang w:eastAsia="ko-KR"/>
        </w:rPr>
        <w:t>one or several transactions</w:t>
      </w:r>
      <w:r w:rsidR="00BB73E1">
        <w:rPr>
          <w:lang w:eastAsia="ko-KR"/>
        </w:rPr>
        <w:t xml:space="preserve"> of a Reported Payee</w:t>
      </w:r>
      <w:r w:rsidR="00D07846">
        <w:rPr>
          <w:lang w:eastAsia="ko-KR"/>
        </w:rPr>
        <w:t xml:space="preserve"> that were previously </w:t>
      </w:r>
      <w:r w:rsidR="00E645D1">
        <w:rPr>
          <w:lang w:eastAsia="ko-KR"/>
        </w:rPr>
        <w:t xml:space="preserve">reported and </w:t>
      </w:r>
      <w:r w:rsidR="0000204C">
        <w:rPr>
          <w:lang w:eastAsia="ko-KR"/>
        </w:rPr>
        <w:t>accepted</w:t>
      </w:r>
      <w:r w:rsidR="00E645D1">
        <w:rPr>
          <w:lang w:eastAsia="ko-KR"/>
        </w:rPr>
        <w:t xml:space="preserve"> by CESOP, </w:t>
      </w:r>
      <w:r>
        <w:rPr>
          <w:lang w:eastAsia="ko-KR"/>
        </w:rPr>
        <w:t xml:space="preserve">the PSP must delete the reported payee and then submit a new </w:t>
      </w:r>
      <w:r>
        <w:t>Payment Data message containing only the Reported Payee(s) and the correct underlying transactions</w:t>
      </w:r>
      <w:r w:rsidR="00C9297A">
        <w:rPr>
          <w:lang w:eastAsia="ko-KR"/>
        </w:rPr>
        <w:t>.</w:t>
      </w:r>
    </w:p>
    <w:p w14:paraId="55750C48" w14:textId="37512C3A" w:rsidR="001A7EE0" w:rsidRDefault="001A7EE0" w:rsidP="00BD3636">
      <w:r>
        <w:t xml:space="preserve">Based on </w:t>
      </w:r>
      <w:r w:rsidR="00C85948">
        <w:t xml:space="preserve">the deletion example provided in section </w:t>
      </w:r>
      <w:r w:rsidR="00C85948">
        <w:fldChar w:fldCharType="begin"/>
      </w:r>
      <w:r w:rsidR="00C85948">
        <w:instrText xml:space="preserve"> REF _Ref118965573 \r \h </w:instrText>
      </w:r>
      <w:r w:rsidR="00C85948">
        <w:fldChar w:fldCharType="separate"/>
      </w:r>
      <w:r w:rsidR="00A33342">
        <w:t>6.4.11</w:t>
      </w:r>
      <w:r w:rsidR="00C85948">
        <w:fldChar w:fldCharType="end"/>
      </w:r>
      <w:r w:rsidR="00C85948">
        <w:t xml:space="preserve">, the </w:t>
      </w:r>
      <w:r w:rsidR="00AB1A03">
        <w:t xml:space="preserve">new </w:t>
      </w:r>
      <w:r w:rsidR="00D53607">
        <w:t>Payment Data</w:t>
      </w:r>
      <w:r w:rsidR="00AB1A03">
        <w:t xml:space="preserve"> message will have the following characteristics:</w:t>
      </w:r>
    </w:p>
    <w:p w14:paraId="496EBE79" w14:textId="7C7CCFC3" w:rsidR="00AB1A03" w:rsidRPr="00E03205" w:rsidRDefault="00AB1A03" w:rsidP="00777C09">
      <w:pPr>
        <w:pStyle w:val="ListParagraph"/>
        <w:numPr>
          <w:ilvl w:val="0"/>
          <w:numId w:val="64"/>
        </w:numPr>
        <w:rPr>
          <w:rFonts w:ascii="Times" w:hAnsi="Times" w:cs="Times"/>
          <w:szCs w:val="22"/>
        </w:rPr>
      </w:pPr>
      <w:r w:rsidRPr="00E03205">
        <w:rPr>
          <w:rFonts w:ascii="Times" w:hAnsi="Times" w:cs="Times"/>
          <w:szCs w:val="22"/>
        </w:rPr>
        <w:t xml:space="preserve">Submitting a </w:t>
      </w:r>
      <w:r w:rsidR="00D53607" w:rsidRPr="00E03205">
        <w:rPr>
          <w:rFonts w:ascii="Times" w:hAnsi="Times" w:cs="Times"/>
          <w:szCs w:val="22"/>
        </w:rPr>
        <w:t>Payment Data</w:t>
      </w:r>
      <w:r w:rsidRPr="00E03205">
        <w:rPr>
          <w:rFonts w:ascii="Times" w:hAnsi="Times" w:cs="Times"/>
          <w:szCs w:val="22"/>
        </w:rPr>
        <w:t xml:space="preserve"> message by the PSP, subsequently transmitted by the </w:t>
      </w:r>
      <w:r w:rsidR="00C032A4">
        <w:rPr>
          <w:rFonts w:ascii="Times" w:hAnsi="Times" w:cs="Times"/>
          <w:szCs w:val="22"/>
        </w:rPr>
        <w:t>National Tax Administration</w:t>
      </w:r>
      <w:r w:rsidRPr="00E03205">
        <w:rPr>
          <w:rFonts w:ascii="Times" w:hAnsi="Times" w:cs="Times"/>
          <w:szCs w:val="22"/>
        </w:rPr>
        <w:t xml:space="preserve"> to CESOP:</w:t>
      </w:r>
    </w:p>
    <w:tbl>
      <w:tblPr>
        <w:tblStyle w:val="TableHistory"/>
        <w:tblW w:w="0" w:type="auto"/>
        <w:tblInd w:w="1129" w:type="dxa"/>
        <w:tblLook w:val="04A0" w:firstRow="1" w:lastRow="0" w:firstColumn="1" w:lastColumn="0" w:noHBand="0" w:noVBand="1"/>
      </w:tblPr>
      <w:tblGrid>
        <w:gridCol w:w="3402"/>
        <w:gridCol w:w="4532"/>
      </w:tblGrid>
      <w:tr w:rsidR="00AB1A03" w:rsidRPr="00673D27" w14:paraId="71BB5DAF" w14:textId="77777777" w:rsidTr="00D17AC6">
        <w:tc>
          <w:tcPr>
            <w:tcW w:w="3402" w:type="dxa"/>
            <w:shd w:val="clear" w:color="auto" w:fill="D9D9D9" w:themeFill="background1" w:themeFillShade="D9"/>
          </w:tcPr>
          <w:p w14:paraId="388E00AC" w14:textId="77777777" w:rsidR="00AB1A03" w:rsidRPr="00673D27" w:rsidRDefault="00AB1A03" w:rsidP="00BD3636">
            <w:pPr>
              <w:spacing w:after="0"/>
              <w:rPr>
                <w:rFonts w:ascii="Times" w:hAnsi="Times" w:cs="Times"/>
                <w:b/>
                <w:bCs/>
                <w:szCs w:val="22"/>
              </w:rPr>
            </w:pPr>
            <w:r w:rsidRPr="00673D27">
              <w:rPr>
                <w:bCs/>
              </w:rPr>
              <w:t>File name</w:t>
            </w:r>
          </w:p>
        </w:tc>
        <w:tc>
          <w:tcPr>
            <w:tcW w:w="4532" w:type="dxa"/>
            <w:shd w:val="clear" w:color="auto" w:fill="D9D9D9" w:themeFill="background1" w:themeFillShade="D9"/>
          </w:tcPr>
          <w:p w14:paraId="3ABCA2B9" w14:textId="15C1E823" w:rsidR="00AB1A03" w:rsidRPr="00673D27" w:rsidRDefault="00AB1A03" w:rsidP="00BD3636">
            <w:pPr>
              <w:spacing w:after="0"/>
              <w:rPr>
                <w:rFonts w:ascii="Times" w:hAnsi="Times" w:cs="Times"/>
                <w:b/>
                <w:bCs/>
                <w:szCs w:val="22"/>
              </w:rPr>
            </w:pPr>
            <w:r w:rsidRPr="00673D27">
              <w:rPr>
                <w:rFonts w:ascii="Times" w:hAnsi="Times" w:cs="Times"/>
                <w:bCs/>
                <w:szCs w:val="22"/>
              </w:rPr>
              <w:t>PMT-Q1-2024-DK-FTSBDKKKXXX-</w:t>
            </w:r>
            <w:r w:rsidRPr="00130D42">
              <w:rPr>
                <w:rFonts w:ascii="Times" w:hAnsi="Times" w:cs="Times"/>
                <w:bCs/>
                <w:color w:val="FF0000"/>
                <w:szCs w:val="22"/>
              </w:rPr>
              <w:t>2</w:t>
            </w:r>
            <w:r w:rsidRPr="00673D27">
              <w:rPr>
                <w:rFonts w:ascii="Times" w:hAnsi="Times" w:cs="Times"/>
                <w:bCs/>
                <w:szCs w:val="22"/>
              </w:rPr>
              <w:t>-</w:t>
            </w:r>
            <w:r w:rsidRPr="00130D42">
              <w:rPr>
                <w:rFonts w:ascii="Times" w:hAnsi="Times" w:cs="Times"/>
                <w:bCs/>
                <w:color w:val="FF0000"/>
                <w:szCs w:val="22"/>
              </w:rPr>
              <w:t>2</w:t>
            </w:r>
            <w:r w:rsidRPr="00673D27">
              <w:rPr>
                <w:rFonts w:ascii="Times" w:hAnsi="Times" w:cs="Times"/>
                <w:bCs/>
                <w:szCs w:val="22"/>
              </w:rPr>
              <w:t>.xml</w:t>
            </w:r>
          </w:p>
        </w:tc>
      </w:tr>
      <w:tr w:rsidR="00AB1A03" w14:paraId="48D26323" w14:textId="77777777" w:rsidTr="00130D42">
        <w:tc>
          <w:tcPr>
            <w:tcW w:w="3402" w:type="dxa"/>
          </w:tcPr>
          <w:p w14:paraId="3C05F18B" w14:textId="77777777" w:rsidR="00AB1A03" w:rsidRDefault="00AB1A03" w:rsidP="00BD3636">
            <w:pPr>
              <w:spacing w:after="0"/>
              <w:rPr>
                <w:rFonts w:ascii="Times" w:hAnsi="Times" w:cs="Times"/>
                <w:szCs w:val="22"/>
              </w:rPr>
            </w:pPr>
            <w:r w:rsidRPr="002B2E2B">
              <w:rPr>
                <w:rFonts w:ascii="Courier New" w:hAnsi="Courier New" w:cs="Courier New"/>
                <w:szCs w:val="22"/>
                <w:lang w:val="de-DE"/>
              </w:rPr>
              <w:t>MessageType</w:t>
            </w:r>
          </w:p>
        </w:tc>
        <w:tc>
          <w:tcPr>
            <w:tcW w:w="4532" w:type="dxa"/>
          </w:tcPr>
          <w:p w14:paraId="4B103BC9" w14:textId="77777777" w:rsidR="00AB1A03" w:rsidRDefault="00AB1A03" w:rsidP="00BD3636">
            <w:pPr>
              <w:spacing w:after="0"/>
              <w:rPr>
                <w:rFonts w:ascii="Times" w:hAnsi="Times" w:cs="Times"/>
                <w:szCs w:val="22"/>
              </w:rPr>
            </w:pPr>
            <w:r>
              <w:rPr>
                <w:szCs w:val="22"/>
                <w:lang w:eastAsia="ko-KR"/>
              </w:rPr>
              <w:t>PMT</w:t>
            </w:r>
          </w:p>
        </w:tc>
      </w:tr>
      <w:tr w:rsidR="00AB1A03" w14:paraId="3DF96620" w14:textId="77777777" w:rsidTr="00130D42">
        <w:tc>
          <w:tcPr>
            <w:tcW w:w="3402" w:type="dxa"/>
          </w:tcPr>
          <w:p w14:paraId="4A321CBE" w14:textId="77777777" w:rsidR="00AB1A03" w:rsidRDefault="00AB1A03" w:rsidP="00BD3636">
            <w:pPr>
              <w:spacing w:after="0"/>
              <w:rPr>
                <w:rFonts w:ascii="Times" w:hAnsi="Times" w:cs="Times"/>
                <w:szCs w:val="22"/>
              </w:rPr>
            </w:pPr>
            <w:r w:rsidRPr="002B2E2B">
              <w:rPr>
                <w:rFonts w:ascii="Courier New" w:hAnsi="Courier New" w:cs="Courier New"/>
                <w:szCs w:val="22"/>
              </w:rPr>
              <w:t>MessageTypeIndic</w:t>
            </w:r>
          </w:p>
        </w:tc>
        <w:tc>
          <w:tcPr>
            <w:tcW w:w="4532" w:type="dxa"/>
          </w:tcPr>
          <w:p w14:paraId="7F85757E" w14:textId="77777777" w:rsidR="00AB1A03" w:rsidRDefault="00AB1A03" w:rsidP="00BD3636">
            <w:pPr>
              <w:spacing w:after="0"/>
              <w:rPr>
                <w:rFonts w:ascii="Times" w:hAnsi="Times" w:cs="Times"/>
                <w:szCs w:val="22"/>
              </w:rPr>
            </w:pPr>
            <w:r w:rsidRPr="00130D42">
              <w:rPr>
                <w:color w:val="FF0000"/>
              </w:rPr>
              <w:t>CESOP100</w:t>
            </w:r>
          </w:p>
        </w:tc>
      </w:tr>
      <w:tr w:rsidR="00AB1A03" w14:paraId="26390CE4" w14:textId="77777777" w:rsidTr="00130D42">
        <w:tc>
          <w:tcPr>
            <w:tcW w:w="3402" w:type="dxa"/>
          </w:tcPr>
          <w:p w14:paraId="23CF9D23" w14:textId="77777777" w:rsidR="00AB1A03" w:rsidRDefault="00AB1A03" w:rsidP="00BD3636">
            <w:pPr>
              <w:spacing w:after="0"/>
              <w:rPr>
                <w:rFonts w:ascii="Times" w:hAnsi="Times" w:cs="Times"/>
                <w:szCs w:val="22"/>
              </w:rPr>
            </w:pPr>
            <w:r w:rsidRPr="002B1B66">
              <w:rPr>
                <w:rFonts w:ascii="Courier New" w:hAnsi="Courier New" w:cs="Courier New"/>
                <w:szCs w:val="22"/>
                <w:lang w:val="de-DE"/>
              </w:rPr>
              <w:t>MessageRefId</w:t>
            </w:r>
          </w:p>
        </w:tc>
        <w:tc>
          <w:tcPr>
            <w:tcW w:w="4532" w:type="dxa"/>
          </w:tcPr>
          <w:p w14:paraId="6ECC1470" w14:textId="72E5B029" w:rsidR="00AB1A03" w:rsidRDefault="002A78B4" w:rsidP="00BD3636">
            <w:pPr>
              <w:spacing w:after="0"/>
              <w:rPr>
                <w:rFonts w:ascii="Times" w:hAnsi="Times" w:cs="Times"/>
                <w:szCs w:val="22"/>
              </w:rPr>
            </w:pPr>
            <w:r w:rsidRPr="002A78B4">
              <w:rPr>
                <w:rFonts w:ascii="Times" w:hAnsi="Times" w:cs="Times"/>
                <w:szCs w:val="22"/>
              </w:rPr>
              <w:t>17ae1514-c767-461b-8517-78750babc22f</w:t>
            </w:r>
          </w:p>
        </w:tc>
      </w:tr>
      <w:tr w:rsidR="00AB1A03" w14:paraId="658F0618" w14:textId="77777777" w:rsidTr="00130D42">
        <w:tc>
          <w:tcPr>
            <w:tcW w:w="3402" w:type="dxa"/>
          </w:tcPr>
          <w:p w14:paraId="75B05892" w14:textId="344D53F8" w:rsidR="00AB1A03" w:rsidRPr="00130D42" w:rsidRDefault="009A085F" w:rsidP="00BD3636">
            <w:pPr>
              <w:spacing w:after="0"/>
              <w:rPr>
                <w:rFonts w:ascii="Times" w:hAnsi="Times" w:cs="Times"/>
                <w:color w:val="E7E6E6" w:themeColor="background2"/>
                <w:szCs w:val="22"/>
              </w:rPr>
            </w:pPr>
            <w:r w:rsidRPr="00EF12AD">
              <w:rPr>
                <w:rFonts w:ascii="Courier New" w:hAnsi="Courier New" w:cs="Courier New"/>
                <w:szCs w:val="22"/>
                <w:lang w:val="de-DE"/>
              </w:rPr>
              <w:t>CorrMessageRefId</w:t>
            </w:r>
          </w:p>
        </w:tc>
        <w:tc>
          <w:tcPr>
            <w:tcW w:w="4532" w:type="dxa"/>
          </w:tcPr>
          <w:p w14:paraId="0942DFC4" w14:textId="77777777" w:rsidR="00AB1A03" w:rsidRPr="00EF12AD" w:rsidRDefault="00AB1A03" w:rsidP="00BD3636">
            <w:pPr>
              <w:spacing w:after="0"/>
              <w:rPr>
                <w:rFonts w:ascii="Times" w:hAnsi="Times" w:cs="Times"/>
                <w:i/>
                <w:iCs/>
                <w:color w:val="A6A6A6" w:themeColor="background1" w:themeShade="A6"/>
                <w:szCs w:val="22"/>
              </w:rPr>
            </w:pPr>
            <w:r w:rsidRPr="00EF12AD">
              <w:rPr>
                <w:i/>
                <w:iCs/>
                <w:color w:val="A6A6A6" w:themeColor="background1" w:themeShade="A6"/>
              </w:rPr>
              <w:t>Not provided</w:t>
            </w:r>
          </w:p>
        </w:tc>
      </w:tr>
      <w:tr w:rsidR="00AB1A03" w14:paraId="4C8BA5B2" w14:textId="77777777" w:rsidTr="004D005F">
        <w:tc>
          <w:tcPr>
            <w:tcW w:w="7934" w:type="dxa"/>
            <w:gridSpan w:val="2"/>
            <w:shd w:val="clear" w:color="auto" w:fill="F2F2F2" w:themeFill="background1" w:themeFillShade="F2"/>
          </w:tcPr>
          <w:p w14:paraId="212CBE42" w14:textId="77777777" w:rsidR="00AB1A03" w:rsidRDefault="00AB1A03" w:rsidP="00BD3636">
            <w:pPr>
              <w:spacing w:after="0"/>
              <w:rPr>
                <w:i/>
                <w:iCs/>
              </w:rPr>
            </w:pPr>
            <w:r>
              <w:rPr>
                <w:bCs/>
              </w:rPr>
              <w:t>Reported Payee 3</w:t>
            </w:r>
          </w:p>
        </w:tc>
      </w:tr>
      <w:tr w:rsidR="00761075" w14:paraId="0E91D939" w14:textId="77777777" w:rsidTr="00130D42">
        <w:tc>
          <w:tcPr>
            <w:tcW w:w="3402" w:type="dxa"/>
          </w:tcPr>
          <w:p w14:paraId="742DAD35" w14:textId="0E3D6966" w:rsidR="00761075" w:rsidRDefault="00761075" w:rsidP="00BD3636">
            <w:pPr>
              <w:spacing w:after="0"/>
              <w:rPr>
                <w:rFonts w:ascii="Courier New" w:hAnsi="Courier New" w:cs="Courier New"/>
                <w:szCs w:val="22"/>
              </w:rPr>
            </w:pPr>
            <w:r>
              <w:rPr>
                <w:rFonts w:ascii="Courier New" w:hAnsi="Courier New" w:cs="Courier New"/>
                <w:szCs w:val="22"/>
              </w:rPr>
              <w:t xml:space="preserve">  DocSpec.DocTypeIndic</w:t>
            </w:r>
          </w:p>
        </w:tc>
        <w:tc>
          <w:tcPr>
            <w:tcW w:w="4532" w:type="dxa"/>
          </w:tcPr>
          <w:p w14:paraId="175AB9AD" w14:textId="34653B7D" w:rsidR="00761075" w:rsidRPr="002B2E2B" w:rsidRDefault="00761075" w:rsidP="00BD3636">
            <w:pPr>
              <w:spacing w:after="0"/>
            </w:pPr>
            <w:r w:rsidRPr="00130D42">
              <w:rPr>
                <w:color w:val="FF0000"/>
              </w:rPr>
              <w:t>CESOP1</w:t>
            </w:r>
          </w:p>
        </w:tc>
      </w:tr>
      <w:tr w:rsidR="00AB1A03" w14:paraId="35923991" w14:textId="77777777" w:rsidTr="00130D42">
        <w:tc>
          <w:tcPr>
            <w:tcW w:w="3402" w:type="dxa"/>
          </w:tcPr>
          <w:p w14:paraId="6C4610FD" w14:textId="77777777" w:rsidR="00AB1A03" w:rsidRDefault="00AB1A03" w:rsidP="00BD3636">
            <w:pPr>
              <w:spacing w:after="0"/>
              <w:rPr>
                <w:rFonts w:ascii="Courier New" w:hAnsi="Courier New" w:cs="Courier New"/>
                <w:szCs w:val="22"/>
              </w:rPr>
            </w:pPr>
            <w:r>
              <w:rPr>
                <w:rFonts w:ascii="Courier New" w:hAnsi="Courier New" w:cs="Courier New"/>
                <w:szCs w:val="22"/>
              </w:rPr>
              <w:t xml:space="preserve">  DocSpec.DocRefId</w:t>
            </w:r>
          </w:p>
        </w:tc>
        <w:tc>
          <w:tcPr>
            <w:tcW w:w="4532" w:type="dxa"/>
          </w:tcPr>
          <w:p w14:paraId="5706A91A" w14:textId="79FD7AC5" w:rsidR="00AB1A03" w:rsidRPr="004608CD" w:rsidRDefault="002E1D0A" w:rsidP="00BD3636">
            <w:pPr>
              <w:spacing w:after="0"/>
            </w:pPr>
            <w:r w:rsidRPr="002E1D0A">
              <w:t>8c71fcf5-fe52-4980-83e5-707b6a5f4568</w:t>
            </w:r>
          </w:p>
        </w:tc>
      </w:tr>
      <w:tr w:rsidR="00AB1A03" w14:paraId="0B34F29D" w14:textId="77777777" w:rsidTr="00130D42">
        <w:tc>
          <w:tcPr>
            <w:tcW w:w="3402" w:type="dxa"/>
          </w:tcPr>
          <w:p w14:paraId="45B73176" w14:textId="77777777" w:rsidR="00AB1A03" w:rsidRPr="00130D42" w:rsidRDefault="00AB1A03" w:rsidP="00BD3636">
            <w:pPr>
              <w:spacing w:after="0"/>
              <w:rPr>
                <w:rFonts w:ascii="Courier New" w:hAnsi="Courier New" w:cs="Courier New"/>
                <w:color w:val="E7E6E6" w:themeColor="background2"/>
                <w:szCs w:val="22"/>
              </w:rPr>
            </w:pPr>
            <w:r w:rsidRPr="00130D42">
              <w:rPr>
                <w:rFonts w:ascii="Courier New" w:hAnsi="Courier New" w:cs="Courier New"/>
                <w:color w:val="E7E6E6" w:themeColor="background2"/>
                <w:szCs w:val="22"/>
              </w:rPr>
              <w:t xml:space="preserve">  </w:t>
            </w:r>
            <w:r w:rsidRPr="00EF12AD">
              <w:rPr>
                <w:rFonts w:ascii="Courier New" w:hAnsi="Courier New" w:cs="Courier New"/>
                <w:szCs w:val="22"/>
                <w:lang w:val="de-DE"/>
              </w:rPr>
              <w:t>DocSpec.CorrDocRefId</w:t>
            </w:r>
          </w:p>
        </w:tc>
        <w:tc>
          <w:tcPr>
            <w:tcW w:w="4532" w:type="dxa"/>
          </w:tcPr>
          <w:p w14:paraId="1FF16824" w14:textId="77777777" w:rsidR="00AB1A03" w:rsidRPr="00EF12AD" w:rsidRDefault="00AB1A03" w:rsidP="00BD3636">
            <w:pPr>
              <w:spacing w:after="0"/>
              <w:rPr>
                <w:i/>
                <w:iCs/>
                <w:color w:val="A6A6A6" w:themeColor="background1" w:themeShade="A6"/>
              </w:rPr>
            </w:pPr>
            <w:r w:rsidRPr="00EF12AD">
              <w:rPr>
                <w:i/>
                <w:iCs/>
                <w:color w:val="A6A6A6" w:themeColor="background1" w:themeShade="A6"/>
              </w:rPr>
              <w:t>Not provided</w:t>
            </w:r>
          </w:p>
        </w:tc>
      </w:tr>
    </w:tbl>
    <w:p w14:paraId="5E2A8E0B" w14:textId="77777777" w:rsidR="00AB1A03" w:rsidRDefault="00AB1A03" w:rsidP="00BD3636"/>
    <w:p w14:paraId="51D0CCCA" w14:textId="28520589" w:rsidR="00EF580C" w:rsidRPr="00130D42" w:rsidRDefault="00EF580C" w:rsidP="00BD3636">
      <w:r>
        <w:t xml:space="preserve">Note that, as “Reported Payee 3” was deleted from CESOP, </w:t>
      </w:r>
      <w:r w:rsidR="00BB1F28">
        <w:t>this submission</w:t>
      </w:r>
      <w:r>
        <w:t xml:space="preserve"> </w:t>
      </w:r>
      <w:r w:rsidR="00C13A9C">
        <w:t xml:space="preserve">and transmission of </w:t>
      </w:r>
      <w:r w:rsidR="00AB5ACC">
        <w:t xml:space="preserve">an initial </w:t>
      </w:r>
      <w:r w:rsidR="00C13A9C">
        <w:t xml:space="preserve">message </w:t>
      </w:r>
      <w:r w:rsidR="00AB5ACC">
        <w:t>(</w:t>
      </w:r>
      <w:r w:rsidR="00AB5ACC" w:rsidRPr="00303978">
        <w:rPr>
          <w:rFonts w:ascii="Courier New" w:hAnsi="Courier New" w:cs="Courier New"/>
          <w:szCs w:val="22"/>
        </w:rPr>
        <w:t>MessageTypeIndic</w:t>
      </w:r>
      <w:r w:rsidR="00AB5ACC" w:rsidRPr="009409CB">
        <w:t xml:space="preserve"> </w:t>
      </w:r>
      <w:r w:rsidR="009409CB">
        <w:t xml:space="preserve">set to </w:t>
      </w:r>
      <w:r w:rsidR="00AB5ACC" w:rsidRPr="00303978">
        <w:rPr>
          <w:color w:val="FF0000"/>
          <w:szCs w:val="28"/>
        </w:rPr>
        <w:t>CESOP100</w:t>
      </w:r>
      <w:r w:rsidR="00AB5ACC">
        <w:t xml:space="preserve">) </w:t>
      </w:r>
      <w:r>
        <w:t xml:space="preserve">will be seen by CESOP as </w:t>
      </w:r>
      <w:r w:rsidR="00C13A9C">
        <w:t xml:space="preserve">adding a </w:t>
      </w:r>
      <w:r>
        <w:t>new Reported Payee</w:t>
      </w:r>
      <w:r w:rsidR="009409CB">
        <w:t xml:space="preserve"> (</w:t>
      </w:r>
      <w:r w:rsidR="009409CB" w:rsidRPr="00303978">
        <w:rPr>
          <w:rFonts w:ascii="Courier New" w:hAnsi="Courier New" w:cs="Courier New"/>
          <w:szCs w:val="22"/>
        </w:rPr>
        <w:t>DocSpec.DocTypeIndic</w:t>
      </w:r>
      <w:r w:rsidR="009409CB" w:rsidRPr="009409CB">
        <w:t xml:space="preserve"> </w:t>
      </w:r>
      <w:r w:rsidR="009409CB">
        <w:t xml:space="preserve">set to </w:t>
      </w:r>
      <w:r w:rsidR="009409CB" w:rsidRPr="00303978">
        <w:rPr>
          <w:color w:val="FF0000"/>
          <w:szCs w:val="28"/>
        </w:rPr>
        <w:t>CESOP1</w:t>
      </w:r>
      <w:r w:rsidR="009409CB">
        <w:t>)</w:t>
      </w:r>
      <w:r>
        <w:t>.</w:t>
      </w:r>
    </w:p>
    <w:p w14:paraId="054E040B" w14:textId="77777777" w:rsidR="008D3923" w:rsidRDefault="008D3923" w:rsidP="00BD3636">
      <w:pPr>
        <w:spacing w:after="0" w:line="240" w:lineRule="auto"/>
        <w:jc w:val="left"/>
        <w:rPr>
          <w:b/>
          <w:lang w:eastAsia="ko-KR"/>
        </w:rPr>
      </w:pPr>
      <w:r>
        <w:rPr>
          <w:lang w:eastAsia="ko-KR"/>
        </w:rPr>
        <w:br w:type="page"/>
      </w:r>
    </w:p>
    <w:p w14:paraId="105CDF83" w14:textId="6383046D" w:rsidR="009D385E" w:rsidRPr="00C36A91" w:rsidRDefault="009D385E" w:rsidP="00C36A91">
      <w:pPr>
        <w:pStyle w:val="Heading3"/>
      </w:pPr>
      <w:bookmarkStart w:id="4437" w:name="_Ref118972800"/>
      <w:bookmarkStart w:id="4438" w:name="_Toc226618910"/>
      <w:r w:rsidRPr="00C36A91">
        <w:lastRenderedPageBreak/>
        <w:t xml:space="preserve">Submission of omitted </w:t>
      </w:r>
      <w:r w:rsidR="007C4D7E" w:rsidRPr="00C36A91">
        <w:t>data</w:t>
      </w:r>
      <w:r w:rsidRPr="00C36A91">
        <w:t xml:space="preserve"> by the PSP</w:t>
      </w:r>
      <w:bookmarkEnd w:id="4412"/>
      <w:bookmarkEnd w:id="4437"/>
      <w:bookmarkEnd w:id="4438"/>
    </w:p>
    <w:p w14:paraId="18DCE580" w14:textId="55A4FF95" w:rsidR="007A69C8" w:rsidRDefault="009D385E" w:rsidP="00BD3636">
      <w:pPr>
        <w:rPr>
          <w:noProof/>
        </w:rPr>
      </w:pPr>
      <w:r>
        <w:rPr>
          <w:szCs w:val="22"/>
          <w:lang w:eastAsia="ko-KR"/>
        </w:rPr>
        <w:t xml:space="preserve">The following example depicts the use case pictured in section </w:t>
      </w:r>
      <w:r>
        <w:rPr>
          <w:szCs w:val="22"/>
          <w:lang w:eastAsia="ko-KR"/>
        </w:rPr>
        <w:fldChar w:fldCharType="begin"/>
      </w:r>
      <w:r>
        <w:rPr>
          <w:szCs w:val="22"/>
          <w:lang w:eastAsia="ko-KR"/>
        </w:rPr>
        <w:instrText xml:space="preserve"> REF _Ref88676665 \r \h </w:instrText>
      </w:r>
      <w:r>
        <w:rPr>
          <w:szCs w:val="22"/>
          <w:lang w:eastAsia="ko-KR"/>
        </w:rPr>
      </w:r>
      <w:r>
        <w:rPr>
          <w:szCs w:val="22"/>
          <w:lang w:eastAsia="ko-KR"/>
        </w:rPr>
        <w:fldChar w:fldCharType="separate"/>
      </w:r>
      <w:r w:rsidR="00A33342">
        <w:rPr>
          <w:szCs w:val="22"/>
          <w:lang w:eastAsia="ko-KR"/>
        </w:rPr>
        <w:t>6.2.3</w:t>
      </w:r>
      <w:r>
        <w:rPr>
          <w:szCs w:val="22"/>
          <w:lang w:eastAsia="ko-KR"/>
        </w:rPr>
        <w:fldChar w:fldCharType="end"/>
      </w:r>
      <w:r>
        <w:rPr>
          <w:szCs w:val="22"/>
          <w:lang w:eastAsia="ko-KR"/>
        </w:rPr>
        <w:t xml:space="preserve"> </w:t>
      </w:r>
      <w:r>
        <w:rPr>
          <w:noProof/>
        </w:rPr>
        <w:t xml:space="preserve">where the PSP omitted information </w:t>
      </w:r>
      <w:r w:rsidR="003F08D9">
        <w:rPr>
          <w:noProof/>
        </w:rPr>
        <w:t xml:space="preserve">in the initial Payment Data message </w:t>
      </w:r>
      <w:r>
        <w:rPr>
          <w:noProof/>
        </w:rPr>
        <w:t>and is required to report additional information</w:t>
      </w:r>
      <w:r w:rsidR="00093669">
        <w:rPr>
          <w:noProof/>
        </w:rPr>
        <w:t xml:space="preserve">. </w:t>
      </w:r>
    </w:p>
    <w:p w14:paraId="6171D393" w14:textId="55085C1F" w:rsidR="007C4D7E" w:rsidRDefault="00093669" w:rsidP="00BD3636">
      <w:pPr>
        <w:rPr>
          <w:rFonts w:ascii="Times" w:hAnsi="Times" w:cs="Times"/>
        </w:rPr>
      </w:pPr>
      <w:r>
        <w:rPr>
          <w:noProof/>
        </w:rPr>
        <w:t xml:space="preserve">In this example, the PSP submits a first </w:t>
      </w:r>
      <w:r w:rsidR="00D53607">
        <w:rPr>
          <w:noProof/>
        </w:rPr>
        <w:t>Payment Data</w:t>
      </w:r>
      <w:r>
        <w:rPr>
          <w:noProof/>
        </w:rPr>
        <w:t xml:space="preserve"> message containing two Reported Payees</w:t>
      </w:r>
      <w:r w:rsidR="00DC69B4">
        <w:rPr>
          <w:noProof/>
        </w:rPr>
        <w:t xml:space="preserve">, accepted by and stored in </w:t>
      </w:r>
      <w:r>
        <w:rPr>
          <w:noProof/>
        </w:rPr>
        <w:t>CESOP, the</w:t>
      </w:r>
      <w:r w:rsidR="00DC69B4">
        <w:rPr>
          <w:noProof/>
        </w:rPr>
        <w:t xml:space="preserve">n </w:t>
      </w:r>
      <w:r w:rsidR="00990DB7">
        <w:rPr>
          <w:noProof/>
        </w:rPr>
        <w:t>realises that some transactions were missing for one of the two Reported Payees</w:t>
      </w:r>
      <w:r w:rsidR="00872737">
        <w:rPr>
          <w:noProof/>
        </w:rPr>
        <w:t xml:space="preserve"> (here </w:t>
      </w:r>
      <w:r w:rsidR="00954C33">
        <w:rPr>
          <w:noProof/>
        </w:rPr>
        <w:t>“</w:t>
      </w:r>
      <w:r w:rsidR="00872737">
        <w:rPr>
          <w:noProof/>
        </w:rPr>
        <w:t xml:space="preserve">Reported Payee </w:t>
      </w:r>
      <w:r w:rsidR="009C06B0">
        <w:rPr>
          <w:noProof/>
        </w:rPr>
        <w:t>2</w:t>
      </w:r>
      <w:r w:rsidR="00954C33">
        <w:rPr>
          <w:noProof/>
        </w:rPr>
        <w:t>”</w:t>
      </w:r>
      <w:r w:rsidR="00872737">
        <w:rPr>
          <w:noProof/>
        </w:rPr>
        <w:t>)</w:t>
      </w:r>
      <w:r w:rsidR="00990DB7">
        <w:rPr>
          <w:noProof/>
        </w:rPr>
        <w:t xml:space="preserve"> and </w:t>
      </w:r>
      <w:r w:rsidR="009C06B0">
        <w:rPr>
          <w:noProof/>
        </w:rPr>
        <w:t xml:space="preserve">that </w:t>
      </w:r>
      <w:r w:rsidR="00990DB7">
        <w:rPr>
          <w:noProof/>
        </w:rPr>
        <w:t xml:space="preserve">a third Reported Payee </w:t>
      </w:r>
      <w:r w:rsidR="00E93956">
        <w:rPr>
          <w:noProof/>
        </w:rPr>
        <w:t xml:space="preserve">(here “Reported Payee 3”) </w:t>
      </w:r>
      <w:r w:rsidR="00990DB7">
        <w:rPr>
          <w:noProof/>
        </w:rPr>
        <w:t>was totally missing</w:t>
      </w:r>
      <w:r w:rsidR="00872737">
        <w:rPr>
          <w:noProof/>
        </w:rPr>
        <w:t>:</w:t>
      </w:r>
    </w:p>
    <w:p w14:paraId="642A5B37" w14:textId="5B3B696B" w:rsidR="007C4D7E" w:rsidRPr="00E03205" w:rsidRDefault="007C4D7E" w:rsidP="00777C09">
      <w:pPr>
        <w:pStyle w:val="ListParagraph"/>
        <w:numPr>
          <w:ilvl w:val="0"/>
          <w:numId w:val="64"/>
        </w:numPr>
        <w:rPr>
          <w:rFonts w:ascii="Times" w:hAnsi="Times" w:cs="Times"/>
          <w:szCs w:val="22"/>
        </w:rPr>
      </w:pPr>
      <w:r w:rsidRPr="00E03205">
        <w:rPr>
          <w:rFonts w:ascii="Times" w:hAnsi="Times" w:cs="Times"/>
          <w:szCs w:val="22"/>
        </w:rPr>
        <w:t>Submitting a</w:t>
      </w:r>
      <w:r w:rsidR="00C44B84">
        <w:rPr>
          <w:rFonts w:ascii="Times" w:hAnsi="Times" w:cs="Times"/>
          <w:szCs w:val="22"/>
        </w:rPr>
        <w:t xml:space="preserve"> </w:t>
      </w:r>
      <w:r w:rsidR="00D53607" w:rsidRPr="00E03205">
        <w:rPr>
          <w:rFonts w:ascii="Times" w:hAnsi="Times" w:cs="Times"/>
          <w:szCs w:val="22"/>
        </w:rPr>
        <w:t>Payment Data</w:t>
      </w:r>
      <w:r w:rsidRPr="00E03205">
        <w:rPr>
          <w:rFonts w:ascii="Times" w:hAnsi="Times" w:cs="Times"/>
          <w:szCs w:val="22"/>
        </w:rPr>
        <w:t xml:space="preserve"> message by the PSP, subsequently transmitted by the </w:t>
      </w:r>
      <w:r w:rsidR="00C032A4">
        <w:rPr>
          <w:rFonts w:ascii="Times" w:hAnsi="Times" w:cs="Times"/>
          <w:szCs w:val="22"/>
        </w:rPr>
        <w:t>National Tax Administration</w:t>
      </w:r>
      <w:r w:rsidRPr="00E03205">
        <w:rPr>
          <w:rFonts w:ascii="Times" w:hAnsi="Times" w:cs="Times"/>
          <w:szCs w:val="22"/>
        </w:rPr>
        <w:t xml:space="preserve"> to CESOP:</w:t>
      </w:r>
    </w:p>
    <w:tbl>
      <w:tblPr>
        <w:tblStyle w:val="TableHistory"/>
        <w:tblW w:w="0" w:type="auto"/>
        <w:tblInd w:w="1129" w:type="dxa"/>
        <w:tblLook w:val="04A0" w:firstRow="1" w:lastRow="0" w:firstColumn="1" w:lastColumn="0" w:noHBand="0" w:noVBand="1"/>
      </w:tblPr>
      <w:tblGrid>
        <w:gridCol w:w="3402"/>
        <w:gridCol w:w="4532"/>
      </w:tblGrid>
      <w:tr w:rsidR="007C4D7E" w:rsidRPr="0002441B" w14:paraId="675434A9" w14:textId="77777777" w:rsidTr="00D17AC6">
        <w:tc>
          <w:tcPr>
            <w:tcW w:w="3402" w:type="dxa"/>
            <w:shd w:val="clear" w:color="auto" w:fill="D9D9D9" w:themeFill="background1" w:themeFillShade="D9"/>
          </w:tcPr>
          <w:p w14:paraId="47FA2792" w14:textId="77777777" w:rsidR="007C4D7E" w:rsidRPr="00673D27" w:rsidRDefault="007C4D7E" w:rsidP="00BD3636">
            <w:pPr>
              <w:spacing w:after="0"/>
              <w:rPr>
                <w:rFonts w:ascii="Times" w:hAnsi="Times" w:cs="Times"/>
                <w:b/>
                <w:bCs/>
                <w:szCs w:val="22"/>
              </w:rPr>
            </w:pPr>
            <w:r w:rsidRPr="00673D27">
              <w:rPr>
                <w:bCs/>
              </w:rPr>
              <w:t>File name</w:t>
            </w:r>
          </w:p>
        </w:tc>
        <w:tc>
          <w:tcPr>
            <w:tcW w:w="4532" w:type="dxa"/>
            <w:shd w:val="clear" w:color="auto" w:fill="D9D9D9" w:themeFill="background1" w:themeFillShade="D9"/>
          </w:tcPr>
          <w:p w14:paraId="62CCD6AA" w14:textId="090CE584" w:rsidR="007C4D7E" w:rsidRPr="0013587D" w:rsidRDefault="007C4D7E" w:rsidP="00BD3636">
            <w:pPr>
              <w:spacing w:after="0"/>
              <w:rPr>
                <w:rFonts w:ascii="Times" w:hAnsi="Times" w:cs="Times"/>
                <w:b/>
                <w:bCs/>
                <w:szCs w:val="22"/>
                <w:lang w:val="fr-BE"/>
              </w:rPr>
            </w:pPr>
            <w:r w:rsidRPr="0013587D">
              <w:rPr>
                <w:bCs/>
                <w:lang w:val="fr-BE"/>
              </w:rPr>
              <w:t>PMT-</w:t>
            </w:r>
            <w:r w:rsidRPr="0013587D">
              <w:rPr>
                <w:bCs/>
                <w:szCs w:val="22"/>
                <w:lang w:val="fr-BE" w:eastAsia="ko-KR"/>
              </w:rPr>
              <w:t>Q2-2025-DE-DEUTDEFFXXX-1-1.xml</w:t>
            </w:r>
          </w:p>
        </w:tc>
      </w:tr>
      <w:tr w:rsidR="007C4D7E" w14:paraId="3D2EBA7C" w14:textId="77777777" w:rsidTr="0013587D">
        <w:tc>
          <w:tcPr>
            <w:tcW w:w="3402" w:type="dxa"/>
          </w:tcPr>
          <w:p w14:paraId="24752FBB" w14:textId="77777777" w:rsidR="007C4D7E" w:rsidRDefault="007C4D7E" w:rsidP="00BD3636">
            <w:pPr>
              <w:spacing w:after="0"/>
              <w:rPr>
                <w:rFonts w:ascii="Times" w:hAnsi="Times" w:cs="Times"/>
                <w:szCs w:val="22"/>
              </w:rPr>
            </w:pPr>
            <w:r w:rsidRPr="002B2E2B">
              <w:rPr>
                <w:rFonts w:ascii="Courier New" w:hAnsi="Courier New" w:cs="Courier New"/>
                <w:szCs w:val="22"/>
                <w:lang w:val="de-DE"/>
              </w:rPr>
              <w:t>MessageType</w:t>
            </w:r>
          </w:p>
        </w:tc>
        <w:tc>
          <w:tcPr>
            <w:tcW w:w="4532" w:type="dxa"/>
          </w:tcPr>
          <w:p w14:paraId="3EB4E7D5" w14:textId="77777777" w:rsidR="007C4D7E" w:rsidRDefault="007C4D7E" w:rsidP="00BD3636">
            <w:pPr>
              <w:spacing w:after="0"/>
              <w:rPr>
                <w:rFonts w:ascii="Times" w:hAnsi="Times" w:cs="Times"/>
                <w:szCs w:val="22"/>
              </w:rPr>
            </w:pPr>
            <w:r>
              <w:rPr>
                <w:szCs w:val="22"/>
                <w:lang w:eastAsia="ko-KR"/>
              </w:rPr>
              <w:t>PMT</w:t>
            </w:r>
          </w:p>
        </w:tc>
      </w:tr>
      <w:tr w:rsidR="007C4D7E" w14:paraId="23C1587A" w14:textId="77777777" w:rsidTr="0013587D">
        <w:tc>
          <w:tcPr>
            <w:tcW w:w="3402" w:type="dxa"/>
          </w:tcPr>
          <w:p w14:paraId="44B4F44C" w14:textId="77777777" w:rsidR="007C4D7E" w:rsidRDefault="007C4D7E" w:rsidP="00BD3636">
            <w:pPr>
              <w:spacing w:after="0"/>
              <w:rPr>
                <w:rFonts w:ascii="Times" w:hAnsi="Times" w:cs="Times"/>
                <w:szCs w:val="22"/>
              </w:rPr>
            </w:pPr>
            <w:r w:rsidRPr="002B2E2B">
              <w:rPr>
                <w:rFonts w:ascii="Courier New" w:hAnsi="Courier New" w:cs="Courier New"/>
                <w:szCs w:val="22"/>
              </w:rPr>
              <w:t>MessageTypeIndic</w:t>
            </w:r>
          </w:p>
        </w:tc>
        <w:tc>
          <w:tcPr>
            <w:tcW w:w="4532" w:type="dxa"/>
          </w:tcPr>
          <w:p w14:paraId="6D0CEBDC" w14:textId="77777777" w:rsidR="007C4D7E" w:rsidRDefault="007C4D7E" w:rsidP="00BD3636">
            <w:pPr>
              <w:spacing w:after="0"/>
              <w:rPr>
                <w:rFonts w:ascii="Times" w:hAnsi="Times" w:cs="Times"/>
                <w:szCs w:val="22"/>
              </w:rPr>
            </w:pPr>
            <w:r w:rsidRPr="002B2E2B">
              <w:t>CESOP100</w:t>
            </w:r>
          </w:p>
        </w:tc>
      </w:tr>
      <w:tr w:rsidR="007C4D7E" w14:paraId="0E08FCC5" w14:textId="77777777" w:rsidTr="0013587D">
        <w:tc>
          <w:tcPr>
            <w:tcW w:w="3402" w:type="dxa"/>
          </w:tcPr>
          <w:p w14:paraId="4B6BF60B" w14:textId="77777777" w:rsidR="007C4D7E" w:rsidRDefault="007C4D7E" w:rsidP="00BD3636">
            <w:pPr>
              <w:spacing w:after="0"/>
              <w:rPr>
                <w:rFonts w:ascii="Times" w:hAnsi="Times" w:cs="Times"/>
                <w:szCs w:val="22"/>
              </w:rPr>
            </w:pPr>
            <w:r w:rsidRPr="002B1B66">
              <w:rPr>
                <w:rFonts w:ascii="Courier New" w:hAnsi="Courier New" w:cs="Courier New"/>
                <w:szCs w:val="22"/>
                <w:lang w:val="de-DE"/>
              </w:rPr>
              <w:t>MessageRefId</w:t>
            </w:r>
          </w:p>
        </w:tc>
        <w:tc>
          <w:tcPr>
            <w:tcW w:w="4532" w:type="dxa"/>
          </w:tcPr>
          <w:p w14:paraId="07CAE6E8" w14:textId="71A247E4" w:rsidR="007C4D7E" w:rsidRDefault="008A1B3D" w:rsidP="00BD3636">
            <w:pPr>
              <w:spacing w:after="0"/>
              <w:rPr>
                <w:rFonts w:ascii="Times" w:hAnsi="Times" w:cs="Times"/>
                <w:szCs w:val="22"/>
              </w:rPr>
            </w:pPr>
            <w:r w:rsidRPr="008A1B3D">
              <w:rPr>
                <w:rFonts w:ascii="Times" w:hAnsi="Times" w:cs="Times"/>
                <w:szCs w:val="22"/>
              </w:rPr>
              <w:t>521545c1-287b-4679-ba45-6f63e79a9870</w:t>
            </w:r>
          </w:p>
        </w:tc>
      </w:tr>
      <w:tr w:rsidR="007C4D7E" w14:paraId="73FA500E" w14:textId="77777777" w:rsidTr="0013587D">
        <w:tc>
          <w:tcPr>
            <w:tcW w:w="3402" w:type="dxa"/>
          </w:tcPr>
          <w:p w14:paraId="09D5C4AC" w14:textId="7B5AF50C" w:rsidR="007C4D7E" w:rsidRPr="0013587D" w:rsidRDefault="009A085F" w:rsidP="00BD3636">
            <w:pPr>
              <w:spacing w:after="0"/>
              <w:rPr>
                <w:rFonts w:ascii="Times" w:hAnsi="Times" w:cs="Times"/>
                <w:color w:val="E7E6E6" w:themeColor="background2"/>
                <w:szCs w:val="22"/>
              </w:rPr>
            </w:pPr>
            <w:r w:rsidRPr="00EF12AD">
              <w:rPr>
                <w:rFonts w:ascii="Courier New" w:hAnsi="Courier New" w:cs="Courier New"/>
                <w:szCs w:val="22"/>
                <w:lang w:val="de-DE"/>
              </w:rPr>
              <w:t>CorrMessageRefId</w:t>
            </w:r>
          </w:p>
        </w:tc>
        <w:tc>
          <w:tcPr>
            <w:tcW w:w="4532" w:type="dxa"/>
          </w:tcPr>
          <w:p w14:paraId="68E6A950" w14:textId="77777777" w:rsidR="007C4D7E" w:rsidRPr="00EF12AD" w:rsidRDefault="007C4D7E" w:rsidP="00BD3636">
            <w:pPr>
              <w:spacing w:after="0"/>
              <w:rPr>
                <w:rFonts w:ascii="Times" w:hAnsi="Times" w:cs="Times"/>
                <w:i/>
                <w:iCs/>
                <w:color w:val="A6A6A6" w:themeColor="background1" w:themeShade="A6"/>
                <w:szCs w:val="22"/>
              </w:rPr>
            </w:pPr>
            <w:r w:rsidRPr="00EF12AD">
              <w:rPr>
                <w:i/>
                <w:iCs/>
                <w:color w:val="A6A6A6" w:themeColor="background1" w:themeShade="A6"/>
              </w:rPr>
              <w:t>Not provided</w:t>
            </w:r>
          </w:p>
        </w:tc>
      </w:tr>
      <w:tr w:rsidR="007C4D7E" w14:paraId="37DD64E9" w14:textId="77777777" w:rsidTr="004D005F">
        <w:tc>
          <w:tcPr>
            <w:tcW w:w="7934" w:type="dxa"/>
            <w:gridSpan w:val="2"/>
            <w:shd w:val="clear" w:color="auto" w:fill="F2F2F2" w:themeFill="background1" w:themeFillShade="F2"/>
          </w:tcPr>
          <w:p w14:paraId="64DE1BCD" w14:textId="77777777" w:rsidR="007C4D7E" w:rsidRDefault="007C4D7E" w:rsidP="00BD3636">
            <w:pPr>
              <w:spacing w:after="0"/>
              <w:rPr>
                <w:i/>
                <w:iCs/>
              </w:rPr>
            </w:pPr>
            <w:r>
              <w:rPr>
                <w:bCs/>
              </w:rPr>
              <w:t>Reported Payee 1</w:t>
            </w:r>
          </w:p>
        </w:tc>
      </w:tr>
      <w:tr w:rsidR="007C4D7E" w14:paraId="74C5ABE4" w14:textId="77777777" w:rsidTr="0013587D">
        <w:tc>
          <w:tcPr>
            <w:tcW w:w="3402" w:type="dxa"/>
          </w:tcPr>
          <w:p w14:paraId="43750587" w14:textId="77777777" w:rsidR="007C4D7E" w:rsidRPr="000A7DBB" w:rsidRDefault="007C4D7E" w:rsidP="00BD3636">
            <w:pPr>
              <w:spacing w:after="0"/>
              <w:rPr>
                <w:rFonts w:ascii="Courier New" w:hAnsi="Courier New" w:cs="Courier New"/>
                <w:szCs w:val="22"/>
              </w:rPr>
            </w:pPr>
            <w:r>
              <w:rPr>
                <w:rFonts w:ascii="Courier New" w:hAnsi="Courier New" w:cs="Courier New"/>
                <w:szCs w:val="22"/>
              </w:rPr>
              <w:t xml:space="preserve">  DocSpec.DocTypeIndic</w:t>
            </w:r>
          </w:p>
        </w:tc>
        <w:tc>
          <w:tcPr>
            <w:tcW w:w="4532" w:type="dxa"/>
          </w:tcPr>
          <w:p w14:paraId="7B61DF6F" w14:textId="77777777" w:rsidR="007C4D7E" w:rsidRPr="002B2E2B" w:rsidRDefault="007C4D7E" w:rsidP="00BD3636">
            <w:pPr>
              <w:spacing w:after="0"/>
            </w:pPr>
            <w:r w:rsidRPr="002B2E2B">
              <w:t>CESOP1</w:t>
            </w:r>
          </w:p>
        </w:tc>
      </w:tr>
      <w:tr w:rsidR="007C4D7E" w14:paraId="61F97057" w14:textId="77777777" w:rsidTr="0013587D">
        <w:tc>
          <w:tcPr>
            <w:tcW w:w="3402" w:type="dxa"/>
          </w:tcPr>
          <w:p w14:paraId="5E6052B8" w14:textId="77777777" w:rsidR="007C4D7E" w:rsidRDefault="007C4D7E" w:rsidP="00BD3636">
            <w:pPr>
              <w:spacing w:after="0"/>
              <w:rPr>
                <w:rFonts w:ascii="Courier New" w:hAnsi="Courier New" w:cs="Courier New"/>
                <w:szCs w:val="22"/>
              </w:rPr>
            </w:pPr>
            <w:r>
              <w:rPr>
                <w:rFonts w:ascii="Courier New" w:hAnsi="Courier New" w:cs="Courier New"/>
                <w:szCs w:val="22"/>
              </w:rPr>
              <w:t xml:space="preserve">  DocSpec.DocRefId</w:t>
            </w:r>
          </w:p>
        </w:tc>
        <w:tc>
          <w:tcPr>
            <w:tcW w:w="4532" w:type="dxa"/>
          </w:tcPr>
          <w:p w14:paraId="305257A7" w14:textId="3A7B17D4" w:rsidR="007C4D7E" w:rsidRPr="00C62D8A" w:rsidRDefault="008A1B3D" w:rsidP="00BD3636">
            <w:pPr>
              <w:spacing w:after="0"/>
            </w:pPr>
            <w:r w:rsidRPr="008A1B3D">
              <w:t>7ff28c1d-441d-46c2-9b49-40e20ad9168a</w:t>
            </w:r>
          </w:p>
        </w:tc>
      </w:tr>
      <w:tr w:rsidR="007C4D7E" w14:paraId="214586EE" w14:textId="77777777" w:rsidTr="0013587D">
        <w:tc>
          <w:tcPr>
            <w:tcW w:w="3402" w:type="dxa"/>
          </w:tcPr>
          <w:p w14:paraId="3957AF2B" w14:textId="77777777" w:rsidR="007C4D7E" w:rsidRPr="0013587D" w:rsidRDefault="007C4D7E" w:rsidP="00BD3636">
            <w:pPr>
              <w:spacing w:after="0"/>
              <w:rPr>
                <w:rFonts w:ascii="Courier New" w:hAnsi="Courier New" w:cs="Courier New"/>
                <w:color w:val="E7E6E6" w:themeColor="background2"/>
                <w:szCs w:val="22"/>
              </w:rPr>
            </w:pPr>
            <w:r w:rsidRPr="0013587D">
              <w:rPr>
                <w:rFonts w:ascii="Courier New" w:hAnsi="Courier New" w:cs="Courier New"/>
                <w:color w:val="E7E6E6" w:themeColor="background2"/>
                <w:szCs w:val="22"/>
              </w:rPr>
              <w:t xml:space="preserve">  </w:t>
            </w:r>
            <w:r w:rsidRPr="00EF12AD">
              <w:rPr>
                <w:rFonts w:ascii="Courier New" w:hAnsi="Courier New" w:cs="Courier New"/>
                <w:szCs w:val="22"/>
                <w:lang w:val="de-DE"/>
              </w:rPr>
              <w:t>DocSpec.CorrDocRefId</w:t>
            </w:r>
          </w:p>
        </w:tc>
        <w:tc>
          <w:tcPr>
            <w:tcW w:w="4532" w:type="dxa"/>
          </w:tcPr>
          <w:p w14:paraId="73E7DE3C" w14:textId="77777777" w:rsidR="007C4D7E" w:rsidRPr="00EF12AD" w:rsidRDefault="007C4D7E" w:rsidP="00BD3636">
            <w:pPr>
              <w:spacing w:after="0"/>
              <w:rPr>
                <w:i/>
                <w:iCs/>
                <w:color w:val="A6A6A6" w:themeColor="background1" w:themeShade="A6"/>
              </w:rPr>
            </w:pPr>
            <w:r w:rsidRPr="00EF12AD">
              <w:rPr>
                <w:i/>
                <w:iCs/>
                <w:color w:val="A6A6A6" w:themeColor="background1" w:themeShade="A6"/>
              </w:rPr>
              <w:t>Not provided</w:t>
            </w:r>
          </w:p>
        </w:tc>
      </w:tr>
      <w:tr w:rsidR="007C4D7E" w14:paraId="18E0B32B" w14:textId="77777777" w:rsidTr="004D005F">
        <w:tc>
          <w:tcPr>
            <w:tcW w:w="7934" w:type="dxa"/>
            <w:gridSpan w:val="2"/>
            <w:shd w:val="clear" w:color="auto" w:fill="F2F2F2" w:themeFill="background1" w:themeFillShade="F2"/>
          </w:tcPr>
          <w:p w14:paraId="035617EE" w14:textId="77777777" w:rsidR="007C4D7E" w:rsidRDefault="007C4D7E" w:rsidP="00BD3636">
            <w:pPr>
              <w:spacing w:after="0"/>
              <w:rPr>
                <w:i/>
                <w:iCs/>
              </w:rPr>
            </w:pPr>
            <w:r>
              <w:rPr>
                <w:bCs/>
              </w:rPr>
              <w:t>Reported Payee 2</w:t>
            </w:r>
          </w:p>
        </w:tc>
      </w:tr>
      <w:tr w:rsidR="007C4D7E" w14:paraId="12E838AD" w14:textId="77777777" w:rsidTr="0013587D">
        <w:tc>
          <w:tcPr>
            <w:tcW w:w="3402" w:type="dxa"/>
          </w:tcPr>
          <w:p w14:paraId="7F464AD0" w14:textId="77777777" w:rsidR="007C4D7E" w:rsidRDefault="007C4D7E" w:rsidP="00BD3636">
            <w:pPr>
              <w:spacing w:after="0"/>
              <w:rPr>
                <w:rFonts w:ascii="Courier New" w:hAnsi="Courier New" w:cs="Courier New"/>
                <w:szCs w:val="22"/>
              </w:rPr>
            </w:pPr>
            <w:r>
              <w:rPr>
                <w:rFonts w:ascii="Courier New" w:hAnsi="Courier New" w:cs="Courier New"/>
                <w:szCs w:val="22"/>
              </w:rPr>
              <w:t xml:space="preserve">  DocSpec.DocTypeIndic</w:t>
            </w:r>
          </w:p>
        </w:tc>
        <w:tc>
          <w:tcPr>
            <w:tcW w:w="4532" w:type="dxa"/>
          </w:tcPr>
          <w:p w14:paraId="46B117BB" w14:textId="77777777" w:rsidR="007C4D7E" w:rsidRPr="002B2E2B" w:rsidRDefault="007C4D7E" w:rsidP="00BD3636">
            <w:pPr>
              <w:spacing w:after="0"/>
            </w:pPr>
            <w:r w:rsidRPr="002B2E2B">
              <w:t>CESOP1</w:t>
            </w:r>
          </w:p>
        </w:tc>
      </w:tr>
      <w:tr w:rsidR="007C4D7E" w:rsidRPr="00D75300" w14:paraId="7F7A4BDC" w14:textId="77777777" w:rsidTr="0013587D">
        <w:tc>
          <w:tcPr>
            <w:tcW w:w="3402" w:type="dxa"/>
          </w:tcPr>
          <w:p w14:paraId="71D31338" w14:textId="77777777" w:rsidR="007C4D7E" w:rsidRDefault="007C4D7E" w:rsidP="00BD3636">
            <w:pPr>
              <w:spacing w:after="0"/>
              <w:rPr>
                <w:rFonts w:ascii="Courier New" w:hAnsi="Courier New" w:cs="Courier New"/>
                <w:szCs w:val="22"/>
              </w:rPr>
            </w:pPr>
            <w:r>
              <w:rPr>
                <w:rFonts w:ascii="Courier New" w:hAnsi="Courier New" w:cs="Courier New"/>
                <w:szCs w:val="22"/>
              </w:rPr>
              <w:t xml:space="preserve">  DocSpec.DocRefId</w:t>
            </w:r>
          </w:p>
        </w:tc>
        <w:tc>
          <w:tcPr>
            <w:tcW w:w="4532" w:type="dxa"/>
          </w:tcPr>
          <w:p w14:paraId="49954B65" w14:textId="1D011F15" w:rsidR="007C4D7E" w:rsidRPr="0013587D" w:rsidRDefault="008A1B3D" w:rsidP="00BD3636">
            <w:pPr>
              <w:spacing w:after="0"/>
              <w:rPr>
                <w:lang w:val="de-DE"/>
              </w:rPr>
            </w:pPr>
            <w:r w:rsidRPr="0013587D">
              <w:rPr>
                <w:lang w:val="de-DE"/>
              </w:rPr>
              <w:t>86e5d460-ae75-435f-9c86-502b9d48ff77</w:t>
            </w:r>
          </w:p>
        </w:tc>
      </w:tr>
      <w:tr w:rsidR="007C4D7E" w14:paraId="1226F176" w14:textId="77777777" w:rsidTr="0013587D">
        <w:tc>
          <w:tcPr>
            <w:tcW w:w="3402" w:type="dxa"/>
          </w:tcPr>
          <w:p w14:paraId="11BD45E3" w14:textId="77777777" w:rsidR="007C4D7E" w:rsidRPr="0013587D" w:rsidRDefault="007C4D7E" w:rsidP="00BD3636">
            <w:pPr>
              <w:spacing w:after="0"/>
              <w:rPr>
                <w:rFonts w:ascii="Courier New" w:hAnsi="Courier New" w:cs="Courier New"/>
                <w:color w:val="E7E6E6" w:themeColor="background2"/>
                <w:szCs w:val="22"/>
              </w:rPr>
            </w:pPr>
            <w:r w:rsidRPr="0013587D">
              <w:rPr>
                <w:rFonts w:ascii="Courier New" w:hAnsi="Courier New" w:cs="Courier New"/>
                <w:color w:val="E7E6E6" w:themeColor="background2"/>
                <w:szCs w:val="22"/>
                <w:lang w:val="de-DE"/>
              </w:rPr>
              <w:t xml:space="preserve">  </w:t>
            </w:r>
            <w:r w:rsidRPr="00EF12AD">
              <w:rPr>
                <w:rFonts w:ascii="Courier New" w:hAnsi="Courier New" w:cs="Courier New"/>
                <w:szCs w:val="22"/>
                <w:lang w:val="de-DE"/>
              </w:rPr>
              <w:t>DocSpec.CorrDocRefId</w:t>
            </w:r>
          </w:p>
        </w:tc>
        <w:tc>
          <w:tcPr>
            <w:tcW w:w="4532" w:type="dxa"/>
          </w:tcPr>
          <w:p w14:paraId="252EDED2" w14:textId="77777777" w:rsidR="007C4D7E" w:rsidRPr="00EF12AD" w:rsidRDefault="007C4D7E" w:rsidP="00BD3636">
            <w:pPr>
              <w:spacing w:after="0"/>
              <w:rPr>
                <w:i/>
                <w:iCs/>
                <w:color w:val="A6A6A6" w:themeColor="background1" w:themeShade="A6"/>
              </w:rPr>
            </w:pPr>
            <w:r w:rsidRPr="00EF12AD">
              <w:rPr>
                <w:i/>
                <w:iCs/>
                <w:color w:val="A6A6A6" w:themeColor="background1" w:themeShade="A6"/>
              </w:rPr>
              <w:t>Not provided</w:t>
            </w:r>
          </w:p>
        </w:tc>
      </w:tr>
    </w:tbl>
    <w:p w14:paraId="251B5E8C" w14:textId="77777777" w:rsidR="007C4D7E" w:rsidRDefault="007C4D7E" w:rsidP="00BD3636"/>
    <w:p w14:paraId="2606D60F" w14:textId="7FE0E6FA" w:rsidR="007C4D7E" w:rsidRPr="00303978" w:rsidRDefault="007C4D7E" w:rsidP="00777C09">
      <w:pPr>
        <w:pStyle w:val="ListParagraph"/>
        <w:numPr>
          <w:ilvl w:val="0"/>
          <w:numId w:val="52"/>
        </w:numPr>
        <w:spacing w:after="0"/>
        <w:rPr>
          <w:rFonts w:ascii="Times" w:hAnsi="Times" w:cs="Times"/>
          <w:szCs w:val="22"/>
        </w:rPr>
      </w:pPr>
      <w:r w:rsidRPr="00303978">
        <w:rPr>
          <w:rFonts w:ascii="Times" w:hAnsi="Times" w:cs="Times"/>
          <w:szCs w:val="22"/>
        </w:rPr>
        <w:t xml:space="preserve">CESOP system responding with a positive Validation </w:t>
      </w:r>
      <w:r w:rsidR="00EC0BAD">
        <w:rPr>
          <w:rFonts w:ascii="Times" w:hAnsi="Times" w:cs="Times"/>
          <w:szCs w:val="22"/>
        </w:rPr>
        <w:t>R</w:t>
      </w:r>
      <w:r w:rsidRPr="00303978">
        <w:rPr>
          <w:rFonts w:ascii="Times" w:hAnsi="Times" w:cs="Times"/>
          <w:szCs w:val="22"/>
        </w:rPr>
        <w:t>esult message</w:t>
      </w:r>
      <w:r w:rsidR="005B3873">
        <w:rPr>
          <w:rFonts w:ascii="Times" w:hAnsi="Times" w:cs="Times"/>
          <w:szCs w:val="22"/>
        </w:rPr>
        <w:t xml:space="preserve"> (as described in section </w:t>
      </w:r>
      <w:r w:rsidR="00210A14">
        <w:rPr>
          <w:rFonts w:ascii="Times" w:hAnsi="Times" w:cs="Times"/>
          <w:szCs w:val="22"/>
        </w:rPr>
        <w:fldChar w:fldCharType="begin"/>
      </w:r>
      <w:r w:rsidR="00210A14">
        <w:rPr>
          <w:rFonts w:ascii="Times" w:hAnsi="Times" w:cs="Times"/>
          <w:szCs w:val="22"/>
        </w:rPr>
        <w:instrText xml:space="preserve"> REF _Ref122349568 \r \h </w:instrText>
      </w:r>
      <w:r w:rsidR="00210A14">
        <w:rPr>
          <w:rFonts w:ascii="Times" w:hAnsi="Times" w:cs="Times"/>
          <w:szCs w:val="22"/>
        </w:rPr>
      </w:r>
      <w:r w:rsidR="00210A14">
        <w:rPr>
          <w:rFonts w:ascii="Times" w:hAnsi="Times" w:cs="Times"/>
          <w:szCs w:val="22"/>
        </w:rPr>
        <w:fldChar w:fldCharType="separate"/>
      </w:r>
      <w:r w:rsidR="00A33342">
        <w:rPr>
          <w:rFonts w:ascii="Times" w:hAnsi="Times" w:cs="Times"/>
          <w:szCs w:val="22"/>
        </w:rPr>
        <w:t>6.1.3.2.1</w:t>
      </w:r>
      <w:r w:rsidR="00210A14">
        <w:rPr>
          <w:rFonts w:ascii="Times" w:hAnsi="Times" w:cs="Times"/>
          <w:szCs w:val="22"/>
        </w:rPr>
        <w:fldChar w:fldCharType="end"/>
      </w:r>
      <w:r w:rsidR="005B3873">
        <w:rPr>
          <w:rFonts w:ascii="Times" w:hAnsi="Times" w:cs="Times"/>
          <w:szCs w:val="22"/>
        </w:rPr>
        <w:t>)</w:t>
      </w:r>
      <w:r w:rsidRPr="00303978">
        <w:rPr>
          <w:rFonts w:ascii="Times" w:hAnsi="Times" w:cs="Times"/>
          <w:szCs w:val="22"/>
        </w:rPr>
        <w:t xml:space="preserve">: </w:t>
      </w:r>
    </w:p>
    <w:tbl>
      <w:tblPr>
        <w:tblStyle w:val="TableHistory"/>
        <w:tblW w:w="0" w:type="auto"/>
        <w:tblInd w:w="1129" w:type="dxa"/>
        <w:tblLook w:val="04A0" w:firstRow="1" w:lastRow="0" w:firstColumn="1" w:lastColumn="0" w:noHBand="0" w:noVBand="1"/>
      </w:tblPr>
      <w:tblGrid>
        <w:gridCol w:w="3261"/>
        <w:gridCol w:w="4673"/>
      </w:tblGrid>
      <w:tr w:rsidR="007C4D7E" w:rsidRPr="0002441B" w14:paraId="40EFC5F2" w14:textId="77777777" w:rsidTr="00D17AC6">
        <w:tc>
          <w:tcPr>
            <w:tcW w:w="3261" w:type="dxa"/>
            <w:shd w:val="clear" w:color="auto" w:fill="D9D9D9" w:themeFill="background1" w:themeFillShade="D9"/>
          </w:tcPr>
          <w:p w14:paraId="6F4ED5F0" w14:textId="77777777" w:rsidR="007C4D7E" w:rsidRPr="00673D27" w:rsidRDefault="007C4D7E" w:rsidP="00BD3636">
            <w:pPr>
              <w:spacing w:after="0"/>
              <w:rPr>
                <w:rFonts w:ascii="Times" w:hAnsi="Times" w:cs="Times"/>
                <w:b/>
                <w:bCs/>
                <w:szCs w:val="22"/>
              </w:rPr>
            </w:pPr>
            <w:r w:rsidRPr="00673D27">
              <w:rPr>
                <w:bCs/>
              </w:rPr>
              <w:t>File name</w:t>
            </w:r>
          </w:p>
        </w:tc>
        <w:tc>
          <w:tcPr>
            <w:tcW w:w="4673" w:type="dxa"/>
            <w:shd w:val="clear" w:color="auto" w:fill="D9D9D9" w:themeFill="background1" w:themeFillShade="D9"/>
          </w:tcPr>
          <w:p w14:paraId="3E7245E2" w14:textId="29DE1B53" w:rsidR="007C4D7E" w:rsidRPr="0013587D" w:rsidRDefault="007C4D7E" w:rsidP="00BD3636">
            <w:pPr>
              <w:spacing w:after="0"/>
              <w:rPr>
                <w:rFonts w:ascii="Times" w:hAnsi="Times" w:cs="Times"/>
                <w:b/>
                <w:bCs/>
                <w:szCs w:val="22"/>
                <w:lang w:val="fr-BE"/>
              </w:rPr>
            </w:pPr>
            <w:r w:rsidRPr="0013587D">
              <w:rPr>
                <w:rFonts w:ascii="Times" w:hAnsi="Times" w:cs="Times"/>
                <w:bCs/>
                <w:szCs w:val="22"/>
                <w:lang w:val="fr-BE"/>
              </w:rPr>
              <w:t>VLD</w:t>
            </w:r>
            <w:r w:rsidRPr="00673D27">
              <w:rPr>
                <w:bCs/>
                <w:lang w:val="fr-BE"/>
              </w:rPr>
              <w:t>-</w:t>
            </w:r>
            <w:r w:rsidRPr="00673D27">
              <w:rPr>
                <w:bCs/>
                <w:szCs w:val="22"/>
                <w:lang w:val="fr-BE" w:eastAsia="ko-KR"/>
              </w:rPr>
              <w:t>Q2-2025-DE-DEUTDEFFXXX-1-1.xml</w:t>
            </w:r>
          </w:p>
        </w:tc>
      </w:tr>
      <w:tr w:rsidR="007C4D7E" w14:paraId="568EE832" w14:textId="77777777" w:rsidTr="0013587D">
        <w:tc>
          <w:tcPr>
            <w:tcW w:w="3261" w:type="dxa"/>
          </w:tcPr>
          <w:p w14:paraId="49899C65" w14:textId="77777777" w:rsidR="007C4D7E" w:rsidRDefault="007C4D7E" w:rsidP="00BD3636">
            <w:pPr>
              <w:spacing w:after="0"/>
              <w:rPr>
                <w:rFonts w:ascii="Times" w:hAnsi="Times" w:cs="Times"/>
                <w:szCs w:val="22"/>
              </w:rPr>
            </w:pPr>
            <w:r w:rsidRPr="002B2E2B">
              <w:rPr>
                <w:rFonts w:ascii="Courier New" w:hAnsi="Courier New" w:cs="Courier New"/>
                <w:szCs w:val="22"/>
                <w:lang w:val="de-DE"/>
              </w:rPr>
              <w:t>MessageType</w:t>
            </w:r>
          </w:p>
        </w:tc>
        <w:tc>
          <w:tcPr>
            <w:tcW w:w="4673" w:type="dxa"/>
          </w:tcPr>
          <w:p w14:paraId="3F41B378" w14:textId="77777777" w:rsidR="007C4D7E" w:rsidRDefault="007C4D7E" w:rsidP="00BD3636">
            <w:pPr>
              <w:spacing w:after="0"/>
              <w:rPr>
                <w:rFonts w:ascii="Times" w:hAnsi="Times" w:cs="Times"/>
                <w:szCs w:val="22"/>
              </w:rPr>
            </w:pPr>
            <w:r>
              <w:rPr>
                <w:szCs w:val="22"/>
                <w:lang w:eastAsia="ko-KR"/>
              </w:rPr>
              <w:t>VLD</w:t>
            </w:r>
          </w:p>
        </w:tc>
      </w:tr>
      <w:tr w:rsidR="007C4D7E" w14:paraId="0C78719B" w14:textId="77777777" w:rsidTr="0013587D">
        <w:tc>
          <w:tcPr>
            <w:tcW w:w="3261" w:type="dxa"/>
          </w:tcPr>
          <w:p w14:paraId="436EABB1" w14:textId="77777777" w:rsidR="007C4D7E" w:rsidRDefault="007C4D7E" w:rsidP="00BD3636">
            <w:pPr>
              <w:spacing w:after="0"/>
              <w:rPr>
                <w:rFonts w:ascii="Times" w:hAnsi="Times" w:cs="Times"/>
                <w:szCs w:val="22"/>
              </w:rPr>
            </w:pPr>
            <w:r w:rsidRPr="002B2E2B">
              <w:rPr>
                <w:rFonts w:ascii="Courier New" w:hAnsi="Courier New" w:cs="Courier New"/>
                <w:szCs w:val="22"/>
              </w:rPr>
              <w:t>MessageTypeIndic</w:t>
            </w:r>
          </w:p>
        </w:tc>
        <w:tc>
          <w:tcPr>
            <w:tcW w:w="4673" w:type="dxa"/>
          </w:tcPr>
          <w:p w14:paraId="07BD83DD" w14:textId="77777777" w:rsidR="007C4D7E" w:rsidRDefault="007C4D7E" w:rsidP="00BD3636">
            <w:pPr>
              <w:spacing w:after="0"/>
              <w:rPr>
                <w:rFonts w:ascii="Times" w:hAnsi="Times" w:cs="Times"/>
                <w:szCs w:val="22"/>
              </w:rPr>
            </w:pPr>
            <w:r w:rsidRPr="002B2E2B">
              <w:t>CESOP100</w:t>
            </w:r>
          </w:p>
        </w:tc>
      </w:tr>
      <w:tr w:rsidR="007C4D7E" w14:paraId="28459756" w14:textId="77777777" w:rsidTr="0013587D">
        <w:tc>
          <w:tcPr>
            <w:tcW w:w="3261" w:type="dxa"/>
          </w:tcPr>
          <w:p w14:paraId="03AB0341" w14:textId="77777777" w:rsidR="007C4D7E" w:rsidRDefault="007C4D7E" w:rsidP="00BD3636">
            <w:pPr>
              <w:spacing w:after="0"/>
              <w:rPr>
                <w:rFonts w:ascii="Times" w:hAnsi="Times" w:cs="Times"/>
                <w:szCs w:val="22"/>
              </w:rPr>
            </w:pPr>
            <w:r w:rsidRPr="002B1B66">
              <w:rPr>
                <w:rFonts w:ascii="Courier New" w:hAnsi="Courier New" w:cs="Courier New"/>
                <w:szCs w:val="22"/>
                <w:lang w:val="de-DE"/>
              </w:rPr>
              <w:t>MessageRefId</w:t>
            </w:r>
          </w:p>
        </w:tc>
        <w:tc>
          <w:tcPr>
            <w:tcW w:w="4673" w:type="dxa"/>
          </w:tcPr>
          <w:p w14:paraId="52A89414" w14:textId="61F05425" w:rsidR="007C4D7E" w:rsidRDefault="00396FD7" w:rsidP="00BD3636">
            <w:pPr>
              <w:spacing w:after="0"/>
              <w:rPr>
                <w:rFonts w:ascii="Times" w:hAnsi="Times" w:cs="Times"/>
                <w:szCs w:val="22"/>
              </w:rPr>
            </w:pPr>
            <w:r w:rsidRPr="00396FD7">
              <w:rPr>
                <w:rFonts w:ascii="Times" w:hAnsi="Times" w:cs="Times"/>
                <w:szCs w:val="22"/>
              </w:rPr>
              <w:t>ef22fd2b-afe0-4cda-9d96-c14189437ff3</w:t>
            </w:r>
          </w:p>
        </w:tc>
      </w:tr>
      <w:tr w:rsidR="007C4D7E" w14:paraId="45934584" w14:textId="77777777" w:rsidTr="0013587D">
        <w:tc>
          <w:tcPr>
            <w:tcW w:w="3261" w:type="dxa"/>
          </w:tcPr>
          <w:p w14:paraId="10CB9071" w14:textId="6C94B063" w:rsidR="007C4D7E" w:rsidRDefault="009A085F" w:rsidP="00BD3636">
            <w:pPr>
              <w:spacing w:after="0"/>
              <w:rPr>
                <w:rFonts w:ascii="Times" w:hAnsi="Times" w:cs="Times"/>
                <w:szCs w:val="22"/>
              </w:rPr>
            </w:pPr>
            <w:r>
              <w:rPr>
                <w:rFonts w:ascii="Courier New" w:hAnsi="Courier New" w:cs="Courier New"/>
                <w:szCs w:val="22"/>
              </w:rPr>
              <w:t>CorrMessageRefId</w:t>
            </w:r>
          </w:p>
        </w:tc>
        <w:tc>
          <w:tcPr>
            <w:tcW w:w="4673" w:type="dxa"/>
          </w:tcPr>
          <w:p w14:paraId="6C70FC7D" w14:textId="5C3FAE64" w:rsidR="007C4D7E" w:rsidRPr="0013587D" w:rsidRDefault="008A1B3D" w:rsidP="00BD3636">
            <w:pPr>
              <w:spacing w:after="0"/>
              <w:rPr>
                <w:rFonts w:ascii="Times" w:hAnsi="Times" w:cs="Times"/>
                <w:szCs w:val="22"/>
              </w:rPr>
            </w:pPr>
            <w:r w:rsidRPr="008A1B3D">
              <w:rPr>
                <w:rFonts w:ascii="Times" w:hAnsi="Times" w:cs="Times"/>
                <w:szCs w:val="22"/>
              </w:rPr>
              <w:t>521545c1-287b-4679-ba45-6f63e79a9870</w:t>
            </w:r>
          </w:p>
        </w:tc>
      </w:tr>
      <w:tr w:rsidR="007C4D7E" w14:paraId="3654EDE1" w14:textId="77777777" w:rsidTr="0013587D">
        <w:tc>
          <w:tcPr>
            <w:tcW w:w="3261" w:type="dxa"/>
          </w:tcPr>
          <w:p w14:paraId="3DDEA767" w14:textId="77777777" w:rsidR="007C4D7E" w:rsidRPr="000A7DBB" w:rsidRDefault="007C4D7E" w:rsidP="00BD3636">
            <w:pPr>
              <w:spacing w:after="0"/>
              <w:rPr>
                <w:rFonts w:ascii="Courier New" w:hAnsi="Courier New" w:cs="Courier New"/>
                <w:szCs w:val="22"/>
              </w:rPr>
            </w:pPr>
            <w:r w:rsidRPr="007C150C">
              <w:rPr>
                <w:rFonts w:ascii="Courier New" w:hAnsi="Courier New" w:cs="Courier New"/>
                <w:szCs w:val="22"/>
              </w:rPr>
              <w:t>ValidationResult</w:t>
            </w:r>
          </w:p>
        </w:tc>
        <w:tc>
          <w:tcPr>
            <w:tcW w:w="4673" w:type="dxa"/>
          </w:tcPr>
          <w:p w14:paraId="21C8FB14" w14:textId="49E6048E" w:rsidR="007C4D7E" w:rsidRPr="00AD0099" w:rsidRDefault="005443B7" w:rsidP="00BD3636">
            <w:pPr>
              <w:spacing w:after="0"/>
              <w:rPr>
                <w:rFonts w:ascii="Times" w:hAnsi="Times" w:cs="Times"/>
                <w:szCs w:val="22"/>
              </w:rPr>
            </w:pPr>
            <w:r>
              <w:rPr>
                <w:rFonts w:ascii="Times" w:hAnsi="Times" w:cs="Times"/>
                <w:szCs w:val="22"/>
              </w:rPr>
              <w:t>VALIDATED</w:t>
            </w:r>
          </w:p>
        </w:tc>
      </w:tr>
    </w:tbl>
    <w:p w14:paraId="1FC5F540" w14:textId="77777777" w:rsidR="00514EC8" w:rsidRDefault="00514EC8" w:rsidP="00BD3636">
      <w:pPr>
        <w:spacing w:after="0"/>
      </w:pPr>
    </w:p>
    <w:p w14:paraId="3AFF3677" w14:textId="09325FD3" w:rsidR="001D6A2B" w:rsidRDefault="00514EC8" w:rsidP="00BD3636">
      <w:pPr>
        <w:spacing w:after="0"/>
      </w:pPr>
      <w:r>
        <w:t>Note that a</w:t>
      </w:r>
      <w:r w:rsidR="00931712">
        <w:t>t</w:t>
      </w:r>
      <w:r>
        <w:t xml:space="preserve"> this stage, all Reported Payees are accepted and stored in CESOP.</w:t>
      </w:r>
    </w:p>
    <w:p w14:paraId="6CB96153" w14:textId="77777777" w:rsidR="001D6A2B" w:rsidRDefault="001D6A2B" w:rsidP="00BD3636">
      <w:pPr>
        <w:spacing w:after="0" w:line="240" w:lineRule="auto"/>
        <w:jc w:val="left"/>
      </w:pPr>
      <w:r>
        <w:br w:type="page"/>
      </w:r>
    </w:p>
    <w:p w14:paraId="12F7C7E3" w14:textId="11481833" w:rsidR="001D6A2B" w:rsidRPr="00E03205" w:rsidRDefault="001D6A2B" w:rsidP="00777C09">
      <w:pPr>
        <w:pStyle w:val="ListParagraph"/>
        <w:numPr>
          <w:ilvl w:val="0"/>
          <w:numId w:val="64"/>
        </w:numPr>
        <w:rPr>
          <w:rFonts w:ascii="Times" w:hAnsi="Times" w:cs="Times"/>
          <w:szCs w:val="22"/>
        </w:rPr>
      </w:pPr>
      <w:r w:rsidRPr="00E03205">
        <w:rPr>
          <w:rFonts w:ascii="Times" w:hAnsi="Times" w:cs="Times"/>
          <w:szCs w:val="22"/>
        </w:rPr>
        <w:lastRenderedPageBreak/>
        <w:t>Submitting a</w:t>
      </w:r>
      <w:r w:rsidR="00C44B84">
        <w:rPr>
          <w:rFonts w:ascii="Times" w:hAnsi="Times" w:cs="Times"/>
          <w:szCs w:val="22"/>
        </w:rPr>
        <w:t>nother initial</w:t>
      </w:r>
      <w:r w:rsidRPr="00E03205">
        <w:rPr>
          <w:rFonts w:ascii="Times" w:hAnsi="Times" w:cs="Times"/>
          <w:szCs w:val="22"/>
        </w:rPr>
        <w:t xml:space="preserve"> </w:t>
      </w:r>
      <w:r w:rsidR="00D53607" w:rsidRPr="00E03205">
        <w:rPr>
          <w:rFonts w:ascii="Times" w:hAnsi="Times" w:cs="Times"/>
          <w:szCs w:val="22"/>
        </w:rPr>
        <w:t>Payment Data</w:t>
      </w:r>
      <w:r w:rsidRPr="00E03205">
        <w:rPr>
          <w:rFonts w:ascii="Times" w:hAnsi="Times" w:cs="Times"/>
          <w:szCs w:val="22"/>
        </w:rPr>
        <w:t xml:space="preserve"> message by the PSP</w:t>
      </w:r>
      <w:r w:rsidR="000C30F0" w:rsidRPr="00E03205">
        <w:rPr>
          <w:rFonts w:ascii="Times" w:hAnsi="Times" w:cs="Times"/>
          <w:szCs w:val="22"/>
        </w:rPr>
        <w:t xml:space="preserve"> </w:t>
      </w:r>
      <w:r w:rsidR="006134A3">
        <w:rPr>
          <w:rFonts w:ascii="Times" w:hAnsi="Times" w:cs="Times"/>
          <w:szCs w:val="22"/>
        </w:rPr>
        <w:t>(</w:t>
      </w:r>
      <w:r w:rsidR="000C30F0" w:rsidRPr="00E03205">
        <w:rPr>
          <w:rFonts w:ascii="Times" w:hAnsi="Times" w:cs="Times"/>
          <w:szCs w:val="22"/>
        </w:rPr>
        <w:t>containing missing data</w:t>
      </w:r>
      <w:r w:rsidR="006134A3">
        <w:rPr>
          <w:rFonts w:ascii="Times" w:hAnsi="Times" w:cs="Times"/>
          <w:szCs w:val="22"/>
        </w:rPr>
        <w:t xml:space="preserve"> </w:t>
      </w:r>
      <w:r w:rsidR="006134A3" w:rsidRPr="006134A3">
        <w:rPr>
          <w:rFonts w:ascii="Times" w:hAnsi="Times" w:cs="Times"/>
          <w:b/>
          <w:bCs/>
          <w:szCs w:val="22"/>
        </w:rPr>
        <w:t>only</w:t>
      </w:r>
      <w:r w:rsidR="006134A3">
        <w:rPr>
          <w:rFonts w:ascii="Times" w:hAnsi="Times" w:cs="Times"/>
          <w:szCs w:val="22"/>
        </w:rPr>
        <w:t>)</w:t>
      </w:r>
      <w:r w:rsidRPr="00E03205">
        <w:rPr>
          <w:rFonts w:ascii="Times" w:hAnsi="Times" w:cs="Times"/>
          <w:szCs w:val="22"/>
        </w:rPr>
        <w:t xml:space="preserve">, subsequently transmitted by the </w:t>
      </w:r>
      <w:r w:rsidR="00C032A4">
        <w:rPr>
          <w:rFonts w:ascii="Times" w:hAnsi="Times" w:cs="Times"/>
          <w:szCs w:val="22"/>
        </w:rPr>
        <w:t>National Tax Administration</w:t>
      </w:r>
      <w:r w:rsidRPr="00E03205">
        <w:rPr>
          <w:rFonts w:ascii="Times" w:hAnsi="Times" w:cs="Times"/>
          <w:szCs w:val="22"/>
        </w:rPr>
        <w:t xml:space="preserve"> to CESOP:</w:t>
      </w:r>
    </w:p>
    <w:tbl>
      <w:tblPr>
        <w:tblStyle w:val="TableHistory"/>
        <w:tblW w:w="0" w:type="auto"/>
        <w:tblInd w:w="1129" w:type="dxa"/>
        <w:tblLook w:val="04A0" w:firstRow="1" w:lastRow="0" w:firstColumn="1" w:lastColumn="0" w:noHBand="0" w:noVBand="1"/>
      </w:tblPr>
      <w:tblGrid>
        <w:gridCol w:w="3402"/>
        <w:gridCol w:w="4532"/>
      </w:tblGrid>
      <w:tr w:rsidR="00673D27" w:rsidRPr="0002441B" w14:paraId="52FDE2A3" w14:textId="77777777" w:rsidTr="00D17AC6">
        <w:tc>
          <w:tcPr>
            <w:tcW w:w="3402" w:type="dxa"/>
            <w:shd w:val="clear" w:color="auto" w:fill="D9D9D9" w:themeFill="background1" w:themeFillShade="D9"/>
          </w:tcPr>
          <w:p w14:paraId="46BC1513" w14:textId="77777777" w:rsidR="001D6A2B" w:rsidRPr="00673D27" w:rsidRDefault="001D6A2B" w:rsidP="00BD3636">
            <w:pPr>
              <w:spacing w:after="0"/>
              <w:rPr>
                <w:rFonts w:ascii="Times" w:hAnsi="Times" w:cs="Times"/>
                <w:b/>
                <w:bCs/>
                <w:szCs w:val="22"/>
              </w:rPr>
            </w:pPr>
            <w:r w:rsidRPr="00673D27">
              <w:rPr>
                <w:bCs/>
              </w:rPr>
              <w:t>File name</w:t>
            </w:r>
          </w:p>
        </w:tc>
        <w:tc>
          <w:tcPr>
            <w:tcW w:w="4532" w:type="dxa"/>
            <w:shd w:val="clear" w:color="auto" w:fill="D9D9D9" w:themeFill="background1" w:themeFillShade="D9"/>
          </w:tcPr>
          <w:p w14:paraId="388149ED" w14:textId="004AD66D" w:rsidR="001D6A2B" w:rsidRPr="00673D27" w:rsidRDefault="001D6A2B" w:rsidP="00BD3636">
            <w:pPr>
              <w:spacing w:after="0"/>
              <w:rPr>
                <w:rFonts w:ascii="Times" w:hAnsi="Times" w:cs="Times"/>
                <w:b/>
                <w:bCs/>
                <w:szCs w:val="22"/>
                <w:lang w:val="fr-BE"/>
              </w:rPr>
            </w:pPr>
            <w:r w:rsidRPr="00673D27">
              <w:rPr>
                <w:bCs/>
                <w:lang w:val="fr-BE"/>
              </w:rPr>
              <w:t>PMT-</w:t>
            </w:r>
            <w:r w:rsidRPr="00673D27">
              <w:rPr>
                <w:bCs/>
                <w:szCs w:val="22"/>
                <w:lang w:val="fr-BE" w:eastAsia="ko-KR"/>
              </w:rPr>
              <w:t>Q2-2025-DE-DEUTDEFFXXX-</w:t>
            </w:r>
            <w:r w:rsidR="000C30F0" w:rsidRPr="006029EE">
              <w:rPr>
                <w:bCs/>
                <w:color w:val="FF0000"/>
                <w:szCs w:val="22"/>
                <w:lang w:val="fr-BE" w:eastAsia="ko-KR"/>
              </w:rPr>
              <w:t>2</w:t>
            </w:r>
            <w:r w:rsidRPr="00673D27">
              <w:rPr>
                <w:bCs/>
                <w:szCs w:val="22"/>
                <w:lang w:val="fr-BE" w:eastAsia="ko-KR"/>
              </w:rPr>
              <w:t>-</w:t>
            </w:r>
            <w:r w:rsidR="000C30F0" w:rsidRPr="006029EE">
              <w:rPr>
                <w:bCs/>
                <w:color w:val="FF0000"/>
                <w:szCs w:val="22"/>
                <w:lang w:val="fr-BE" w:eastAsia="ko-KR"/>
              </w:rPr>
              <w:t>2</w:t>
            </w:r>
            <w:r w:rsidRPr="00673D27">
              <w:rPr>
                <w:bCs/>
                <w:szCs w:val="22"/>
                <w:lang w:val="fr-BE" w:eastAsia="ko-KR"/>
              </w:rPr>
              <w:t>.xml</w:t>
            </w:r>
          </w:p>
        </w:tc>
      </w:tr>
      <w:tr w:rsidR="001D6A2B" w14:paraId="0D0CE98E" w14:textId="77777777" w:rsidTr="006029EE">
        <w:tc>
          <w:tcPr>
            <w:tcW w:w="3402" w:type="dxa"/>
          </w:tcPr>
          <w:p w14:paraId="70EC6360" w14:textId="77777777" w:rsidR="001D6A2B" w:rsidRDefault="001D6A2B" w:rsidP="00BD3636">
            <w:pPr>
              <w:spacing w:after="0"/>
              <w:rPr>
                <w:rFonts w:ascii="Times" w:hAnsi="Times" w:cs="Times"/>
                <w:szCs w:val="22"/>
              </w:rPr>
            </w:pPr>
            <w:r w:rsidRPr="002B2E2B">
              <w:rPr>
                <w:rFonts w:ascii="Courier New" w:hAnsi="Courier New" w:cs="Courier New"/>
                <w:szCs w:val="22"/>
                <w:lang w:val="de-DE"/>
              </w:rPr>
              <w:t>MessageType</w:t>
            </w:r>
          </w:p>
        </w:tc>
        <w:tc>
          <w:tcPr>
            <w:tcW w:w="4532" w:type="dxa"/>
          </w:tcPr>
          <w:p w14:paraId="37AD43C0" w14:textId="77777777" w:rsidR="001D6A2B" w:rsidRDefault="001D6A2B" w:rsidP="00BD3636">
            <w:pPr>
              <w:spacing w:after="0"/>
              <w:rPr>
                <w:rFonts w:ascii="Times" w:hAnsi="Times" w:cs="Times"/>
                <w:szCs w:val="22"/>
              </w:rPr>
            </w:pPr>
            <w:r>
              <w:rPr>
                <w:szCs w:val="22"/>
                <w:lang w:eastAsia="ko-KR"/>
              </w:rPr>
              <w:t>PMT</w:t>
            </w:r>
          </w:p>
        </w:tc>
      </w:tr>
      <w:tr w:rsidR="001D6A2B" w14:paraId="4CAA8144" w14:textId="77777777" w:rsidTr="006029EE">
        <w:tc>
          <w:tcPr>
            <w:tcW w:w="3402" w:type="dxa"/>
          </w:tcPr>
          <w:p w14:paraId="4368A708" w14:textId="77777777" w:rsidR="001D6A2B" w:rsidRDefault="001D6A2B" w:rsidP="00BD3636">
            <w:pPr>
              <w:spacing w:after="0"/>
              <w:rPr>
                <w:rFonts w:ascii="Times" w:hAnsi="Times" w:cs="Times"/>
                <w:szCs w:val="22"/>
              </w:rPr>
            </w:pPr>
            <w:r w:rsidRPr="002B2E2B">
              <w:rPr>
                <w:rFonts w:ascii="Courier New" w:hAnsi="Courier New" w:cs="Courier New"/>
                <w:szCs w:val="22"/>
              </w:rPr>
              <w:t>MessageTypeIndic</w:t>
            </w:r>
          </w:p>
        </w:tc>
        <w:tc>
          <w:tcPr>
            <w:tcW w:w="4532" w:type="dxa"/>
          </w:tcPr>
          <w:p w14:paraId="20DCAB76" w14:textId="77777777" w:rsidR="001D6A2B" w:rsidRDefault="001D6A2B" w:rsidP="00BD3636">
            <w:pPr>
              <w:spacing w:after="0"/>
              <w:rPr>
                <w:rFonts w:ascii="Times" w:hAnsi="Times" w:cs="Times"/>
                <w:szCs w:val="22"/>
              </w:rPr>
            </w:pPr>
            <w:r w:rsidRPr="006029EE">
              <w:rPr>
                <w:color w:val="FF0000"/>
              </w:rPr>
              <w:t>CESOP100</w:t>
            </w:r>
          </w:p>
        </w:tc>
      </w:tr>
      <w:tr w:rsidR="001D6A2B" w14:paraId="42CA321E" w14:textId="77777777" w:rsidTr="006029EE">
        <w:tc>
          <w:tcPr>
            <w:tcW w:w="3402" w:type="dxa"/>
          </w:tcPr>
          <w:p w14:paraId="442DFEC5" w14:textId="77777777" w:rsidR="001D6A2B" w:rsidRDefault="001D6A2B" w:rsidP="00BD3636">
            <w:pPr>
              <w:spacing w:after="0"/>
              <w:rPr>
                <w:rFonts w:ascii="Times" w:hAnsi="Times" w:cs="Times"/>
                <w:szCs w:val="22"/>
              </w:rPr>
            </w:pPr>
            <w:r w:rsidRPr="002B1B66">
              <w:rPr>
                <w:rFonts w:ascii="Courier New" w:hAnsi="Courier New" w:cs="Courier New"/>
                <w:szCs w:val="22"/>
                <w:lang w:val="de-DE"/>
              </w:rPr>
              <w:t>MessageRefId</w:t>
            </w:r>
          </w:p>
        </w:tc>
        <w:tc>
          <w:tcPr>
            <w:tcW w:w="4532" w:type="dxa"/>
          </w:tcPr>
          <w:p w14:paraId="3393A914" w14:textId="6BB6D84D" w:rsidR="001D6A2B" w:rsidRDefault="00725A29" w:rsidP="00BD3636">
            <w:pPr>
              <w:spacing w:after="0"/>
              <w:rPr>
                <w:rFonts w:ascii="Times" w:hAnsi="Times" w:cs="Times"/>
                <w:szCs w:val="22"/>
              </w:rPr>
            </w:pPr>
            <w:r w:rsidRPr="00725A29">
              <w:rPr>
                <w:rFonts w:ascii="Times" w:hAnsi="Times" w:cs="Times"/>
                <w:szCs w:val="22"/>
              </w:rPr>
              <w:t>bcf07ced-1640-4d57-9b5e-84b9d0f292f1</w:t>
            </w:r>
          </w:p>
        </w:tc>
      </w:tr>
      <w:tr w:rsidR="001D6A2B" w14:paraId="093469B0" w14:textId="77777777" w:rsidTr="006029EE">
        <w:tc>
          <w:tcPr>
            <w:tcW w:w="3402" w:type="dxa"/>
          </w:tcPr>
          <w:p w14:paraId="61F1782C" w14:textId="6A240E13" w:rsidR="001D6A2B" w:rsidRPr="006029EE" w:rsidRDefault="009A085F" w:rsidP="00BD3636">
            <w:pPr>
              <w:spacing w:after="0"/>
              <w:rPr>
                <w:rFonts w:ascii="Times" w:hAnsi="Times" w:cs="Times"/>
                <w:color w:val="E7E6E6" w:themeColor="background2"/>
                <w:szCs w:val="22"/>
              </w:rPr>
            </w:pPr>
            <w:r w:rsidRPr="00EF12AD">
              <w:rPr>
                <w:rFonts w:ascii="Courier New" w:hAnsi="Courier New" w:cs="Courier New"/>
                <w:szCs w:val="22"/>
                <w:lang w:val="de-DE"/>
              </w:rPr>
              <w:t>CorrMessageRefId</w:t>
            </w:r>
          </w:p>
        </w:tc>
        <w:tc>
          <w:tcPr>
            <w:tcW w:w="4532" w:type="dxa"/>
          </w:tcPr>
          <w:p w14:paraId="079C1092" w14:textId="77777777" w:rsidR="001D6A2B" w:rsidRPr="00EF12AD" w:rsidRDefault="001D6A2B" w:rsidP="00BD3636">
            <w:pPr>
              <w:spacing w:after="0"/>
              <w:rPr>
                <w:rFonts w:ascii="Times" w:hAnsi="Times" w:cs="Times"/>
                <w:i/>
                <w:iCs/>
                <w:color w:val="A6A6A6" w:themeColor="background1" w:themeShade="A6"/>
                <w:szCs w:val="22"/>
              </w:rPr>
            </w:pPr>
            <w:r w:rsidRPr="00EF12AD">
              <w:rPr>
                <w:i/>
                <w:iCs/>
                <w:color w:val="A6A6A6" w:themeColor="background1" w:themeShade="A6"/>
              </w:rPr>
              <w:t>Not provided</w:t>
            </w:r>
          </w:p>
        </w:tc>
      </w:tr>
      <w:tr w:rsidR="001D6A2B" w14:paraId="09A376F9" w14:textId="77777777" w:rsidTr="004D005F">
        <w:tc>
          <w:tcPr>
            <w:tcW w:w="7934" w:type="dxa"/>
            <w:gridSpan w:val="2"/>
            <w:shd w:val="clear" w:color="auto" w:fill="F2F2F2" w:themeFill="background1" w:themeFillShade="F2"/>
          </w:tcPr>
          <w:p w14:paraId="3AC744B4" w14:textId="23D23B18" w:rsidR="001D6A2B" w:rsidRDefault="001D6A2B" w:rsidP="00BD3636">
            <w:pPr>
              <w:spacing w:after="0"/>
              <w:rPr>
                <w:i/>
                <w:iCs/>
              </w:rPr>
            </w:pPr>
            <w:r>
              <w:rPr>
                <w:bCs/>
              </w:rPr>
              <w:t xml:space="preserve">Reported Payee </w:t>
            </w:r>
            <w:r w:rsidR="000C30F0">
              <w:rPr>
                <w:bCs/>
              </w:rPr>
              <w:t>2</w:t>
            </w:r>
          </w:p>
        </w:tc>
      </w:tr>
      <w:tr w:rsidR="001D6A2B" w14:paraId="35F5FBC1" w14:textId="77777777" w:rsidTr="006029EE">
        <w:tc>
          <w:tcPr>
            <w:tcW w:w="3402" w:type="dxa"/>
          </w:tcPr>
          <w:p w14:paraId="5F17F02B" w14:textId="77777777" w:rsidR="001D6A2B" w:rsidRPr="000A7DBB" w:rsidRDefault="001D6A2B" w:rsidP="00BD3636">
            <w:pPr>
              <w:spacing w:after="0"/>
              <w:rPr>
                <w:rFonts w:ascii="Courier New" w:hAnsi="Courier New" w:cs="Courier New"/>
                <w:szCs w:val="22"/>
              </w:rPr>
            </w:pPr>
            <w:r>
              <w:rPr>
                <w:rFonts w:ascii="Courier New" w:hAnsi="Courier New" w:cs="Courier New"/>
                <w:szCs w:val="22"/>
              </w:rPr>
              <w:t xml:space="preserve">  DocSpec.DocTypeIndic</w:t>
            </w:r>
          </w:p>
        </w:tc>
        <w:tc>
          <w:tcPr>
            <w:tcW w:w="4532" w:type="dxa"/>
          </w:tcPr>
          <w:p w14:paraId="346586ED" w14:textId="77777777" w:rsidR="001D6A2B" w:rsidRPr="002B2E2B" w:rsidRDefault="001D6A2B" w:rsidP="00BD3636">
            <w:pPr>
              <w:spacing w:after="0"/>
            </w:pPr>
            <w:r w:rsidRPr="006029EE">
              <w:rPr>
                <w:color w:val="FF0000"/>
              </w:rPr>
              <w:t>CESOP1</w:t>
            </w:r>
          </w:p>
        </w:tc>
      </w:tr>
      <w:tr w:rsidR="001D6A2B" w:rsidRPr="00D75300" w14:paraId="6BBB4B7D" w14:textId="77777777" w:rsidTr="006029EE">
        <w:tc>
          <w:tcPr>
            <w:tcW w:w="3402" w:type="dxa"/>
          </w:tcPr>
          <w:p w14:paraId="38C7E3CB" w14:textId="77777777" w:rsidR="001D6A2B" w:rsidRDefault="001D6A2B" w:rsidP="00BD3636">
            <w:pPr>
              <w:spacing w:after="0"/>
              <w:rPr>
                <w:rFonts w:ascii="Courier New" w:hAnsi="Courier New" w:cs="Courier New"/>
                <w:szCs w:val="22"/>
              </w:rPr>
            </w:pPr>
            <w:r>
              <w:rPr>
                <w:rFonts w:ascii="Courier New" w:hAnsi="Courier New" w:cs="Courier New"/>
                <w:szCs w:val="22"/>
              </w:rPr>
              <w:t xml:space="preserve">  DocSpec.DocRefId</w:t>
            </w:r>
          </w:p>
        </w:tc>
        <w:tc>
          <w:tcPr>
            <w:tcW w:w="4532" w:type="dxa"/>
          </w:tcPr>
          <w:p w14:paraId="677AC3ED" w14:textId="49A260BB" w:rsidR="001D6A2B" w:rsidRPr="006029EE" w:rsidRDefault="002B7BF9" w:rsidP="00BD3636">
            <w:pPr>
              <w:spacing w:after="0"/>
              <w:rPr>
                <w:lang w:val="de-DE"/>
              </w:rPr>
            </w:pPr>
            <w:r w:rsidRPr="006029EE">
              <w:rPr>
                <w:lang w:val="de-DE"/>
              </w:rPr>
              <w:t>0a445775-aa6f-4fab-8e1e-3b21e32ada3e</w:t>
            </w:r>
          </w:p>
        </w:tc>
      </w:tr>
      <w:tr w:rsidR="001D6A2B" w14:paraId="74BDF130" w14:textId="77777777" w:rsidTr="006029EE">
        <w:tc>
          <w:tcPr>
            <w:tcW w:w="3402" w:type="dxa"/>
          </w:tcPr>
          <w:p w14:paraId="0B4BE5F0" w14:textId="77777777" w:rsidR="001D6A2B" w:rsidRPr="006029EE" w:rsidRDefault="001D6A2B" w:rsidP="00BD3636">
            <w:pPr>
              <w:spacing w:after="0"/>
              <w:rPr>
                <w:rFonts w:ascii="Courier New" w:hAnsi="Courier New" w:cs="Courier New"/>
                <w:color w:val="E7E6E6" w:themeColor="background2"/>
                <w:szCs w:val="22"/>
              </w:rPr>
            </w:pPr>
            <w:r w:rsidRPr="00EF12AD">
              <w:rPr>
                <w:rFonts w:ascii="Courier New" w:hAnsi="Courier New" w:cs="Courier New"/>
                <w:szCs w:val="22"/>
                <w:lang w:val="de-DE"/>
              </w:rPr>
              <w:t xml:space="preserve">  DocSpec.CorrDocRefId</w:t>
            </w:r>
          </w:p>
        </w:tc>
        <w:tc>
          <w:tcPr>
            <w:tcW w:w="4532" w:type="dxa"/>
          </w:tcPr>
          <w:p w14:paraId="79C0CE79" w14:textId="77777777" w:rsidR="001D6A2B" w:rsidRPr="00EF12AD" w:rsidRDefault="001D6A2B" w:rsidP="00BD3636">
            <w:pPr>
              <w:spacing w:after="0"/>
              <w:rPr>
                <w:i/>
                <w:iCs/>
                <w:color w:val="A6A6A6" w:themeColor="background1" w:themeShade="A6"/>
              </w:rPr>
            </w:pPr>
            <w:r w:rsidRPr="00EF12AD">
              <w:rPr>
                <w:i/>
                <w:iCs/>
                <w:color w:val="A6A6A6" w:themeColor="background1" w:themeShade="A6"/>
              </w:rPr>
              <w:t>Not provided</w:t>
            </w:r>
          </w:p>
        </w:tc>
      </w:tr>
      <w:tr w:rsidR="001D6A2B" w14:paraId="233AF20D" w14:textId="77777777" w:rsidTr="004D005F">
        <w:tc>
          <w:tcPr>
            <w:tcW w:w="7934" w:type="dxa"/>
            <w:gridSpan w:val="2"/>
            <w:shd w:val="clear" w:color="auto" w:fill="F2F2F2" w:themeFill="background1" w:themeFillShade="F2"/>
          </w:tcPr>
          <w:p w14:paraId="35DABABF" w14:textId="78B35420" w:rsidR="001D6A2B" w:rsidRDefault="001D6A2B" w:rsidP="00BD3636">
            <w:pPr>
              <w:spacing w:after="0"/>
              <w:rPr>
                <w:i/>
                <w:iCs/>
              </w:rPr>
            </w:pPr>
            <w:r>
              <w:rPr>
                <w:bCs/>
              </w:rPr>
              <w:t xml:space="preserve">Reported Payee </w:t>
            </w:r>
            <w:r w:rsidR="00E326A3">
              <w:rPr>
                <w:bCs/>
              </w:rPr>
              <w:t>3</w:t>
            </w:r>
          </w:p>
        </w:tc>
      </w:tr>
      <w:tr w:rsidR="001D6A2B" w14:paraId="4BBE7F9A" w14:textId="77777777" w:rsidTr="006029EE">
        <w:tc>
          <w:tcPr>
            <w:tcW w:w="3402" w:type="dxa"/>
          </w:tcPr>
          <w:p w14:paraId="2764AD33" w14:textId="77777777" w:rsidR="001D6A2B" w:rsidRDefault="001D6A2B" w:rsidP="00BD3636">
            <w:pPr>
              <w:spacing w:after="0"/>
              <w:rPr>
                <w:rFonts w:ascii="Courier New" w:hAnsi="Courier New" w:cs="Courier New"/>
                <w:szCs w:val="22"/>
              </w:rPr>
            </w:pPr>
            <w:r>
              <w:rPr>
                <w:rFonts w:ascii="Courier New" w:hAnsi="Courier New" w:cs="Courier New"/>
                <w:szCs w:val="22"/>
              </w:rPr>
              <w:t xml:space="preserve">  DocSpec.DocTypeIndic</w:t>
            </w:r>
          </w:p>
        </w:tc>
        <w:tc>
          <w:tcPr>
            <w:tcW w:w="4532" w:type="dxa"/>
          </w:tcPr>
          <w:p w14:paraId="5C553426" w14:textId="77777777" w:rsidR="001D6A2B" w:rsidRPr="002B2E2B" w:rsidRDefault="001D6A2B" w:rsidP="00BD3636">
            <w:pPr>
              <w:spacing w:after="0"/>
            </w:pPr>
            <w:r w:rsidRPr="006029EE">
              <w:rPr>
                <w:color w:val="FF0000"/>
              </w:rPr>
              <w:t>CESOP1</w:t>
            </w:r>
          </w:p>
        </w:tc>
      </w:tr>
      <w:tr w:rsidR="001D6A2B" w14:paraId="179C0D04" w14:textId="77777777" w:rsidTr="006029EE">
        <w:tc>
          <w:tcPr>
            <w:tcW w:w="3402" w:type="dxa"/>
          </w:tcPr>
          <w:p w14:paraId="66322311" w14:textId="77777777" w:rsidR="001D6A2B" w:rsidRDefault="001D6A2B" w:rsidP="00BD3636">
            <w:pPr>
              <w:spacing w:after="0"/>
              <w:rPr>
                <w:rFonts w:ascii="Courier New" w:hAnsi="Courier New" w:cs="Courier New"/>
                <w:szCs w:val="22"/>
              </w:rPr>
            </w:pPr>
            <w:r>
              <w:rPr>
                <w:rFonts w:ascii="Courier New" w:hAnsi="Courier New" w:cs="Courier New"/>
                <w:szCs w:val="22"/>
              </w:rPr>
              <w:t xml:space="preserve">  DocSpec.DocRefId</w:t>
            </w:r>
          </w:p>
        </w:tc>
        <w:tc>
          <w:tcPr>
            <w:tcW w:w="4532" w:type="dxa"/>
          </w:tcPr>
          <w:p w14:paraId="2C782123" w14:textId="2A74FDCC" w:rsidR="001D6A2B" w:rsidRPr="004608CD" w:rsidRDefault="002B7BF9" w:rsidP="00BD3636">
            <w:pPr>
              <w:spacing w:after="0"/>
            </w:pPr>
            <w:r w:rsidRPr="002B7BF9">
              <w:t>01a1b453-b124-434b-bc07-1eefe26be225</w:t>
            </w:r>
          </w:p>
        </w:tc>
      </w:tr>
      <w:tr w:rsidR="001D6A2B" w14:paraId="311EE042" w14:textId="77777777" w:rsidTr="006029EE">
        <w:tc>
          <w:tcPr>
            <w:tcW w:w="3402" w:type="dxa"/>
          </w:tcPr>
          <w:p w14:paraId="58AC0900" w14:textId="77777777" w:rsidR="001D6A2B" w:rsidRPr="006029EE" w:rsidRDefault="001D6A2B" w:rsidP="00BD3636">
            <w:pPr>
              <w:spacing w:after="0"/>
              <w:rPr>
                <w:rFonts w:ascii="Courier New" w:hAnsi="Courier New" w:cs="Courier New"/>
                <w:color w:val="E7E6E6" w:themeColor="background2"/>
                <w:szCs w:val="22"/>
              </w:rPr>
            </w:pPr>
            <w:r w:rsidRPr="006029EE">
              <w:rPr>
                <w:rFonts w:ascii="Courier New" w:hAnsi="Courier New" w:cs="Courier New"/>
                <w:color w:val="E7E6E6" w:themeColor="background2"/>
                <w:szCs w:val="22"/>
              </w:rPr>
              <w:t xml:space="preserve">  </w:t>
            </w:r>
            <w:r w:rsidRPr="00EF12AD">
              <w:rPr>
                <w:rFonts w:ascii="Courier New" w:hAnsi="Courier New" w:cs="Courier New"/>
                <w:szCs w:val="22"/>
                <w:lang w:val="de-DE"/>
              </w:rPr>
              <w:t>DocSpec.CorrDocRefId</w:t>
            </w:r>
          </w:p>
        </w:tc>
        <w:tc>
          <w:tcPr>
            <w:tcW w:w="4532" w:type="dxa"/>
          </w:tcPr>
          <w:p w14:paraId="5AE227D4" w14:textId="77777777" w:rsidR="001D6A2B" w:rsidRPr="00EF12AD" w:rsidRDefault="001D6A2B" w:rsidP="00BD3636">
            <w:pPr>
              <w:spacing w:after="0"/>
              <w:rPr>
                <w:i/>
                <w:iCs/>
                <w:color w:val="A6A6A6" w:themeColor="background1" w:themeShade="A6"/>
              </w:rPr>
            </w:pPr>
            <w:r w:rsidRPr="00EF12AD">
              <w:rPr>
                <w:i/>
                <w:iCs/>
                <w:color w:val="A6A6A6" w:themeColor="background1" w:themeShade="A6"/>
              </w:rPr>
              <w:t>Not provided</w:t>
            </w:r>
          </w:p>
        </w:tc>
      </w:tr>
    </w:tbl>
    <w:p w14:paraId="088E2191" w14:textId="77777777" w:rsidR="001D6A2B" w:rsidRDefault="001D6A2B" w:rsidP="002C7EC6"/>
    <w:p w14:paraId="5285CD63" w14:textId="0583A7F3" w:rsidR="00901054" w:rsidRDefault="00514EC8" w:rsidP="00BD3636">
      <w:r>
        <w:t>Note that a</w:t>
      </w:r>
      <w:r w:rsidR="00931712">
        <w:t>t</w:t>
      </w:r>
      <w:r>
        <w:t xml:space="preserve"> this stage, Reported Payee 3 </w:t>
      </w:r>
      <w:r w:rsidR="00331DE0">
        <w:t>and the</w:t>
      </w:r>
      <w:r w:rsidR="00A202DA">
        <w:t xml:space="preserve"> </w:t>
      </w:r>
      <w:r w:rsidR="00E31500">
        <w:t xml:space="preserve">missing transactions </w:t>
      </w:r>
      <w:r w:rsidR="00331DE0">
        <w:t xml:space="preserve">of </w:t>
      </w:r>
      <w:r w:rsidR="00E326A3">
        <w:t>Reported Payee 2</w:t>
      </w:r>
      <w:r w:rsidR="00331DE0" w:rsidRPr="00331DE0">
        <w:t xml:space="preserve"> </w:t>
      </w:r>
      <w:r w:rsidR="00331DE0">
        <w:t xml:space="preserve">are accepted by and stored in CESOP. </w:t>
      </w:r>
      <w:r w:rsidR="00491115">
        <w:t xml:space="preserve">In case a correction or a deletion of transactions has to be performed, refer to </w:t>
      </w:r>
      <w:r w:rsidR="00373A33">
        <w:t xml:space="preserve">the example provided section </w:t>
      </w:r>
      <w:r w:rsidR="00373A33">
        <w:fldChar w:fldCharType="begin"/>
      </w:r>
      <w:r w:rsidR="00373A33">
        <w:instrText xml:space="preserve"> REF _Ref119071403 \r \h </w:instrText>
      </w:r>
      <w:r w:rsidR="00373A33">
        <w:fldChar w:fldCharType="separate"/>
      </w:r>
      <w:r w:rsidR="00A33342">
        <w:t>6.4.12</w:t>
      </w:r>
      <w:r w:rsidR="00373A33">
        <w:fldChar w:fldCharType="end"/>
      </w:r>
      <w:r w:rsidR="00E326A3">
        <w:t>.</w:t>
      </w:r>
    </w:p>
    <w:p w14:paraId="4FAA6621" w14:textId="67571601" w:rsidR="001D6A2B" w:rsidRPr="00303978" w:rsidRDefault="001D6A2B" w:rsidP="00777C09">
      <w:pPr>
        <w:pStyle w:val="ListParagraph"/>
        <w:numPr>
          <w:ilvl w:val="0"/>
          <w:numId w:val="52"/>
        </w:numPr>
        <w:spacing w:after="0"/>
        <w:rPr>
          <w:rFonts w:ascii="Times" w:hAnsi="Times" w:cs="Times"/>
          <w:szCs w:val="22"/>
        </w:rPr>
      </w:pPr>
      <w:r w:rsidRPr="00303978">
        <w:rPr>
          <w:rFonts w:ascii="Times" w:hAnsi="Times" w:cs="Times"/>
          <w:szCs w:val="22"/>
        </w:rPr>
        <w:t xml:space="preserve">CESOP system responding with a positive Validation </w:t>
      </w:r>
      <w:r w:rsidR="00EC0BAD">
        <w:rPr>
          <w:rFonts w:ascii="Times" w:hAnsi="Times" w:cs="Times"/>
          <w:szCs w:val="22"/>
        </w:rPr>
        <w:t>R</w:t>
      </w:r>
      <w:r w:rsidRPr="00303978">
        <w:rPr>
          <w:rFonts w:ascii="Times" w:hAnsi="Times" w:cs="Times"/>
          <w:szCs w:val="22"/>
        </w:rPr>
        <w:t>esult message</w:t>
      </w:r>
      <w:r w:rsidR="005B3873">
        <w:rPr>
          <w:rFonts w:ascii="Times" w:hAnsi="Times" w:cs="Times"/>
          <w:szCs w:val="22"/>
        </w:rPr>
        <w:t xml:space="preserve"> (as described in section </w:t>
      </w:r>
      <w:r w:rsidR="00210A14">
        <w:rPr>
          <w:rFonts w:ascii="Times" w:hAnsi="Times" w:cs="Times"/>
          <w:szCs w:val="22"/>
        </w:rPr>
        <w:fldChar w:fldCharType="begin"/>
      </w:r>
      <w:r w:rsidR="00210A14">
        <w:rPr>
          <w:rFonts w:ascii="Times" w:hAnsi="Times" w:cs="Times"/>
          <w:szCs w:val="22"/>
        </w:rPr>
        <w:instrText xml:space="preserve"> REF _Ref122349568 \r \h </w:instrText>
      </w:r>
      <w:r w:rsidR="00210A14">
        <w:rPr>
          <w:rFonts w:ascii="Times" w:hAnsi="Times" w:cs="Times"/>
          <w:szCs w:val="22"/>
        </w:rPr>
      </w:r>
      <w:r w:rsidR="00210A14">
        <w:rPr>
          <w:rFonts w:ascii="Times" w:hAnsi="Times" w:cs="Times"/>
          <w:szCs w:val="22"/>
        </w:rPr>
        <w:fldChar w:fldCharType="separate"/>
      </w:r>
      <w:r w:rsidR="00A33342">
        <w:rPr>
          <w:rFonts w:ascii="Times" w:hAnsi="Times" w:cs="Times"/>
          <w:szCs w:val="22"/>
        </w:rPr>
        <w:t>6.1.3.2.1</w:t>
      </w:r>
      <w:r w:rsidR="00210A14">
        <w:rPr>
          <w:rFonts w:ascii="Times" w:hAnsi="Times" w:cs="Times"/>
          <w:szCs w:val="22"/>
        </w:rPr>
        <w:fldChar w:fldCharType="end"/>
      </w:r>
      <w:r w:rsidR="005B3873">
        <w:rPr>
          <w:rFonts w:ascii="Times" w:hAnsi="Times" w:cs="Times"/>
          <w:szCs w:val="22"/>
        </w:rPr>
        <w:t>)</w:t>
      </w:r>
      <w:r w:rsidRPr="00303978">
        <w:rPr>
          <w:rFonts w:ascii="Times" w:hAnsi="Times" w:cs="Times"/>
          <w:szCs w:val="22"/>
        </w:rPr>
        <w:t xml:space="preserve">: </w:t>
      </w:r>
    </w:p>
    <w:tbl>
      <w:tblPr>
        <w:tblStyle w:val="TableHistory"/>
        <w:tblW w:w="0" w:type="auto"/>
        <w:tblInd w:w="1129" w:type="dxa"/>
        <w:tblLook w:val="04A0" w:firstRow="1" w:lastRow="0" w:firstColumn="1" w:lastColumn="0" w:noHBand="0" w:noVBand="1"/>
      </w:tblPr>
      <w:tblGrid>
        <w:gridCol w:w="3261"/>
        <w:gridCol w:w="4673"/>
      </w:tblGrid>
      <w:tr w:rsidR="001D6A2B" w:rsidRPr="0002441B" w14:paraId="5063CDC7" w14:textId="77777777" w:rsidTr="00D17AC6">
        <w:tc>
          <w:tcPr>
            <w:tcW w:w="3261" w:type="dxa"/>
            <w:shd w:val="clear" w:color="auto" w:fill="D9D9D9" w:themeFill="background1" w:themeFillShade="D9"/>
          </w:tcPr>
          <w:p w14:paraId="571CF181" w14:textId="77777777" w:rsidR="001D6A2B" w:rsidRPr="002B2E2B" w:rsidRDefault="001D6A2B" w:rsidP="00BD3636">
            <w:pPr>
              <w:spacing w:after="0"/>
              <w:rPr>
                <w:rFonts w:ascii="Times" w:hAnsi="Times" w:cs="Times"/>
                <w:b/>
                <w:bCs/>
                <w:szCs w:val="22"/>
              </w:rPr>
            </w:pPr>
            <w:r w:rsidRPr="002B2E2B">
              <w:rPr>
                <w:bCs/>
              </w:rPr>
              <w:t>File name</w:t>
            </w:r>
          </w:p>
        </w:tc>
        <w:tc>
          <w:tcPr>
            <w:tcW w:w="4673" w:type="dxa"/>
            <w:shd w:val="clear" w:color="auto" w:fill="D9D9D9" w:themeFill="background1" w:themeFillShade="D9"/>
          </w:tcPr>
          <w:p w14:paraId="0C69C2D3" w14:textId="6AE62CE2" w:rsidR="001D6A2B" w:rsidRPr="00303978" w:rsidRDefault="001D6A2B" w:rsidP="00BD3636">
            <w:pPr>
              <w:spacing w:after="0"/>
              <w:rPr>
                <w:rFonts w:ascii="Times" w:hAnsi="Times" w:cs="Times"/>
                <w:b/>
                <w:bCs/>
                <w:szCs w:val="22"/>
                <w:lang w:val="fr-BE"/>
              </w:rPr>
            </w:pPr>
            <w:r w:rsidRPr="00303978">
              <w:rPr>
                <w:rFonts w:ascii="Times" w:hAnsi="Times" w:cs="Times"/>
                <w:bCs/>
                <w:szCs w:val="22"/>
                <w:lang w:val="fr-BE"/>
              </w:rPr>
              <w:t>VLD</w:t>
            </w:r>
            <w:r w:rsidRPr="00303978">
              <w:rPr>
                <w:bCs/>
                <w:lang w:val="fr-BE"/>
              </w:rPr>
              <w:t>-</w:t>
            </w:r>
            <w:r w:rsidRPr="00303978">
              <w:rPr>
                <w:bCs/>
                <w:szCs w:val="22"/>
                <w:lang w:val="fr-BE" w:eastAsia="ko-KR"/>
              </w:rPr>
              <w:t>Q2-2025-DE-DEUTDEFFXXX-</w:t>
            </w:r>
            <w:r w:rsidR="00901054">
              <w:rPr>
                <w:bCs/>
                <w:szCs w:val="22"/>
                <w:lang w:val="fr-BE" w:eastAsia="ko-KR"/>
              </w:rPr>
              <w:t>2</w:t>
            </w:r>
            <w:r w:rsidRPr="00303978">
              <w:rPr>
                <w:bCs/>
                <w:szCs w:val="22"/>
                <w:lang w:val="fr-BE" w:eastAsia="ko-KR"/>
              </w:rPr>
              <w:t>-</w:t>
            </w:r>
            <w:r w:rsidR="00901054">
              <w:rPr>
                <w:bCs/>
                <w:szCs w:val="22"/>
                <w:lang w:val="fr-BE" w:eastAsia="ko-KR"/>
              </w:rPr>
              <w:t>2</w:t>
            </w:r>
            <w:r w:rsidRPr="00303978">
              <w:rPr>
                <w:bCs/>
                <w:szCs w:val="22"/>
                <w:lang w:val="fr-BE" w:eastAsia="ko-KR"/>
              </w:rPr>
              <w:t>.xml</w:t>
            </w:r>
          </w:p>
        </w:tc>
      </w:tr>
      <w:tr w:rsidR="001D6A2B" w14:paraId="735BE4B4" w14:textId="77777777" w:rsidTr="006029EE">
        <w:tc>
          <w:tcPr>
            <w:tcW w:w="3261" w:type="dxa"/>
          </w:tcPr>
          <w:p w14:paraId="1FDA1CD1" w14:textId="77777777" w:rsidR="001D6A2B" w:rsidRDefault="001D6A2B" w:rsidP="00BD3636">
            <w:pPr>
              <w:spacing w:after="0"/>
              <w:rPr>
                <w:rFonts w:ascii="Times" w:hAnsi="Times" w:cs="Times"/>
                <w:szCs w:val="22"/>
              </w:rPr>
            </w:pPr>
            <w:r w:rsidRPr="002B2E2B">
              <w:rPr>
                <w:rFonts w:ascii="Courier New" w:hAnsi="Courier New" w:cs="Courier New"/>
                <w:szCs w:val="22"/>
                <w:lang w:val="de-DE"/>
              </w:rPr>
              <w:t>MessageType</w:t>
            </w:r>
          </w:p>
        </w:tc>
        <w:tc>
          <w:tcPr>
            <w:tcW w:w="4673" w:type="dxa"/>
          </w:tcPr>
          <w:p w14:paraId="0D904962" w14:textId="77777777" w:rsidR="001D6A2B" w:rsidRDefault="001D6A2B" w:rsidP="00BD3636">
            <w:pPr>
              <w:spacing w:after="0"/>
              <w:rPr>
                <w:rFonts w:ascii="Times" w:hAnsi="Times" w:cs="Times"/>
                <w:szCs w:val="22"/>
              </w:rPr>
            </w:pPr>
            <w:r>
              <w:rPr>
                <w:szCs w:val="22"/>
                <w:lang w:eastAsia="ko-KR"/>
              </w:rPr>
              <w:t>VLD</w:t>
            </w:r>
          </w:p>
        </w:tc>
      </w:tr>
      <w:tr w:rsidR="001D6A2B" w14:paraId="085D2ABE" w14:textId="77777777" w:rsidTr="006029EE">
        <w:tc>
          <w:tcPr>
            <w:tcW w:w="3261" w:type="dxa"/>
          </w:tcPr>
          <w:p w14:paraId="2761BEC2" w14:textId="77777777" w:rsidR="001D6A2B" w:rsidRDefault="001D6A2B" w:rsidP="00BD3636">
            <w:pPr>
              <w:spacing w:after="0"/>
              <w:rPr>
                <w:rFonts w:ascii="Times" w:hAnsi="Times" w:cs="Times"/>
                <w:szCs w:val="22"/>
              </w:rPr>
            </w:pPr>
            <w:r w:rsidRPr="002B2E2B">
              <w:rPr>
                <w:rFonts w:ascii="Courier New" w:hAnsi="Courier New" w:cs="Courier New"/>
                <w:szCs w:val="22"/>
              </w:rPr>
              <w:t>MessageTypeIndic</w:t>
            </w:r>
          </w:p>
        </w:tc>
        <w:tc>
          <w:tcPr>
            <w:tcW w:w="4673" w:type="dxa"/>
          </w:tcPr>
          <w:p w14:paraId="6BDFEB92" w14:textId="77777777" w:rsidR="001D6A2B" w:rsidRDefault="001D6A2B" w:rsidP="00BD3636">
            <w:pPr>
              <w:spacing w:after="0"/>
              <w:rPr>
                <w:rFonts w:ascii="Times" w:hAnsi="Times" w:cs="Times"/>
                <w:szCs w:val="22"/>
              </w:rPr>
            </w:pPr>
            <w:r w:rsidRPr="002B2E2B">
              <w:t>CESOP100</w:t>
            </w:r>
          </w:p>
        </w:tc>
      </w:tr>
      <w:tr w:rsidR="001D6A2B" w14:paraId="02BC02C5" w14:textId="77777777" w:rsidTr="006029EE">
        <w:tc>
          <w:tcPr>
            <w:tcW w:w="3261" w:type="dxa"/>
          </w:tcPr>
          <w:p w14:paraId="793D614F" w14:textId="77777777" w:rsidR="001D6A2B" w:rsidRDefault="001D6A2B" w:rsidP="00BD3636">
            <w:pPr>
              <w:spacing w:after="0"/>
              <w:rPr>
                <w:rFonts w:ascii="Times" w:hAnsi="Times" w:cs="Times"/>
                <w:szCs w:val="22"/>
              </w:rPr>
            </w:pPr>
            <w:r w:rsidRPr="002B1B66">
              <w:rPr>
                <w:rFonts w:ascii="Courier New" w:hAnsi="Courier New" w:cs="Courier New"/>
                <w:szCs w:val="22"/>
                <w:lang w:val="de-DE"/>
              </w:rPr>
              <w:t>MessageRefId</w:t>
            </w:r>
          </w:p>
        </w:tc>
        <w:tc>
          <w:tcPr>
            <w:tcW w:w="4673" w:type="dxa"/>
          </w:tcPr>
          <w:p w14:paraId="42CB0CEF" w14:textId="751EB479" w:rsidR="001D6A2B" w:rsidRDefault="002B7BF9" w:rsidP="00BD3636">
            <w:pPr>
              <w:spacing w:after="0"/>
              <w:rPr>
                <w:rFonts w:ascii="Times" w:hAnsi="Times" w:cs="Times"/>
                <w:szCs w:val="22"/>
              </w:rPr>
            </w:pPr>
            <w:r w:rsidRPr="002B7BF9">
              <w:rPr>
                <w:rFonts w:ascii="Times" w:hAnsi="Times" w:cs="Times"/>
                <w:szCs w:val="22"/>
              </w:rPr>
              <w:t>574a6bda-2e26-41d0-a744-4534c11666af</w:t>
            </w:r>
          </w:p>
        </w:tc>
      </w:tr>
      <w:tr w:rsidR="001D6A2B" w14:paraId="13ABF961" w14:textId="77777777" w:rsidTr="006029EE">
        <w:tc>
          <w:tcPr>
            <w:tcW w:w="3261" w:type="dxa"/>
          </w:tcPr>
          <w:p w14:paraId="01C30029" w14:textId="30C78F51" w:rsidR="001D6A2B" w:rsidRDefault="009A085F" w:rsidP="00BD3636">
            <w:pPr>
              <w:spacing w:after="0"/>
              <w:rPr>
                <w:rFonts w:ascii="Times" w:hAnsi="Times" w:cs="Times"/>
                <w:szCs w:val="22"/>
              </w:rPr>
            </w:pPr>
            <w:r>
              <w:rPr>
                <w:rFonts w:ascii="Courier New" w:hAnsi="Courier New" w:cs="Courier New"/>
                <w:szCs w:val="22"/>
              </w:rPr>
              <w:t>CorrMessageRefId</w:t>
            </w:r>
          </w:p>
        </w:tc>
        <w:tc>
          <w:tcPr>
            <w:tcW w:w="4673" w:type="dxa"/>
          </w:tcPr>
          <w:p w14:paraId="30E9C80A" w14:textId="28F377E9" w:rsidR="001D6A2B" w:rsidRPr="00303978" w:rsidRDefault="00725A29" w:rsidP="00BD3636">
            <w:pPr>
              <w:spacing w:after="0"/>
              <w:rPr>
                <w:rFonts w:ascii="Times" w:hAnsi="Times" w:cs="Times"/>
                <w:szCs w:val="22"/>
              </w:rPr>
            </w:pPr>
            <w:r w:rsidRPr="00725A29">
              <w:rPr>
                <w:rFonts w:ascii="Times" w:hAnsi="Times" w:cs="Times"/>
                <w:szCs w:val="22"/>
              </w:rPr>
              <w:t>bcf07ced-1640-4d57-9b5e-84b9d0f292f1</w:t>
            </w:r>
          </w:p>
        </w:tc>
      </w:tr>
      <w:tr w:rsidR="001D6A2B" w14:paraId="1B56FC33" w14:textId="77777777" w:rsidTr="006029EE">
        <w:tc>
          <w:tcPr>
            <w:tcW w:w="3261" w:type="dxa"/>
          </w:tcPr>
          <w:p w14:paraId="478AB097" w14:textId="77777777" w:rsidR="001D6A2B" w:rsidRPr="000A7DBB" w:rsidRDefault="001D6A2B" w:rsidP="00BD3636">
            <w:pPr>
              <w:spacing w:after="0"/>
              <w:rPr>
                <w:rFonts w:ascii="Courier New" w:hAnsi="Courier New" w:cs="Courier New"/>
                <w:szCs w:val="22"/>
              </w:rPr>
            </w:pPr>
            <w:r w:rsidRPr="007C150C">
              <w:rPr>
                <w:rFonts w:ascii="Courier New" w:hAnsi="Courier New" w:cs="Courier New"/>
                <w:szCs w:val="22"/>
              </w:rPr>
              <w:t>ValidationResult</w:t>
            </w:r>
          </w:p>
        </w:tc>
        <w:tc>
          <w:tcPr>
            <w:tcW w:w="4673" w:type="dxa"/>
          </w:tcPr>
          <w:p w14:paraId="2EA56D18" w14:textId="6AD268E0" w:rsidR="001D6A2B" w:rsidRPr="00AD0099" w:rsidRDefault="005443B7" w:rsidP="00BD3636">
            <w:pPr>
              <w:spacing w:after="0"/>
              <w:rPr>
                <w:rFonts w:ascii="Times" w:hAnsi="Times" w:cs="Times"/>
                <w:szCs w:val="22"/>
              </w:rPr>
            </w:pPr>
            <w:r>
              <w:rPr>
                <w:rFonts w:ascii="Times" w:hAnsi="Times" w:cs="Times"/>
                <w:szCs w:val="22"/>
              </w:rPr>
              <w:t>VALIDATED</w:t>
            </w:r>
          </w:p>
        </w:tc>
      </w:tr>
    </w:tbl>
    <w:p w14:paraId="4A9ED0CD" w14:textId="77777777" w:rsidR="001D6A2B" w:rsidRDefault="001D6A2B" w:rsidP="00BD3636"/>
    <w:p w14:paraId="292AF3D7" w14:textId="08325B08" w:rsidR="004E4CB9" w:rsidRDefault="004E4CB9" w:rsidP="00BD3636">
      <w:pPr>
        <w:spacing w:after="0" w:line="240" w:lineRule="auto"/>
        <w:jc w:val="left"/>
        <w:rPr>
          <w:szCs w:val="22"/>
          <w:lang w:eastAsia="ko-KR"/>
        </w:rPr>
      </w:pPr>
      <w:r>
        <w:rPr>
          <w:szCs w:val="22"/>
          <w:lang w:eastAsia="ko-KR"/>
        </w:rPr>
        <w:br w:type="page"/>
      </w:r>
    </w:p>
    <w:p w14:paraId="1B729DAA" w14:textId="7718E51C" w:rsidR="009D385E" w:rsidRPr="00C36A91" w:rsidRDefault="009D385E" w:rsidP="00C36A91">
      <w:pPr>
        <w:pStyle w:val="Heading3"/>
      </w:pPr>
      <w:bookmarkStart w:id="4439" w:name="_Ref118972824"/>
      <w:bookmarkStart w:id="4440" w:name="_Ref120197268"/>
      <w:bookmarkStart w:id="4441" w:name="_Ref88655738"/>
      <w:bookmarkStart w:id="4442" w:name="_Toc226618911"/>
      <w:r w:rsidRPr="00C36A91">
        <w:lastRenderedPageBreak/>
        <w:t xml:space="preserve">Submission of split </w:t>
      </w:r>
      <w:r w:rsidR="00D53607" w:rsidRPr="00C36A91">
        <w:t>Payment Data</w:t>
      </w:r>
      <w:r w:rsidRPr="00C36A91">
        <w:t xml:space="preserve"> messages</w:t>
      </w:r>
      <w:bookmarkEnd w:id="4439"/>
      <w:r w:rsidR="00E4241A" w:rsidRPr="00C36A91">
        <w:t xml:space="preserve"> by the PSP</w:t>
      </w:r>
      <w:bookmarkEnd w:id="4440"/>
      <w:bookmarkEnd w:id="4441"/>
      <w:bookmarkEnd w:id="4442"/>
    </w:p>
    <w:p w14:paraId="17175508" w14:textId="3A7F281C" w:rsidR="009D385E" w:rsidRDefault="009D385E" w:rsidP="00BD3636">
      <w:pPr>
        <w:rPr>
          <w:szCs w:val="22"/>
          <w:lang w:eastAsia="ko-KR"/>
        </w:rPr>
      </w:pPr>
      <w:r>
        <w:rPr>
          <w:szCs w:val="22"/>
          <w:lang w:eastAsia="ko-KR"/>
        </w:rPr>
        <w:t xml:space="preserve">The following example depicts the use case pictured in section </w:t>
      </w:r>
      <w:r>
        <w:rPr>
          <w:szCs w:val="22"/>
          <w:lang w:eastAsia="ko-KR"/>
        </w:rPr>
        <w:fldChar w:fldCharType="begin"/>
      </w:r>
      <w:r>
        <w:rPr>
          <w:szCs w:val="22"/>
          <w:lang w:eastAsia="ko-KR"/>
        </w:rPr>
        <w:instrText xml:space="preserve"> REF _Ref88676665 \r \h </w:instrText>
      </w:r>
      <w:r>
        <w:rPr>
          <w:szCs w:val="22"/>
          <w:lang w:eastAsia="ko-KR"/>
        </w:rPr>
      </w:r>
      <w:r>
        <w:rPr>
          <w:szCs w:val="22"/>
          <w:lang w:eastAsia="ko-KR"/>
        </w:rPr>
        <w:fldChar w:fldCharType="separate"/>
      </w:r>
      <w:r w:rsidR="00A33342">
        <w:rPr>
          <w:szCs w:val="22"/>
          <w:lang w:eastAsia="ko-KR"/>
        </w:rPr>
        <w:t>6.2.3</w:t>
      </w:r>
      <w:r>
        <w:rPr>
          <w:szCs w:val="22"/>
          <w:lang w:eastAsia="ko-KR"/>
        </w:rPr>
        <w:fldChar w:fldCharType="end"/>
      </w:r>
      <w:r>
        <w:rPr>
          <w:szCs w:val="22"/>
          <w:lang w:eastAsia="ko-KR"/>
        </w:rPr>
        <w:t xml:space="preserve"> when </w:t>
      </w:r>
      <w:r w:rsidR="002E6478">
        <w:rPr>
          <w:szCs w:val="22"/>
          <w:lang w:eastAsia="ko-KR"/>
        </w:rPr>
        <w:t xml:space="preserve">the </w:t>
      </w:r>
      <w:r>
        <w:rPr>
          <w:szCs w:val="22"/>
          <w:lang w:eastAsia="ko-KR"/>
        </w:rPr>
        <w:t>PSP performs a functional split</w:t>
      </w:r>
      <w:r w:rsidR="00B3099D">
        <w:rPr>
          <w:szCs w:val="22"/>
          <w:lang w:eastAsia="ko-KR"/>
        </w:rPr>
        <w:t xml:space="preserve">. </w:t>
      </w:r>
      <w:r w:rsidR="0079347E">
        <w:rPr>
          <w:szCs w:val="22"/>
          <w:lang w:eastAsia="ko-KR"/>
        </w:rPr>
        <w:t>This case may occur</w:t>
      </w:r>
      <w:r w:rsidR="00642D2C">
        <w:rPr>
          <w:szCs w:val="22"/>
          <w:lang w:eastAsia="ko-KR"/>
        </w:rPr>
        <w:t xml:space="preserve"> when a PSP has a large amount of data to report</w:t>
      </w:r>
      <w:r w:rsidR="004E4CB9">
        <w:rPr>
          <w:szCs w:val="22"/>
          <w:lang w:eastAsia="ko-KR"/>
        </w:rPr>
        <w:t>,</w:t>
      </w:r>
      <w:r w:rsidR="003048C2">
        <w:rPr>
          <w:szCs w:val="22"/>
          <w:lang w:eastAsia="ko-KR"/>
        </w:rPr>
        <w:t xml:space="preserve"> result</w:t>
      </w:r>
      <w:r w:rsidR="004E4CB9">
        <w:rPr>
          <w:szCs w:val="22"/>
          <w:lang w:eastAsia="ko-KR"/>
        </w:rPr>
        <w:t>ing</w:t>
      </w:r>
      <w:r w:rsidR="003048C2">
        <w:rPr>
          <w:szCs w:val="22"/>
          <w:lang w:eastAsia="ko-KR"/>
        </w:rPr>
        <w:t xml:space="preserve"> in </w:t>
      </w:r>
      <w:r w:rsidR="001079B4">
        <w:rPr>
          <w:szCs w:val="22"/>
          <w:lang w:eastAsia="ko-KR"/>
        </w:rPr>
        <w:t>one</w:t>
      </w:r>
      <w:r w:rsidR="003048C2">
        <w:rPr>
          <w:szCs w:val="22"/>
          <w:lang w:eastAsia="ko-KR"/>
        </w:rPr>
        <w:t xml:space="preserve"> </w:t>
      </w:r>
      <w:r w:rsidR="00D53607">
        <w:rPr>
          <w:szCs w:val="22"/>
          <w:lang w:eastAsia="ko-KR"/>
        </w:rPr>
        <w:t>Payment Data</w:t>
      </w:r>
      <w:r w:rsidR="003048C2">
        <w:rPr>
          <w:szCs w:val="22"/>
          <w:lang w:eastAsia="ko-KR"/>
        </w:rPr>
        <w:t xml:space="preserve"> message exceeding 1GB.</w:t>
      </w:r>
      <w:r w:rsidR="004879E7">
        <w:rPr>
          <w:szCs w:val="22"/>
          <w:lang w:eastAsia="ko-KR"/>
        </w:rPr>
        <w:t xml:space="preserve"> In such case, the reporting shall be split </w:t>
      </w:r>
      <w:r w:rsidR="00671DB2">
        <w:rPr>
          <w:szCs w:val="22"/>
          <w:lang w:eastAsia="ko-KR"/>
        </w:rPr>
        <w:t xml:space="preserve">the data </w:t>
      </w:r>
      <w:r w:rsidR="004879E7">
        <w:rPr>
          <w:szCs w:val="22"/>
          <w:lang w:eastAsia="ko-KR"/>
        </w:rPr>
        <w:t xml:space="preserve">over several </w:t>
      </w:r>
      <w:r w:rsidR="00D53607">
        <w:rPr>
          <w:szCs w:val="22"/>
          <w:lang w:eastAsia="ko-KR"/>
        </w:rPr>
        <w:t>Payment Data</w:t>
      </w:r>
      <w:r w:rsidR="004879E7">
        <w:rPr>
          <w:szCs w:val="22"/>
          <w:lang w:eastAsia="ko-KR"/>
        </w:rPr>
        <w:t xml:space="preserve"> messages</w:t>
      </w:r>
      <w:r w:rsidR="00C844E7">
        <w:rPr>
          <w:szCs w:val="22"/>
          <w:lang w:eastAsia="ko-KR"/>
        </w:rPr>
        <w:t xml:space="preserve">, in respect of the </w:t>
      </w:r>
      <w:r w:rsidR="00FB2801">
        <w:rPr>
          <w:szCs w:val="22"/>
          <w:lang w:eastAsia="ko-KR"/>
        </w:rPr>
        <w:t xml:space="preserve">two </w:t>
      </w:r>
      <w:r w:rsidR="00C844E7">
        <w:rPr>
          <w:szCs w:val="22"/>
          <w:lang w:eastAsia="ko-KR"/>
        </w:rPr>
        <w:t>following rules:</w:t>
      </w:r>
    </w:p>
    <w:p w14:paraId="1EE8C649" w14:textId="320BF9C3" w:rsidR="00C844E7" w:rsidRDefault="00C844E7" w:rsidP="00777C09">
      <w:pPr>
        <w:pStyle w:val="ListParagraph"/>
        <w:numPr>
          <w:ilvl w:val="0"/>
          <w:numId w:val="55"/>
        </w:numPr>
        <w:rPr>
          <w:szCs w:val="22"/>
          <w:lang w:eastAsia="ko-KR"/>
        </w:rPr>
      </w:pPr>
      <w:r>
        <w:rPr>
          <w:szCs w:val="22"/>
          <w:lang w:eastAsia="ko-KR"/>
        </w:rPr>
        <w:t xml:space="preserve">Each </w:t>
      </w:r>
      <w:r w:rsidR="00FA5162">
        <w:rPr>
          <w:szCs w:val="22"/>
          <w:lang w:eastAsia="ko-KR"/>
        </w:rPr>
        <w:t xml:space="preserve">message cannot exceed the size of </w:t>
      </w:r>
      <w:r w:rsidR="00737EE2">
        <w:rPr>
          <w:szCs w:val="22"/>
          <w:lang w:eastAsia="ko-KR"/>
        </w:rPr>
        <w:t>1GB.</w:t>
      </w:r>
    </w:p>
    <w:p w14:paraId="3DE34547" w14:textId="1E09450D" w:rsidR="003A1CCF" w:rsidRDefault="003A1CCF" w:rsidP="00777C09">
      <w:pPr>
        <w:pStyle w:val="ListParagraph"/>
        <w:numPr>
          <w:ilvl w:val="0"/>
          <w:numId w:val="55"/>
        </w:numPr>
        <w:rPr>
          <w:szCs w:val="22"/>
          <w:lang w:eastAsia="ko-KR"/>
        </w:rPr>
      </w:pPr>
      <w:r>
        <w:rPr>
          <w:szCs w:val="22"/>
          <w:lang w:eastAsia="ko-KR"/>
        </w:rPr>
        <w:t xml:space="preserve">Each </w:t>
      </w:r>
      <w:r w:rsidR="00B75C6B">
        <w:rPr>
          <w:szCs w:val="22"/>
          <w:lang w:eastAsia="ko-KR"/>
        </w:rPr>
        <w:t>m</w:t>
      </w:r>
      <w:r w:rsidR="00395739">
        <w:rPr>
          <w:szCs w:val="22"/>
          <w:lang w:eastAsia="ko-KR"/>
        </w:rPr>
        <w:t>e</w:t>
      </w:r>
      <w:r>
        <w:rPr>
          <w:szCs w:val="22"/>
          <w:lang w:eastAsia="ko-KR"/>
        </w:rPr>
        <w:t>ssage must be compliant with the XSD</w:t>
      </w:r>
      <w:r w:rsidR="00FB2801">
        <w:rPr>
          <w:szCs w:val="22"/>
          <w:lang w:eastAsia="ko-KR"/>
        </w:rPr>
        <w:t>.</w:t>
      </w:r>
    </w:p>
    <w:p w14:paraId="3C643306" w14:textId="10798B5B" w:rsidR="006D68FA" w:rsidRPr="006029EE" w:rsidRDefault="006D68FA" w:rsidP="00BD3636">
      <w:pPr>
        <w:rPr>
          <w:lang w:eastAsia="ko-KR"/>
        </w:rPr>
      </w:pPr>
      <w:r>
        <w:rPr>
          <w:lang w:eastAsia="ko-KR"/>
        </w:rPr>
        <w:t xml:space="preserve">In the following </w:t>
      </w:r>
      <w:r w:rsidR="00675DEE">
        <w:rPr>
          <w:lang w:eastAsia="ko-KR"/>
        </w:rPr>
        <w:t>scenario</w:t>
      </w:r>
      <w:r>
        <w:rPr>
          <w:lang w:eastAsia="ko-KR"/>
        </w:rPr>
        <w:t>, the reporting is split over three files</w:t>
      </w:r>
      <w:r w:rsidR="00AF62BD">
        <w:rPr>
          <w:lang w:eastAsia="ko-KR"/>
        </w:rPr>
        <w:t>. The first and third one</w:t>
      </w:r>
      <w:r w:rsidR="007F7BCC">
        <w:rPr>
          <w:lang w:eastAsia="ko-KR"/>
        </w:rPr>
        <w:t>s</w:t>
      </w:r>
      <w:r w:rsidR="00AF62BD">
        <w:rPr>
          <w:lang w:eastAsia="ko-KR"/>
        </w:rPr>
        <w:t xml:space="preserve"> are positively validated by CESOP whereas the second one is </w:t>
      </w:r>
      <w:r w:rsidR="0036674A">
        <w:rPr>
          <w:lang w:eastAsia="ko-KR"/>
        </w:rPr>
        <w:t xml:space="preserve">fully </w:t>
      </w:r>
      <w:r w:rsidR="00AF62BD">
        <w:rPr>
          <w:lang w:eastAsia="ko-KR"/>
        </w:rPr>
        <w:t>rejected</w:t>
      </w:r>
      <w:r w:rsidR="00C2754D">
        <w:rPr>
          <w:lang w:eastAsia="ko-KR"/>
        </w:rPr>
        <w:t xml:space="preserve">. After </w:t>
      </w:r>
      <w:r w:rsidR="00BB506E">
        <w:rPr>
          <w:lang w:eastAsia="ko-KR"/>
        </w:rPr>
        <w:t xml:space="preserve">having </w:t>
      </w:r>
      <w:r w:rsidR="00C2754D">
        <w:rPr>
          <w:lang w:eastAsia="ko-KR"/>
        </w:rPr>
        <w:t>receiv</w:t>
      </w:r>
      <w:r w:rsidR="00BB506E">
        <w:rPr>
          <w:lang w:eastAsia="ko-KR"/>
        </w:rPr>
        <w:t>ed</w:t>
      </w:r>
      <w:r w:rsidR="00C2754D">
        <w:rPr>
          <w:lang w:eastAsia="ko-KR"/>
        </w:rPr>
        <w:t xml:space="preserve"> the validation </w:t>
      </w:r>
      <w:r w:rsidR="00723575">
        <w:rPr>
          <w:lang w:eastAsia="ko-KR"/>
        </w:rPr>
        <w:t xml:space="preserve">results </w:t>
      </w:r>
      <w:r w:rsidR="00C2754D">
        <w:rPr>
          <w:lang w:eastAsia="ko-KR"/>
        </w:rPr>
        <w:t>of the second file, the PSP submits a correction</w:t>
      </w:r>
      <w:r w:rsidR="007F7BCC">
        <w:rPr>
          <w:lang w:eastAsia="ko-KR"/>
        </w:rPr>
        <w:t>.</w:t>
      </w:r>
      <w:r w:rsidR="00CD0986">
        <w:rPr>
          <w:lang w:eastAsia="ko-KR"/>
        </w:rPr>
        <w:t xml:space="preserve"> Then the PSP realises that some data </w:t>
      </w:r>
      <w:r w:rsidR="00AC4CA6">
        <w:rPr>
          <w:lang w:eastAsia="ko-KR"/>
        </w:rPr>
        <w:t xml:space="preserve">is </w:t>
      </w:r>
      <w:r w:rsidR="00CD0986">
        <w:rPr>
          <w:lang w:eastAsia="ko-KR"/>
        </w:rPr>
        <w:t>missing and decides to submit a fourth file containing the omitted data</w:t>
      </w:r>
      <w:r>
        <w:rPr>
          <w:lang w:eastAsia="ko-KR"/>
        </w:rPr>
        <w:t>:</w:t>
      </w:r>
    </w:p>
    <w:p w14:paraId="7525D850" w14:textId="15D50657" w:rsidR="009D385E" w:rsidRDefault="009D385E" w:rsidP="00BE060A">
      <w:pPr>
        <w:pStyle w:val="ListParagraph"/>
        <w:numPr>
          <w:ilvl w:val="0"/>
          <w:numId w:val="47"/>
        </w:numPr>
        <w:rPr>
          <w:rFonts w:ascii="Times" w:hAnsi="Times" w:cs="Times"/>
          <w:szCs w:val="22"/>
        </w:rPr>
      </w:pPr>
      <w:r>
        <w:rPr>
          <w:rFonts w:ascii="Times" w:hAnsi="Times" w:cs="Times"/>
          <w:szCs w:val="22"/>
        </w:rPr>
        <w:t xml:space="preserve">Submitting the first part of the </w:t>
      </w:r>
      <w:r w:rsidR="00D53607">
        <w:rPr>
          <w:rFonts w:ascii="Times" w:hAnsi="Times" w:cs="Times"/>
          <w:szCs w:val="22"/>
        </w:rPr>
        <w:t>Payment Data</w:t>
      </w:r>
      <w:r>
        <w:rPr>
          <w:rFonts w:ascii="Times" w:hAnsi="Times" w:cs="Times"/>
          <w:szCs w:val="22"/>
        </w:rPr>
        <w:t xml:space="preserve"> message </w:t>
      </w:r>
      <w:r w:rsidRPr="000A7DBB">
        <w:rPr>
          <w:rFonts w:ascii="Times" w:hAnsi="Times" w:cs="Times"/>
          <w:szCs w:val="22"/>
        </w:rPr>
        <w:t>by the PSP</w:t>
      </w:r>
      <w:r>
        <w:rPr>
          <w:rFonts w:ascii="Times" w:hAnsi="Times" w:cs="Times"/>
          <w:szCs w:val="22"/>
        </w:rPr>
        <w:t xml:space="preserve">, subsequently transmitted by the </w:t>
      </w:r>
      <w:r w:rsidR="00C032A4">
        <w:rPr>
          <w:rFonts w:ascii="Times" w:hAnsi="Times" w:cs="Times"/>
          <w:szCs w:val="22"/>
        </w:rPr>
        <w:t>National Tax Administration</w:t>
      </w:r>
      <w:r>
        <w:rPr>
          <w:rFonts w:ascii="Times" w:hAnsi="Times" w:cs="Times"/>
          <w:szCs w:val="22"/>
        </w:rPr>
        <w:t xml:space="preserve"> to CESOP:</w:t>
      </w:r>
    </w:p>
    <w:tbl>
      <w:tblPr>
        <w:tblStyle w:val="TableHistory"/>
        <w:tblW w:w="0" w:type="auto"/>
        <w:tblInd w:w="1129" w:type="dxa"/>
        <w:tblLook w:val="04A0" w:firstRow="1" w:lastRow="0" w:firstColumn="1" w:lastColumn="0" w:noHBand="0" w:noVBand="1"/>
      </w:tblPr>
      <w:tblGrid>
        <w:gridCol w:w="3402"/>
        <w:gridCol w:w="4532"/>
      </w:tblGrid>
      <w:tr w:rsidR="003F629F" w:rsidRPr="00F5261E" w14:paraId="039B2904" w14:textId="77777777" w:rsidTr="00D17AC6">
        <w:tc>
          <w:tcPr>
            <w:tcW w:w="3402" w:type="dxa"/>
            <w:shd w:val="clear" w:color="auto" w:fill="D9D9D9" w:themeFill="background1" w:themeFillShade="D9"/>
          </w:tcPr>
          <w:p w14:paraId="6631AB2C" w14:textId="77777777" w:rsidR="00606A1F" w:rsidRPr="00023B47" w:rsidRDefault="00606A1F" w:rsidP="00BD3636">
            <w:pPr>
              <w:spacing w:after="0"/>
              <w:rPr>
                <w:rFonts w:ascii="Times" w:hAnsi="Times" w:cs="Times"/>
                <w:b/>
                <w:bCs/>
                <w:szCs w:val="22"/>
              </w:rPr>
            </w:pPr>
            <w:r w:rsidRPr="00023B47">
              <w:rPr>
                <w:bCs/>
              </w:rPr>
              <w:t>File name</w:t>
            </w:r>
          </w:p>
        </w:tc>
        <w:tc>
          <w:tcPr>
            <w:tcW w:w="4532" w:type="dxa"/>
            <w:shd w:val="clear" w:color="auto" w:fill="D9D9D9" w:themeFill="background1" w:themeFillShade="D9"/>
          </w:tcPr>
          <w:p w14:paraId="1A80B11F" w14:textId="114A4D1E" w:rsidR="00606A1F" w:rsidRPr="006029EE" w:rsidRDefault="00373AE9" w:rsidP="00BD3636">
            <w:pPr>
              <w:spacing w:after="0"/>
              <w:rPr>
                <w:rFonts w:ascii="Times" w:hAnsi="Times" w:cs="Times"/>
                <w:szCs w:val="22"/>
              </w:rPr>
            </w:pPr>
            <w:r w:rsidRPr="00071D16">
              <w:t>PMT-</w:t>
            </w:r>
            <w:r w:rsidRPr="00071D16">
              <w:rPr>
                <w:szCs w:val="22"/>
                <w:lang w:eastAsia="ko-KR"/>
              </w:rPr>
              <w:t>Q3-2025-LU-PPLXLULLXXX-</w:t>
            </w:r>
            <w:r w:rsidRPr="006029EE">
              <w:rPr>
                <w:color w:val="FF0000"/>
                <w:szCs w:val="22"/>
                <w:lang w:eastAsia="ko-KR"/>
              </w:rPr>
              <w:t>1</w:t>
            </w:r>
            <w:r w:rsidRPr="00071D16">
              <w:rPr>
                <w:szCs w:val="22"/>
                <w:lang w:eastAsia="ko-KR"/>
              </w:rPr>
              <w:t>-</w:t>
            </w:r>
            <w:r w:rsidRPr="006029EE">
              <w:rPr>
                <w:color w:val="FF0000"/>
                <w:szCs w:val="22"/>
                <w:lang w:eastAsia="ko-KR"/>
              </w:rPr>
              <w:t>3</w:t>
            </w:r>
            <w:r w:rsidRPr="00071D16">
              <w:rPr>
                <w:szCs w:val="22"/>
                <w:lang w:eastAsia="ko-KR"/>
              </w:rPr>
              <w:t>.xml</w:t>
            </w:r>
          </w:p>
        </w:tc>
      </w:tr>
      <w:tr w:rsidR="00606A1F" w14:paraId="723A07FE" w14:textId="77777777" w:rsidTr="006029EE">
        <w:tc>
          <w:tcPr>
            <w:tcW w:w="3402" w:type="dxa"/>
          </w:tcPr>
          <w:p w14:paraId="64AB506A" w14:textId="77777777" w:rsidR="00606A1F" w:rsidRDefault="00606A1F" w:rsidP="00BD3636">
            <w:pPr>
              <w:spacing w:after="0"/>
              <w:rPr>
                <w:rFonts w:ascii="Times" w:hAnsi="Times" w:cs="Times"/>
                <w:szCs w:val="22"/>
              </w:rPr>
            </w:pPr>
            <w:r w:rsidRPr="002B2E2B">
              <w:rPr>
                <w:rFonts w:ascii="Courier New" w:hAnsi="Courier New" w:cs="Courier New"/>
                <w:szCs w:val="22"/>
                <w:lang w:val="de-DE"/>
              </w:rPr>
              <w:t>MessageType</w:t>
            </w:r>
          </w:p>
        </w:tc>
        <w:tc>
          <w:tcPr>
            <w:tcW w:w="4532" w:type="dxa"/>
          </w:tcPr>
          <w:p w14:paraId="1B38EF1E" w14:textId="77777777" w:rsidR="00606A1F" w:rsidRDefault="00606A1F" w:rsidP="00BD3636">
            <w:pPr>
              <w:spacing w:after="0"/>
              <w:rPr>
                <w:rFonts w:ascii="Times" w:hAnsi="Times" w:cs="Times"/>
                <w:szCs w:val="22"/>
              </w:rPr>
            </w:pPr>
            <w:r>
              <w:rPr>
                <w:szCs w:val="22"/>
                <w:lang w:eastAsia="ko-KR"/>
              </w:rPr>
              <w:t>PMT</w:t>
            </w:r>
          </w:p>
        </w:tc>
      </w:tr>
      <w:tr w:rsidR="00606A1F" w14:paraId="47142D71" w14:textId="77777777" w:rsidTr="006029EE">
        <w:tc>
          <w:tcPr>
            <w:tcW w:w="3402" w:type="dxa"/>
          </w:tcPr>
          <w:p w14:paraId="3751A105" w14:textId="77777777" w:rsidR="00606A1F" w:rsidRDefault="00606A1F" w:rsidP="00BD3636">
            <w:pPr>
              <w:spacing w:after="0"/>
              <w:rPr>
                <w:rFonts w:ascii="Times" w:hAnsi="Times" w:cs="Times"/>
                <w:szCs w:val="22"/>
              </w:rPr>
            </w:pPr>
            <w:r w:rsidRPr="002B2E2B">
              <w:rPr>
                <w:rFonts w:ascii="Courier New" w:hAnsi="Courier New" w:cs="Courier New"/>
                <w:szCs w:val="22"/>
              </w:rPr>
              <w:t>MessageTypeIndic</w:t>
            </w:r>
          </w:p>
        </w:tc>
        <w:tc>
          <w:tcPr>
            <w:tcW w:w="4532" w:type="dxa"/>
          </w:tcPr>
          <w:p w14:paraId="519B1F7F" w14:textId="77777777" w:rsidR="00606A1F" w:rsidRDefault="00606A1F" w:rsidP="00BD3636">
            <w:pPr>
              <w:spacing w:after="0"/>
              <w:rPr>
                <w:rFonts w:ascii="Times" w:hAnsi="Times" w:cs="Times"/>
                <w:szCs w:val="22"/>
              </w:rPr>
            </w:pPr>
            <w:r w:rsidRPr="002B2E2B">
              <w:t>CESOP100</w:t>
            </w:r>
          </w:p>
        </w:tc>
      </w:tr>
      <w:tr w:rsidR="00606A1F" w14:paraId="1D32AB8C" w14:textId="77777777" w:rsidTr="006029EE">
        <w:tc>
          <w:tcPr>
            <w:tcW w:w="3402" w:type="dxa"/>
          </w:tcPr>
          <w:p w14:paraId="6C202DE0" w14:textId="77777777" w:rsidR="00606A1F" w:rsidRDefault="00606A1F" w:rsidP="00BD3636">
            <w:pPr>
              <w:spacing w:after="0"/>
              <w:rPr>
                <w:rFonts w:ascii="Times" w:hAnsi="Times" w:cs="Times"/>
                <w:szCs w:val="22"/>
              </w:rPr>
            </w:pPr>
            <w:r w:rsidRPr="002B1B66">
              <w:rPr>
                <w:rFonts w:ascii="Courier New" w:hAnsi="Courier New" w:cs="Courier New"/>
                <w:szCs w:val="22"/>
                <w:lang w:val="de-DE"/>
              </w:rPr>
              <w:t>MessageRefId</w:t>
            </w:r>
          </w:p>
        </w:tc>
        <w:tc>
          <w:tcPr>
            <w:tcW w:w="4532" w:type="dxa"/>
          </w:tcPr>
          <w:p w14:paraId="298CE4CF" w14:textId="394A7875" w:rsidR="00606A1F" w:rsidRDefault="00373AE9" w:rsidP="00BD3636">
            <w:pPr>
              <w:spacing w:after="0"/>
              <w:rPr>
                <w:rFonts w:ascii="Times" w:hAnsi="Times" w:cs="Times"/>
                <w:szCs w:val="22"/>
              </w:rPr>
            </w:pPr>
            <w:r w:rsidRPr="0095378F">
              <w:rPr>
                <w:rFonts w:ascii="Times" w:hAnsi="Times" w:cs="Times"/>
                <w:szCs w:val="22"/>
              </w:rPr>
              <w:t>2d89bac9-f669-4619-89cf-9ee0739c473f</w:t>
            </w:r>
          </w:p>
        </w:tc>
      </w:tr>
      <w:tr w:rsidR="00606A1F" w14:paraId="43793685" w14:textId="77777777" w:rsidTr="006029EE">
        <w:tc>
          <w:tcPr>
            <w:tcW w:w="3402" w:type="dxa"/>
          </w:tcPr>
          <w:p w14:paraId="3BEBE53D" w14:textId="7B1AD0F3" w:rsidR="00606A1F" w:rsidRPr="006029EE" w:rsidRDefault="009A085F" w:rsidP="00BD3636">
            <w:pPr>
              <w:spacing w:after="0"/>
              <w:rPr>
                <w:rFonts w:ascii="Times" w:hAnsi="Times" w:cs="Times"/>
                <w:color w:val="E7E6E6" w:themeColor="background2"/>
                <w:szCs w:val="22"/>
              </w:rPr>
            </w:pPr>
            <w:r w:rsidRPr="00EF12AD">
              <w:rPr>
                <w:rFonts w:ascii="Courier New" w:hAnsi="Courier New" w:cs="Courier New"/>
                <w:szCs w:val="22"/>
                <w:lang w:val="de-DE"/>
              </w:rPr>
              <w:t>CorrMessageRefId</w:t>
            </w:r>
          </w:p>
        </w:tc>
        <w:tc>
          <w:tcPr>
            <w:tcW w:w="4532" w:type="dxa"/>
          </w:tcPr>
          <w:p w14:paraId="63C624A8" w14:textId="77777777" w:rsidR="00606A1F" w:rsidRPr="00EF12AD" w:rsidRDefault="00606A1F" w:rsidP="00BD3636">
            <w:pPr>
              <w:spacing w:after="0"/>
              <w:rPr>
                <w:rFonts w:ascii="Times" w:hAnsi="Times" w:cs="Times"/>
                <w:i/>
                <w:iCs/>
                <w:color w:val="A6A6A6" w:themeColor="background1" w:themeShade="A6"/>
                <w:szCs w:val="22"/>
              </w:rPr>
            </w:pPr>
            <w:r w:rsidRPr="00EF12AD">
              <w:rPr>
                <w:i/>
                <w:iCs/>
                <w:color w:val="A6A6A6" w:themeColor="background1" w:themeShade="A6"/>
              </w:rPr>
              <w:t>Not provided</w:t>
            </w:r>
          </w:p>
        </w:tc>
      </w:tr>
    </w:tbl>
    <w:p w14:paraId="1C4C3DF2" w14:textId="77777777" w:rsidR="0044076A" w:rsidRDefault="0044076A" w:rsidP="00BD3636">
      <w:pPr>
        <w:rPr>
          <w:rFonts w:ascii="Times" w:hAnsi="Times" w:cs="Times"/>
          <w:szCs w:val="22"/>
        </w:rPr>
      </w:pPr>
    </w:p>
    <w:p w14:paraId="31C949B4" w14:textId="2860F8B8" w:rsidR="00F32305" w:rsidRDefault="00F32305" w:rsidP="00BE060A">
      <w:pPr>
        <w:pStyle w:val="ListParagraph"/>
        <w:numPr>
          <w:ilvl w:val="0"/>
          <w:numId w:val="47"/>
        </w:numPr>
        <w:rPr>
          <w:rFonts w:ascii="Times" w:hAnsi="Times" w:cs="Times"/>
          <w:szCs w:val="22"/>
        </w:rPr>
      </w:pPr>
      <w:r>
        <w:rPr>
          <w:rFonts w:ascii="Times" w:hAnsi="Times" w:cs="Times"/>
          <w:szCs w:val="22"/>
        </w:rPr>
        <w:t xml:space="preserve">Submitting the second part of the </w:t>
      </w:r>
      <w:r w:rsidR="00D53607">
        <w:rPr>
          <w:rFonts w:ascii="Times" w:hAnsi="Times" w:cs="Times"/>
          <w:szCs w:val="22"/>
        </w:rPr>
        <w:t>Payment Data</w:t>
      </w:r>
      <w:r>
        <w:rPr>
          <w:rFonts w:ascii="Times" w:hAnsi="Times" w:cs="Times"/>
          <w:szCs w:val="22"/>
        </w:rPr>
        <w:t xml:space="preserve"> message </w:t>
      </w:r>
      <w:r w:rsidRPr="000A7DBB">
        <w:rPr>
          <w:rFonts w:ascii="Times" w:hAnsi="Times" w:cs="Times"/>
          <w:szCs w:val="22"/>
        </w:rPr>
        <w:t>by the PSP</w:t>
      </w:r>
      <w:r>
        <w:rPr>
          <w:rFonts w:ascii="Times" w:hAnsi="Times" w:cs="Times"/>
          <w:szCs w:val="22"/>
        </w:rPr>
        <w:t xml:space="preserve">, subsequently transmitted by the </w:t>
      </w:r>
      <w:r w:rsidR="00C032A4">
        <w:rPr>
          <w:rFonts w:ascii="Times" w:hAnsi="Times" w:cs="Times"/>
          <w:szCs w:val="22"/>
        </w:rPr>
        <w:t>National Tax Administration</w:t>
      </w:r>
      <w:r>
        <w:rPr>
          <w:rFonts w:ascii="Times" w:hAnsi="Times" w:cs="Times"/>
          <w:szCs w:val="22"/>
        </w:rPr>
        <w:t xml:space="preserve"> to CESOP:</w:t>
      </w:r>
    </w:p>
    <w:tbl>
      <w:tblPr>
        <w:tblStyle w:val="TableHistory"/>
        <w:tblW w:w="0" w:type="auto"/>
        <w:tblInd w:w="1129" w:type="dxa"/>
        <w:tblLook w:val="04A0" w:firstRow="1" w:lastRow="0" w:firstColumn="1" w:lastColumn="0" w:noHBand="0" w:noVBand="1"/>
      </w:tblPr>
      <w:tblGrid>
        <w:gridCol w:w="3402"/>
        <w:gridCol w:w="4532"/>
      </w:tblGrid>
      <w:tr w:rsidR="00F32305" w:rsidRPr="00303978" w14:paraId="017C3294" w14:textId="77777777" w:rsidTr="00D17AC6">
        <w:tc>
          <w:tcPr>
            <w:tcW w:w="3402" w:type="dxa"/>
            <w:shd w:val="clear" w:color="auto" w:fill="D9D9D9" w:themeFill="background1" w:themeFillShade="D9"/>
          </w:tcPr>
          <w:p w14:paraId="121D3DEF" w14:textId="77777777" w:rsidR="00F32305" w:rsidRPr="002B2E2B" w:rsidRDefault="00F32305" w:rsidP="00BD3636">
            <w:pPr>
              <w:spacing w:after="0"/>
              <w:rPr>
                <w:rFonts w:ascii="Times" w:hAnsi="Times" w:cs="Times"/>
                <w:b/>
                <w:bCs/>
                <w:szCs w:val="22"/>
              </w:rPr>
            </w:pPr>
            <w:r w:rsidRPr="002B2E2B">
              <w:rPr>
                <w:bCs/>
              </w:rPr>
              <w:t>File name</w:t>
            </w:r>
          </w:p>
        </w:tc>
        <w:tc>
          <w:tcPr>
            <w:tcW w:w="4532" w:type="dxa"/>
            <w:shd w:val="clear" w:color="auto" w:fill="D9D9D9" w:themeFill="background1" w:themeFillShade="D9"/>
          </w:tcPr>
          <w:p w14:paraId="06DDAE81" w14:textId="4622B625" w:rsidR="00F32305" w:rsidRPr="00E905D6" w:rsidRDefault="00F32305" w:rsidP="00BD3636">
            <w:pPr>
              <w:spacing w:after="0"/>
              <w:rPr>
                <w:rFonts w:ascii="Times" w:hAnsi="Times" w:cs="Times"/>
                <w:b/>
                <w:bCs/>
                <w:szCs w:val="22"/>
              </w:rPr>
            </w:pPr>
            <w:r w:rsidRPr="00E905D6">
              <w:rPr>
                <w:bCs/>
              </w:rPr>
              <w:t>PMT-</w:t>
            </w:r>
            <w:r w:rsidRPr="00E905D6">
              <w:rPr>
                <w:bCs/>
                <w:szCs w:val="22"/>
                <w:lang w:eastAsia="ko-KR"/>
              </w:rPr>
              <w:t>Q3-2025-LU-PPLXLULLXXX-</w:t>
            </w:r>
            <w:r w:rsidRPr="006029EE">
              <w:rPr>
                <w:bCs/>
                <w:color w:val="FF0000"/>
                <w:szCs w:val="22"/>
                <w:lang w:eastAsia="ko-KR"/>
              </w:rPr>
              <w:t>2</w:t>
            </w:r>
            <w:r w:rsidRPr="00D20B7B">
              <w:rPr>
                <w:bCs/>
                <w:szCs w:val="22"/>
                <w:lang w:eastAsia="ko-KR"/>
              </w:rPr>
              <w:t>-</w:t>
            </w:r>
            <w:r w:rsidRPr="006029EE">
              <w:rPr>
                <w:bCs/>
                <w:color w:val="FF0000"/>
                <w:szCs w:val="22"/>
                <w:lang w:eastAsia="ko-KR"/>
              </w:rPr>
              <w:t>3</w:t>
            </w:r>
            <w:r w:rsidRPr="00E905D6">
              <w:rPr>
                <w:bCs/>
                <w:szCs w:val="22"/>
                <w:lang w:eastAsia="ko-KR"/>
              </w:rPr>
              <w:t>.xml</w:t>
            </w:r>
          </w:p>
        </w:tc>
      </w:tr>
      <w:tr w:rsidR="00F32305" w14:paraId="5E3646F7" w14:textId="77777777" w:rsidTr="006029EE">
        <w:tc>
          <w:tcPr>
            <w:tcW w:w="3402" w:type="dxa"/>
          </w:tcPr>
          <w:p w14:paraId="14AD1596" w14:textId="77777777" w:rsidR="00F32305" w:rsidRDefault="00F32305" w:rsidP="00BD3636">
            <w:pPr>
              <w:spacing w:after="0"/>
              <w:rPr>
                <w:rFonts w:ascii="Times" w:hAnsi="Times" w:cs="Times"/>
                <w:szCs w:val="22"/>
              </w:rPr>
            </w:pPr>
            <w:r w:rsidRPr="002B2E2B">
              <w:rPr>
                <w:rFonts w:ascii="Courier New" w:hAnsi="Courier New" w:cs="Courier New"/>
                <w:szCs w:val="22"/>
                <w:lang w:val="de-DE"/>
              </w:rPr>
              <w:t>MessageType</w:t>
            </w:r>
          </w:p>
        </w:tc>
        <w:tc>
          <w:tcPr>
            <w:tcW w:w="4532" w:type="dxa"/>
          </w:tcPr>
          <w:p w14:paraId="4F21C959" w14:textId="77777777" w:rsidR="00F32305" w:rsidRDefault="00F32305" w:rsidP="00BD3636">
            <w:pPr>
              <w:spacing w:after="0"/>
              <w:rPr>
                <w:rFonts w:ascii="Times" w:hAnsi="Times" w:cs="Times"/>
                <w:szCs w:val="22"/>
              </w:rPr>
            </w:pPr>
            <w:r>
              <w:rPr>
                <w:szCs w:val="22"/>
                <w:lang w:eastAsia="ko-KR"/>
              </w:rPr>
              <w:t>PMT</w:t>
            </w:r>
          </w:p>
        </w:tc>
      </w:tr>
      <w:tr w:rsidR="00F32305" w14:paraId="707A428F" w14:textId="77777777" w:rsidTr="006029EE">
        <w:tc>
          <w:tcPr>
            <w:tcW w:w="3402" w:type="dxa"/>
          </w:tcPr>
          <w:p w14:paraId="634D5BFA" w14:textId="77777777" w:rsidR="00F32305" w:rsidRDefault="00F32305" w:rsidP="00BD3636">
            <w:pPr>
              <w:spacing w:after="0"/>
              <w:rPr>
                <w:rFonts w:ascii="Times" w:hAnsi="Times" w:cs="Times"/>
                <w:szCs w:val="22"/>
              </w:rPr>
            </w:pPr>
            <w:r w:rsidRPr="002B2E2B">
              <w:rPr>
                <w:rFonts w:ascii="Courier New" w:hAnsi="Courier New" w:cs="Courier New"/>
                <w:szCs w:val="22"/>
              </w:rPr>
              <w:t>MessageTypeIndic</w:t>
            </w:r>
          </w:p>
        </w:tc>
        <w:tc>
          <w:tcPr>
            <w:tcW w:w="4532" w:type="dxa"/>
          </w:tcPr>
          <w:p w14:paraId="29CE7564" w14:textId="77777777" w:rsidR="00F32305" w:rsidRDefault="00F32305" w:rsidP="00BD3636">
            <w:pPr>
              <w:spacing w:after="0"/>
              <w:rPr>
                <w:rFonts w:ascii="Times" w:hAnsi="Times" w:cs="Times"/>
                <w:szCs w:val="22"/>
              </w:rPr>
            </w:pPr>
            <w:r w:rsidRPr="002B2E2B">
              <w:t>CESOP100</w:t>
            </w:r>
          </w:p>
        </w:tc>
      </w:tr>
      <w:tr w:rsidR="00F32305" w14:paraId="6E243F8C" w14:textId="77777777" w:rsidTr="006029EE">
        <w:tc>
          <w:tcPr>
            <w:tcW w:w="3402" w:type="dxa"/>
          </w:tcPr>
          <w:p w14:paraId="1D5861DC" w14:textId="77777777" w:rsidR="00F32305" w:rsidRDefault="00F32305" w:rsidP="00BD3636">
            <w:pPr>
              <w:spacing w:after="0"/>
              <w:rPr>
                <w:rFonts w:ascii="Times" w:hAnsi="Times" w:cs="Times"/>
                <w:szCs w:val="22"/>
              </w:rPr>
            </w:pPr>
            <w:r w:rsidRPr="002B1B66">
              <w:rPr>
                <w:rFonts w:ascii="Courier New" w:hAnsi="Courier New" w:cs="Courier New"/>
                <w:szCs w:val="22"/>
                <w:lang w:val="de-DE"/>
              </w:rPr>
              <w:t>MessageRefId</w:t>
            </w:r>
          </w:p>
        </w:tc>
        <w:tc>
          <w:tcPr>
            <w:tcW w:w="4532" w:type="dxa"/>
          </w:tcPr>
          <w:p w14:paraId="62AEFCC7" w14:textId="3A6B133D" w:rsidR="00F32305" w:rsidRDefault="006B0E68" w:rsidP="00BD3636">
            <w:pPr>
              <w:spacing w:after="0"/>
              <w:rPr>
                <w:rFonts w:ascii="Times" w:hAnsi="Times" w:cs="Times"/>
                <w:szCs w:val="22"/>
              </w:rPr>
            </w:pPr>
            <w:r w:rsidRPr="006B0E68">
              <w:rPr>
                <w:rFonts w:ascii="Times" w:hAnsi="Times" w:cs="Times"/>
                <w:szCs w:val="22"/>
              </w:rPr>
              <w:t>2f9842a1-0b20-48c4-bb49-a57410c74258</w:t>
            </w:r>
          </w:p>
        </w:tc>
      </w:tr>
      <w:tr w:rsidR="00F32305" w14:paraId="6B48C848" w14:textId="77777777" w:rsidTr="006029EE">
        <w:tc>
          <w:tcPr>
            <w:tcW w:w="3402" w:type="dxa"/>
          </w:tcPr>
          <w:p w14:paraId="7FA6D537" w14:textId="74525F1A" w:rsidR="00F32305" w:rsidRPr="006029EE" w:rsidRDefault="009A085F" w:rsidP="00BD3636">
            <w:pPr>
              <w:spacing w:after="0"/>
              <w:rPr>
                <w:rFonts w:ascii="Times" w:hAnsi="Times" w:cs="Times"/>
                <w:color w:val="E7E6E6" w:themeColor="background2"/>
                <w:szCs w:val="22"/>
              </w:rPr>
            </w:pPr>
            <w:r w:rsidRPr="00EF12AD">
              <w:rPr>
                <w:rFonts w:ascii="Courier New" w:hAnsi="Courier New" w:cs="Courier New"/>
                <w:szCs w:val="22"/>
                <w:lang w:val="de-DE"/>
              </w:rPr>
              <w:t>CorrMessageRefId</w:t>
            </w:r>
          </w:p>
        </w:tc>
        <w:tc>
          <w:tcPr>
            <w:tcW w:w="4532" w:type="dxa"/>
          </w:tcPr>
          <w:p w14:paraId="3E4EACD2" w14:textId="77777777" w:rsidR="00F32305" w:rsidRPr="00EF12AD" w:rsidRDefault="00F32305" w:rsidP="00BD3636">
            <w:pPr>
              <w:spacing w:after="0"/>
              <w:rPr>
                <w:rFonts w:ascii="Times" w:hAnsi="Times" w:cs="Times"/>
                <w:i/>
                <w:iCs/>
                <w:color w:val="A6A6A6" w:themeColor="background1" w:themeShade="A6"/>
                <w:szCs w:val="22"/>
              </w:rPr>
            </w:pPr>
            <w:r w:rsidRPr="00EF12AD">
              <w:rPr>
                <w:i/>
                <w:iCs/>
                <w:color w:val="A6A6A6" w:themeColor="background1" w:themeShade="A6"/>
              </w:rPr>
              <w:t>Not provided</w:t>
            </w:r>
          </w:p>
        </w:tc>
      </w:tr>
    </w:tbl>
    <w:p w14:paraId="623863BF" w14:textId="77777777" w:rsidR="00F32305" w:rsidRDefault="00F32305" w:rsidP="00BD3636">
      <w:pPr>
        <w:rPr>
          <w:rFonts w:ascii="Times" w:hAnsi="Times" w:cs="Times"/>
          <w:szCs w:val="22"/>
        </w:rPr>
      </w:pPr>
    </w:p>
    <w:p w14:paraId="67BCD7D9" w14:textId="2B327EC4" w:rsidR="006D68FA" w:rsidRDefault="006D68FA" w:rsidP="00BE060A">
      <w:pPr>
        <w:pStyle w:val="ListParagraph"/>
        <w:numPr>
          <w:ilvl w:val="0"/>
          <w:numId w:val="47"/>
        </w:numPr>
        <w:rPr>
          <w:rFonts w:ascii="Times" w:hAnsi="Times" w:cs="Times"/>
          <w:szCs w:val="22"/>
        </w:rPr>
      </w:pPr>
      <w:r>
        <w:rPr>
          <w:rFonts w:ascii="Times" w:hAnsi="Times" w:cs="Times"/>
          <w:szCs w:val="22"/>
        </w:rPr>
        <w:t xml:space="preserve">Submitting the third part of the </w:t>
      </w:r>
      <w:r w:rsidR="00D53607">
        <w:rPr>
          <w:rFonts w:ascii="Times" w:hAnsi="Times" w:cs="Times"/>
          <w:szCs w:val="22"/>
        </w:rPr>
        <w:t>Payment Data</w:t>
      </w:r>
      <w:r>
        <w:rPr>
          <w:rFonts w:ascii="Times" w:hAnsi="Times" w:cs="Times"/>
          <w:szCs w:val="22"/>
        </w:rPr>
        <w:t xml:space="preserve"> message </w:t>
      </w:r>
      <w:r w:rsidRPr="000A7DBB">
        <w:rPr>
          <w:rFonts w:ascii="Times" w:hAnsi="Times" w:cs="Times"/>
          <w:szCs w:val="22"/>
        </w:rPr>
        <w:t>by the PSP</w:t>
      </w:r>
      <w:r>
        <w:rPr>
          <w:rFonts w:ascii="Times" w:hAnsi="Times" w:cs="Times"/>
          <w:szCs w:val="22"/>
        </w:rPr>
        <w:t xml:space="preserve">, subsequently transmitted by the </w:t>
      </w:r>
      <w:r w:rsidR="00C032A4">
        <w:rPr>
          <w:rFonts w:ascii="Times" w:hAnsi="Times" w:cs="Times"/>
          <w:szCs w:val="22"/>
        </w:rPr>
        <w:t>National Tax Administration</w:t>
      </w:r>
      <w:r>
        <w:rPr>
          <w:rFonts w:ascii="Times" w:hAnsi="Times" w:cs="Times"/>
          <w:szCs w:val="22"/>
        </w:rPr>
        <w:t xml:space="preserve"> to CESOP:</w:t>
      </w:r>
    </w:p>
    <w:tbl>
      <w:tblPr>
        <w:tblStyle w:val="TableHistory"/>
        <w:tblW w:w="0" w:type="auto"/>
        <w:tblInd w:w="1129" w:type="dxa"/>
        <w:tblLook w:val="04A0" w:firstRow="1" w:lastRow="0" w:firstColumn="1" w:lastColumn="0" w:noHBand="0" w:noVBand="1"/>
      </w:tblPr>
      <w:tblGrid>
        <w:gridCol w:w="3402"/>
        <w:gridCol w:w="4532"/>
      </w:tblGrid>
      <w:tr w:rsidR="006D68FA" w:rsidRPr="00303978" w14:paraId="6C5C2810" w14:textId="77777777" w:rsidTr="00D17AC6">
        <w:tc>
          <w:tcPr>
            <w:tcW w:w="3402" w:type="dxa"/>
            <w:shd w:val="clear" w:color="auto" w:fill="D9D9D9" w:themeFill="background1" w:themeFillShade="D9"/>
          </w:tcPr>
          <w:p w14:paraId="52B1A0A2" w14:textId="77777777" w:rsidR="006D68FA" w:rsidRPr="002B2E2B" w:rsidRDefault="006D68FA" w:rsidP="00BD3636">
            <w:pPr>
              <w:spacing w:after="0"/>
              <w:rPr>
                <w:rFonts w:ascii="Times" w:hAnsi="Times" w:cs="Times"/>
                <w:b/>
                <w:bCs/>
                <w:szCs w:val="22"/>
              </w:rPr>
            </w:pPr>
            <w:r w:rsidRPr="002B2E2B">
              <w:rPr>
                <w:bCs/>
              </w:rPr>
              <w:t>File name</w:t>
            </w:r>
          </w:p>
        </w:tc>
        <w:tc>
          <w:tcPr>
            <w:tcW w:w="4532" w:type="dxa"/>
            <w:shd w:val="clear" w:color="auto" w:fill="D9D9D9" w:themeFill="background1" w:themeFillShade="D9"/>
          </w:tcPr>
          <w:p w14:paraId="036C49E9" w14:textId="322E84BB" w:rsidR="006D68FA" w:rsidRPr="00303978" w:rsidRDefault="006D68FA" w:rsidP="00BD3636">
            <w:pPr>
              <w:spacing w:after="0"/>
              <w:rPr>
                <w:rFonts w:ascii="Times" w:hAnsi="Times" w:cs="Times"/>
                <w:b/>
                <w:bCs/>
                <w:szCs w:val="22"/>
              </w:rPr>
            </w:pPr>
            <w:r w:rsidRPr="00303978">
              <w:rPr>
                <w:bCs/>
              </w:rPr>
              <w:t>PMT-</w:t>
            </w:r>
            <w:r w:rsidRPr="00303978">
              <w:rPr>
                <w:bCs/>
                <w:szCs w:val="22"/>
                <w:lang w:eastAsia="ko-KR"/>
              </w:rPr>
              <w:t>Q3-2025-LU-PPLXLULLXXX-</w:t>
            </w:r>
            <w:r>
              <w:rPr>
                <w:bCs/>
                <w:color w:val="FF0000"/>
                <w:szCs w:val="22"/>
                <w:lang w:eastAsia="ko-KR"/>
              </w:rPr>
              <w:t>3</w:t>
            </w:r>
            <w:r w:rsidRPr="00303978">
              <w:rPr>
                <w:bCs/>
                <w:szCs w:val="22"/>
                <w:lang w:eastAsia="ko-KR"/>
              </w:rPr>
              <w:t>-</w:t>
            </w:r>
            <w:r w:rsidRPr="00303978">
              <w:rPr>
                <w:bCs/>
                <w:color w:val="FF0000"/>
                <w:szCs w:val="22"/>
                <w:lang w:eastAsia="ko-KR"/>
              </w:rPr>
              <w:t>3</w:t>
            </w:r>
            <w:r w:rsidRPr="00303978">
              <w:rPr>
                <w:bCs/>
                <w:szCs w:val="22"/>
                <w:lang w:eastAsia="ko-KR"/>
              </w:rPr>
              <w:t>.xml</w:t>
            </w:r>
          </w:p>
        </w:tc>
      </w:tr>
      <w:tr w:rsidR="006D68FA" w14:paraId="2FA3D097" w14:textId="77777777" w:rsidTr="006029EE">
        <w:tc>
          <w:tcPr>
            <w:tcW w:w="3402" w:type="dxa"/>
          </w:tcPr>
          <w:p w14:paraId="2679E566" w14:textId="77777777" w:rsidR="006D68FA" w:rsidRDefault="006D68FA" w:rsidP="00BD3636">
            <w:pPr>
              <w:spacing w:after="0"/>
              <w:rPr>
                <w:rFonts w:ascii="Times" w:hAnsi="Times" w:cs="Times"/>
                <w:szCs w:val="22"/>
              </w:rPr>
            </w:pPr>
            <w:r w:rsidRPr="002B2E2B">
              <w:rPr>
                <w:rFonts w:ascii="Courier New" w:hAnsi="Courier New" w:cs="Courier New"/>
                <w:szCs w:val="22"/>
                <w:lang w:val="de-DE"/>
              </w:rPr>
              <w:t>MessageType</w:t>
            </w:r>
          </w:p>
        </w:tc>
        <w:tc>
          <w:tcPr>
            <w:tcW w:w="4532" w:type="dxa"/>
          </w:tcPr>
          <w:p w14:paraId="2D625000" w14:textId="77777777" w:rsidR="006D68FA" w:rsidRDefault="006D68FA" w:rsidP="00BD3636">
            <w:pPr>
              <w:spacing w:after="0"/>
              <w:rPr>
                <w:rFonts w:ascii="Times" w:hAnsi="Times" w:cs="Times"/>
                <w:szCs w:val="22"/>
              </w:rPr>
            </w:pPr>
            <w:r>
              <w:rPr>
                <w:szCs w:val="22"/>
                <w:lang w:eastAsia="ko-KR"/>
              </w:rPr>
              <w:t>PMT</w:t>
            </w:r>
          </w:p>
        </w:tc>
      </w:tr>
      <w:tr w:rsidR="006D68FA" w14:paraId="4BD03077" w14:textId="77777777" w:rsidTr="006029EE">
        <w:tc>
          <w:tcPr>
            <w:tcW w:w="3402" w:type="dxa"/>
          </w:tcPr>
          <w:p w14:paraId="3A85FA5C" w14:textId="77777777" w:rsidR="006D68FA" w:rsidRDefault="006D68FA" w:rsidP="00BD3636">
            <w:pPr>
              <w:spacing w:after="0"/>
              <w:rPr>
                <w:rFonts w:ascii="Times" w:hAnsi="Times" w:cs="Times"/>
                <w:szCs w:val="22"/>
              </w:rPr>
            </w:pPr>
            <w:r w:rsidRPr="002B2E2B">
              <w:rPr>
                <w:rFonts w:ascii="Courier New" w:hAnsi="Courier New" w:cs="Courier New"/>
                <w:szCs w:val="22"/>
              </w:rPr>
              <w:t>MessageTypeIndic</w:t>
            </w:r>
          </w:p>
        </w:tc>
        <w:tc>
          <w:tcPr>
            <w:tcW w:w="4532" w:type="dxa"/>
          </w:tcPr>
          <w:p w14:paraId="40E27C87" w14:textId="77777777" w:rsidR="006D68FA" w:rsidRDefault="006D68FA" w:rsidP="00BD3636">
            <w:pPr>
              <w:spacing w:after="0"/>
              <w:rPr>
                <w:rFonts w:ascii="Times" w:hAnsi="Times" w:cs="Times"/>
                <w:szCs w:val="22"/>
              </w:rPr>
            </w:pPr>
            <w:r w:rsidRPr="002B2E2B">
              <w:t>CESOP100</w:t>
            </w:r>
          </w:p>
        </w:tc>
      </w:tr>
      <w:tr w:rsidR="006D68FA" w14:paraId="4B359A30" w14:textId="77777777" w:rsidTr="006029EE">
        <w:tc>
          <w:tcPr>
            <w:tcW w:w="3402" w:type="dxa"/>
          </w:tcPr>
          <w:p w14:paraId="0CE034E1" w14:textId="77777777" w:rsidR="006D68FA" w:rsidRDefault="006D68FA" w:rsidP="00BD3636">
            <w:pPr>
              <w:spacing w:after="0"/>
              <w:rPr>
                <w:rFonts w:ascii="Times" w:hAnsi="Times" w:cs="Times"/>
                <w:szCs w:val="22"/>
              </w:rPr>
            </w:pPr>
            <w:r w:rsidRPr="002B1B66">
              <w:rPr>
                <w:rFonts w:ascii="Courier New" w:hAnsi="Courier New" w:cs="Courier New"/>
                <w:szCs w:val="22"/>
                <w:lang w:val="de-DE"/>
              </w:rPr>
              <w:t>MessageRefId</w:t>
            </w:r>
          </w:p>
        </w:tc>
        <w:tc>
          <w:tcPr>
            <w:tcW w:w="4532" w:type="dxa"/>
          </w:tcPr>
          <w:p w14:paraId="10594195" w14:textId="46CAAD5E" w:rsidR="006D68FA" w:rsidRDefault="006B0E68" w:rsidP="00BD3636">
            <w:pPr>
              <w:spacing w:after="0"/>
              <w:rPr>
                <w:rFonts w:ascii="Times" w:hAnsi="Times" w:cs="Times"/>
                <w:szCs w:val="22"/>
              </w:rPr>
            </w:pPr>
            <w:r w:rsidRPr="006B0E68">
              <w:rPr>
                <w:rFonts w:ascii="Times" w:hAnsi="Times" w:cs="Times"/>
                <w:szCs w:val="22"/>
              </w:rPr>
              <w:t>c1e90324-988e-4ec4-8f1b-203b28093059</w:t>
            </w:r>
          </w:p>
        </w:tc>
      </w:tr>
      <w:tr w:rsidR="006D68FA" w14:paraId="5C23FE71" w14:textId="77777777" w:rsidTr="006029EE">
        <w:tc>
          <w:tcPr>
            <w:tcW w:w="3402" w:type="dxa"/>
          </w:tcPr>
          <w:p w14:paraId="626911F4" w14:textId="7658EE05" w:rsidR="006D68FA" w:rsidRPr="006029EE" w:rsidRDefault="009A085F" w:rsidP="00BD3636">
            <w:pPr>
              <w:spacing w:after="0"/>
              <w:rPr>
                <w:rFonts w:ascii="Times" w:hAnsi="Times" w:cs="Times"/>
                <w:color w:val="E7E6E6" w:themeColor="background2"/>
                <w:szCs w:val="22"/>
              </w:rPr>
            </w:pPr>
            <w:r w:rsidRPr="00EF12AD">
              <w:rPr>
                <w:rFonts w:ascii="Courier New" w:hAnsi="Courier New" w:cs="Courier New"/>
                <w:szCs w:val="22"/>
                <w:lang w:val="de-DE"/>
              </w:rPr>
              <w:t>CorrMessageRefId</w:t>
            </w:r>
          </w:p>
        </w:tc>
        <w:tc>
          <w:tcPr>
            <w:tcW w:w="4532" w:type="dxa"/>
          </w:tcPr>
          <w:p w14:paraId="73E2BAC5" w14:textId="77777777" w:rsidR="006D68FA" w:rsidRPr="00EF12AD" w:rsidRDefault="006D68FA" w:rsidP="00BD3636">
            <w:pPr>
              <w:spacing w:after="0"/>
              <w:rPr>
                <w:rFonts w:ascii="Times" w:hAnsi="Times" w:cs="Times"/>
                <w:i/>
                <w:iCs/>
                <w:color w:val="A6A6A6" w:themeColor="background1" w:themeShade="A6"/>
                <w:szCs w:val="22"/>
              </w:rPr>
            </w:pPr>
            <w:r w:rsidRPr="00EF12AD">
              <w:rPr>
                <w:i/>
                <w:iCs/>
                <w:color w:val="A6A6A6" w:themeColor="background1" w:themeShade="A6"/>
              </w:rPr>
              <w:t>Not provided</w:t>
            </w:r>
          </w:p>
        </w:tc>
      </w:tr>
    </w:tbl>
    <w:p w14:paraId="6BE51E06" w14:textId="77777777" w:rsidR="006D68FA" w:rsidRDefault="006D68FA" w:rsidP="00BD3636">
      <w:pPr>
        <w:rPr>
          <w:rFonts w:ascii="Times" w:hAnsi="Times" w:cs="Times"/>
          <w:szCs w:val="22"/>
        </w:rPr>
      </w:pPr>
    </w:p>
    <w:p w14:paraId="42BB1FC7" w14:textId="6C305471" w:rsidR="001A2087" w:rsidRDefault="001A2087" w:rsidP="00BD3636">
      <w:pPr>
        <w:spacing w:after="0" w:line="240" w:lineRule="auto"/>
        <w:jc w:val="left"/>
        <w:rPr>
          <w:rFonts w:ascii="Times" w:hAnsi="Times" w:cs="Times"/>
          <w:szCs w:val="22"/>
        </w:rPr>
      </w:pPr>
      <w:r>
        <w:rPr>
          <w:rFonts w:ascii="Times" w:hAnsi="Times" w:cs="Times"/>
          <w:szCs w:val="22"/>
        </w:rPr>
        <w:br w:type="page"/>
      </w:r>
    </w:p>
    <w:p w14:paraId="44F78472" w14:textId="1B236E45" w:rsidR="001A2087" w:rsidRPr="00303978" w:rsidRDefault="001A2087" w:rsidP="00777C09">
      <w:pPr>
        <w:pStyle w:val="ListParagraph"/>
        <w:numPr>
          <w:ilvl w:val="0"/>
          <w:numId w:val="52"/>
        </w:numPr>
        <w:spacing w:after="0"/>
        <w:rPr>
          <w:rFonts w:ascii="Times" w:hAnsi="Times" w:cs="Times"/>
          <w:szCs w:val="22"/>
        </w:rPr>
      </w:pPr>
      <w:r w:rsidRPr="00303978">
        <w:rPr>
          <w:rFonts w:ascii="Times" w:hAnsi="Times" w:cs="Times"/>
          <w:szCs w:val="22"/>
        </w:rPr>
        <w:lastRenderedPageBreak/>
        <w:t xml:space="preserve">CESOP system responding with </w:t>
      </w:r>
      <w:r w:rsidR="00E542B1">
        <w:rPr>
          <w:rFonts w:ascii="Times" w:hAnsi="Times" w:cs="Times"/>
          <w:szCs w:val="22"/>
        </w:rPr>
        <w:t>three different</w:t>
      </w:r>
      <w:r w:rsidRPr="00303978">
        <w:rPr>
          <w:rFonts w:ascii="Times" w:hAnsi="Times" w:cs="Times"/>
          <w:szCs w:val="22"/>
        </w:rPr>
        <w:t xml:space="preserve"> </w:t>
      </w:r>
      <w:r w:rsidR="009950C4">
        <w:rPr>
          <w:rFonts w:ascii="Times" w:hAnsi="Times" w:cs="Times"/>
          <w:szCs w:val="22"/>
        </w:rPr>
        <w:t xml:space="preserve">positive </w:t>
      </w:r>
      <w:r w:rsidRPr="00303978">
        <w:rPr>
          <w:rFonts w:ascii="Times" w:hAnsi="Times" w:cs="Times"/>
          <w:szCs w:val="22"/>
        </w:rPr>
        <w:t xml:space="preserve">Validation </w:t>
      </w:r>
      <w:r w:rsidR="00EC0BAD">
        <w:rPr>
          <w:rFonts w:ascii="Times" w:hAnsi="Times" w:cs="Times"/>
          <w:szCs w:val="22"/>
        </w:rPr>
        <w:t>R</w:t>
      </w:r>
      <w:r w:rsidRPr="00303978">
        <w:rPr>
          <w:rFonts w:ascii="Times" w:hAnsi="Times" w:cs="Times"/>
          <w:szCs w:val="22"/>
        </w:rPr>
        <w:t>esult message</w:t>
      </w:r>
      <w:r w:rsidR="00E542B1">
        <w:rPr>
          <w:rFonts w:ascii="Times" w:hAnsi="Times" w:cs="Times"/>
          <w:szCs w:val="22"/>
        </w:rPr>
        <w:t>s</w:t>
      </w:r>
      <w:r w:rsidR="00537D30" w:rsidRPr="00537D30">
        <w:rPr>
          <w:rFonts w:ascii="Times" w:hAnsi="Times" w:cs="Times"/>
          <w:szCs w:val="22"/>
        </w:rPr>
        <w:t xml:space="preserve"> </w:t>
      </w:r>
      <w:r w:rsidR="00537D30">
        <w:rPr>
          <w:rFonts w:ascii="Times" w:hAnsi="Times" w:cs="Times"/>
          <w:szCs w:val="22"/>
        </w:rPr>
        <w:t xml:space="preserve">(as described in section </w:t>
      </w:r>
      <w:r w:rsidR="00210A14">
        <w:rPr>
          <w:rFonts w:ascii="Times" w:hAnsi="Times" w:cs="Times"/>
          <w:szCs w:val="22"/>
        </w:rPr>
        <w:fldChar w:fldCharType="begin"/>
      </w:r>
      <w:r w:rsidR="00210A14">
        <w:rPr>
          <w:rFonts w:ascii="Times" w:hAnsi="Times" w:cs="Times"/>
          <w:szCs w:val="22"/>
        </w:rPr>
        <w:instrText xml:space="preserve"> REF _Ref122349568 \r \h </w:instrText>
      </w:r>
      <w:r w:rsidR="00210A14">
        <w:rPr>
          <w:rFonts w:ascii="Times" w:hAnsi="Times" w:cs="Times"/>
          <w:szCs w:val="22"/>
        </w:rPr>
      </w:r>
      <w:r w:rsidR="00210A14">
        <w:rPr>
          <w:rFonts w:ascii="Times" w:hAnsi="Times" w:cs="Times"/>
          <w:szCs w:val="22"/>
        </w:rPr>
        <w:fldChar w:fldCharType="separate"/>
      </w:r>
      <w:r w:rsidR="00A33342">
        <w:rPr>
          <w:rFonts w:ascii="Times" w:hAnsi="Times" w:cs="Times"/>
          <w:szCs w:val="22"/>
        </w:rPr>
        <w:t>6.1.3.2.1</w:t>
      </w:r>
      <w:r w:rsidR="00210A14">
        <w:rPr>
          <w:rFonts w:ascii="Times" w:hAnsi="Times" w:cs="Times"/>
          <w:szCs w:val="22"/>
        </w:rPr>
        <w:fldChar w:fldCharType="end"/>
      </w:r>
      <w:r w:rsidR="00537D30">
        <w:rPr>
          <w:rFonts w:ascii="Times" w:hAnsi="Times" w:cs="Times"/>
          <w:szCs w:val="22"/>
        </w:rPr>
        <w:t>),</w:t>
      </w:r>
      <w:r w:rsidR="00E542B1">
        <w:rPr>
          <w:rFonts w:ascii="Times" w:hAnsi="Times" w:cs="Times"/>
          <w:szCs w:val="22"/>
        </w:rPr>
        <w:t xml:space="preserve"> one per </w:t>
      </w:r>
      <w:r w:rsidR="00D53607">
        <w:rPr>
          <w:rFonts w:ascii="Times" w:hAnsi="Times" w:cs="Times"/>
          <w:szCs w:val="22"/>
        </w:rPr>
        <w:t>Payment Data</w:t>
      </w:r>
      <w:r w:rsidR="00E542B1">
        <w:rPr>
          <w:rFonts w:ascii="Times" w:hAnsi="Times" w:cs="Times"/>
          <w:szCs w:val="22"/>
        </w:rPr>
        <w:t xml:space="preserve"> message</w:t>
      </w:r>
      <w:r w:rsidRPr="00303978">
        <w:rPr>
          <w:rFonts w:ascii="Times" w:hAnsi="Times" w:cs="Times"/>
          <w:szCs w:val="22"/>
        </w:rPr>
        <w:t xml:space="preserve">: </w:t>
      </w:r>
    </w:p>
    <w:tbl>
      <w:tblPr>
        <w:tblStyle w:val="TableHistory"/>
        <w:tblW w:w="0" w:type="auto"/>
        <w:tblInd w:w="1129" w:type="dxa"/>
        <w:tblLook w:val="04A0" w:firstRow="1" w:lastRow="0" w:firstColumn="1" w:lastColumn="0" w:noHBand="0" w:noVBand="1"/>
      </w:tblPr>
      <w:tblGrid>
        <w:gridCol w:w="3261"/>
        <w:gridCol w:w="4673"/>
      </w:tblGrid>
      <w:tr w:rsidR="001A2087" w:rsidRPr="003149F4" w14:paraId="2BCD095D" w14:textId="77777777" w:rsidTr="00D17AC6">
        <w:tc>
          <w:tcPr>
            <w:tcW w:w="3261" w:type="dxa"/>
            <w:shd w:val="clear" w:color="auto" w:fill="D9D9D9" w:themeFill="background1" w:themeFillShade="D9"/>
          </w:tcPr>
          <w:p w14:paraId="66A0E3A0" w14:textId="77777777" w:rsidR="001A2087" w:rsidRPr="003149F4" w:rsidRDefault="001A2087" w:rsidP="00BD3636">
            <w:pPr>
              <w:spacing w:after="0"/>
              <w:rPr>
                <w:rFonts w:ascii="Times" w:hAnsi="Times" w:cs="Times"/>
                <w:b/>
                <w:bCs/>
                <w:szCs w:val="22"/>
              </w:rPr>
            </w:pPr>
            <w:r w:rsidRPr="003149F4">
              <w:rPr>
                <w:bCs/>
              </w:rPr>
              <w:t>File name</w:t>
            </w:r>
          </w:p>
        </w:tc>
        <w:tc>
          <w:tcPr>
            <w:tcW w:w="4673" w:type="dxa"/>
            <w:shd w:val="clear" w:color="auto" w:fill="D9D9D9" w:themeFill="background1" w:themeFillShade="D9"/>
          </w:tcPr>
          <w:p w14:paraId="454965A3" w14:textId="7B5B787A" w:rsidR="001A2087" w:rsidRPr="006029EE" w:rsidRDefault="001A2087" w:rsidP="00BD3636">
            <w:pPr>
              <w:spacing w:after="0"/>
              <w:rPr>
                <w:rFonts w:ascii="Times" w:hAnsi="Times" w:cs="Times"/>
                <w:b/>
                <w:bCs/>
                <w:szCs w:val="22"/>
              </w:rPr>
            </w:pPr>
            <w:r w:rsidRPr="006029EE">
              <w:rPr>
                <w:rFonts w:ascii="Times" w:hAnsi="Times" w:cs="Times"/>
                <w:szCs w:val="22"/>
              </w:rPr>
              <w:t>VLD</w:t>
            </w:r>
            <w:r w:rsidR="00E542B1" w:rsidRPr="003149F4">
              <w:rPr>
                <w:bCs/>
              </w:rPr>
              <w:t>-</w:t>
            </w:r>
            <w:r w:rsidR="00E542B1" w:rsidRPr="003149F4">
              <w:rPr>
                <w:bCs/>
                <w:szCs w:val="22"/>
                <w:lang w:eastAsia="ko-KR"/>
              </w:rPr>
              <w:t>Q3-2025-LU-PPLXLULLXXX-</w:t>
            </w:r>
            <w:r w:rsidR="00E542B1" w:rsidRPr="003149F4">
              <w:rPr>
                <w:bCs/>
                <w:color w:val="FF0000"/>
                <w:szCs w:val="22"/>
                <w:lang w:eastAsia="ko-KR"/>
              </w:rPr>
              <w:t>1</w:t>
            </w:r>
            <w:r w:rsidR="00E542B1" w:rsidRPr="003149F4">
              <w:rPr>
                <w:bCs/>
                <w:szCs w:val="22"/>
                <w:lang w:eastAsia="ko-KR"/>
              </w:rPr>
              <w:t>-</w:t>
            </w:r>
            <w:r w:rsidR="00E542B1" w:rsidRPr="003149F4">
              <w:rPr>
                <w:bCs/>
                <w:color w:val="FF0000"/>
                <w:szCs w:val="22"/>
                <w:lang w:eastAsia="ko-KR"/>
              </w:rPr>
              <w:t>3</w:t>
            </w:r>
            <w:r w:rsidR="00E542B1" w:rsidRPr="003149F4">
              <w:rPr>
                <w:bCs/>
                <w:szCs w:val="22"/>
                <w:lang w:eastAsia="ko-KR"/>
              </w:rPr>
              <w:t>.xml</w:t>
            </w:r>
          </w:p>
        </w:tc>
      </w:tr>
      <w:tr w:rsidR="001A2087" w14:paraId="685F62B6" w14:textId="77777777" w:rsidTr="006029EE">
        <w:tc>
          <w:tcPr>
            <w:tcW w:w="3261" w:type="dxa"/>
          </w:tcPr>
          <w:p w14:paraId="73ED04E1" w14:textId="77777777" w:rsidR="001A2087" w:rsidRDefault="001A2087" w:rsidP="00BD3636">
            <w:pPr>
              <w:spacing w:after="0"/>
              <w:rPr>
                <w:rFonts w:ascii="Times" w:hAnsi="Times" w:cs="Times"/>
                <w:szCs w:val="22"/>
              </w:rPr>
            </w:pPr>
            <w:r w:rsidRPr="002B2E2B">
              <w:rPr>
                <w:rFonts w:ascii="Courier New" w:hAnsi="Courier New" w:cs="Courier New"/>
                <w:szCs w:val="22"/>
                <w:lang w:val="de-DE"/>
              </w:rPr>
              <w:t>MessageType</w:t>
            </w:r>
          </w:p>
        </w:tc>
        <w:tc>
          <w:tcPr>
            <w:tcW w:w="4673" w:type="dxa"/>
          </w:tcPr>
          <w:p w14:paraId="66E1329B" w14:textId="77777777" w:rsidR="001A2087" w:rsidRDefault="001A2087" w:rsidP="00BD3636">
            <w:pPr>
              <w:spacing w:after="0"/>
              <w:rPr>
                <w:rFonts w:ascii="Times" w:hAnsi="Times" w:cs="Times"/>
                <w:szCs w:val="22"/>
              </w:rPr>
            </w:pPr>
            <w:r>
              <w:rPr>
                <w:szCs w:val="22"/>
                <w:lang w:eastAsia="ko-KR"/>
              </w:rPr>
              <w:t>VLD</w:t>
            </w:r>
          </w:p>
        </w:tc>
      </w:tr>
      <w:tr w:rsidR="001A2087" w14:paraId="1362054C" w14:textId="77777777" w:rsidTr="006029EE">
        <w:tc>
          <w:tcPr>
            <w:tcW w:w="3261" w:type="dxa"/>
          </w:tcPr>
          <w:p w14:paraId="2E5ACA5E" w14:textId="77777777" w:rsidR="001A2087" w:rsidRDefault="001A2087" w:rsidP="00BD3636">
            <w:pPr>
              <w:spacing w:after="0"/>
              <w:rPr>
                <w:rFonts w:ascii="Times" w:hAnsi="Times" w:cs="Times"/>
                <w:szCs w:val="22"/>
              </w:rPr>
            </w:pPr>
            <w:r w:rsidRPr="002B2E2B">
              <w:rPr>
                <w:rFonts w:ascii="Courier New" w:hAnsi="Courier New" w:cs="Courier New"/>
                <w:szCs w:val="22"/>
              </w:rPr>
              <w:t>MessageTypeIndic</w:t>
            </w:r>
          </w:p>
        </w:tc>
        <w:tc>
          <w:tcPr>
            <w:tcW w:w="4673" w:type="dxa"/>
          </w:tcPr>
          <w:p w14:paraId="6C12415A" w14:textId="77777777" w:rsidR="001A2087" w:rsidRDefault="001A2087" w:rsidP="00BD3636">
            <w:pPr>
              <w:spacing w:after="0"/>
              <w:rPr>
                <w:rFonts w:ascii="Times" w:hAnsi="Times" w:cs="Times"/>
                <w:szCs w:val="22"/>
              </w:rPr>
            </w:pPr>
            <w:r w:rsidRPr="002B2E2B">
              <w:t>CESOP100</w:t>
            </w:r>
          </w:p>
        </w:tc>
      </w:tr>
      <w:tr w:rsidR="001A2087" w14:paraId="70EB4554" w14:textId="77777777" w:rsidTr="006029EE">
        <w:tc>
          <w:tcPr>
            <w:tcW w:w="3261" w:type="dxa"/>
          </w:tcPr>
          <w:p w14:paraId="3271E1CB" w14:textId="77777777" w:rsidR="001A2087" w:rsidRDefault="001A2087" w:rsidP="00BD3636">
            <w:pPr>
              <w:spacing w:after="0"/>
              <w:rPr>
                <w:rFonts w:ascii="Times" w:hAnsi="Times" w:cs="Times"/>
                <w:szCs w:val="22"/>
              </w:rPr>
            </w:pPr>
            <w:r w:rsidRPr="002B1B66">
              <w:rPr>
                <w:rFonts w:ascii="Courier New" w:hAnsi="Courier New" w:cs="Courier New"/>
                <w:szCs w:val="22"/>
                <w:lang w:val="de-DE"/>
              </w:rPr>
              <w:t>MessageRefId</w:t>
            </w:r>
          </w:p>
        </w:tc>
        <w:tc>
          <w:tcPr>
            <w:tcW w:w="4673" w:type="dxa"/>
          </w:tcPr>
          <w:p w14:paraId="55EFF087" w14:textId="0A4DD37F" w:rsidR="001A2087" w:rsidRDefault="006B0E68" w:rsidP="00BD3636">
            <w:pPr>
              <w:spacing w:after="0"/>
              <w:rPr>
                <w:rFonts w:ascii="Times" w:hAnsi="Times" w:cs="Times"/>
                <w:szCs w:val="22"/>
              </w:rPr>
            </w:pPr>
            <w:r w:rsidRPr="006B0E68">
              <w:rPr>
                <w:rFonts w:ascii="Times" w:hAnsi="Times" w:cs="Times"/>
                <w:szCs w:val="22"/>
              </w:rPr>
              <w:t>2206f644-fbf9-407c-bc8c-fd9df151d3c5</w:t>
            </w:r>
          </w:p>
        </w:tc>
      </w:tr>
      <w:tr w:rsidR="001A2087" w14:paraId="4AA6053B" w14:textId="77777777" w:rsidTr="006029EE">
        <w:tc>
          <w:tcPr>
            <w:tcW w:w="3261" w:type="dxa"/>
          </w:tcPr>
          <w:p w14:paraId="0CCFA300" w14:textId="1D016791" w:rsidR="001A2087" w:rsidRDefault="009A085F" w:rsidP="00BD3636">
            <w:pPr>
              <w:spacing w:after="0"/>
              <w:rPr>
                <w:rFonts w:ascii="Times" w:hAnsi="Times" w:cs="Times"/>
                <w:szCs w:val="22"/>
              </w:rPr>
            </w:pPr>
            <w:r>
              <w:rPr>
                <w:rFonts w:ascii="Courier New" w:hAnsi="Courier New" w:cs="Courier New"/>
                <w:szCs w:val="22"/>
              </w:rPr>
              <w:t>CorrMessageRefId</w:t>
            </w:r>
          </w:p>
        </w:tc>
        <w:tc>
          <w:tcPr>
            <w:tcW w:w="4673" w:type="dxa"/>
          </w:tcPr>
          <w:p w14:paraId="14ACF7AB" w14:textId="4A5293AD" w:rsidR="001A2087" w:rsidRPr="00303978" w:rsidRDefault="00E4242E" w:rsidP="00BD3636">
            <w:pPr>
              <w:spacing w:after="0"/>
              <w:rPr>
                <w:rFonts w:ascii="Times" w:hAnsi="Times" w:cs="Times"/>
                <w:szCs w:val="22"/>
              </w:rPr>
            </w:pPr>
            <w:r w:rsidRPr="0095378F">
              <w:rPr>
                <w:rFonts w:ascii="Times" w:hAnsi="Times" w:cs="Times"/>
                <w:szCs w:val="22"/>
              </w:rPr>
              <w:t>2d89bac9-f669-4619-89cf-9ee0739c473f</w:t>
            </w:r>
          </w:p>
        </w:tc>
      </w:tr>
      <w:tr w:rsidR="001A2087" w14:paraId="1EAAE33F" w14:textId="77777777" w:rsidTr="006029EE">
        <w:tc>
          <w:tcPr>
            <w:tcW w:w="3261" w:type="dxa"/>
          </w:tcPr>
          <w:p w14:paraId="5E23856B" w14:textId="77777777" w:rsidR="001A2087" w:rsidRPr="000A7DBB" w:rsidRDefault="001A2087" w:rsidP="00BD3636">
            <w:pPr>
              <w:spacing w:after="0"/>
              <w:rPr>
                <w:rFonts w:ascii="Courier New" w:hAnsi="Courier New" w:cs="Courier New"/>
                <w:szCs w:val="22"/>
              </w:rPr>
            </w:pPr>
            <w:r w:rsidRPr="007C150C">
              <w:rPr>
                <w:rFonts w:ascii="Courier New" w:hAnsi="Courier New" w:cs="Courier New"/>
                <w:szCs w:val="22"/>
              </w:rPr>
              <w:t>ValidationResult</w:t>
            </w:r>
          </w:p>
        </w:tc>
        <w:tc>
          <w:tcPr>
            <w:tcW w:w="4673" w:type="dxa"/>
          </w:tcPr>
          <w:p w14:paraId="13C243AC" w14:textId="43BA2BA8" w:rsidR="001A2087" w:rsidRPr="00AD0099" w:rsidRDefault="005443B7" w:rsidP="00BD3636">
            <w:pPr>
              <w:spacing w:after="0"/>
              <w:rPr>
                <w:rFonts w:ascii="Times" w:hAnsi="Times" w:cs="Times"/>
                <w:szCs w:val="22"/>
              </w:rPr>
            </w:pPr>
            <w:r>
              <w:rPr>
                <w:rFonts w:ascii="Times" w:hAnsi="Times" w:cs="Times"/>
                <w:szCs w:val="22"/>
              </w:rPr>
              <w:t>VALIDATED</w:t>
            </w:r>
          </w:p>
        </w:tc>
      </w:tr>
    </w:tbl>
    <w:p w14:paraId="7C58FDE3" w14:textId="77777777" w:rsidR="00E542B1" w:rsidRDefault="00E542B1" w:rsidP="00BD3636">
      <w:pPr>
        <w:rPr>
          <w:rFonts w:ascii="Times" w:hAnsi="Times" w:cs="Times"/>
          <w:szCs w:val="22"/>
        </w:rPr>
      </w:pPr>
    </w:p>
    <w:tbl>
      <w:tblPr>
        <w:tblStyle w:val="TableHistory"/>
        <w:tblW w:w="0" w:type="auto"/>
        <w:tblInd w:w="1129" w:type="dxa"/>
        <w:tblLook w:val="04A0" w:firstRow="1" w:lastRow="0" w:firstColumn="1" w:lastColumn="0" w:noHBand="0" w:noVBand="1"/>
      </w:tblPr>
      <w:tblGrid>
        <w:gridCol w:w="3261"/>
        <w:gridCol w:w="4673"/>
      </w:tblGrid>
      <w:tr w:rsidR="00E542B1" w:rsidRPr="00303978" w14:paraId="0130E97A" w14:textId="77777777" w:rsidTr="00D17AC6">
        <w:tc>
          <w:tcPr>
            <w:tcW w:w="3261" w:type="dxa"/>
            <w:shd w:val="clear" w:color="auto" w:fill="D9D9D9" w:themeFill="background1" w:themeFillShade="D9"/>
          </w:tcPr>
          <w:p w14:paraId="72E04F55" w14:textId="77777777" w:rsidR="00E542B1" w:rsidRPr="002B2E2B" w:rsidRDefault="00E542B1" w:rsidP="00BD3636">
            <w:pPr>
              <w:spacing w:after="0"/>
              <w:rPr>
                <w:rFonts w:ascii="Times" w:hAnsi="Times" w:cs="Times"/>
                <w:b/>
                <w:bCs/>
                <w:szCs w:val="22"/>
              </w:rPr>
            </w:pPr>
            <w:r w:rsidRPr="002B2E2B">
              <w:rPr>
                <w:bCs/>
              </w:rPr>
              <w:t>File name</w:t>
            </w:r>
          </w:p>
        </w:tc>
        <w:tc>
          <w:tcPr>
            <w:tcW w:w="4673" w:type="dxa"/>
            <w:shd w:val="clear" w:color="auto" w:fill="D9D9D9" w:themeFill="background1" w:themeFillShade="D9"/>
          </w:tcPr>
          <w:p w14:paraId="2250649F" w14:textId="62D87631" w:rsidR="00E542B1" w:rsidRPr="00303978" w:rsidRDefault="00E542B1" w:rsidP="00BD3636">
            <w:pPr>
              <w:spacing w:after="0"/>
              <w:rPr>
                <w:rFonts w:ascii="Times" w:hAnsi="Times" w:cs="Times"/>
                <w:b/>
                <w:bCs/>
                <w:szCs w:val="22"/>
              </w:rPr>
            </w:pPr>
            <w:r w:rsidRPr="00303978">
              <w:rPr>
                <w:rFonts w:ascii="Times" w:hAnsi="Times" w:cs="Times"/>
                <w:bCs/>
                <w:szCs w:val="22"/>
              </w:rPr>
              <w:t>VLD</w:t>
            </w:r>
            <w:r w:rsidRPr="00303978">
              <w:rPr>
                <w:bCs/>
              </w:rPr>
              <w:t>-</w:t>
            </w:r>
            <w:r w:rsidRPr="00303978">
              <w:rPr>
                <w:bCs/>
                <w:szCs w:val="22"/>
                <w:lang w:eastAsia="ko-KR"/>
              </w:rPr>
              <w:t>Q3-2025-LU-PPLXLULLXXX-</w:t>
            </w:r>
            <w:r>
              <w:rPr>
                <w:bCs/>
                <w:color w:val="FF0000"/>
                <w:szCs w:val="22"/>
                <w:lang w:eastAsia="ko-KR"/>
              </w:rPr>
              <w:t>2</w:t>
            </w:r>
            <w:r w:rsidRPr="00303978">
              <w:rPr>
                <w:bCs/>
                <w:szCs w:val="22"/>
                <w:lang w:eastAsia="ko-KR"/>
              </w:rPr>
              <w:t>-</w:t>
            </w:r>
            <w:r w:rsidRPr="00303978">
              <w:rPr>
                <w:bCs/>
                <w:color w:val="FF0000"/>
                <w:szCs w:val="22"/>
                <w:lang w:eastAsia="ko-KR"/>
              </w:rPr>
              <w:t>3</w:t>
            </w:r>
            <w:r w:rsidRPr="00303978">
              <w:rPr>
                <w:bCs/>
                <w:szCs w:val="22"/>
                <w:lang w:eastAsia="ko-KR"/>
              </w:rPr>
              <w:t>.xml</w:t>
            </w:r>
          </w:p>
        </w:tc>
      </w:tr>
      <w:tr w:rsidR="00E542B1" w14:paraId="0953BDC9" w14:textId="77777777" w:rsidTr="006029EE">
        <w:tc>
          <w:tcPr>
            <w:tcW w:w="3261" w:type="dxa"/>
          </w:tcPr>
          <w:p w14:paraId="4C79AC42" w14:textId="77777777" w:rsidR="00E542B1" w:rsidRDefault="00E542B1" w:rsidP="00BD3636">
            <w:pPr>
              <w:spacing w:after="0"/>
              <w:rPr>
                <w:rFonts w:ascii="Times" w:hAnsi="Times" w:cs="Times"/>
                <w:szCs w:val="22"/>
              </w:rPr>
            </w:pPr>
            <w:r w:rsidRPr="002B2E2B">
              <w:rPr>
                <w:rFonts w:ascii="Courier New" w:hAnsi="Courier New" w:cs="Courier New"/>
                <w:szCs w:val="22"/>
                <w:lang w:val="de-DE"/>
              </w:rPr>
              <w:t>MessageType</w:t>
            </w:r>
          </w:p>
        </w:tc>
        <w:tc>
          <w:tcPr>
            <w:tcW w:w="4673" w:type="dxa"/>
          </w:tcPr>
          <w:p w14:paraId="72D24FFE" w14:textId="77777777" w:rsidR="00E542B1" w:rsidRDefault="00E542B1" w:rsidP="00BD3636">
            <w:pPr>
              <w:spacing w:after="0"/>
              <w:rPr>
                <w:rFonts w:ascii="Times" w:hAnsi="Times" w:cs="Times"/>
                <w:szCs w:val="22"/>
              </w:rPr>
            </w:pPr>
            <w:r>
              <w:rPr>
                <w:szCs w:val="22"/>
                <w:lang w:eastAsia="ko-KR"/>
              </w:rPr>
              <w:t>VLD</w:t>
            </w:r>
          </w:p>
        </w:tc>
      </w:tr>
      <w:tr w:rsidR="00E542B1" w14:paraId="3EB3F79D" w14:textId="77777777" w:rsidTr="006029EE">
        <w:tc>
          <w:tcPr>
            <w:tcW w:w="3261" w:type="dxa"/>
          </w:tcPr>
          <w:p w14:paraId="6CA47AE5" w14:textId="77777777" w:rsidR="00E542B1" w:rsidRDefault="00E542B1" w:rsidP="00BD3636">
            <w:pPr>
              <w:spacing w:after="0"/>
              <w:rPr>
                <w:rFonts w:ascii="Times" w:hAnsi="Times" w:cs="Times"/>
                <w:szCs w:val="22"/>
              </w:rPr>
            </w:pPr>
            <w:r w:rsidRPr="002B2E2B">
              <w:rPr>
                <w:rFonts w:ascii="Courier New" w:hAnsi="Courier New" w:cs="Courier New"/>
                <w:szCs w:val="22"/>
              </w:rPr>
              <w:t>MessageTypeIndic</w:t>
            </w:r>
          </w:p>
        </w:tc>
        <w:tc>
          <w:tcPr>
            <w:tcW w:w="4673" w:type="dxa"/>
          </w:tcPr>
          <w:p w14:paraId="7D0B89D7" w14:textId="77777777" w:rsidR="00E542B1" w:rsidRDefault="00E542B1" w:rsidP="00BD3636">
            <w:pPr>
              <w:spacing w:after="0"/>
              <w:rPr>
                <w:rFonts w:ascii="Times" w:hAnsi="Times" w:cs="Times"/>
                <w:szCs w:val="22"/>
              </w:rPr>
            </w:pPr>
            <w:r w:rsidRPr="002B2E2B">
              <w:t>CESOP100</w:t>
            </w:r>
          </w:p>
        </w:tc>
      </w:tr>
      <w:tr w:rsidR="00E542B1" w14:paraId="1D5280A0" w14:textId="77777777" w:rsidTr="006029EE">
        <w:tc>
          <w:tcPr>
            <w:tcW w:w="3261" w:type="dxa"/>
          </w:tcPr>
          <w:p w14:paraId="192F1B47" w14:textId="77777777" w:rsidR="00E542B1" w:rsidRDefault="00E542B1" w:rsidP="00BD3636">
            <w:pPr>
              <w:spacing w:after="0"/>
              <w:rPr>
                <w:rFonts w:ascii="Times" w:hAnsi="Times" w:cs="Times"/>
                <w:szCs w:val="22"/>
              </w:rPr>
            </w:pPr>
            <w:r w:rsidRPr="002B1B66">
              <w:rPr>
                <w:rFonts w:ascii="Courier New" w:hAnsi="Courier New" w:cs="Courier New"/>
                <w:szCs w:val="22"/>
                <w:lang w:val="de-DE"/>
              </w:rPr>
              <w:t>MessageRefId</w:t>
            </w:r>
          </w:p>
        </w:tc>
        <w:tc>
          <w:tcPr>
            <w:tcW w:w="4673" w:type="dxa"/>
          </w:tcPr>
          <w:p w14:paraId="3F363315" w14:textId="3349630E" w:rsidR="00E542B1" w:rsidRDefault="006B0E68" w:rsidP="00BD3636">
            <w:pPr>
              <w:spacing w:after="0"/>
              <w:rPr>
                <w:rFonts w:ascii="Times" w:hAnsi="Times" w:cs="Times"/>
                <w:szCs w:val="22"/>
              </w:rPr>
            </w:pPr>
            <w:r w:rsidRPr="006B0E68">
              <w:rPr>
                <w:rFonts w:ascii="Times" w:hAnsi="Times" w:cs="Times"/>
                <w:szCs w:val="22"/>
              </w:rPr>
              <w:t>79911dad-bc58-4097-84a1-0dfcf9a4e6e6</w:t>
            </w:r>
          </w:p>
        </w:tc>
      </w:tr>
      <w:tr w:rsidR="00E542B1" w14:paraId="557F2C21" w14:textId="77777777" w:rsidTr="006029EE">
        <w:tc>
          <w:tcPr>
            <w:tcW w:w="3261" w:type="dxa"/>
          </w:tcPr>
          <w:p w14:paraId="011D455B" w14:textId="3C580FF8" w:rsidR="00E542B1" w:rsidRDefault="009A085F" w:rsidP="00BD3636">
            <w:pPr>
              <w:spacing w:after="0"/>
              <w:rPr>
                <w:rFonts w:ascii="Times" w:hAnsi="Times" w:cs="Times"/>
                <w:szCs w:val="22"/>
              </w:rPr>
            </w:pPr>
            <w:r>
              <w:rPr>
                <w:rFonts w:ascii="Courier New" w:hAnsi="Courier New" w:cs="Courier New"/>
                <w:szCs w:val="22"/>
              </w:rPr>
              <w:t>CorrMessageRefId</w:t>
            </w:r>
          </w:p>
        </w:tc>
        <w:tc>
          <w:tcPr>
            <w:tcW w:w="4673" w:type="dxa"/>
          </w:tcPr>
          <w:p w14:paraId="5AFA759F" w14:textId="064B334F" w:rsidR="00E542B1" w:rsidRPr="00303978" w:rsidRDefault="006B0E68" w:rsidP="00BD3636">
            <w:pPr>
              <w:spacing w:after="0"/>
              <w:rPr>
                <w:rFonts w:ascii="Times" w:hAnsi="Times" w:cs="Times"/>
                <w:szCs w:val="22"/>
              </w:rPr>
            </w:pPr>
            <w:r w:rsidRPr="006B0E68">
              <w:rPr>
                <w:rFonts w:ascii="Times" w:hAnsi="Times" w:cs="Times"/>
                <w:szCs w:val="22"/>
              </w:rPr>
              <w:t>2f9842a1-0b20-48c4-bb49-a57410c74258</w:t>
            </w:r>
          </w:p>
        </w:tc>
      </w:tr>
      <w:tr w:rsidR="00E542B1" w14:paraId="7A3E672F" w14:textId="77777777" w:rsidTr="006029EE">
        <w:tc>
          <w:tcPr>
            <w:tcW w:w="3261" w:type="dxa"/>
          </w:tcPr>
          <w:p w14:paraId="0ACCCB5A" w14:textId="77777777" w:rsidR="00E542B1" w:rsidRPr="000A7DBB" w:rsidRDefault="00E542B1" w:rsidP="00BD3636">
            <w:pPr>
              <w:spacing w:after="0"/>
              <w:rPr>
                <w:rFonts w:ascii="Courier New" w:hAnsi="Courier New" w:cs="Courier New"/>
                <w:szCs w:val="22"/>
              </w:rPr>
            </w:pPr>
            <w:r w:rsidRPr="007C150C">
              <w:rPr>
                <w:rFonts w:ascii="Courier New" w:hAnsi="Courier New" w:cs="Courier New"/>
                <w:szCs w:val="22"/>
              </w:rPr>
              <w:t>ValidationResult</w:t>
            </w:r>
          </w:p>
        </w:tc>
        <w:tc>
          <w:tcPr>
            <w:tcW w:w="4673" w:type="dxa"/>
          </w:tcPr>
          <w:p w14:paraId="6DA1FB9B" w14:textId="70017C66" w:rsidR="00E542B1" w:rsidRPr="00AD0099" w:rsidRDefault="0075547B" w:rsidP="00BD3636">
            <w:pPr>
              <w:spacing w:after="0"/>
              <w:rPr>
                <w:rFonts w:ascii="Times" w:hAnsi="Times" w:cs="Times"/>
                <w:szCs w:val="22"/>
              </w:rPr>
            </w:pPr>
            <w:r w:rsidRPr="006029EE">
              <w:rPr>
                <w:rFonts w:ascii="Times" w:hAnsi="Times" w:cs="Times"/>
                <w:color w:val="FF0000"/>
                <w:szCs w:val="22"/>
              </w:rPr>
              <w:t>FULLY REJECTED</w:t>
            </w:r>
          </w:p>
        </w:tc>
      </w:tr>
    </w:tbl>
    <w:p w14:paraId="54D46C59" w14:textId="77777777" w:rsidR="00E542B1" w:rsidRDefault="00E542B1" w:rsidP="00BD3636">
      <w:pPr>
        <w:rPr>
          <w:rFonts w:ascii="Times" w:hAnsi="Times" w:cs="Times"/>
          <w:szCs w:val="22"/>
        </w:rPr>
      </w:pPr>
    </w:p>
    <w:tbl>
      <w:tblPr>
        <w:tblStyle w:val="TableHistory"/>
        <w:tblW w:w="0" w:type="auto"/>
        <w:tblInd w:w="1129" w:type="dxa"/>
        <w:tblLook w:val="04A0" w:firstRow="1" w:lastRow="0" w:firstColumn="1" w:lastColumn="0" w:noHBand="0" w:noVBand="1"/>
      </w:tblPr>
      <w:tblGrid>
        <w:gridCol w:w="3261"/>
        <w:gridCol w:w="4673"/>
      </w:tblGrid>
      <w:tr w:rsidR="00E542B1" w:rsidRPr="00303978" w14:paraId="13F2FC3E" w14:textId="77777777" w:rsidTr="00D17AC6">
        <w:tc>
          <w:tcPr>
            <w:tcW w:w="3261" w:type="dxa"/>
            <w:shd w:val="clear" w:color="auto" w:fill="D9D9D9" w:themeFill="background1" w:themeFillShade="D9"/>
          </w:tcPr>
          <w:p w14:paraId="517D4D3A" w14:textId="77777777" w:rsidR="00E542B1" w:rsidRPr="002B2E2B" w:rsidRDefault="00E542B1" w:rsidP="00BD3636">
            <w:pPr>
              <w:spacing w:after="0"/>
              <w:rPr>
                <w:rFonts w:ascii="Times" w:hAnsi="Times" w:cs="Times"/>
                <w:b/>
                <w:bCs/>
                <w:szCs w:val="22"/>
              </w:rPr>
            </w:pPr>
            <w:r w:rsidRPr="002B2E2B">
              <w:rPr>
                <w:bCs/>
              </w:rPr>
              <w:t>File name</w:t>
            </w:r>
          </w:p>
        </w:tc>
        <w:tc>
          <w:tcPr>
            <w:tcW w:w="4673" w:type="dxa"/>
            <w:shd w:val="clear" w:color="auto" w:fill="D9D9D9" w:themeFill="background1" w:themeFillShade="D9"/>
          </w:tcPr>
          <w:p w14:paraId="4F087EBD" w14:textId="077FBE17" w:rsidR="00E542B1" w:rsidRPr="00303978" w:rsidRDefault="00E542B1" w:rsidP="00BD3636">
            <w:pPr>
              <w:spacing w:after="0"/>
              <w:rPr>
                <w:rFonts w:ascii="Times" w:hAnsi="Times" w:cs="Times"/>
                <w:b/>
                <w:bCs/>
                <w:szCs w:val="22"/>
              </w:rPr>
            </w:pPr>
            <w:r w:rsidRPr="00303978">
              <w:rPr>
                <w:rFonts w:ascii="Times" w:hAnsi="Times" w:cs="Times"/>
                <w:bCs/>
                <w:szCs w:val="22"/>
              </w:rPr>
              <w:t>VLD</w:t>
            </w:r>
            <w:r w:rsidRPr="00303978">
              <w:rPr>
                <w:bCs/>
              </w:rPr>
              <w:t>-</w:t>
            </w:r>
            <w:r w:rsidRPr="00303978">
              <w:rPr>
                <w:bCs/>
                <w:szCs w:val="22"/>
                <w:lang w:eastAsia="ko-KR"/>
              </w:rPr>
              <w:t>Q3-2025-LU-PPLXLULLXXX-</w:t>
            </w:r>
            <w:r w:rsidR="00E4242E">
              <w:rPr>
                <w:bCs/>
                <w:color w:val="FF0000"/>
                <w:szCs w:val="22"/>
                <w:lang w:eastAsia="ko-KR"/>
              </w:rPr>
              <w:t>3</w:t>
            </w:r>
            <w:r w:rsidRPr="00303978">
              <w:rPr>
                <w:bCs/>
                <w:szCs w:val="22"/>
                <w:lang w:eastAsia="ko-KR"/>
              </w:rPr>
              <w:t>-</w:t>
            </w:r>
            <w:r w:rsidRPr="00303978">
              <w:rPr>
                <w:bCs/>
                <w:color w:val="FF0000"/>
                <w:szCs w:val="22"/>
                <w:lang w:eastAsia="ko-KR"/>
              </w:rPr>
              <w:t>3</w:t>
            </w:r>
            <w:r w:rsidRPr="00303978">
              <w:rPr>
                <w:bCs/>
                <w:szCs w:val="22"/>
                <w:lang w:eastAsia="ko-KR"/>
              </w:rPr>
              <w:t>.xml</w:t>
            </w:r>
          </w:p>
        </w:tc>
      </w:tr>
      <w:tr w:rsidR="00E542B1" w14:paraId="13A0B28A" w14:textId="77777777" w:rsidTr="006029EE">
        <w:tc>
          <w:tcPr>
            <w:tcW w:w="3261" w:type="dxa"/>
          </w:tcPr>
          <w:p w14:paraId="6BC3995B" w14:textId="77777777" w:rsidR="00E542B1" w:rsidRDefault="00E542B1" w:rsidP="00BD3636">
            <w:pPr>
              <w:spacing w:after="0"/>
              <w:rPr>
                <w:rFonts w:ascii="Times" w:hAnsi="Times" w:cs="Times"/>
                <w:szCs w:val="22"/>
              </w:rPr>
            </w:pPr>
            <w:r w:rsidRPr="002B2E2B">
              <w:rPr>
                <w:rFonts w:ascii="Courier New" w:hAnsi="Courier New" w:cs="Courier New"/>
                <w:szCs w:val="22"/>
                <w:lang w:val="de-DE"/>
              </w:rPr>
              <w:t>MessageType</w:t>
            </w:r>
          </w:p>
        </w:tc>
        <w:tc>
          <w:tcPr>
            <w:tcW w:w="4673" w:type="dxa"/>
          </w:tcPr>
          <w:p w14:paraId="49DF3929" w14:textId="77777777" w:rsidR="00E542B1" w:rsidRDefault="00E542B1" w:rsidP="00BD3636">
            <w:pPr>
              <w:spacing w:after="0"/>
              <w:rPr>
                <w:rFonts w:ascii="Times" w:hAnsi="Times" w:cs="Times"/>
                <w:szCs w:val="22"/>
              </w:rPr>
            </w:pPr>
            <w:r>
              <w:rPr>
                <w:szCs w:val="22"/>
                <w:lang w:eastAsia="ko-KR"/>
              </w:rPr>
              <w:t>VLD</w:t>
            </w:r>
          </w:p>
        </w:tc>
      </w:tr>
      <w:tr w:rsidR="00E542B1" w14:paraId="03EA9B08" w14:textId="77777777" w:rsidTr="006029EE">
        <w:tc>
          <w:tcPr>
            <w:tcW w:w="3261" w:type="dxa"/>
          </w:tcPr>
          <w:p w14:paraId="16EE070A" w14:textId="77777777" w:rsidR="00E542B1" w:rsidRDefault="00E542B1" w:rsidP="00BD3636">
            <w:pPr>
              <w:spacing w:after="0"/>
              <w:rPr>
                <w:rFonts w:ascii="Times" w:hAnsi="Times" w:cs="Times"/>
                <w:szCs w:val="22"/>
              </w:rPr>
            </w:pPr>
            <w:r w:rsidRPr="002B2E2B">
              <w:rPr>
                <w:rFonts w:ascii="Courier New" w:hAnsi="Courier New" w:cs="Courier New"/>
                <w:szCs w:val="22"/>
              </w:rPr>
              <w:t>MessageTypeIndic</w:t>
            </w:r>
          </w:p>
        </w:tc>
        <w:tc>
          <w:tcPr>
            <w:tcW w:w="4673" w:type="dxa"/>
          </w:tcPr>
          <w:p w14:paraId="4490D93C" w14:textId="77777777" w:rsidR="00E542B1" w:rsidRDefault="00E542B1" w:rsidP="00BD3636">
            <w:pPr>
              <w:spacing w:after="0"/>
              <w:rPr>
                <w:rFonts w:ascii="Times" w:hAnsi="Times" w:cs="Times"/>
                <w:szCs w:val="22"/>
              </w:rPr>
            </w:pPr>
            <w:r w:rsidRPr="002B2E2B">
              <w:t>CESOP100</w:t>
            </w:r>
          </w:p>
        </w:tc>
      </w:tr>
      <w:tr w:rsidR="00E542B1" w14:paraId="27ED5323" w14:textId="77777777" w:rsidTr="006029EE">
        <w:tc>
          <w:tcPr>
            <w:tcW w:w="3261" w:type="dxa"/>
          </w:tcPr>
          <w:p w14:paraId="5A4A3947" w14:textId="77777777" w:rsidR="00E542B1" w:rsidRDefault="00E542B1" w:rsidP="00BD3636">
            <w:pPr>
              <w:spacing w:after="0"/>
              <w:rPr>
                <w:rFonts w:ascii="Times" w:hAnsi="Times" w:cs="Times"/>
                <w:szCs w:val="22"/>
              </w:rPr>
            </w:pPr>
            <w:r w:rsidRPr="002B1B66">
              <w:rPr>
                <w:rFonts w:ascii="Courier New" w:hAnsi="Courier New" w:cs="Courier New"/>
                <w:szCs w:val="22"/>
                <w:lang w:val="de-DE"/>
              </w:rPr>
              <w:t>MessageRefId</w:t>
            </w:r>
          </w:p>
        </w:tc>
        <w:tc>
          <w:tcPr>
            <w:tcW w:w="4673" w:type="dxa"/>
          </w:tcPr>
          <w:p w14:paraId="6C843B8C" w14:textId="261F652C" w:rsidR="00E542B1" w:rsidRDefault="00992525" w:rsidP="00BD3636">
            <w:pPr>
              <w:spacing w:after="0"/>
              <w:rPr>
                <w:rFonts w:ascii="Times" w:hAnsi="Times" w:cs="Times"/>
                <w:szCs w:val="22"/>
              </w:rPr>
            </w:pPr>
            <w:r w:rsidRPr="00992525">
              <w:rPr>
                <w:rFonts w:ascii="Times" w:hAnsi="Times" w:cs="Times"/>
                <w:szCs w:val="22"/>
              </w:rPr>
              <w:t>41266e33-0462-4ddd-bf25-2c39e7a586d4</w:t>
            </w:r>
          </w:p>
        </w:tc>
      </w:tr>
      <w:tr w:rsidR="00E542B1" w14:paraId="40EB59C2" w14:textId="77777777" w:rsidTr="006029EE">
        <w:tc>
          <w:tcPr>
            <w:tcW w:w="3261" w:type="dxa"/>
          </w:tcPr>
          <w:p w14:paraId="569B2122" w14:textId="7BEAF8AD" w:rsidR="00E542B1" w:rsidRDefault="009A085F" w:rsidP="00BD3636">
            <w:pPr>
              <w:spacing w:after="0"/>
              <w:rPr>
                <w:rFonts w:ascii="Times" w:hAnsi="Times" w:cs="Times"/>
                <w:szCs w:val="22"/>
              </w:rPr>
            </w:pPr>
            <w:r>
              <w:rPr>
                <w:rFonts w:ascii="Courier New" w:hAnsi="Courier New" w:cs="Courier New"/>
                <w:szCs w:val="22"/>
              </w:rPr>
              <w:t>CorrMessageRefId</w:t>
            </w:r>
          </w:p>
        </w:tc>
        <w:tc>
          <w:tcPr>
            <w:tcW w:w="4673" w:type="dxa"/>
          </w:tcPr>
          <w:p w14:paraId="1852F0C4" w14:textId="096B0AA2" w:rsidR="00E542B1" w:rsidRPr="00303978" w:rsidRDefault="006B0E68" w:rsidP="00BD3636">
            <w:pPr>
              <w:spacing w:after="0"/>
              <w:rPr>
                <w:rFonts w:ascii="Times" w:hAnsi="Times" w:cs="Times"/>
                <w:szCs w:val="22"/>
              </w:rPr>
            </w:pPr>
            <w:r w:rsidRPr="006B0E68">
              <w:rPr>
                <w:rFonts w:ascii="Times" w:hAnsi="Times" w:cs="Times"/>
                <w:szCs w:val="22"/>
              </w:rPr>
              <w:t>c1e90324-988e-4ec4-8f1b-203b28093059</w:t>
            </w:r>
          </w:p>
        </w:tc>
      </w:tr>
      <w:tr w:rsidR="00E542B1" w14:paraId="7C17F773" w14:textId="77777777" w:rsidTr="006029EE">
        <w:tc>
          <w:tcPr>
            <w:tcW w:w="3261" w:type="dxa"/>
          </w:tcPr>
          <w:p w14:paraId="1FDF370D" w14:textId="77777777" w:rsidR="00E542B1" w:rsidRPr="000A7DBB" w:rsidRDefault="00E542B1" w:rsidP="00BD3636">
            <w:pPr>
              <w:spacing w:after="0"/>
              <w:rPr>
                <w:rFonts w:ascii="Courier New" w:hAnsi="Courier New" w:cs="Courier New"/>
                <w:szCs w:val="22"/>
              </w:rPr>
            </w:pPr>
            <w:r w:rsidRPr="007C150C">
              <w:rPr>
                <w:rFonts w:ascii="Courier New" w:hAnsi="Courier New" w:cs="Courier New"/>
                <w:szCs w:val="22"/>
              </w:rPr>
              <w:t>ValidationResult</w:t>
            </w:r>
          </w:p>
        </w:tc>
        <w:tc>
          <w:tcPr>
            <w:tcW w:w="4673" w:type="dxa"/>
          </w:tcPr>
          <w:p w14:paraId="514FC3D1" w14:textId="1C698447" w:rsidR="00E542B1" w:rsidRPr="00AD0099" w:rsidRDefault="0075547B" w:rsidP="00BD3636">
            <w:pPr>
              <w:spacing w:after="0"/>
              <w:rPr>
                <w:rFonts w:ascii="Times" w:hAnsi="Times" w:cs="Times"/>
                <w:szCs w:val="22"/>
              </w:rPr>
            </w:pPr>
            <w:r>
              <w:rPr>
                <w:rFonts w:ascii="Times" w:hAnsi="Times" w:cs="Times"/>
                <w:szCs w:val="22"/>
              </w:rPr>
              <w:t>VALIDATED</w:t>
            </w:r>
          </w:p>
        </w:tc>
      </w:tr>
    </w:tbl>
    <w:p w14:paraId="6E44BCCA" w14:textId="77777777" w:rsidR="00E542B1" w:rsidRPr="006029EE" w:rsidRDefault="00E542B1" w:rsidP="00BD3636">
      <w:pPr>
        <w:rPr>
          <w:rFonts w:ascii="Times" w:hAnsi="Times" w:cs="Times"/>
          <w:szCs w:val="22"/>
        </w:rPr>
      </w:pPr>
    </w:p>
    <w:p w14:paraId="2548D0C4" w14:textId="4B35E976" w:rsidR="00EA3CC5" w:rsidRPr="00E03205" w:rsidRDefault="00EA3CC5" w:rsidP="00777C09">
      <w:pPr>
        <w:pStyle w:val="ListParagraph"/>
        <w:numPr>
          <w:ilvl w:val="0"/>
          <w:numId w:val="64"/>
        </w:numPr>
        <w:rPr>
          <w:rFonts w:ascii="Times" w:hAnsi="Times" w:cs="Times"/>
          <w:szCs w:val="22"/>
        </w:rPr>
      </w:pPr>
      <w:r w:rsidRPr="00E03205">
        <w:rPr>
          <w:rFonts w:ascii="Times" w:hAnsi="Times" w:cs="Times"/>
          <w:szCs w:val="22"/>
        </w:rPr>
        <w:t xml:space="preserve">Submitting a </w:t>
      </w:r>
      <w:r w:rsidR="00910E96">
        <w:rPr>
          <w:rFonts w:ascii="Times" w:hAnsi="Times" w:cs="Times"/>
          <w:szCs w:val="22"/>
        </w:rPr>
        <w:t xml:space="preserve">new </w:t>
      </w:r>
      <w:r w:rsidR="00D53607" w:rsidRPr="00E03205">
        <w:rPr>
          <w:rFonts w:ascii="Times" w:hAnsi="Times" w:cs="Times"/>
          <w:szCs w:val="22"/>
        </w:rPr>
        <w:t>Payment Data</w:t>
      </w:r>
      <w:r w:rsidRPr="00E03205">
        <w:rPr>
          <w:rFonts w:ascii="Times" w:hAnsi="Times" w:cs="Times"/>
          <w:szCs w:val="22"/>
        </w:rPr>
        <w:t xml:space="preserve"> message by the PSP, subsequently transmitted by the </w:t>
      </w:r>
      <w:r w:rsidR="00C032A4">
        <w:rPr>
          <w:rFonts w:ascii="Times" w:hAnsi="Times" w:cs="Times"/>
          <w:szCs w:val="22"/>
        </w:rPr>
        <w:t>National Tax Administration</w:t>
      </w:r>
      <w:r w:rsidRPr="00E03205">
        <w:rPr>
          <w:rFonts w:ascii="Times" w:hAnsi="Times" w:cs="Times"/>
          <w:szCs w:val="22"/>
        </w:rPr>
        <w:t xml:space="preserve"> to CESOP:</w:t>
      </w:r>
    </w:p>
    <w:tbl>
      <w:tblPr>
        <w:tblStyle w:val="TableHistory"/>
        <w:tblW w:w="0" w:type="auto"/>
        <w:tblInd w:w="1129" w:type="dxa"/>
        <w:tblLook w:val="04A0" w:firstRow="1" w:lastRow="0" w:firstColumn="1" w:lastColumn="0" w:noHBand="0" w:noVBand="1"/>
      </w:tblPr>
      <w:tblGrid>
        <w:gridCol w:w="3261"/>
        <w:gridCol w:w="4673"/>
      </w:tblGrid>
      <w:tr w:rsidR="00EA3CC5" w:rsidRPr="00154D81" w14:paraId="79FFA9A9" w14:textId="77777777" w:rsidTr="00D17AC6">
        <w:tc>
          <w:tcPr>
            <w:tcW w:w="3261" w:type="dxa"/>
            <w:shd w:val="clear" w:color="auto" w:fill="D9D9D9" w:themeFill="background1" w:themeFillShade="D9"/>
          </w:tcPr>
          <w:p w14:paraId="757DC79E" w14:textId="77777777" w:rsidR="00EA3CC5" w:rsidRPr="002B2E2B" w:rsidRDefault="00EA3CC5" w:rsidP="00BD3636">
            <w:pPr>
              <w:spacing w:after="0"/>
              <w:rPr>
                <w:rFonts w:ascii="Times" w:hAnsi="Times" w:cs="Times"/>
                <w:b/>
                <w:bCs/>
                <w:szCs w:val="22"/>
              </w:rPr>
            </w:pPr>
            <w:r w:rsidRPr="002B2E2B">
              <w:rPr>
                <w:bCs/>
              </w:rPr>
              <w:t>File name</w:t>
            </w:r>
          </w:p>
        </w:tc>
        <w:tc>
          <w:tcPr>
            <w:tcW w:w="4673" w:type="dxa"/>
            <w:shd w:val="clear" w:color="auto" w:fill="D9D9D9" w:themeFill="background1" w:themeFillShade="D9"/>
          </w:tcPr>
          <w:p w14:paraId="755FDF1F" w14:textId="19F65295" w:rsidR="00EA3CC5" w:rsidRPr="002B2E2B" w:rsidRDefault="00EA3CC5" w:rsidP="00BD3636">
            <w:pPr>
              <w:spacing w:after="0"/>
              <w:rPr>
                <w:rFonts w:ascii="Times" w:hAnsi="Times" w:cs="Times"/>
                <w:b/>
                <w:bCs/>
                <w:szCs w:val="22"/>
              </w:rPr>
            </w:pPr>
            <w:r w:rsidRPr="00303978">
              <w:rPr>
                <w:bCs/>
              </w:rPr>
              <w:t>PMT-</w:t>
            </w:r>
            <w:r w:rsidRPr="00303978">
              <w:rPr>
                <w:bCs/>
                <w:szCs w:val="22"/>
                <w:lang w:eastAsia="ko-KR"/>
              </w:rPr>
              <w:t>Q3-2025-LU-PPLXLULLXXX-</w:t>
            </w:r>
            <w:r w:rsidRPr="00303978">
              <w:rPr>
                <w:bCs/>
                <w:color w:val="FF0000"/>
                <w:szCs w:val="22"/>
                <w:lang w:eastAsia="ko-KR"/>
              </w:rPr>
              <w:t>2</w:t>
            </w:r>
            <w:r w:rsidRPr="00303978">
              <w:rPr>
                <w:bCs/>
                <w:szCs w:val="22"/>
                <w:lang w:eastAsia="ko-KR"/>
              </w:rPr>
              <w:t>-</w:t>
            </w:r>
            <w:r w:rsidRPr="00303978">
              <w:rPr>
                <w:bCs/>
                <w:color w:val="FF0000"/>
                <w:szCs w:val="22"/>
                <w:lang w:eastAsia="ko-KR"/>
              </w:rPr>
              <w:t>3</w:t>
            </w:r>
            <w:r w:rsidRPr="00303978">
              <w:rPr>
                <w:bCs/>
                <w:szCs w:val="22"/>
                <w:lang w:eastAsia="ko-KR"/>
              </w:rPr>
              <w:t>.xml</w:t>
            </w:r>
          </w:p>
        </w:tc>
      </w:tr>
      <w:tr w:rsidR="00EA3CC5" w14:paraId="04EBCAEF" w14:textId="77777777" w:rsidTr="006029EE">
        <w:tc>
          <w:tcPr>
            <w:tcW w:w="3261" w:type="dxa"/>
          </w:tcPr>
          <w:p w14:paraId="601CACE8" w14:textId="77777777" w:rsidR="00EA3CC5" w:rsidRDefault="00EA3CC5" w:rsidP="00BD3636">
            <w:pPr>
              <w:spacing w:after="0"/>
              <w:rPr>
                <w:rFonts w:ascii="Times" w:hAnsi="Times" w:cs="Times"/>
                <w:szCs w:val="22"/>
              </w:rPr>
            </w:pPr>
            <w:r w:rsidRPr="002B2E2B">
              <w:rPr>
                <w:rFonts w:ascii="Courier New" w:hAnsi="Courier New" w:cs="Courier New"/>
                <w:szCs w:val="22"/>
                <w:lang w:val="de-DE"/>
              </w:rPr>
              <w:t>MessageType</w:t>
            </w:r>
          </w:p>
        </w:tc>
        <w:tc>
          <w:tcPr>
            <w:tcW w:w="4673" w:type="dxa"/>
          </w:tcPr>
          <w:p w14:paraId="47222B81" w14:textId="77777777" w:rsidR="00EA3CC5" w:rsidRDefault="00EA3CC5" w:rsidP="00BD3636">
            <w:pPr>
              <w:spacing w:after="0"/>
              <w:rPr>
                <w:rFonts w:ascii="Times" w:hAnsi="Times" w:cs="Times"/>
                <w:szCs w:val="22"/>
              </w:rPr>
            </w:pPr>
            <w:r>
              <w:rPr>
                <w:szCs w:val="22"/>
                <w:lang w:eastAsia="ko-KR"/>
              </w:rPr>
              <w:t>PMT</w:t>
            </w:r>
          </w:p>
        </w:tc>
      </w:tr>
      <w:tr w:rsidR="00EA3CC5" w14:paraId="28D1489D" w14:textId="77777777" w:rsidTr="006029EE">
        <w:tc>
          <w:tcPr>
            <w:tcW w:w="3261" w:type="dxa"/>
          </w:tcPr>
          <w:p w14:paraId="64D4E8D8" w14:textId="77777777" w:rsidR="00EA3CC5" w:rsidRDefault="00EA3CC5" w:rsidP="00BD3636">
            <w:pPr>
              <w:spacing w:after="0"/>
              <w:rPr>
                <w:rFonts w:ascii="Times" w:hAnsi="Times" w:cs="Times"/>
                <w:szCs w:val="22"/>
              </w:rPr>
            </w:pPr>
            <w:r w:rsidRPr="002B2E2B">
              <w:rPr>
                <w:rFonts w:ascii="Courier New" w:hAnsi="Courier New" w:cs="Courier New"/>
                <w:szCs w:val="22"/>
              </w:rPr>
              <w:t>MessageTypeIndic</w:t>
            </w:r>
          </w:p>
        </w:tc>
        <w:tc>
          <w:tcPr>
            <w:tcW w:w="4673" w:type="dxa"/>
          </w:tcPr>
          <w:p w14:paraId="56F5A53F" w14:textId="77777777" w:rsidR="00EA3CC5" w:rsidRDefault="00EA3CC5" w:rsidP="00BD3636">
            <w:pPr>
              <w:spacing w:after="0"/>
              <w:rPr>
                <w:rFonts w:ascii="Times" w:hAnsi="Times" w:cs="Times"/>
                <w:szCs w:val="22"/>
              </w:rPr>
            </w:pPr>
            <w:r w:rsidRPr="00303978">
              <w:rPr>
                <w:color w:val="FF0000"/>
              </w:rPr>
              <w:t>CESOP100</w:t>
            </w:r>
          </w:p>
        </w:tc>
      </w:tr>
      <w:tr w:rsidR="00EA3CC5" w:rsidRPr="0002441B" w14:paraId="4280992F" w14:textId="77777777" w:rsidTr="006029EE">
        <w:tc>
          <w:tcPr>
            <w:tcW w:w="3261" w:type="dxa"/>
          </w:tcPr>
          <w:p w14:paraId="7FDB89FF" w14:textId="77777777" w:rsidR="00EA3CC5" w:rsidRDefault="00EA3CC5" w:rsidP="00BD3636">
            <w:pPr>
              <w:spacing w:after="0"/>
              <w:rPr>
                <w:rFonts w:ascii="Times" w:hAnsi="Times" w:cs="Times"/>
                <w:szCs w:val="22"/>
              </w:rPr>
            </w:pPr>
            <w:r w:rsidRPr="002B1B66">
              <w:rPr>
                <w:rFonts w:ascii="Courier New" w:hAnsi="Courier New" w:cs="Courier New"/>
                <w:szCs w:val="22"/>
                <w:lang w:val="de-DE"/>
              </w:rPr>
              <w:t>MessageRefId</w:t>
            </w:r>
          </w:p>
        </w:tc>
        <w:tc>
          <w:tcPr>
            <w:tcW w:w="4673" w:type="dxa"/>
          </w:tcPr>
          <w:p w14:paraId="2449E91C" w14:textId="69B9C020" w:rsidR="00EA3CC5" w:rsidRPr="006029EE" w:rsidRDefault="004A11B2" w:rsidP="00BD3636">
            <w:pPr>
              <w:spacing w:after="0"/>
              <w:rPr>
                <w:rFonts w:ascii="Times" w:hAnsi="Times" w:cs="Times"/>
                <w:szCs w:val="22"/>
                <w:lang w:val="fr-BE"/>
              </w:rPr>
            </w:pPr>
            <w:r w:rsidRPr="006029EE">
              <w:rPr>
                <w:rFonts w:ascii="Times" w:hAnsi="Times" w:cs="Times"/>
                <w:szCs w:val="22"/>
                <w:lang w:val="fr-BE"/>
              </w:rPr>
              <w:t>265a79f6-b9a3-4d7d-bd80-2bc02de44092</w:t>
            </w:r>
          </w:p>
        </w:tc>
      </w:tr>
      <w:tr w:rsidR="00EA3CC5" w14:paraId="1DA8682E" w14:textId="77777777" w:rsidTr="006029EE">
        <w:tc>
          <w:tcPr>
            <w:tcW w:w="3261" w:type="dxa"/>
          </w:tcPr>
          <w:p w14:paraId="5A817AE3" w14:textId="0C65B081" w:rsidR="00EA3CC5" w:rsidRPr="006029EE" w:rsidRDefault="009A085F" w:rsidP="00BD3636">
            <w:pPr>
              <w:spacing w:after="0"/>
              <w:rPr>
                <w:rFonts w:ascii="Times" w:hAnsi="Times" w:cs="Times"/>
                <w:color w:val="E7E6E6" w:themeColor="background2"/>
                <w:szCs w:val="22"/>
              </w:rPr>
            </w:pPr>
            <w:r w:rsidRPr="00EF12AD">
              <w:rPr>
                <w:rFonts w:ascii="Courier New" w:hAnsi="Courier New" w:cs="Courier New"/>
                <w:szCs w:val="22"/>
                <w:lang w:val="de-DE"/>
              </w:rPr>
              <w:t>CorrMessageRefId</w:t>
            </w:r>
          </w:p>
        </w:tc>
        <w:tc>
          <w:tcPr>
            <w:tcW w:w="4673" w:type="dxa"/>
          </w:tcPr>
          <w:p w14:paraId="34543600" w14:textId="179324EB" w:rsidR="00EA3CC5" w:rsidRPr="00EF12AD" w:rsidRDefault="00910E96" w:rsidP="00BD3636">
            <w:pPr>
              <w:spacing w:after="0"/>
              <w:rPr>
                <w:rFonts w:ascii="Times" w:hAnsi="Times" w:cs="Times"/>
                <w:i/>
                <w:iCs/>
                <w:color w:val="A6A6A6" w:themeColor="background1" w:themeShade="A6"/>
                <w:szCs w:val="22"/>
              </w:rPr>
            </w:pPr>
            <w:r w:rsidRPr="00EF12AD">
              <w:rPr>
                <w:rFonts w:ascii="Times" w:hAnsi="Times" w:cs="Times"/>
                <w:i/>
                <w:iCs/>
                <w:color w:val="A6A6A6" w:themeColor="background1" w:themeShade="A6"/>
                <w:szCs w:val="22"/>
              </w:rPr>
              <w:t>Not provided</w:t>
            </w:r>
          </w:p>
        </w:tc>
      </w:tr>
    </w:tbl>
    <w:p w14:paraId="03517651" w14:textId="1491F434" w:rsidR="004A11B2" w:rsidRDefault="004A11B2" w:rsidP="00BD3636">
      <w:pPr>
        <w:spacing w:after="0" w:line="240" w:lineRule="auto"/>
        <w:jc w:val="left"/>
        <w:rPr>
          <w:b/>
          <w:sz w:val="26"/>
          <w:lang w:val="en" w:eastAsia="en-US"/>
        </w:rPr>
      </w:pPr>
    </w:p>
    <w:p w14:paraId="4C1A437C" w14:textId="67D29CDB" w:rsidR="004A11B2" w:rsidRPr="00E03205" w:rsidRDefault="004A11B2" w:rsidP="00777C09">
      <w:pPr>
        <w:pStyle w:val="ListParagraph"/>
        <w:numPr>
          <w:ilvl w:val="0"/>
          <w:numId w:val="64"/>
        </w:numPr>
        <w:rPr>
          <w:rFonts w:ascii="Times" w:hAnsi="Times" w:cs="Times"/>
          <w:szCs w:val="22"/>
        </w:rPr>
      </w:pPr>
      <w:r w:rsidRPr="00E03205">
        <w:rPr>
          <w:rFonts w:ascii="Times" w:hAnsi="Times" w:cs="Times"/>
          <w:szCs w:val="22"/>
        </w:rPr>
        <w:t xml:space="preserve">CESOP system responding with a positive Validation </w:t>
      </w:r>
      <w:r w:rsidR="0037351C">
        <w:rPr>
          <w:rFonts w:ascii="Times" w:hAnsi="Times" w:cs="Times"/>
          <w:szCs w:val="22"/>
        </w:rPr>
        <w:t>R</w:t>
      </w:r>
      <w:r w:rsidRPr="00E03205">
        <w:rPr>
          <w:rFonts w:ascii="Times" w:hAnsi="Times" w:cs="Times"/>
          <w:szCs w:val="22"/>
        </w:rPr>
        <w:t>esult message</w:t>
      </w:r>
      <w:r w:rsidR="005B3873">
        <w:rPr>
          <w:rFonts w:ascii="Times" w:hAnsi="Times" w:cs="Times"/>
          <w:szCs w:val="22"/>
        </w:rPr>
        <w:t xml:space="preserve"> (as described in section </w:t>
      </w:r>
      <w:r w:rsidR="00210A14">
        <w:rPr>
          <w:rFonts w:ascii="Times" w:hAnsi="Times" w:cs="Times"/>
          <w:szCs w:val="22"/>
        </w:rPr>
        <w:fldChar w:fldCharType="begin"/>
      </w:r>
      <w:r w:rsidR="00210A14">
        <w:rPr>
          <w:rFonts w:ascii="Times" w:hAnsi="Times" w:cs="Times"/>
          <w:szCs w:val="22"/>
        </w:rPr>
        <w:instrText xml:space="preserve"> REF _Ref122349568 \r \h </w:instrText>
      </w:r>
      <w:r w:rsidR="00210A14">
        <w:rPr>
          <w:rFonts w:ascii="Times" w:hAnsi="Times" w:cs="Times"/>
          <w:szCs w:val="22"/>
        </w:rPr>
      </w:r>
      <w:r w:rsidR="00210A14">
        <w:rPr>
          <w:rFonts w:ascii="Times" w:hAnsi="Times" w:cs="Times"/>
          <w:szCs w:val="22"/>
        </w:rPr>
        <w:fldChar w:fldCharType="separate"/>
      </w:r>
      <w:r w:rsidR="00A33342">
        <w:rPr>
          <w:rFonts w:ascii="Times" w:hAnsi="Times" w:cs="Times"/>
          <w:szCs w:val="22"/>
        </w:rPr>
        <w:t>6.1.3.2.1</w:t>
      </w:r>
      <w:r w:rsidR="00210A14">
        <w:rPr>
          <w:rFonts w:ascii="Times" w:hAnsi="Times" w:cs="Times"/>
          <w:szCs w:val="22"/>
        </w:rPr>
        <w:fldChar w:fldCharType="end"/>
      </w:r>
      <w:r w:rsidR="005B3873">
        <w:rPr>
          <w:rFonts w:ascii="Times" w:hAnsi="Times" w:cs="Times"/>
          <w:szCs w:val="22"/>
        </w:rPr>
        <w:t>)</w:t>
      </w:r>
      <w:r w:rsidRPr="00E03205">
        <w:rPr>
          <w:rFonts w:ascii="Times" w:hAnsi="Times" w:cs="Times"/>
          <w:szCs w:val="22"/>
        </w:rPr>
        <w:t>:</w:t>
      </w:r>
    </w:p>
    <w:tbl>
      <w:tblPr>
        <w:tblStyle w:val="TableHistory"/>
        <w:tblW w:w="0" w:type="auto"/>
        <w:tblInd w:w="1129" w:type="dxa"/>
        <w:tblLook w:val="04A0" w:firstRow="1" w:lastRow="0" w:firstColumn="1" w:lastColumn="0" w:noHBand="0" w:noVBand="1"/>
      </w:tblPr>
      <w:tblGrid>
        <w:gridCol w:w="3261"/>
        <w:gridCol w:w="4673"/>
      </w:tblGrid>
      <w:tr w:rsidR="004A11B2" w:rsidRPr="00303978" w14:paraId="7D91F64E" w14:textId="77777777" w:rsidTr="00D17AC6">
        <w:tc>
          <w:tcPr>
            <w:tcW w:w="3261" w:type="dxa"/>
            <w:shd w:val="clear" w:color="auto" w:fill="D9D9D9" w:themeFill="background1" w:themeFillShade="D9"/>
          </w:tcPr>
          <w:p w14:paraId="269BC510" w14:textId="77777777" w:rsidR="004A11B2" w:rsidRPr="002B2E2B" w:rsidRDefault="004A11B2" w:rsidP="00BD3636">
            <w:pPr>
              <w:spacing w:after="0"/>
              <w:rPr>
                <w:rFonts w:ascii="Times" w:hAnsi="Times" w:cs="Times"/>
                <w:b/>
                <w:bCs/>
                <w:szCs w:val="22"/>
              </w:rPr>
            </w:pPr>
            <w:r w:rsidRPr="002B2E2B">
              <w:rPr>
                <w:bCs/>
              </w:rPr>
              <w:t>File name</w:t>
            </w:r>
          </w:p>
        </w:tc>
        <w:tc>
          <w:tcPr>
            <w:tcW w:w="4673" w:type="dxa"/>
            <w:shd w:val="clear" w:color="auto" w:fill="D9D9D9" w:themeFill="background1" w:themeFillShade="D9"/>
          </w:tcPr>
          <w:p w14:paraId="40E3C88F" w14:textId="7F51432E" w:rsidR="004A11B2" w:rsidRPr="00303978" w:rsidRDefault="004A11B2" w:rsidP="00BD3636">
            <w:pPr>
              <w:spacing w:after="0"/>
              <w:rPr>
                <w:rFonts w:ascii="Times" w:hAnsi="Times" w:cs="Times"/>
                <w:b/>
                <w:bCs/>
                <w:szCs w:val="22"/>
              </w:rPr>
            </w:pPr>
            <w:r w:rsidRPr="00303978">
              <w:rPr>
                <w:rFonts w:ascii="Times" w:hAnsi="Times" w:cs="Times"/>
                <w:bCs/>
                <w:szCs w:val="22"/>
              </w:rPr>
              <w:t>VLD</w:t>
            </w:r>
            <w:r w:rsidRPr="00303978">
              <w:rPr>
                <w:bCs/>
              </w:rPr>
              <w:t>-</w:t>
            </w:r>
            <w:r w:rsidRPr="00303978">
              <w:rPr>
                <w:bCs/>
                <w:szCs w:val="22"/>
                <w:lang w:eastAsia="ko-KR"/>
              </w:rPr>
              <w:t>Q3-2025-LU-PPLXLULLXXX-</w:t>
            </w:r>
            <w:r w:rsidRPr="00303978">
              <w:rPr>
                <w:bCs/>
                <w:color w:val="FF0000"/>
                <w:szCs w:val="22"/>
                <w:lang w:eastAsia="ko-KR"/>
              </w:rPr>
              <w:t>2</w:t>
            </w:r>
            <w:r w:rsidRPr="00303978">
              <w:rPr>
                <w:bCs/>
                <w:szCs w:val="22"/>
                <w:lang w:eastAsia="ko-KR"/>
              </w:rPr>
              <w:t>-</w:t>
            </w:r>
            <w:r w:rsidRPr="00303978">
              <w:rPr>
                <w:bCs/>
                <w:color w:val="FF0000"/>
                <w:szCs w:val="22"/>
                <w:lang w:eastAsia="ko-KR"/>
              </w:rPr>
              <w:t>3</w:t>
            </w:r>
            <w:r w:rsidRPr="00303978">
              <w:rPr>
                <w:bCs/>
                <w:szCs w:val="22"/>
                <w:lang w:eastAsia="ko-KR"/>
              </w:rPr>
              <w:t>.xml</w:t>
            </w:r>
          </w:p>
        </w:tc>
      </w:tr>
      <w:tr w:rsidR="004A11B2" w14:paraId="07CCDC10" w14:textId="77777777" w:rsidTr="006029EE">
        <w:tc>
          <w:tcPr>
            <w:tcW w:w="3261" w:type="dxa"/>
          </w:tcPr>
          <w:p w14:paraId="63A2FECD" w14:textId="77777777" w:rsidR="004A11B2" w:rsidRDefault="004A11B2" w:rsidP="00BD3636">
            <w:pPr>
              <w:spacing w:after="0"/>
              <w:rPr>
                <w:rFonts w:ascii="Times" w:hAnsi="Times" w:cs="Times"/>
                <w:szCs w:val="22"/>
              </w:rPr>
            </w:pPr>
            <w:r w:rsidRPr="002B2E2B">
              <w:rPr>
                <w:rFonts w:ascii="Courier New" w:hAnsi="Courier New" w:cs="Courier New"/>
                <w:szCs w:val="22"/>
                <w:lang w:val="de-DE"/>
              </w:rPr>
              <w:t>MessageType</w:t>
            </w:r>
          </w:p>
        </w:tc>
        <w:tc>
          <w:tcPr>
            <w:tcW w:w="4673" w:type="dxa"/>
          </w:tcPr>
          <w:p w14:paraId="7F15F109" w14:textId="77777777" w:rsidR="004A11B2" w:rsidRDefault="004A11B2" w:rsidP="00BD3636">
            <w:pPr>
              <w:spacing w:after="0"/>
              <w:rPr>
                <w:rFonts w:ascii="Times" w:hAnsi="Times" w:cs="Times"/>
                <w:szCs w:val="22"/>
              </w:rPr>
            </w:pPr>
            <w:r>
              <w:rPr>
                <w:szCs w:val="22"/>
                <w:lang w:eastAsia="ko-KR"/>
              </w:rPr>
              <w:t>VLD</w:t>
            </w:r>
          </w:p>
        </w:tc>
      </w:tr>
      <w:tr w:rsidR="004A11B2" w14:paraId="6887B7C7" w14:textId="77777777" w:rsidTr="006029EE">
        <w:tc>
          <w:tcPr>
            <w:tcW w:w="3261" w:type="dxa"/>
          </w:tcPr>
          <w:p w14:paraId="5922F39B" w14:textId="77777777" w:rsidR="004A11B2" w:rsidRDefault="004A11B2" w:rsidP="00BD3636">
            <w:pPr>
              <w:spacing w:after="0"/>
              <w:rPr>
                <w:rFonts w:ascii="Times" w:hAnsi="Times" w:cs="Times"/>
                <w:szCs w:val="22"/>
              </w:rPr>
            </w:pPr>
            <w:r w:rsidRPr="002B2E2B">
              <w:rPr>
                <w:rFonts w:ascii="Courier New" w:hAnsi="Courier New" w:cs="Courier New"/>
                <w:szCs w:val="22"/>
              </w:rPr>
              <w:t>MessageTypeIndic</w:t>
            </w:r>
          </w:p>
        </w:tc>
        <w:tc>
          <w:tcPr>
            <w:tcW w:w="4673" w:type="dxa"/>
          </w:tcPr>
          <w:p w14:paraId="2CE85814" w14:textId="77777777" w:rsidR="004A11B2" w:rsidRDefault="004A11B2" w:rsidP="00BD3636">
            <w:pPr>
              <w:spacing w:after="0"/>
              <w:rPr>
                <w:rFonts w:ascii="Times" w:hAnsi="Times" w:cs="Times"/>
                <w:szCs w:val="22"/>
              </w:rPr>
            </w:pPr>
            <w:r w:rsidRPr="002B2E2B">
              <w:t>CESOP100</w:t>
            </w:r>
          </w:p>
        </w:tc>
      </w:tr>
      <w:tr w:rsidR="004A11B2" w:rsidRPr="0002441B" w14:paraId="3EB08498" w14:textId="77777777" w:rsidTr="006029EE">
        <w:tc>
          <w:tcPr>
            <w:tcW w:w="3261" w:type="dxa"/>
          </w:tcPr>
          <w:p w14:paraId="39A23631" w14:textId="77777777" w:rsidR="004A11B2" w:rsidRDefault="004A11B2" w:rsidP="00BD3636">
            <w:pPr>
              <w:spacing w:after="0"/>
              <w:rPr>
                <w:rFonts w:ascii="Times" w:hAnsi="Times" w:cs="Times"/>
                <w:szCs w:val="22"/>
              </w:rPr>
            </w:pPr>
            <w:r w:rsidRPr="002B1B66">
              <w:rPr>
                <w:rFonts w:ascii="Courier New" w:hAnsi="Courier New" w:cs="Courier New"/>
                <w:szCs w:val="22"/>
                <w:lang w:val="de-DE"/>
              </w:rPr>
              <w:t>MessageRefId</w:t>
            </w:r>
          </w:p>
        </w:tc>
        <w:tc>
          <w:tcPr>
            <w:tcW w:w="4673" w:type="dxa"/>
          </w:tcPr>
          <w:p w14:paraId="1F05DB08" w14:textId="0857871B" w:rsidR="004A11B2" w:rsidRPr="006029EE" w:rsidRDefault="00920ED3" w:rsidP="00BD3636">
            <w:pPr>
              <w:spacing w:after="0"/>
              <w:rPr>
                <w:rFonts w:ascii="Times" w:hAnsi="Times" w:cs="Times"/>
                <w:szCs w:val="22"/>
                <w:lang w:val="fr-BE"/>
              </w:rPr>
            </w:pPr>
            <w:r w:rsidRPr="006029EE">
              <w:rPr>
                <w:rFonts w:ascii="Times" w:hAnsi="Times" w:cs="Times"/>
                <w:szCs w:val="22"/>
                <w:lang w:val="fr-BE"/>
              </w:rPr>
              <w:t>bd7bd746-391d-4fef-a2de-9</w:t>
            </w:r>
            <w:r w:rsidRPr="006029EE">
              <w:rPr>
                <w:rFonts w:ascii="Times" w:hAnsi="Times" w:cs="Times"/>
                <w:szCs w:val="22"/>
                <w:vertAlign w:val="superscript"/>
                <w:lang w:val="fr-BE"/>
              </w:rPr>
              <w:t>e</w:t>
            </w:r>
            <w:r w:rsidRPr="006029EE">
              <w:rPr>
                <w:rFonts w:ascii="Times" w:hAnsi="Times" w:cs="Times"/>
                <w:szCs w:val="22"/>
                <w:lang w:val="fr-BE"/>
              </w:rPr>
              <w:t>70837eec33</w:t>
            </w:r>
          </w:p>
        </w:tc>
      </w:tr>
      <w:tr w:rsidR="004A11B2" w:rsidRPr="0002441B" w14:paraId="609DAFAD" w14:textId="77777777" w:rsidTr="006029EE">
        <w:tc>
          <w:tcPr>
            <w:tcW w:w="3261" w:type="dxa"/>
          </w:tcPr>
          <w:p w14:paraId="14DB8806" w14:textId="56A296EB" w:rsidR="004A11B2" w:rsidRDefault="009A085F" w:rsidP="00BD3636">
            <w:pPr>
              <w:spacing w:after="0"/>
              <w:rPr>
                <w:rFonts w:ascii="Times" w:hAnsi="Times" w:cs="Times"/>
                <w:szCs w:val="22"/>
              </w:rPr>
            </w:pPr>
            <w:r>
              <w:rPr>
                <w:rFonts w:ascii="Courier New" w:hAnsi="Courier New" w:cs="Courier New"/>
                <w:szCs w:val="22"/>
              </w:rPr>
              <w:t>CorrMessageRefId</w:t>
            </w:r>
          </w:p>
        </w:tc>
        <w:tc>
          <w:tcPr>
            <w:tcW w:w="4673" w:type="dxa"/>
          </w:tcPr>
          <w:p w14:paraId="44FE08A0" w14:textId="2E18BFEE" w:rsidR="004A11B2" w:rsidRPr="006029EE" w:rsidRDefault="004A11B2" w:rsidP="00BD3636">
            <w:pPr>
              <w:spacing w:after="0"/>
              <w:rPr>
                <w:rFonts w:ascii="Times" w:hAnsi="Times" w:cs="Times"/>
                <w:szCs w:val="22"/>
                <w:lang w:val="fr-BE"/>
              </w:rPr>
            </w:pPr>
            <w:r w:rsidRPr="00303978">
              <w:rPr>
                <w:rFonts w:ascii="Times" w:hAnsi="Times" w:cs="Times"/>
                <w:szCs w:val="22"/>
                <w:lang w:val="fr-BE"/>
              </w:rPr>
              <w:t>265a79f6-b9a3-4d7d-bd80-2bc02de44092</w:t>
            </w:r>
          </w:p>
        </w:tc>
      </w:tr>
      <w:tr w:rsidR="004A11B2" w14:paraId="57CC7E2B" w14:textId="77777777" w:rsidTr="006029EE">
        <w:tc>
          <w:tcPr>
            <w:tcW w:w="3261" w:type="dxa"/>
          </w:tcPr>
          <w:p w14:paraId="1C69599D" w14:textId="77777777" w:rsidR="004A11B2" w:rsidRPr="000A7DBB" w:rsidRDefault="004A11B2" w:rsidP="00BD3636">
            <w:pPr>
              <w:spacing w:after="0"/>
              <w:rPr>
                <w:rFonts w:ascii="Courier New" w:hAnsi="Courier New" w:cs="Courier New"/>
                <w:szCs w:val="22"/>
              </w:rPr>
            </w:pPr>
            <w:r w:rsidRPr="007C150C">
              <w:rPr>
                <w:rFonts w:ascii="Courier New" w:hAnsi="Courier New" w:cs="Courier New"/>
                <w:szCs w:val="22"/>
              </w:rPr>
              <w:t>ValidationResult</w:t>
            </w:r>
          </w:p>
        </w:tc>
        <w:tc>
          <w:tcPr>
            <w:tcW w:w="4673" w:type="dxa"/>
          </w:tcPr>
          <w:p w14:paraId="109FA6BE" w14:textId="7B912872" w:rsidR="004A11B2" w:rsidRPr="00AD0099" w:rsidRDefault="0075547B" w:rsidP="00BD3636">
            <w:pPr>
              <w:spacing w:after="0"/>
              <w:rPr>
                <w:rFonts w:ascii="Times" w:hAnsi="Times" w:cs="Times"/>
                <w:szCs w:val="22"/>
              </w:rPr>
            </w:pPr>
            <w:r>
              <w:rPr>
                <w:rFonts w:ascii="Times" w:hAnsi="Times" w:cs="Times"/>
                <w:szCs w:val="22"/>
              </w:rPr>
              <w:t>VALIDATED</w:t>
            </w:r>
          </w:p>
        </w:tc>
      </w:tr>
    </w:tbl>
    <w:p w14:paraId="2C656AC8" w14:textId="77777777" w:rsidR="00C523A6" w:rsidRDefault="00C523A6" w:rsidP="00BD3636">
      <w:pPr>
        <w:rPr>
          <w:lang w:val="en" w:eastAsia="en-US"/>
        </w:rPr>
      </w:pPr>
    </w:p>
    <w:p w14:paraId="069D4299" w14:textId="6E4A3FE9" w:rsidR="00C523A6" w:rsidRPr="00E03205" w:rsidRDefault="00C523A6" w:rsidP="00777C09">
      <w:pPr>
        <w:pStyle w:val="ListParagraph"/>
        <w:numPr>
          <w:ilvl w:val="0"/>
          <w:numId w:val="64"/>
        </w:numPr>
        <w:rPr>
          <w:rFonts w:ascii="Times" w:hAnsi="Times" w:cs="Times"/>
          <w:szCs w:val="22"/>
        </w:rPr>
      </w:pPr>
      <w:r w:rsidRPr="00E03205">
        <w:rPr>
          <w:rFonts w:ascii="Times" w:hAnsi="Times" w:cs="Times"/>
          <w:szCs w:val="22"/>
        </w:rPr>
        <w:t xml:space="preserve">Submitting a </w:t>
      </w:r>
      <w:r w:rsidR="00D53607" w:rsidRPr="00E03205">
        <w:rPr>
          <w:rFonts w:ascii="Times" w:hAnsi="Times" w:cs="Times"/>
          <w:szCs w:val="22"/>
        </w:rPr>
        <w:t>Payment Data</w:t>
      </w:r>
      <w:r w:rsidRPr="00E03205">
        <w:rPr>
          <w:rFonts w:ascii="Times" w:hAnsi="Times" w:cs="Times"/>
          <w:szCs w:val="22"/>
        </w:rPr>
        <w:t xml:space="preserve"> message by the PSP containing missing data, subsequently transmitted by the </w:t>
      </w:r>
      <w:r w:rsidR="00C032A4">
        <w:rPr>
          <w:rFonts w:ascii="Times" w:hAnsi="Times" w:cs="Times"/>
          <w:szCs w:val="22"/>
        </w:rPr>
        <w:t>National Tax Administration</w:t>
      </w:r>
      <w:r w:rsidRPr="00E03205">
        <w:rPr>
          <w:rFonts w:ascii="Times" w:hAnsi="Times" w:cs="Times"/>
          <w:szCs w:val="22"/>
        </w:rPr>
        <w:t xml:space="preserve"> to CESOP:</w:t>
      </w:r>
    </w:p>
    <w:tbl>
      <w:tblPr>
        <w:tblStyle w:val="TableHistory"/>
        <w:tblW w:w="0" w:type="auto"/>
        <w:tblInd w:w="1129" w:type="dxa"/>
        <w:tblLook w:val="04A0" w:firstRow="1" w:lastRow="0" w:firstColumn="1" w:lastColumn="0" w:noHBand="0" w:noVBand="1"/>
      </w:tblPr>
      <w:tblGrid>
        <w:gridCol w:w="3402"/>
        <w:gridCol w:w="4532"/>
      </w:tblGrid>
      <w:tr w:rsidR="00F40D73" w:rsidRPr="003149F4" w14:paraId="62D96CE5" w14:textId="77777777" w:rsidTr="00D17AC6">
        <w:tc>
          <w:tcPr>
            <w:tcW w:w="3402" w:type="dxa"/>
            <w:shd w:val="clear" w:color="auto" w:fill="D9D9D9" w:themeFill="background1" w:themeFillShade="D9"/>
          </w:tcPr>
          <w:p w14:paraId="5A109822" w14:textId="77777777" w:rsidR="00C523A6" w:rsidRPr="003149F4" w:rsidRDefault="00C523A6" w:rsidP="00BD3636">
            <w:pPr>
              <w:spacing w:after="0"/>
              <w:rPr>
                <w:rFonts w:ascii="Times" w:hAnsi="Times" w:cs="Times"/>
                <w:b/>
                <w:bCs/>
                <w:szCs w:val="22"/>
              </w:rPr>
            </w:pPr>
            <w:r w:rsidRPr="003149F4">
              <w:rPr>
                <w:bCs/>
              </w:rPr>
              <w:t>File name</w:t>
            </w:r>
          </w:p>
        </w:tc>
        <w:tc>
          <w:tcPr>
            <w:tcW w:w="4532" w:type="dxa"/>
            <w:shd w:val="clear" w:color="auto" w:fill="D9D9D9" w:themeFill="background1" w:themeFillShade="D9"/>
          </w:tcPr>
          <w:p w14:paraId="49A9452A" w14:textId="2E1F44AB" w:rsidR="00C523A6" w:rsidRPr="006029EE" w:rsidRDefault="00C523A6" w:rsidP="00BD3636">
            <w:pPr>
              <w:spacing w:after="0"/>
              <w:rPr>
                <w:rFonts w:ascii="Times" w:hAnsi="Times" w:cs="Times"/>
                <w:b/>
                <w:bCs/>
                <w:szCs w:val="22"/>
              </w:rPr>
            </w:pPr>
            <w:r w:rsidRPr="006029EE">
              <w:t>PMT</w:t>
            </w:r>
            <w:r w:rsidR="008076E2" w:rsidRPr="003149F4">
              <w:rPr>
                <w:bCs/>
              </w:rPr>
              <w:t>-</w:t>
            </w:r>
            <w:r w:rsidR="008076E2" w:rsidRPr="003149F4">
              <w:rPr>
                <w:bCs/>
                <w:szCs w:val="22"/>
                <w:lang w:eastAsia="ko-KR"/>
              </w:rPr>
              <w:t>Q3-2025-LU-PPLXLULLXXX-</w:t>
            </w:r>
            <w:r w:rsidR="008076E2" w:rsidRPr="003149F4">
              <w:rPr>
                <w:bCs/>
                <w:color w:val="FF0000"/>
                <w:szCs w:val="22"/>
                <w:lang w:eastAsia="ko-KR"/>
              </w:rPr>
              <w:t>4</w:t>
            </w:r>
            <w:r w:rsidR="008076E2" w:rsidRPr="003149F4">
              <w:rPr>
                <w:bCs/>
                <w:szCs w:val="22"/>
                <w:lang w:eastAsia="ko-KR"/>
              </w:rPr>
              <w:t>-</w:t>
            </w:r>
            <w:r w:rsidR="008076E2" w:rsidRPr="003149F4">
              <w:rPr>
                <w:bCs/>
                <w:color w:val="FF0000"/>
                <w:szCs w:val="22"/>
                <w:lang w:eastAsia="ko-KR"/>
              </w:rPr>
              <w:t>4</w:t>
            </w:r>
            <w:r w:rsidR="008076E2" w:rsidRPr="003149F4">
              <w:rPr>
                <w:bCs/>
                <w:szCs w:val="22"/>
                <w:lang w:eastAsia="ko-KR"/>
              </w:rPr>
              <w:t>.xml</w:t>
            </w:r>
          </w:p>
        </w:tc>
      </w:tr>
      <w:tr w:rsidR="00C523A6" w14:paraId="1C3B346A" w14:textId="77777777" w:rsidTr="006029EE">
        <w:tc>
          <w:tcPr>
            <w:tcW w:w="3402" w:type="dxa"/>
          </w:tcPr>
          <w:p w14:paraId="1260C2FD" w14:textId="77777777" w:rsidR="00C523A6" w:rsidRDefault="00C523A6" w:rsidP="00BD3636">
            <w:pPr>
              <w:spacing w:after="0"/>
              <w:rPr>
                <w:rFonts w:ascii="Times" w:hAnsi="Times" w:cs="Times"/>
                <w:szCs w:val="22"/>
              </w:rPr>
            </w:pPr>
            <w:r w:rsidRPr="002B2E2B">
              <w:rPr>
                <w:rFonts w:ascii="Courier New" w:hAnsi="Courier New" w:cs="Courier New"/>
                <w:szCs w:val="22"/>
                <w:lang w:val="de-DE"/>
              </w:rPr>
              <w:t>MessageType</w:t>
            </w:r>
          </w:p>
        </w:tc>
        <w:tc>
          <w:tcPr>
            <w:tcW w:w="4532" w:type="dxa"/>
          </w:tcPr>
          <w:p w14:paraId="25251FA1" w14:textId="77777777" w:rsidR="00C523A6" w:rsidRDefault="00C523A6" w:rsidP="00BD3636">
            <w:pPr>
              <w:spacing w:after="0"/>
              <w:rPr>
                <w:rFonts w:ascii="Times" w:hAnsi="Times" w:cs="Times"/>
                <w:szCs w:val="22"/>
              </w:rPr>
            </w:pPr>
            <w:r>
              <w:rPr>
                <w:szCs w:val="22"/>
                <w:lang w:eastAsia="ko-KR"/>
              </w:rPr>
              <w:t>PMT</w:t>
            </w:r>
          </w:p>
        </w:tc>
      </w:tr>
      <w:tr w:rsidR="00C523A6" w14:paraId="1F01C61D" w14:textId="77777777" w:rsidTr="006029EE">
        <w:tc>
          <w:tcPr>
            <w:tcW w:w="3402" w:type="dxa"/>
          </w:tcPr>
          <w:p w14:paraId="26568094" w14:textId="77777777" w:rsidR="00C523A6" w:rsidRDefault="00C523A6" w:rsidP="00BD3636">
            <w:pPr>
              <w:spacing w:after="0"/>
              <w:rPr>
                <w:rFonts w:ascii="Times" w:hAnsi="Times" w:cs="Times"/>
                <w:szCs w:val="22"/>
              </w:rPr>
            </w:pPr>
            <w:r w:rsidRPr="002B2E2B">
              <w:rPr>
                <w:rFonts w:ascii="Courier New" w:hAnsi="Courier New" w:cs="Courier New"/>
                <w:szCs w:val="22"/>
              </w:rPr>
              <w:t>MessageTypeIndic</w:t>
            </w:r>
          </w:p>
        </w:tc>
        <w:tc>
          <w:tcPr>
            <w:tcW w:w="4532" w:type="dxa"/>
          </w:tcPr>
          <w:p w14:paraId="5F8F7ED6" w14:textId="77777777" w:rsidR="00C523A6" w:rsidRDefault="00C523A6" w:rsidP="00BD3636">
            <w:pPr>
              <w:spacing w:after="0"/>
              <w:rPr>
                <w:rFonts w:ascii="Times" w:hAnsi="Times" w:cs="Times"/>
                <w:szCs w:val="22"/>
              </w:rPr>
            </w:pPr>
            <w:r w:rsidRPr="00303978">
              <w:rPr>
                <w:color w:val="FF0000"/>
              </w:rPr>
              <w:t>CESOP100</w:t>
            </w:r>
          </w:p>
        </w:tc>
      </w:tr>
      <w:tr w:rsidR="00C523A6" w14:paraId="256EF312" w14:textId="77777777" w:rsidTr="006029EE">
        <w:tc>
          <w:tcPr>
            <w:tcW w:w="3402" w:type="dxa"/>
          </w:tcPr>
          <w:p w14:paraId="221A0F5E" w14:textId="77777777" w:rsidR="00C523A6" w:rsidRDefault="00C523A6" w:rsidP="00BD3636">
            <w:pPr>
              <w:spacing w:after="0"/>
              <w:rPr>
                <w:rFonts w:ascii="Times" w:hAnsi="Times" w:cs="Times"/>
                <w:szCs w:val="22"/>
              </w:rPr>
            </w:pPr>
            <w:r w:rsidRPr="002B1B66">
              <w:rPr>
                <w:rFonts w:ascii="Courier New" w:hAnsi="Courier New" w:cs="Courier New"/>
                <w:szCs w:val="22"/>
                <w:lang w:val="de-DE"/>
              </w:rPr>
              <w:t>MessageRefId</w:t>
            </w:r>
          </w:p>
        </w:tc>
        <w:tc>
          <w:tcPr>
            <w:tcW w:w="4532" w:type="dxa"/>
          </w:tcPr>
          <w:p w14:paraId="5CCC51E7" w14:textId="548BB2BD" w:rsidR="00C523A6" w:rsidRDefault="008076E2" w:rsidP="00BD3636">
            <w:pPr>
              <w:spacing w:after="0"/>
              <w:rPr>
                <w:rFonts w:ascii="Times" w:hAnsi="Times" w:cs="Times"/>
                <w:szCs w:val="22"/>
              </w:rPr>
            </w:pPr>
            <w:r w:rsidRPr="008076E2">
              <w:rPr>
                <w:rFonts w:ascii="Times" w:hAnsi="Times" w:cs="Times"/>
                <w:szCs w:val="22"/>
              </w:rPr>
              <w:t>d77bb26b-6775-4d1c-b33f-3ec233255b7c</w:t>
            </w:r>
          </w:p>
        </w:tc>
      </w:tr>
      <w:tr w:rsidR="00C523A6" w14:paraId="4DE51A1E" w14:textId="77777777" w:rsidTr="006029EE">
        <w:tc>
          <w:tcPr>
            <w:tcW w:w="3402" w:type="dxa"/>
          </w:tcPr>
          <w:p w14:paraId="2C6FBF73" w14:textId="19A007ED" w:rsidR="00C523A6" w:rsidRPr="006029EE" w:rsidRDefault="009A085F" w:rsidP="00BD3636">
            <w:pPr>
              <w:spacing w:after="0"/>
              <w:rPr>
                <w:rFonts w:ascii="Times" w:hAnsi="Times" w:cs="Times"/>
                <w:color w:val="E7E6E6" w:themeColor="background2"/>
                <w:szCs w:val="22"/>
              </w:rPr>
            </w:pPr>
            <w:r w:rsidRPr="00EF12AD">
              <w:rPr>
                <w:rFonts w:ascii="Courier New" w:hAnsi="Courier New" w:cs="Courier New"/>
                <w:szCs w:val="22"/>
                <w:lang w:val="de-DE"/>
              </w:rPr>
              <w:t>CorrMessageRefId</w:t>
            </w:r>
          </w:p>
        </w:tc>
        <w:tc>
          <w:tcPr>
            <w:tcW w:w="4532" w:type="dxa"/>
          </w:tcPr>
          <w:p w14:paraId="5610644F" w14:textId="77777777" w:rsidR="00C523A6" w:rsidRPr="00EF12AD" w:rsidRDefault="00C523A6" w:rsidP="00BD3636">
            <w:pPr>
              <w:spacing w:after="0"/>
              <w:rPr>
                <w:rFonts w:ascii="Times" w:hAnsi="Times" w:cs="Times"/>
                <w:i/>
                <w:iCs/>
                <w:color w:val="A6A6A6" w:themeColor="background1" w:themeShade="A6"/>
                <w:szCs w:val="22"/>
              </w:rPr>
            </w:pPr>
            <w:r w:rsidRPr="00EF12AD">
              <w:rPr>
                <w:i/>
                <w:iCs/>
                <w:color w:val="A6A6A6" w:themeColor="background1" w:themeShade="A6"/>
              </w:rPr>
              <w:t>Not provided</w:t>
            </w:r>
          </w:p>
        </w:tc>
      </w:tr>
    </w:tbl>
    <w:p w14:paraId="37B5FDD4" w14:textId="77777777" w:rsidR="00C523A6" w:rsidRPr="006029EE" w:rsidRDefault="00C523A6" w:rsidP="00BD3636">
      <w:pPr>
        <w:rPr>
          <w:lang w:val="en" w:eastAsia="en-US"/>
        </w:rPr>
      </w:pPr>
    </w:p>
    <w:p w14:paraId="0C965847" w14:textId="291364EA" w:rsidR="00F40D73" w:rsidRPr="00E03205" w:rsidRDefault="00F40D73" w:rsidP="00777C09">
      <w:pPr>
        <w:pStyle w:val="ListParagraph"/>
        <w:numPr>
          <w:ilvl w:val="0"/>
          <w:numId w:val="64"/>
        </w:numPr>
        <w:rPr>
          <w:rFonts w:ascii="Times" w:hAnsi="Times" w:cs="Times"/>
          <w:szCs w:val="22"/>
        </w:rPr>
      </w:pPr>
      <w:r w:rsidRPr="00E03205">
        <w:rPr>
          <w:rFonts w:ascii="Times" w:hAnsi="Times" w:cs="Times"/>
          <w:szCs w:val="22"/>
        </w:rPr>
        <w:t xml:space="preserve">CESOP system responding with a positive Validation </w:t>
      </w:r>
      <w:r w:rsidR="0037351C">
        <w:rPr>
          <w:rFonts w:ascii="Times" w:hAnsi="Times" w:cs="Times"/>
          <w:szCs w:val="22"/>
        </w:rPr>
        <w:t>R</w:t>
      </w:r>
      <w:r w:rsidRPr="00E03205">
        <w:rPr>
          <w:rFonts w:ascii="Times" w:hAnsi="Times" w:cs="Times"/>
          <w:szCs w:val="22"/>
        </w:rPr>
        <w:t>esult message</w:t>
      </w:r>
      <w:r w:rsidR="005B3873">
        <w:rPr>
          <w:rFonts w:ascii="Times" w:hAnsi="Times" w:cs="Times"/>
          <w:szCs w:val="22"/>
        </w:rPr>
        <w:t xml:space="preserve"> (as described in section </w:t>
      </w:r>
      <w:r w:rsidR="00210A14">
        <w:rPr>
          <w:rFonts w:ascii="Times" w:hAnsi="Times" w:cs="Times"/>
          <w:szCs w:val="22"/>
        </w:rPr>
        <w:fldChar w:fldCharType="begin"/>
      </w:r>
      <w:r w:rsidR="00210A14">
        <w:rPr>
          <w:rFonts w:ascii="Times" w:hAnsi="Times" w:cs="Times"/>
          <w:szCs w:val="22"/>
        </w:rPr>
        <w:instrText xml:space="preserve"> REF _Ref122349568 \r \h </w:instrText>
      </w:r>
      <w:r w:rsidR="00210A14">
        <w:rPr>
          <w:rFonts w:ascii="Times" w:hAnsi="Times" w:cs="Times"/>
          <w:szCs w:val="22"/>
        </w:rPr>
      </w:r>
      <w:r w:rsidR="00210A14">
        <w:rPr>
          <w:rFonts w:ascii="Times" w:hAnsi="Times" w:cs="Times"/>
          <w:szCs w:val="22"/>
        </w:rPr>
        <w:fldChar w:fldCharType="separate"/>
      </w:r>
      <w:r w:rsidR="00A33342">
        <w:rPr>
          <w:rFonts w:ascii="Times" w:hAnsi="Times" w:cs="Times"/>
          <w:szCs w:val="22"/>
        </w:rPr>
        <w:t>6.1.3.2.1</w:t>
      </w:r>
      <w:r w:rsidR="00210A14">
        <w:rPr>
          <w:rFonts w:ascii="Times" w:hAnsi="Times" w:cs="Times"/>
          <w:szCs w:val="22"/>
        </w:rPr>
        <w:fldChar w:fldCharType="end"/>
      </w:r>
      <w:r w:rsidR="005B3873">
        <w:rPr>
          <w:rFonts w:ascii="Times" w:hAnsi="Times" w:cs="Times"/>
          <w:szCs w:val="22"/>
        </w:rPr>
        <w:t>)</w:t>
      </w:r>
      <w:r w:rsidRPr="00E03205">
        <w:rPr>
          <w:rFonts w:ascii="Times" w:hAnsi="Times" w:cs="Times"/>
          <w:szCs w:val="22"/>
        </w:rPr>
        <w:t xml:space="preserve">: </w:t>
      </w:r>
    </w:p>
    <w:tbl>
      <w:tblPr>
        <w:tblStyle w:val="TableHistory"/>
        <w:tblW w:w="0" w:type="auto"/>
        <w:tblInd w:w="1129" w:type="dxa"/>
        <w:tblLook w:val="04A0" w:firstRow="1" w:lastRow="0" w:firstColumn="1" w:lastColumn="0" w:noHBand="0" w:noVBand="1"/>
      </w:tblPr>
      <w:tblGrid>
        <w:gridCol w:w="3261"/>
        <w:gridCol w:w="4673"/>
      </w:tblGrid>
      <w:tr w:rsidR="00F40D73" w:rsidRPr="00303978" w14:paraId="0C0AF7C2" w14:textId="77777777" w:rsidTr="00D17AC6">
        <w:tc>
          <w:tcPr>
            <w:tcW w:w="3261" w:type="dxa"/>
            <w:shd w:val="clear" w:color="auto" w:fill="D9D9D9" w:themeFill="background1" w:themeFillShade="D9"/>
          </w:tcPr>
          <w:p w14:paraId="7EC5412E" w14:textId="77777777" w:rsidR="00F40D73" w:rsidRPr="002B2E2B" w:rsidRDefault="00F40D73" w:rsidP="00BD3636">
            <w:pPr>
              <w:spacing w:after="0"/>
              <w:rPr>
                <w:rFonts w:ascii="Times" w:hAnsi="Times" w:cs="Times"/>
                <w:b/>
                <w:bCs/>
                <w:szCs w:val="22"/>
              </w:rPr>
            </w:pPr>
            <w:r w:rsidRPr="002B2E2B">
              <w:rPr>
                <w:bCs/>
              </w:rPr>
              <w:t>File name</w:t>
            </w:r>
          </w:p>
        </w:tc>
        <w:tc>
          <w:tcPr>
            <w:tcW w:w="4673" w:type="dxa"/>
            <w:shd w:val="clear" w:color="auto" w:fill="D9D9D9" w:themeFill="background1" w:themeFillShade="D9"/>
          </w:tcPr>
          <w:p w14:paraId="7062740D" w14:textId="3E080328" w:rsidR="00F40D73" w:rsidRPr="00303978" w:rsidRDefault="00F40D73" w:rsidP="00BD3636">
            <w:pPr>
              <w:spacing w:after="0"/>
              <w:rPr>
                <w:rFonts w:ascii="Times" w:hAnsi="Times" w:cs="Times"/>
                <w:b/>
                <w:bCs/>
                <w:szCs w:val="22"/>
              </w:rPr>
            </w:pPr>
            <w:r w:rsidRPr="00303978">
              <w:rPr>
                <w:rFonts w:ascii="Times" w:hAnsi="Times" w:cs="Times"/>
                <w:bCs/>
                <w:szCs w:val="22"/>
              </w:rPr>
              <w:t>VLD</w:t>
            </w:r>
            <w:r w:rsidRPr="00303978">
              <w:rPr>
                <w:bCs/>
              </w:rPr>
              <w:t>-</w:t>
            </w:r>
            <w:r w:rsidRPr="00303978">
              <w:rPr>
                <w:bCs/>
                <w:szCs w:val="22"/>
                <w:lang w:eastAsia="ko-KR"/>
              </w:rPr>
              <w:t>Q3-2025-LU-PPLXLULLXXX-</w:t>
            </w:r>
            <w:r>
              <w:rPr>
                <w:bCs/>
                <w:color w:val="FF0000"/>
                <w:szCs w:val="22"/>
                <w:lang w:eastAsia="ko-KR"/>
              </w:rPr>
              <w:t>4</w:t>
            </w:r>
            <w:r w:rsidRPr="00303978">
              <w:rPr>
                <w:bCs/>
                <w:szCs w:val="22"/>
                <w:lang w:eastAsia="ko-KR"/>
              </w:rPr>
              <w:t>-</w:t>
            </w:r>
            <w:r>
              <w:rPr>
                <w:bCs/>
                <w:color w:val="FF0000"/>
                <w:szCs w:val="22"/>
                <w:lang w:eastAsia="ko-KR"/>
              </w:rPr>
              <w:t>4</w:t>
            </w:r>
            <w:r w:rsidRPr="00303978">
              <w:rPr>
                <w:bCs/>
                <w:szCs w:val="22"/>
                <w:lang w:eastAsia="ko-KR"/>
              </w:rPr>
              <w:t>.xml</w:t>
            </w:r>
          </w:p>
        </w:tc>
      </w:tr>
      <w:tr w:rsidR="00F40D73" w14:paraId="4FE8EBC5" w14:textId="77777777" w:rsidTr="006029EE">
        <w:tc>
          <w:tcPr>
            <w:tcW w:w="3261" w:type="dxa"/>
          </w:tcPr>
          <w:p w14:paraId="1BCF89A6" w14:textId="77777777" w:rsidR="00F40D73" w:rsidRDefault="00F40D73" w:rsidP="00BD3636">
            <w:pPr>
              <w:spacing w:after="0"/>
              <w:rPr>
                <w:rFonts w:ascii="Times" w:hAnsi="Times" w:cs="Times"/>
                <w:szCs w:val="22"/>
              </w:rPr>
            </w:pPr>
            <w:r w:rsidRPr="002B2E2B">
              <w:rPr>
                <w:rFonts w:ascii="Courier New" w:hAnsi="Courier New" w:cs="Courier New"/>
                <w:szCs w:val="22"/>
                <w:lang w:val="de-DE"/>
              </w:rPr>
              <w:t>MessageType</w:t>
            </w:r>
          </w:p>
        </w:tc>
        <w:tc>
          <w:tcPr>
            <w:tcW w:w="4673" w:type="dxa"/>
          </w:tcPr>
          <w:p w14:paraId="03E05351" w14:textId="77777777" w:rsidR="00F40D73" w:rsidRDefault="00F40D73" w:rsidP="00BD3636">
            <w:pPr>
              <w:spacing w:after="0"/>
              <w:rPr>
                <w:rFonts w:ascii="Times" w:hAnsi="Times" w:cs="Times"/>
                <w:szCs w:val="22"/>
              </w:rPr>
            </w:pPr>
            <w:r>
              <w:rPr>
                <w:szCs w:val="22"/>
                <w:lang w:eastAsia="ko-KR"/>
              </w:rPr>
              <w:t>VLD</w:t>
            </w:r>
          </w:p>
        </w:tc>
      </w:tr>
      <w:tr w:rsidR="00F40D73" w14:paraId="6757D80A" w14:textId="77777777" w:rsidTr="006029EE">
        <w:tc>
          <w:tcPr>
            <w:tcW w:w="3261" w:type="dxa"/>
          </w:tcPr>
          <w:p w14:paraId="35A9B7E3" w14:textId="77777777" w:rsidR="00F40D73" w:rsidRDefault="00F40D73" w:rsidP="00BD3636">
            <w:pPr>
              <w:spacing w:after="0"/>
              <w:rPr>
                <w:rFonts w:ascii="Times" w:hAnsi="Times" w:cs="Times"/>
                <w:szCs w:val="22"/>
              </w:rPr>
            </w:pPr>
            <w:r w:rsidRPr="002B2E2B">
              <w:rPr>
                <w:rFonts w:ascii="Courier New" w:hAnsi="Courier New" w:cs="Courier New"/>
                <w:szCs w:val="22"/>
              </w:rPr>
              <w:t>MessageTypeIndic</w:t>
            </w:r>
          </w:p>
        </w:tc>
        <w:tc>
          <w:tcPr>
            <w:tcW w:w="4673" w:type="dxa"/>
          </w:tcPr>
          <w:p w14:paraId="4B0058B4" w14:textId="77777777" w:rsidR="00F40D73" w:rsidRDefault="00F40D73" w:rsidP="00BD3636">
            <w:pPr>
              <w:spacing w:after="0"/>
              <w:rPr>
                <w:rFonts w:ascii="Times" w:hAnsi="Times" w:cs="Times"/>
                <w:szCs w:val="22"/>
              </w:rPr>
            </w:pPr>
            <w:r w:rsidRPr="002B2E2B">
              <w:t>CESOP100</w:t>
            </w:r>
          </w:p>
        </w:tc>
      </w:tr>
      <w:tr w:rsidR="00F40D73" w:rsidRPr="0002441B" w14:paraId="6B44DE6C" w14:textId="77777777" w:rsidTr="006029EE">
        <w:tc>
          <w:tcPr>
            <w:tcW w:w="3261" w:type="dxa"/>
          </w:tcPr>
          <w:p w14:paraId="3007F1FE" w14:textId="77777777" w:rsidR="00F40D73" w:rsidRDefault="00F40D73" w:rsidP="00BD3636">
            <w:pPr>
              <w:spacing w:after="0"/>
              <w:rPr>
                <w:rFonts w:ascii="Times" w:hAnsi="Times" w:cs="Times"/>
                <w:szCs w:val="22"/>
              </w:rPr>
            </w:pPr>
            <w:r w:rsidRPr="002B1B66">
              <w:rPr>
                <w:rFonts w:ascii="Courier New" w:hAnsi="Courier New" w:cs="Courier New"/>
                <w:szCs w:val="22"/>
                <w:lang w:val="de-DE"/>
              </w:rPr>
              <w:t>MessageRefId</w:t>
            </w:r>
          </w:p>
        </w:tc>
        <w:tc>
          <w:tcPr>
            <w:tcW w:w="4673" w:type="dxa"/>
          </w:tcPr>
          <w:p w14:paraId="3BDB6881" w14:textId="5C51E074" w:rsidR="00F40D73" w:rsidRPr="006029EE" w:rsidRDefault="00544B6F" w:rsidP="00BD3636">
            <w:pPr>
              <w:spacing w:after="0"/>
              <w:rPr>
                <w:rFonts w:ascii="Times" w:hAnsi="Times" w:cs="Times"/>
                <w:szCs w:val="22"/>
                <w:lang w:val="de-DE"/>
              </w:rPr>
            </w:pPr>
            <w:r w:rsidRPr="006029EE">
              <w:rPr>
                <w:rFonts w:ascii="Times" w:hAnsi="Times" w:cs="Times"/>
                <w:szCs w:val="22"/>
                <w:lang w:val="de-DE"/>
              </w:rPr>
              <w:t>ff80c916-d6c5-43bf-8ce8-16af5e052e76</w:t>
            </w:r>
          </w:p>
        </w:tc>
      </w:tr>
      <w:tr w:rsidR="00F40D73" w:rsidRPr="00303978" w14:paraId="690EEB29" w14:textId="77777777" w:rsidTr="006029EE">
        <w:tc>
          <w:tcPr>
            <w:tcW w:w="3261" w:type="dxa"/>
          </w:tcPr>
          <w:p w14:paraId="4C15D2F7" w14:textId="1FB59DAE" w:rsidR="00F40D73" w:rsidRDefault="009A085F" w:rsidP="00BD3636">
            <w:pPr>
              <w:spacing w:after="0"/>
              <w:rPr>
                <w:rFonts w:ascii="Times" w:hAnsi="Times" w:cs="Times"/>
                <w:szCs w:val="22"/>
              </w:rPr>
            </w:pPr>
            <w:r>
              <w:rPr>
                <w:rFonts w:ascii="Courier New" w:hAnsi="Courier New" w:cs="Courier New"/>
                <w:szCs w:val="22"/>
              </w:rPr>
              <w:t>CorrMessageRefId</w:t>
            </w:r>
          </w:p>
        </w:tc>
        <w:tc>
          <w:tcPr>
            <w:tcW w:w="4673" w:type="dxa"/>
          </w:tcPr>
          <w:p w14:paraId="7C4B1FC6" w14:textId="557C30E2" w:rsidR="00F40D73" w:rsidRPr="00303978" w:rsidRDefault="00F40D73" w:rsidP="00BD3636">
            <w:pPr>
              <w:spacing w:after="0"/>
              <w:rPr>
                <w:rFonts w:ascii="Times" w:hAnsi="Times" w:cs="Times"/>
                <w:szCs w:val="22"/>
                <w:lang w:val="fr-BE"/>
              </w:rPr>
            </w:pPr>
            <w:r w:rsidRPr="008076E2">
              <w:rPr>
                <w:rFonts w:ascii="Times" w:hAnsi="Times" w:cs="Times"/>
                <w:szCs w:val="22"/>
              </w:rPr>
              <w:t>d77bb26b-6775-4d1c-b33f-3ec233255b7c</w:t>
            </w:r>
          </w:p>
        </w:tc>
      </w:tr>
      <w:tr w:rsidR="00F40D73" w14:paraId="6D10B072" w14:textId="77777777" w:rsidTr="006029EE">
        <w:tc>
          <w:tcPr>
            <w:tcW w:w="3261" w:type="dxa"/>
          </w:tcPr>
          <w:p w14:paraId="7C606406" w14:textId="77777777" w:rsidR="00F40D73" w:rsidRPr="000A7DBB" w:rsidRDefault="00F40D73" w:rsidP="00BD3636">
            <w:pPr>
              <w:spacing w:after="0"/>
              <w:rPr>
                <w:rFonts w:ascii="Courier New" w:hAnsi="Courier New" w:cs="Courier New"/>
                <w:szCs w:val="22"/>
              </w:rPr>
            </w:pPr>
            <w:r w:rsidRPr="007C150C">
              <w:rPr>
                <w:rFonts w:ascii="Courier New" w:hAnsi="Courier New" w:cs="Courier New"/>
                <w:szCs w:val="22"/>
              </w:rPr>
              <w:t>ValidationResult</w:t>
            </w:r>
          </w:p>
        </w:tc>
        <w:tc>
          <w:tcPr>
            <w:tcW w:w="4673" w:type="dxa"/>
          </w:tcPr>
          <w:p w14:paraId="18EA3C1C" w14:textId="3247623E" w:rsidR="00F40D73" w:rsidRPr="00AD0099" w:rsidRDefault="0075547B" w:rsidP="00BD3636">
            <w:pPr>
              <w:spacing w:after="0"/>
              <w:rPr>
                <w:rFonts w:ascii="Times" w:hAnsi="Times" w:cs="Times"/>
                <w:szCs w:val="22"/>
              </w:rPr>
            </w:pPr>
            <w:r>
              <w:rPr>
                <w:rFonts w:ascii="Times" w:hAnsi="Times" w:cs="Times"/>
                <w:szCs w:val="22"/>
              </w:rPr>
              <w:t>VALIDATED</w:t>
            </w:r>
          </w:p>
        </w:tc>
      </w:tr>
    </w:tbl>
    <w:p w14:paraId="16958A1F" w14:textId="77777777" w:rsidR="00B03C02" w:rsidRDefault="00B03C02" w:rsidP="00BD3636">
      <w:pPr>
        <w:spacing w:after="0" w:line="240" w:lineRule="auto"/>
        <w:jc w:val="left"/>
        <w:rPr>
          <w:rFonts w:ascii="Courier New" w:hAnsi="Courier New" w:cs="Courier New"/>
        </w:rPr>
      </w:pPr>
    </w:p>
    <w:p w14:paraId="1B27DDF7" w14:textId="77777777" w:rsidR="00B03C02" w:rsidRDefault="00B03C02" w:rsidP="00BD3636">
      <w:pPr>
        <w:spacing w:after="0" w:line="240" w:lineRule="auto"/>
        <w:jc w:val="left"/>
        <w:rPr>
          <w:rFonts w:ascii="Courier New" w:hAnsi="Courier New" w:cs="Courier New"/>
        </w:rPr>
      </w:pPr>
      <w:r>
        <w:rPr>
          <w:rFonts w:ascii="Courier New" w:hAnsi="Courier New" w:cs="Courier New"/>
        </w:rPr>
        <w:br w:type="page"/>
      </w:r>
    </w:p>
    <w:p w14:paraId="39E367F3" w14:textId="74459D5C" w:rsidR="00807E9A" w:rsidRPr="00C36A91" w:rsidRDefault="00807E9A" w:rsidP="00C36A91">
      <w:pPr>
        <w:pStyle w:val="Heading3"/>
      </w:pPr>
      <w:bookmarkStart w:id="4443" w:name="_Ref119067293"/>
      <w:bookmarkStart w:id="4444" w:name="_Ref120196920"/>
      <w:bookmarkStart w:id="4445" w:name="_Toc226618912"/>
      <w:r w:rsidRPr="00C36A91">
        <w:lastRenderedPageBreak/>
        <w:t xml:space="preserve">Submission of a “No </w:t>
      </w:r>
      <w:r w:rsidR="00D53607" w:rsidRPr="00C36A91">
        <w:t>Payment Data</w:t>
      </w:r>
      <w:r w:rsidRPr="00C36A91">
        <w:t xml:space="preserve"> to report” message</w:t>
      </w:r>
      <w:bookmarkEnd w:id="4443"/>
      <w:r w:rsidR="00E4241A" w:rsidRPr="00C36A91">
        <w:t xml:space="preserve"> by the PSP</w:t>
      </w:r>
      <w:bookmarkEnd w:id="4444"/>
      <w:bookmarkEnd w:id="4445"/>
    </w:p>
    <w:p w14:paraId="750813D5" w14:textId="45815AF4" w:rsidR="00DC4A77" w:rsidRDefault="00DC4A77" w:rsidP="00BD3636">
      <w:r>
        <w:rPr>
          <w:lang w:val="en" w:eastAsia="en-US"/>
        </w:rPr>
        <w:t xml:space="preserve">As specified </w:t>
      </w:r>
      <w:r w:rsidR="00B36DFA">
        <w:rPr>
          <w:lang w:val="en" w:eastAsia="en-US"/>
        </w:rPr>
        <w:t xml:space="preserve">in the </w:t>
      </w:r>
      <w:r w:rsidR="00574EB9">
        <w:rPr>
          <w:lang w:val="en" w:eastAsia="en-US"/>
        </w:rPr>
        <w:t xml:space="preserve">use case described </w:t>
      </w:r>
      <w:r>
        <w:rPr>
          <w:lang w:val="en" w:eastAsia="en-US"/>
        </w:rPr>
        <w:t xml:space="preserve">in section </w:t>
      </w:r>
      <w:r w:rsidR="00A45D0B">
        <w:rPr>
          <w:lang w:val="en" w:eastAsia="en-US"/>
        </w:rPr>
        <w:fldChar w:fldCharType="begin"/>
      </w:r>
      <w:r w:rsidR="00A45D0B">
        <w:rPr>
          <w:lang w:val="en" w:eastAsia="en-US"/>
        </w:rPr>
        <w:instrText xml:space="preserve"> REF _Ref121983716 \r \h </w:instrText>
      </w:r>
      <w:r w:rsidR="00A45D0B">
        <w:rPr>
          <w:lang w:val="en" w:eastAsia="en-US"/>
        </w:rPr>
      </w:r>
      <w:r w:rsidR="00A45D0B">
        <w:rPr>
          <w:lang w:val="en" w:eastAsia="en-US"/>
        </w:rPr>
        <w:fldChar w:fldCharType="separate"/>
      </w:r>
      <w:r w:rsidR="00A33342">
        <w:rPr>
          <w:lang w:val="en" w:eastAsia="en-US"/>
        </w:rPr>
        <w:t>6.2.1.2</w:t>
      </w:r>
      <w:r w:rsidR="00A45D0B">
        <w:rPr>
          <w:lang w:val="en" w:eastAsia="en-US"/>
        </w:rPr>
        <w:fldChar w:fldCharType="end"/>
      </w:r>
      <w:r>
        <w:rPr>
          <w:lang w:val="en" w:eastAsia="en-US"/>
        </w:rPr>
        <w:t xml:space="preserve">, </w:t>
      </w:r>
      <w:r w:rsidR="006132F7">
        <w:t>submitting “No Payment Data”</w:t>
      </w:r>
      <w:r>
        <w:t xml:space="preserve"> message</w:t>
      </w:r>
      <w:r w:rsidR="006132F7">
        <w:t>s</w:t>
      </w:r>
      <w:r>
        <w:t xml:space="preserve"> is not enforced by law </w:t>
      </w:r>
      <w:r w:rsidR="00E804A5">
        <w:t>but</w:t>
      </w:r>
      <w:r>
        <w:t xml:space="preserve"> may be sent by PSPs, on a voluntary basis, to inform the </w:t>
      </w:r>
      <w:r w:rsidR="00C032A4">
        <w:t>National Tax Administration</w:t>
      </w:r>
      <w:r>
        <w:t xml:space="preserve"> that they have nothing to report for the Reporting Period.</w:t>
      </w:r>
    </w:p>
    <w:p w14:paraId="11A01E5F" w14:textId="4049F5AB" w:rsidR="00C66386" w:rsidRDefault="0070339C" w:rsidP="00BD3636">
      <w:pPr>
        <w:rPr>
          <w:lang w:eastAsia="en-US"/>
        </w:rPr>
      </w:pPr>
      <w:r>
        <w:rPr>
          <w:lang w:eastAsia="en-US"/>
        </w:rPr>
        <w:t xml:space="preserve">This message has the same structure as the </w:t>
      </w:r>
      <w:r w:rsidR="00D53607">
        <w:rPr>
          <w:lang w:eastAsia="en-US"/>
        </w:rPr>
        <w:t>Payment Data</w:t>
      </w:r>
      <w:r>
        <w:rPr>
          <w:lang w:eastAsia="en-US"/>
        </w:rPr>
        <w:t xml:space="preserve"> message</w:t>
      </w:r>
      <w:r w:rsidR="00D067D7">
        <w:rPr>
          <w:lang w:eastAsia="en-US"/>
        </w:rPr>
        <w:t xml:space="preserve">, </w:t>
      </w:r>
      <w:r w:rsidR="005D0119">
        <w:rPr>
          <w:lang w:eastAsia="en-US"/>
        </w:rPr>
        <w:t>with the following specificities:</w:t>
      </w:r>
    </w:p>
    <w:tbl>
      <w:tblPr>
        <w:tblStyle w:val="TableHistory"/>
        <w:tblW w:w="0" w:type="auto"/>
        <w:tblInd w:w="1129" w:type="dxa"/>
        <w:tblLook w:val="04A0" w:firstRow="1" w:lastRow="0" w:firstColumn="1" w:lastColumn="0" w:noHBand="0" w:noVBand="1"/>
      </w:tblPr>
      <w:tblGrid>
        <w:gridCol w:w="2977"/>
        <w:gridCol w:w="4957"/>
      </w:tblGrid>
      <w:tr w:rsidR="0011385F" w:rsidRPr="0002441B" w14:paraId="32A32C10" w14:textId="77777777" w:rsidTr="00D17AC6">
        <w:tc>
          <w:tcPr>
            <w:tcW w:w="2977" w:type="dxa"/>
            <w:shd w:val="clear" w:color="auto" w:fill="D9D9D9" w:themeFill="background1" w:themeFillShade="D9"/>
          </w:tcPr>
          <w:p w14:paraId="36AC593A" w14:textId="77777777" w:rsidR="0011385F" w:rsidRPr="003149F4" w:rsidRDefault="0011385F" w:rsidP="00BD3636">
            <w:pPr>
              <w:spacing w:after="0"/>
              <w:rPr>
                <w:rFonts w:ascii="Times" w:hAnsi="Times" w:cs="Times"/>
                <w:b/>
                <w:bCs/>
                <w:szCs w:val="22"/>
              </w:rPr>
            </w:pPr>
            <w:r w:rsidRPr="003149F4">
              <w:rPr>
                <w:bCs/>
              </w:rPr>
              <w:t>File name</w:t>
            </w:r>
          </w:p>
        </w:tc>
        <w:tc>
          <w:tcPr>
            <w:tcW w:w="4957" w:type="dxa"/>
            <w:shd w:val="clear" w:color="auto" w:fill="D9D9D9" w:themeFill="background1" w:themeFillShade="D9"/>
          </w:tcPr>
          <w:p w14:paraId="0CE7C5FD" w14:textId="53C3932D" w:rsidR="0011385F" w:rsidRPr="00B15752" w:rsidRDefault="00353A63" w:rsidP="00BD3636">
            <w:pPr>
              <w:spacing w:after="0"/>
              <w:rPr>
                <w:rFonts w:ascii="Calibri" w:hAnsi="Calibri" w:cs="Calibri"/>
                <w:color w:val="000000"/>
                <w:szCs w:val="22"/>
                <w:lang w:val="fr-BE"/>
              </w:rPr>
            </w:pPr>
            <w:r w:rsidRPr="00B15752">
              <w:rPr>
                <w:rFonts w:ascii="Times" w:hAnsi="Times" w:cs="Times"/>
                <w:bCs/>
                <w:color w:val="FF0000"/>
                <w:szCs w:val="22"/>
                <w:lang w:val="fr-BE"/>
              </w:rPr>
              <w:t>PMT</w:t>
            </w:r>
            <w:r w:rsidRPr="00B15752">
              <w:rPr>
                <w:rFonts w:ascii="Times" w:hAnsi="Times" w:cs="Times"/>
                <w:bCs/>
                <w:szCs w:val="22"/>
                <w:lang w:val="fr-BE"/>
              </w:rPr>
              <w:t>-Q4-2025-SI-KSPKSI22XXX-1-1.xml</w:t>
            </w:r>
          </w:p>
        </w:tc>
      </w:tr>
      <w:tr w:rsidR="0011385F" w14:paraId="48F5C53F" w14:textId="77777777" w:rsidTr="00B15752">
        <w:tc>
          <w:tcPr>
            <w:tcW w:w="2977" w:type="dxa"/>
          </w:tcPr>
          <w:p w14:paraId="38DE41A6" w14:textId="77777777" w:rsidR="0011385F" w:rsidRDefault="0011385F" w:rsidP="00BD3636">
            <w:pPr>
              <w:spacing w:after="0"/>
              <w:rPr>
                <w:rFonts w:ascii="Times" w:hAnsi="Times" w:cs="Times"/>
                <w:szCs w:val="22"/>
              </w:rPr>
            </w:pPr>
            <w:r w:rsidRPr="002B2E2B">
              <w:rPr>
                <w:rFonts w:ascii="Courier New" w:hAnsi="Courier New" w:cs="Courier New"/>
                <w:szCs w:val="22"/>
                <w:lang w:val="de-DE"/>
              </w:rPr>
              <w:t>MessageType</w:t>
            </w:r>
          </w:p>
        </w:tc>
        <w:tc>
          <w:tcPr>
            <w:tcW w:w="4957" w:type="dxa"/>
          </w:tcPr>
          <w:p w14:paraId="41893CFE" w14:textId="7EE216BC" w:rsidR="0011385F" w:rsidRDefault="0011385F" w:rsidP="00BD3636">
            <w:pPr>
              <w:spacing w:after="0"/>
              <w:rPr>
                <w:rFonts w:ascii="Times" w:hAnsi="Times" w:cs="Times"/>
                <w:szCs w:val="22"/>
              </w:rPr>
            </w:pPr>
            <w:r w:rsidRPr="00B15752">
              <w:rPr>
                <w:color w:val="FF0000"/>
                <w:szCs w:val="22"/>
                <w:lang w:eastAsia="ko-KR"/>
              </w:rPr>
              <w:t>PMT</w:t>
            </w:r>
          </w:p>
        </w:tc>
      </w:tr>
      <w:tr w:rsidR="0011385F" w14:paraId="495EBB20" w14:textId="77777777" w:rsidTr="00B15752">
        <w:tc>
          <w:tcPr>
            <w:tcW w:w="2977" w:type="dxa"/>
          </w:tcPr>
          <w:p w14:paraId="179CEE16" w14:textId="77777777" w:rsidR="0011385F" w:rsidRDefault="0011385F" w:rsidP="00BD3636">
            <w:pPr>
              <w:spacing w:after="0"/>
              <w:rPr>
                <w:rFonts w:ascii="Times" w:hAnsi="Times" w:cs="Times"/>
                <w:szCs w:val="22"/>
              </w:rPr>
            </w:pPr>
            <w:r w:rsidRPr="002B2E2B">
              <w:rPr>
                <w:rFonts w:ascii="Courier New" w:hAnsi="Courier New" w:cs="Courier New"/>
                <w:szCs w:val="22"/>
              </w:rPr>
              <w:t>MessageTypeIndic</w:t>
            </w:r>
          </w:p>
        </w:tc>
        <w:tc>
          <w:tcPr>
            <w:tcW w:w="4957" w:type="dxa"/>
          </w:tcPr>
          <w:p w14:paraId="7A66808E" w14:textId="733FC7DB" w:rsidR="0011385F" w:rsidRDefault="0011385F" w:rsidP="00BD3636">
            <w:pPr>
              <w:spacing w:after="0"/>
              <w:rPr>
                <w:rFonts w:ascii="Times" w:hAnsi="Times" w:cs="Times"/>
                <w:szCs w:val="22"/>
              </w:rPr>
            </w:pPr>
            <w:r w:rsidRPr="00303978">
              <w:rPr>
                <w:color w:val="FF0000"/>
              </w:rPr>
              <w:t>CESOP10</w:t>
            </w:r>
            <w:r w:rsidR="007465BC">
              <w:rPr>
                <w:color w:val="FF0000"/>
              </w:rPr>
              <w:t>2</w:t>
            </w:r>
          </w:p>
        </w:tc>
      </w:tr>
      <w:tr w:rsidR="0011385F" w14:paraId="23C6D410" w14:textId="77777777" w:rsidTr="00B15752">
        <w:tc>
          <w:tcPr>
            <w:tcW w:w="2977" w:type="dxa"/>
          </w:tcPr>
          <w:p w14:paraId="523D980F" w14:textId="17712A0E" w:rsidR="0011385F" w:rsidRDefault="007465BC" w:rsidP="00BD3636">
            <w:pPr>
              <w:spacing w:after="0"/>
              <w:rPr>
                <w:rFonts w:ascii="Times" w:hAnsi="Times" w:cs="Times"/>
                <w:szCs w:val="22"/>
              </w:rPr>
            </w:pPr>
            <w:r w:rsidRPr="00815064">
              <w:rPr>
                <w:rFonts w:ascii="Courier New" w:hAnsi="Courier New" w:cs="Courier New"/>
                <w:szCs w:val="22"/>
              </w:rPr>
              <w:t>ReportedPayee</w:t>
            </w:r>
          </w:p>
        </w:tc>
        <w:tc>
          <w:tcPr>
            <w:tcW w:w="4957" w:type="dxa"/>
          </w:tcPr>
          <w:p w14:paraId="1FFF64B2" w14:textId="6FD58B09" w:rsidR="0011385F" w:rsidRPr="00B15752" w:rsidRDefault="007465BC" w:rsidP="00BD3636">
            <w:pPr>
              <w:spacing w:after="0"/>
              <w:rPr>
                <w:rFonts w:ascii="Times" w:hAnsi="Times" w:cs="Times"/>
                <w:i/>
                <w:iCs/>
                <w:szCs w:val="22"/>
              </w:rPr>
            </w:pPr>
            <w:r w:rsidRPr="00B15752">
              <w:rPr>
                <w:i/>
                <w:iCs/>
              </w:rPr>
              <w:t xml:space="preserve">Element </w:t>
            </w:r>
            <w:r w:rsidR="00F40C43">
              <w:rPr>
                <w:i/>
                <w:iCs/>
              </w:rPr>
              <w:t>must</w:t>
            </w:r>
            <w:r w:rsidRPr="00B15752">
              <w:rPr>
                <w:i/>
                <w:iCs/>
              </w:rPr>
              <w:t xml:space="preserve"> be omitted as there is nothing to report.</w:t>
            </w:r>
          </w:p>
        </w:tc>
      </w:tr>
    </w:tbl>
    <w:p w14:paraId="5D240FD4" w14:textId="674B9D59" w:rsidR="00B03C02" w:rsidRDefault="00B03C02" w:rsidP="00BD3636">
      <w:pPr>
        <w:rPr>
          <w:rFonts w:ascii="Times" w:hAnsi="Times" w:cs="Times"/>
          <w:szCs w:val="22"/>
        </w:rPr>
      </w:pPr>
    </w:p>
    <w:p w14:paraId="0BBE0A49" w14:textId="77777777" w:rsidR="00B03C02" w:rsidRDefault="00B03C02" w:rsidP="00BD3636">
      <w:pPr>
        <w:spacing w:after="0" w:line="240" w:lineRule="auto"/>
        <w:jc w:val="left"/>
        <w:rPr>
          <w:rFonts w:ascii="Times" w:hAnsi="Times" w:cs="Times"/>
          <w:szCs w:val="22"/>
        </w:rPr>
      </w:pPr>
      <w:r>
        <w:rPr>
          <w:rFonts w:ascii="Times" w:hAnsi="Times" w:cs="Times"/>
          <w:szCs w:val="22"/>
        </w:rPr>
        <w:br w:type="page"/>
      </w:r>
    </w:p>
    <w:p w14:paraId="3BB13957" w14:textId="0C64A8EE" w:rsidR="00DF6461" w:rsidRPr="00C36A91" w:rsidRDefault="00F5452E" w:rsidP="00C36A91">
      <w:pPr>
        <w:pStyle w:val="Heading3"/>
      </w:pPr>
      <w:bookmarkStart w:id="4446" w:name="_Ref119331239"/>
      <w:bookmarkStart w:id="4447" w:name="_Toc226618913"/>
      <w:r w:rsidRPr="00C36A91">
        <w:lastRenderedPageBreak/>
        <w:t xml:space="preserve">Double submission of a same </w:t>
      </w:r>
      <w:r w:rsidR="00D53607" w:rsidRPr="00C36A91">
        <w:t>Payment Data</w:t>
      </w:r>
      <w:r w:rsidRPr="00C36A91">
        <w:t xml:space="preserve"> message</w:t>
      </w:r>
      <w:bookmarkEnd w:id="4446"/>
      <w:bookmarkEnd w:id="4447"/>
    </w:p>
    <w:p w14:paraId="5DB0C158" w14:textId="774ABFE9" w:rsidR="00F43DB3" w:rsidRPr="00F5452E" w:rsidRDefault="00F5452E" w:rsidP="00BD3636">
      <w:r>
        <w:rPr>
          <w:lang w:eastAsia="ko-KR"/>
        </w:rPr>
        <w:t xml:space="preserve">The following example depicts the case when </w:t>
      </w:r>
      <w:r w:rsidR="00F43DB3">
        <w:rPr>
          <w:lang w:eastAsia="ko-KR"/>
        </w:rPr>
        <w:t xml:space="preserve">a </w:t>
      </w:r>
      <w:r>
        <w:rPr>
          <w:lang w:eastAsia="ko-KR"/>
        </w:rPr>
        <w:t>PSP</w:t>
      </w:r>
      <w:r w:rsidR="00F43DB3">
        <w:rPr>
          <w:lang w:eastAsia="ko-KR"/>
        </w:rPr>
        <w:t xml:space="preserve"> submits twice the same </w:t>
      </w:r>
      <w:r w:rsidR="003212D2">
        <w:rPr>
          <w:lang w:eastAsia="ko-KR"/>
        </w:rPr>
        <w:t>Payment Data</w:t>
      </w:r>
      <w:r w:rsidR="00FD1327">
        <w:rPr>
          <w:lang w:eastAsia="ko-KR"/>
        </w:rPr>
        <w:t xml:space="preserve"> </w:t>
      </w:r>
      <w:r w:rsidR="00F43DB3">
        <w:rPr>
          <w:lang w:eastAsia="ko-KR"/>
        </w:rPr>
        <w:t>message. This could occur next to a technical issue in the PSP’s IT system for instance.</w:t>
      </w:r>
    </w:p>
    <w:p w14:paraId="7AE6C22E" w14:textId="01B2947F" w:rsidR="00676787" w:rsidRPr="00E03205" w:rsidRDefault="00676787" w:rsidP="00777C09">
      <w:pPr>
        <w:pStyle w:val="ListParagraph"/>
        <w:numPr>
          <w:ilvl w:val="0"/>
          <w:numId w:val="64"/>
        </w:numPr>
        <w:rPr>
          <w:rFonts w:ascii="Times" w:hAnsi="Times" w:cs="Times"/>
          <w:szCs w:val="22"/>
        </w:rPr>
      </w:pPr>
      <w:r w:rsidRPr="00E03205">
        <w:rPr>
          <w:rFonts w:ascii="Times" w:hAnsi="Times" w:cs="Times"/>
          <w:szCs w:val="22"/>
        </w:rPr>
        <w:t xml:space="preserve">Submitting a </w:t>
      </w:r>
      <w:r w:rsidR="003D1B2D" w:rsidRPr="00E03205">
        <w:rPr>
          <w:rFonts w:ascii="Times" w:hAnsi="Times" w:cs="Times"/>
          <w:szCs w:val="22"/>
        </w:rPr>
        <w:t xml:space="preserve">first time a </w:t>
      </w:r>
      <w:r w:rsidR="00D53607" w:rsidRPr="00E03205">
        <w:rPr>
          <w:rFonts w:ascii="Times" w:hAnsi="Times" w:cs="Times"/>
          <w:szCs w:val="22"/>
        </w:rPr>
        <w:t>Payment Data</w:t>
      </w:r>
      <w:r w:rsidRPr="00E03205">
        <w:rPr>
          <w:rFonts w:ascii="Times" w:hAnsi="Times" w:cs="Times"/>
          <w:szCs w:val="22"/>
        </w:rPr>
        <w:t xml:space="preserve"> message by the PSP, subsequently transmitted by the </w:t>
      </w:r>
      <w:r w:rsidR="00C032A4">
        <w:rPr>
          <w:rFonts w:ascii="Times" w:hAnsi="Times" w:cs="Times"/>
          <w:szCs w:val="22"/>
        </w:rPr>
        <w:t>National Tax Administration</w:t>
      </w:r>
      <w:r w:rsidRPr="00E03205">
        <w:rPr>
          <w:rFonts w:ascii="Times" w:hAnsi="Times" w:cs="Times"/>
          <w:szCs w:val="22"/>
        </w:rPr>
        <w:t xml:space="preserve"> to CESOP:</w:t>
      </w:r>
    </w:p>
    <w:tbl>
      <w:tblPr>
        <w:tblStyle w:val="TableHistory"/>
        <w:tblW w:w="0" w:type="auto"/>
        <w:tblInd w:w="1129" w:type="dxa"/>
        <w:tblLook w:val="04A0" w:firstRow="1" w:lastRow="0" w:firstColumn="1" w:lastColumn="0" w:noHBand="0" w:noVBand="1"/>
      </w:tblPr>
      <w:tblGrid>
        <w:gridCol w:w="3261"/>
        <w:gridCol w:w="4673"/>
      </w:tblGrid>
      <w:tr w:rsidR="00676787" w:rsidRPr="00154D81" w14:paraId="2D16EAB0" w14:textId="77777777" w:rsidTr="00D17AC6">
        <w:tc>
          <w:tcPr>
            <w:tcW w:w="3261" w:type="dxa"/>
            <w:shd w:val="clear" w:color="auto" w:fill="D9D9D9" w:themeFill="background1" w:themeFillShade="D9"/>
          </w:tcPr>
          <w:p w14:paraId="01B46716" w14:textId="77777777" w:rsidR="00676787" w:rsidRPr="002B2E2B" w:rsidRDefault="00676787" w:rsidP="00BD3636">
            <w:pPr>
              <w:spacing w:after="0"/>
              <w:rPr>
                <w:rFonts w:ascii="Times" w:hAnsi="Times" w:cs="Times"/>
                <w:b/>
                <w:bCs/>
                <w:szCs w:val="22"/>
              </w:rPr>
            </w:pPr>
            <w:r w:rsidRPr="002B2E2B">
              <w:rPr>
                <w:bCs/>
              </w:rPr>
              <w:t>File name</w:t>
            </w:r>
          </w:p>
        </w:tc>
        <w:tc>
          <w:tcPr>
            <w:tcW w:w="4673" w:type="dxa"/>
            <w:shd w:val="clear" w:color="auto" w:fill="D9D9D9" w:themeFill="background1" w:themeFillShade="D9"/>
          </w:tcPr>
          <w:p w14:paraId="00E35A96" w14:textId="22258A65" w:rsidR="00676787" w:rsidRPr="000C29B6" w:rsidRDefault="00C25708" w:rsidP="00BD3636">
            <w:pPr>
              <w:spacing w:after="0"/>
              <w:rPr>
                <w:rFonts w:ascii="Times" w:hAnsi="Times" w:cs="Times"/>
                <w:bCs/>
                <w:szCs w:val="22"/>
              </w:rPr>
            </w:pPr>
            <w:r w:rsidRPr="000C29B6">
              <w:rPr>
                <w:rFonts w:ascii="Times" w:hAnsi="Times" w:cs="Times"/>
                <w:bCs/>
                <w:szCs w:val="22"/>
              </w:rPr>
              <w:t>PMT-Q1-202</w:t>
            </w:r>
            <w:r>
              <w:rPr>
                <w:rFonts w:ascii="Times" w:hAnsi="Times" w:cs="Times"/>
                <w:bCs/>
                <w:szCs w:val="22"/>
              </w:rPr>
              <w:t>6</w:t>
            </w:r>
            <w:r w:rsidRPr="000C29B6">
              <w:rPr>
                <w:rFonts w:ascii="Times" w:hAnsi="Times" w:cs="Times"/>
                <w:bCs/>
                <w:szCs w:val="22"/>
              </w:rPr>
              <w:t>-HU-PARBHUHXXXX-1-1.xml</w:t>
            </w:r>
          </w:p>
        </w:tc>
      </w:tr>
      <w:tr w:rsidR="00676787" w14:paraId="5D74F817" w14:textId="77777777" w:rsidTr="007415C5">
        <w:tc>
          <w:tcPr>
            <w:tcW w:w="3261" w:type="dxa"/>
          </w:tcPr>
          <w:p w14:paraId="63362344" w14:textId="77777777" w:rsidR="00676787" w:rsidRDefault="00676787" w:rsidP="00BD3636">
            <w:pPr>
              <w:spacing w:after="0"/>
              <w:rPr>
                <w:rFonts w:ascii="Times" w:hAnsi="Times" w:cs="Times"/>
                <w:szCs w:val="22"/>
              </w:rPr>
            </w:pPr>
            <w:r w:rsidRPr="002B2E2B">
              <w:rPr>
                <w:rFonts w:ascii="Courier New" w:hAnsi="Courier New" w:cs="Courier New"/>
                <w:szCs w:val="22"/>
                <w:lang w:val="de-DE"/>
              </w:rPr>
              <w:t>MessageType</w:t>
            </w:r>
          </w:p>
        </w:tc>
        <w:tc>
          <w:tcPr>
            <w:tcW w:w="4673" w:type="dxa"/>
          </w:tcPr>
          <w:p w14:paraId="2EF3E3C0" w14:textId="77777777" w:rsidR="00676787" w:rsidRDefault="00676787" w:rsidP="00BD3636">
            <w:pPr>
              <w:spacing w:after="0"/>
              <w:rPr>
                <w:rFonts w:ascii="Times" w:hAnsi="Times" w:cs="Times"/>
                <w:szCs w:val="22"/>
              </w:rPr>
            </w:pPr>
            <w:r>
              <w:rPr>
                <w:szCs w:val="22"/>
                <w:lang w:eastAsia="ko-KR"/>
              </w:rPr>
              <w:t>PMT</w:t>
            </w:r>
          </w:p>
        </w:tc>
      </w:tr>
      <w:tr w:rsidR="00676787" w14:paraId="173E222D" w14:textId="77777777" w:rsidTr="007415C5">
        <w:tc>
          <w:tcPr>
            <w:tcW w:w="3261" w:type="dxa"/>
          </w:tcPr>
          <w:p w14:paraId="6B5E8529" w14:textId="77777777" w:rsidR="00676787" w:rsidRDefault="00676787" w:rsidP="00BD3636">
            <w:pPr>
              <w:spacing w:after="0"/>
              <w:rPr>
                <w:rFonts w:ascii="Times" w:hAnsi="Times" w:cs="Times"/>
                <w:szCs w:val="22"/>
              </w:rPr>
            </w:pPr>
            <w:r w:rsidRPr="002B2E2B">
              <w:rPr>
                <w:rFonts w:ascii="Courier New" w:hAnsi="Courier New" w:cs="Courier New"/>
                <w:szCs w:val="22"/>
              </w:rPr>
              <w:t>MessageTypeIndic</w:t>
            </w:r>
          </w:p>
        </w:tc>
        <w:tc>
          <w:tcPr>
            <w:tcW w:w="4673" w:type="dxa"/>
          </w:tcPr>
          <w:p w14:paraId="24276AEF" w14:textId="77777777" w:rsidR="00676787" w:rsidRDefault="00676787" w:rsidP="00BD3636">
            <w:pPr>
              <w:spacing w:after="0"/>
              <w:rPr>
                <w:rFonts w:ascii="Times" w:hAnsi="Times" w:cs="Times"/>
                <w:szCs w:val="22"/>
              </w:rPr>
            </w:pPr>
            <w:r w:rsidRPr="006E2087">
              <w:t>CESOP100</w:t>
            </w:r>
          </w:p>
        </w:tc>
      </w:tr>
      <w:tr w:rsidR="00676787" w14:paraId="57AB0E88" w14:textId="77777777" w:rsidTr="007415C5">
        <w:tc>
          <w:tcPr>
            <w:tcW w:w="3261" w:type="dxa"/>
          </w:tcPr>
          <w:p w14:paraId="45B1D989" w14:textId="77777777" w:rsidR="00676787" w:rsidRDefault="00676787" w:rsidP="00BD3636">
            <w:pPr>
              <w:spacing w:after="0"/>
              <w:rPr>
                <w:rFonts w:ascii="Times" w:hAnsi="Times" w:cs="Times"/>
                <w:szCs w:val="22"/>
              </w:rPr>
            </w:pPr>
            <w:r w:rsidRPr="002B1B66">
              <w:rPr>
                <w:rFonts w:ascii="Courier New" w:hAnsi="Courier New" w:cs="Courier New"/>
                <w:szCs w:val="22"/>
                <w:lang w:val="de-DE"/>
              </w:rPr>
              <w:t>MessageRefId</w:t>
            </w:r>
          </w:p>
        </w:tc>
        <w:tc>
          <w:tcPr>
            <w:tcW w:w="4673" w:type="dxa"/>
          </w:tcPr>
          <w:p w14:paraId="52F337A8" w14:textId="542001F4" w:rsidR="00676787" w:rsidRDefault="00142D6F" w:rsidP="00BD3636">
            <w:pPr>
              <w:spacing w:after="0"/>
              <w:rPr>
                <w:rFonts w:ascii="Times" w:hAnsi="Times" w:cs="Times"/>
                <w:szCs w:val="22"/>
              </w:rPr>
            </w:pPr>
            <w:r w:rsidRPr="00142D6F">
              <w:rPr>
                <w:rFonts w:ascii="Times" w:hAnsi="Times" w:cs="Times"/>
                <w:szCs w:val="22"/>
              </w:rPr>
              <w:t>e11b52b2-de9c-4438-b3ca-5b2a99421ed7</w:t>
            </w:r>
          </w:p>
        </w:tc>
      </w:tr>
      <w:tr w:rsidR="00676787" w14:paraId="52286F39" w14:textId="77777777" w:rsidTr="007415C5">
        <w:tc>
          <w:tcPr>
            <w:tcW w:w="3261" w:type="dxa"/>
          </w:tcPr>
          <w:p w14:paraId="585963D4" w14:textId="5BB72FD8" w:rsidR="00676787" w:rsidRPr="000C29B6" w:rsidRDefault="009A085F" w:rsidP="00BD3636">
            <w:pPr>
              <w:spacing w:after="0"/>
              <w:rPr>
                <w:rFonts w:ascii="Times" w:hAnsi="Times" w:cs="Times"/>
                <w:color w:val="E7E6E6" w:themeColor="background2"/>
                <w:szCs w:val="22"/>
              </w:rPr>
            </w:pPr>
            <w:r w:rsidRPr="00EF12AD">
              <w:rPr>
                <w:rFonts w:ascii="Courier New" w:hAnsi="Courier New" w:cs="Courier New"/>
                <w:szCs w:val="22"/>
                <w:lang w:val="de-DE"/>
              </w:rPr>
              <w:t>CorrMessageRefId</w:t>
            </w:r>
          </w:p>
        </w:tc>
        <w:tc>
          <w:tcPr>
            <w:tcW w:w="4673" w:type="dxa"/>
          </w:tcPr>
          <w:p w14:paraId="78578F7C" w14:textId="77777777" w:rsidR="00676787" w:rsidRPr="00EF12AD" w:rsidRDefault="00676787" w:rsidP="00BD3636">
            <w:pPr>
              <w:spacing w:after="0"/>
              <w:rPr>
                <w:rFonts w:ascii="Times" w:hAnsi="Times" w:cs="Times"/>
                <w:i/>
                <w:iCs/>
                <w:color w:val="A6A6A6" w:themeColor="background1" w:themeShade="A6"/>
                <w:szCs w:val="22"/>
              </w:rPr>
            </w:pPr>
            <w:r w:rsidRPr="00EF12AD">
              <w:rPr>
                <w:i/>
                <w:iCs/>
                <w:color w:val="A6A6A6" w:themeColor="background1" w:themeShade="A6"/>
              </w:rPr>
              <w:t>Not provided</w:t>
            </w:r>
          </w:p>
        </w:tc>
      </w:tr>
    </w:tbl>
    <w:p w14:paraId="61F0D39B" w14:textId="77777777" w:rsidR="00D703F2" w:rsidRPr="00861DAA" w:rsidRDefault="00D703F2" w:rsidP="00BD3636">
      <w:pPr>
        <w:rPr>
          <w:rFonts w:ascii="Times" w:hAnsi="Times" w:cs="Times"/>
          <w:szCs w:val="22"/>
        </w:rPr>
      </w:pPr>
    </w:p>
    <w:p w14:paraId="4C237F83" w14:textId="0815C046" w:rsidR="00676787" w:rsidRPr="00E03205" w:rsidRDefault="00676787" w:rsidP="00777C09">
      <w:pPr>
        <w:pStyle w:val="ListParagraph"/>
        <w:numPr>
          <w:ilvl w:val="0"/>
          <w:numId w:val="64"/>
        </w:numPr>
        <w:rPr>
          <w:rFonts w:ascii="Times" w:hAnsi="Times" w:cs="Times"/>
          <w:szCs w:val="22"/>
        </w:rPr>
      </w:pPr>
      <w:r w:rsidRPr="00E03205">
        <w:rPr>
          <w:rFonts w:ascii="Times" w:hAnsi="Times" w:cs="Times"/>
          <w:szCs w:val="22"/>
        </w:rPr>
        <w:t xml:space="preserve">CESOP system responding with a </w:t>
      </w:r>
      <w:r w:rsidR="0099557A" w:rsidRPr="00E03205">
        <w:rPr>
          <w:rFonts w:ascii="Times" w:hAnsi="Times" w:cs="Times"/>
          <w:szCs w:val="22"/>
        </w:rPr>
        <w:t>positive</w:t>
      </w:r>
      <w:r w:rsidRPr="00E03205">
        <w:rPr>
          <w:rFonts w:ascii="Times" w:hAnsi="Times" w:cs="Times"/>
          <w:szCs w:val="22"/>
        </w:rPr>
        <w:t xml:space="preserve"> Validation </w:t>
      </w:r>
      <w:r w:rsidR="0037351C">
        <w:rPr>
          <w:rFonts w:ascii="Times" w:hAnsi="Times" w:cs="Times"/>
          <w:szCs w:val="22"/>
        </w:rPr>
        <w:t>R</w:t>
      </w:r>
      <w:r w:rsidRPr="00E03205">
        <w:rPr>
          <w:rFonts w:ascii="Times" w:hAnsi="Times" w:cs="Times"/>
          <w:szCs w:val="22"/>
        </w:rPr>
        <w:t>esult message</w:t>
      </w:r>
      <w:r w:rsidR="005B3873">
        <w:rPr>
          <w:rFonts w:ascii="Times" w:hAnsi="Times" w:cs="Times"/>
          <w:szCs w:val="22"/>
        </w:rPr>
        <w:t xml:space="preserve"> (as described in section </w:t>
      </w:r>
      <w:r w:rsidR="00210A14">
        <w:rPr>
          <w:rFonts w:ascii="Times" w:hAnsi="Times" w:cs="Times"/>
          <w:szCs w:val="22"/>
        </w:rPr>
        <w:fldChar w:fldCharType="begin"/>
      </w:r>
      <w:r w:rsidR="00210A14">
        <w:rPr>
          <w:rFonts w:ascii="Times" w:hAnsi="Times" w:cs="Times"/>
          <w:szCs w:val="22"/>
        </w:rPr>
        <w:instrText xml:space="preserve"> REF _Ref122349568 \r \h </w:instrText>
      </w:r>
      <w:r w:rsidR="00210A14">
        <w:rPr>
          <w:rFonts w:ascii="Times" w:hAnsi="Times" w:cs="Times"/>
          <w:szCs w:val="22"/>
        </w:rPr>
      </w:r>
      <w:r w:rsidR="00210A14">
        <w:rPr>
          <w:rFonts w:ascii="Times" w:hAnsi="Times" w:cs="Times"/>
          <w:szCs w:val="22"/>
        </w:rPr>
        <w:fldChar w:fldCharType="separate"/>
      </w:r>
      <w:r w:rsidR="00A33342">
        <w:rPr>
          <w:rFonts w:ascii="Times" w:hAnsi="Times" w:cs="Times"/>
          <w:szCs w:val="22"/>
        </w:rPr>
        <w:t>6.1.3.2.1</w:t>
      </w:r>
      <w:r w:rsidR="00210A14">
        <w:rPr>
          <w:rFonts w:ascii="Times" w:hAnsi="Times" w:cs="Times"/>
          <w:szCs w:val="22"/>
        </w:rPr>
        <w:fldChar w:fldCharType="end"/>
      </w:r>
      <w:r w:rsidR="005B3873">
        <w:rPr>
          <w:rFonts w:ascii="Times" w:hAnsi="Times" w:cs="Times"/>
          <w:szCs w:val="22"/>
        </w:rPr>
        <w:t>)</w:t>
      </w:r>
      <w:r w:rsidRPr="00E03205">
        <w:rPr>
          <w:rFonts w:ascii="Times" w:hAnsi="Times" w:cs="Times"/>
          <w:szCs w:val="22"/>
        </w:rPr>
        <w:t>:</w:t>
      </w:r>
    </w:p>
    <w:tbl>
      <w:tblPr>
        <w:tblStyle w:val="TableHistory"/>
        <w:tblW w:w="0" w:type="auto"/>
        <w:tblInd w:w="1129" w:type="dxa"/>
        <w:tblLook w:val="04A0" w:firstRow="1" w:lastRow="0" w:firstColumn="1" w:lastColumn="0" w:noHBand="0" w:noVBand="1"/>
      </w:tblPr>
      <w:tblGrid>
        <w:gridCol w:w="3261"/>
        <w:gridCol w:w="4673"/>
      </w:tblGrid>
      <w:tr w:rsidR="00676787" w:rsidRPr="002A609D" w14:paraId="2DF41BFD" w14:textId="77777777" w:rsidTr="00D17AC6">
        <w:tc>
          <w:tcPr>
            <w:tcW w:w="3261" w:type="dxa"/>
            <w:shd w:val="clear" w:color="auto" w:fill="D9D9D9" w:themeFill="background1" w:themeFillShade="D9"/>
          </w:tcPr>
          <w:p w14:paraId="71BE3B45" w14:textId="77777777" w:rsidR="00676787" w:rsidRPr="002A609D" w:rsidRDefault="00676787" w:rsidP="00BD3636">
            <w:pPr>
              <w:spacing w:after="0"/>
              <w:rPr>
                <w:rFonts w:ascii="Times" w:hAnsi="Times" w:cs="Times"/>
                <w:bCs/>
                <w:szCs w:val="22"/>
              </w:rPr>
            </w:pPr>
            <w:r w:rsidRPr="002A609D">
              <w:rPr>
                <w:bCs/>
              </w:rPr>
              <w:t>File name</w:t>
            </w:r>
          </w:p>
        </w:tc>
        <w:tc>
          <w:tcPr>
            <w:tcW w:w="4673" w:type="dxa"/>
            <w:shd w:val="clear" w:color="auto" w:fill="D9D9D9" w:themeFill="background1" w:themeFillShade="D9"/>
          </w:tcPr>
          <w:p w14:paraId="29F4C346" w14:textId="592B31EC" w:rsidR="00676787" w:rsidRPr="002A609D" w:rsidRDefault="00C25708" w:rsidP="00BD3636">
            <w:pPr>
              <w:spacing w:after="0"/>
              <w:rPr>
                <w:rFonts w:ascii="Times" w:hAnsi="Times" w:cs="Times"/>
                <w:bCs/>
                <w:szCs w:val="22"/>
              </w:rPr>
            </w:pPr>
            <w:r>
              <w:rPr>
                <w:rFonts w:ascii="Times" w:hAnsi="Times" w:cs="Times"/>
                <w:bCs/>
                <w:szCs w:val="22"/>
              </w:rPr>
              <w:t>VLD</w:t>
            </w:r>
            <w:r w:rsidRPr="006633B4">
              <w:rPr>
                <w:rFonts w:ascii="Times" w:hAnsi="Times" w:cs="Times"/>
                <w:bCs/>
                <w:szCs w:val="22"/>
              </w:rPr>
              <w:t>-Q1-202</w:t>
            </w:r>
            <w:r>
              <w:rPr>
                <w:rFonts w:ascii="Times" w:hAnsi="Times" w:cs="Times"/>
                <w:bCs/>
                <w:szCs w:val="22"/>
              </w:rPr>
              <w:t>6</w:t>
            </w:r>
            <w:r w:rsidRPr="006633B4">
              <w:rPr>
                <w:rFonts w:ascii="Times" w:hAnsi="Times" w:cs="Times"/>
                <w:bCs/>
                <w:szCs w:val="22"/>
              </w:rPr>
              <w:t>-HU-PARBHUHXXXX-1-1.xml</w:t>
            </w:r>
          </w:p>
        </w:tc>
      </w:tr>
      <w:tr w:rsidR="00676787" w14:paraId="3A3A9979" w14:textId="77777777" w:rsidTr="000C29B6">
        <w:tc>
          <w:tcPr>
            <w:tcW w:w="3261" w:type="dxa"/>
          </w:tcPr>
          <w:p w14:paraId="08E27E4C" w14:textId="77777777" w:rsidR="00676787" w:rsidRDefault="00676787" w:rsidP="00BD3636">
            <w:pPr>
              <w:spacing w:after="0"/>
              <w:rPr>
                <w:rFonts w:ascii="Times" w:hAnsi="Times" w:cs="Times"/>
                <w:szCs w:val="22"/>
              </w:rPr>
            </w:pPr>
            <w:r w:rsidRPr="002B2E2B">
              <w:rPr>
                <w:rFonts w:ascii="Courier New" w:hAnsi="Courier New" w:cs="Courier New"/>
                <w:szCs w:val="22"/>
                <w:lang w:val="de-DE"/>
              </w:rPr>
              <w:t>MessageType</w:t>
            </w:r>
          </w:p>
        </w:tc>
        <w:tc>
          <w:tcPr>
            <w:tcW w:w="4673" w:type="dxa"/>
          </w:tcPr>
          <w:p w14:paraId="7413E4BA" w14:textId="77777777" w:rsidR="00676787" w:rsidRDefault="00676787" w:rsidP="00BD3636">
            <w:pPr>
              <w:spacing w:after="0"/>
              <w:rPr>
                <w:rFonts w:ascii="Times" w:hAnsi="Times" w:cs="Times"/>
                <w:szCs w:val="22"/>
              </w:rPr>
            </w:pPr>
            <w:r>
              <w:rPr>
                <w:szCs w:val="22"/>
                <w:lang w:eastAsia="ko-KR"/>
              </w:rPr>
              <w:t>VLD</w:t>
            </w:r>
          </w:p>
        </w:tc>
      </w:tr>
      <w:tr w:rsidR="00676787" w14:paraId="44557772" w14:textId="77777777" w:rsidTr="000C29B6">
        <w:tc>
          <w:tcPr>
            <w:tcW w:w="3261" w:type="dxa"/>
          </w:tcPr>
          <w:p w14:paraId="751E91FE" w14:textId="77777777" w:rsidR="00676787" w:rsidRDefault="00676787" w:rsidP="00BD3636">
            <w:pPr>
              <w:spacing w:after="0"/>
              <w:rPr>
                <w:rFonts w:ascii="Times" w:hAnsi="Times" w:cs="Times"/>
                <w:szCs w:val="22"/>
              </w:rPr>
            </w:pPr>
            <w:r w:rsidRPr="002B2E2B">
              <w:rPr>
                <w:rFonts w:ascii="Courier New" w:hAnsi="Courier New" w:cs="Courier New"/>
                <w:szCs w:val="22"/>
              </w:rPr>
              <w:t>MessageTypeIndic</w:t>
            </w:r>
          </w:p>
        </w:tc>
        <w:tc>
          <w:tcPr>
            <w:tcW w:w="4673" w:type="dxa"/>
          </w:tcPr>
          <w:p w14:paraId="30D3B1B7" w14:textId="77777777" w:rsidR="00676787" w:rsidRDefault="00676787" w:rsidP="00BD3636">
            <w:pPr>
              <w:spacing w:after="0"/>
              <w:rPr>
                <w:rFonts w:ascii="Times" w:hAnsi="Times" w:cs="Times"/>
                <w:szCs w:val="22"/>
              </w:rPr>
            </w:pPr>
            <w:r w:rsidRPr="002B2E2B">
              <w:t>CESOP100</w:t>
            </w:r>
          </w:p>
        </w:tc>
      </w:tr>
      <w:tr w:rsidR="00676787" w:rsidRPr="00D75300" w14:paraId="00A2A0C7" w14:textId="77777777" w:rsidTr="000C29B6">
        <w:tc>
          <w:tcPr>
            <w:tcW w:w="3261" w:type="dxa"/>
          </w:tcPr>
          <w:p w14:paraId="1DD43293" w14:textId="77777777" w:rsidR="00676787" w:rsidRDefault="00676787" w:rsidP="00BD3636">
            <w:pPr>
              <w:spacing w:after="0"/>
              <w:rPr>
                <w:rFonts w:ascii="Times" w:hAnsi="Times" w:cs="Times"/>
                <w:szCs w:val="22"/>
              </w:rPr>
            </w:pPr>
            <w:r w:rsidRPr="002B1B66">
              <w:rPr>
                <w:rFonts w:ascii="Courier New" w:hAnsi="Courier New" w:cs="Courier New"/>
                <w:szCs w:val="22"/>
                <w:lang w:val="de-DE"/>
              </w:rPr>
              <w:t>MessageRefId</w:t>
            </w:r>
          </w:p>
        </w:tc>
        <w:tc>
          <w:tcPr>
            <w:tcW w:w="4673" w:type="dxa"/>
          </w:tcPr>
          <w:p w14:paraId="70A4E2ED" w14:textId="17599735" w:rsidR="00676787" w:rsidRPr="000C29B6" w:rsidRDefault="00142D6F" w:rsidP="00BD3636">
            <w:pPr>
              <w:spacing w:after="0"/>
              <w:rPr>
                <w:rFonts w:ascii="Times" w:hAnsi="Times" w:cs="Times"/>
                <w:szCs w:val="22"/>
                <w:lang w:val="de-DE"/>
              </w:rPr>
            </w:pPr>
            <w:r w:rsidRPr="000C29B6">
              <w:rPr>
                <w:rFonts w:ascii="Times" w:hAnsi="Times" w:cs="Times"/>
                <w:szCs w:val="22"/>
                <w:lang w:val="de-DE"/>
              </w:rPr>
              <w:t>e62d154f-0c4c-4ca5-86c0-c4e4d9f5e6d8</w:t>
            </w:r>
          </w:p>
        </w:tc>
      </w:tr>
      <w:tr w:rsidR="00676787" w14:paraId="6753DD55" w14:textId="77777777" w:rsidTr="000C29B6">
        <w:tc>
          <w:tcPr>
            <w:tcW w:w="3261" w:type="dxa"/>
          </w:tcPr>
          <w:p w14:paraId="79FE9D60" w14:textId="03489CC5" w:rsidR="00676787" w:rsidRDefault="009A085F" w:rsidP="00BD3636">
            <w:pPr>
              <w:spacing w:after="0"/>
              <w:rPr>
                <w:rFonts w:ascii="Times" w:hAnsi="Times" w:cs="Times"/>
                <w:szCs w:val="22"/>
              </w:rPr>
            </w:pPr>
            <w:r>
              <w:rPr>
                <w:rFonts w:ascii="Courier New" w:hAnsi="Courier New" w:cs="Courier New"/>
                <w:szCs w:val="22"/>
              </w:rPr>
              <w:t>CorrMessageRefId</w:t>
            </w:r>
          </w:p>
        </w:tc>
        <w:tc>
          <w:tcPr>
            <w:tcW w:w="4673" w:type="dxa"/>
          </w:tcPr>
          <w:p w14:paraId="37E856BA" w14:textId="43CDED88" w:rsidR="00676787" w:rsidRPr="000C29B6" w:rsidRDefault="00142D6F" w:rsidP="00BD3636">
            <w:pPr>
              <w:spacing w:after="0"/>
              <w:rPr>
                <w:rFonts w:ascii="Times" w:hAnsi="Times" w:cs="Times"/>
                <w:szCs w:val="22"/>
              </w:rPr>
            </w:pPr>
            <w:r w:rsidRPr="00142D6F">
              <w:rPr>
                <w:rFonts w:ascii="Times" w:hAnsi="Times" w:cs="Times"/>
                <w:szCs w:val="22"/>
              </w:rPr>
              <w:t>e11b52b2-de9c-4438-b3ca-5b2a99421ed7</w:t>
            </w:r>
          </w:p>
        </w:tc>
      </w:tr>
      <w:tr w:rsidR="00676787" w14:paraId="4FE91216" w14:textId="77777777" w:rsidTr="000C29B6">
        <w:tc>
          <w:tcPr>
            <w:tcW w:w="3261" w:type="dxa"/>
          </w:tcPr>
          <w:p w14:paraId="175EF5D3" w14:textId="77777777" w:rsidR="00676787" w:rsidRPr="000A7DBB" w:rsidRDefault="00676787" w:rsidP="00BD3636">
            <w:pPr>
              <w:spacing w:after="0"/>
              <w:rPr>
                <w:rFonts w:ascii="Courier New" w:hAnsi="Courier New" w:cs="Courier New"/>
                <w:szCs w:val="22"/>
              </w:rPr>
            </w:pPr>
            <w:r w:rsidRPr="007C150C">
              <w:rPr>
                <w:rFonts w:ascii="Courier New" w:hAnsi="Courier New" w:cs="Courier New"/>
                <w:szCs w:val="22"/>
              </w:rPr>
              <w:t>ValidationResult</w:t>
            </w:r>
          </w:p>
        </w:tc>
        <w:tc>
          <w:tcPr>
            <w:tcW w:w="4673" w:type="dxa"/>
          </w:tcPr>
          <w:p w14:paraId="3109615E" w14:textId="142DF565" w:rsidR="00676787" w:rsidRPr="00AD0099" w:rsidRDefault="0075547B" w:rsidP="00BD3636">
            <w:pPr>
              <w:spacing w:after="0"/>
              <w:rPr>
                <w:rFonts w:ascii="Times" w:hAnsi="Times" w:cs="Times"/>
                <w:szCs w:val="22"/>
              </w:rPr>
            </w:pPr>
            <w:r>
              <w:rPr>
                <w:rFonts w:ascii="Times" w:hAnsi="Times" w:cs="Times"/>
                <w:szCs w:val="22"/>
              </w:rPr>
              <w:t>VALIDATED</w:t>
            </w:r>
          </w:p>
        </w:tc>
      </w:tr>
    </w:tbl>
    <w:p w14:paraId="70183B1A" w14:textId="1418FA1B" w:rsidR="00D703F2" w:rsidRDefault="00676787" w:rsidP="00BD3636">
      <w:pPr>
        <w:tabs>
          <w:tab w:val="left" w:pos="720"/>
          <w:tab w:val="left" w:pos="1440"/>
          <w:tab w:val="left" w:pos="2160"/>
          <w:tab w:val="left" w:pos="2880"/>
          <w:tab w:val="left" w:pos="3600"/>
          <w:tab w:val="left" w:pos="3994"/>
        </w:tabs>
        <w:spacing w:after="0"/>
        <w:rPr>
          <w:rFonts w:ascii="Times" w:hAnsi="Times" w:cs="Times"/>
          <w:szCs w:val="22"/>
        </w:rPr>
      </w:pPr>
      <w:r>
        <w:rPr>
          <w:rFonts w:ascii="Courier New" w:hAnsi="Courier New" w:cs="Courier New"/>
          <w:szCs w:val="22"/>
        </w:rPr>
        <w:tab/>
      </w:r>
      <w:r>
        <w:rPr>
          <w:rFonts w:ascii="Courier New" w:hAnsi="Courier New" w:cs="Courier New"/>
          <w:szCs w:val="22"/>
        </w:rPr>
        <w:tab/>
      </w:r>
      <w:r>
        <w:rPr>
          <w:rFonts w:ascii="Times" w:hAnsi="Times" w:cs="Times"/>
          <w:szCs w:val="22"/>
        </w:rPr>
        <w:tab/>
      </w:r>
    </w:p>
    <w:p w14:paraId="77A3EE5E" w14:textId="3AF78947" w:rsidR="00676787" w:rsidRPr="00E03205" w:rsidRDefault="00676787" w:rsidP="00777C09">
      <w:pPr>
        <w:pStyle w:val="ListParagraph"/>
        <w:numPr>
          <w:ilvl w:val="0"/>
          <w:numId w:val="64"/>
        </w:numPr>
        <w:rPr>
          <w:rFonts w:ascii="Times" w:hAnsi="Times" w:cs="Times"/>
          <w:szCs w:val="22"/>
        </w:rPr>
      </w:pPr>
      <w:r w:rsidRPr="00E03205">
        <w:rPr>
          <w:rFonts w:ascii="Times" w:hAnsi="Times" w:cs="Times"/>
          <w:szCs w:val="22"/>
        </w:rPr>
        <w:t xml:space="preserve">Submitting </w:t>
      </w:r>
      <w:r w:rsidR="003D1B2D" w:rsidRPr="00E03205">
        <w:rPr>
          <w:rFonts w:ascii="Times" w:hAnsi="Times" w:cs="Times"/>
          <w:szCs w:val="22"/>
        </w:rPr>
        <w:t xml:space="preserve">a second time </w:t>
      </w:r>
      <w:r w:rsidR="00142D6F" w:rsidRPr="00E03205">
        <w:rPr>
          <w:rFonts w:ascii="Times" w:hAnsi="Times" w:cs="Times"/>
          <w:szCs w:val="22"/>
        </w:rPr>
        <w:t>the same</w:t>
      </w:r>
      <w:r w:rsidRPr="00E03205">
        <w:rPr>
          <w:rFonts w:ascii="Times" w:hAnsi="Times" w:cs="Times"/>
          <w:szCs w:val="22"/>
        </w:rPr>
        <w:t xml:space="preserve"> </w:t>
      </w:r>
      <w:r w:rsidR="00D53607" w:rsidRPr="00E03205">
        <w:rPr>
          <w:rFonts w:ascii="Times" w:hAnsi="Times" w:cs="Times"/>
          <w:szCs w:val="22"/>
        </w:rPr>
        <w:t>Payment Data</w:t>
      </w:r>
      <w:r w:rsidRPr="00E03205">
        <w:rPr>
          <w:rFonts w:ascii="Times" w:hAnsi="Times" w:cs="Times"/>
          <w:szCs w:val="22"/>
        </w:rPr>
        <w:t xml:space="preserve"> message by the PSP, subsequently transmitted by the </w:t>
      </w:r>
      <w:r w:rsidR="00C032A4">
        <w:rPr>
          <w:rFonts w:ascii="Times" w:hAnsi="Times" w:cs="Times"/>
          <w:szCs w:val="22"/>
        </w:rPr>
        <w:t>National Tax Administration</w:t>
      </w:r>
      <w:r w:rsidRPr="00E03205">
        <w:rPr>
          <w:rFonts w:ascii="Times" w:hAnsi="Times" w:cs="Times"/>
          <w:szCs w:val="22"/>
        </w:rPr>
        <w:t xml:space="preserve"> to CESOP:</w:t>
      </w:r>
    </w:p>
    <w:tbl>
      <w:tblPr>
        <w:tblStyle w:val="TableHistory"/>
        <w:tblW w:w="0" w:type="auto"/>
        <w:tblInd w:w="1129" w:type="dxa"/>
        <w:tblLook w:val="04A0" w:firstRow="1" w:lastRow="0" w:firstColumn="1" w:lastColumn="0" w:noHBand="0" w:noVBand="1"/>
      </w:tblPr>
      <w:tblGrid>
        <w:gridCol w:w="3261"/>
        <w:gridCol w:w="4673"/>
      </w:tblGrid>
      <w:tr w:rsidR="00676787" w:rsidRPr="00154D81" w14:paraId="5E52D691" w14:textId="77777777" w:rsidTr="00D17AC6">
        <w:tc>
          <w:tcPr>
            <w:tcW w:w="3261" w:type="dxa"/>
            <w:shd w:val="clear" w:color="auto" w:fill="D9D9D9" w:themeFill="background1" w:themeFillShade="D9"/>
          </w:tcPr>
          <w:p w14:paraId="66FC7C64" w14:textId="77777777" w:rsidR="00676787" w:rsidRPr="002B2E2B" w:rsidRDefault="00676787" w:rsidP="00BD3636">
            <w:pPr>
              <w:spacing w:after="0"/>
              <w:rPr>
                <w:rFonts w:ascii="Times" w:hAnsi="Times" w:cs="Times"/>
                <w:b/>
                <w:bCs/>
                <w:szCs w:val="22"/>
              </w:rPr>
            </w:pPr>
            <w:r w:rsidRPr="002B2E2B">
              <w:rPr>
                <w:bCs/>
              </w:rPr>
              <w:t>File name</w:t>
            </w:r>
          </w:p>
        </w:tc>
        <w:tc>
          <w:tcPr>
            <w:tcW w:w="4673" w:type="dxa"/>
            <w:shd w:val="clear" w:color="auto" w:fill="D9D9D9" w:themeFill="background1" w:themeFillShade="D9"/>
          </w:tcPr>
          <w:p w14:paraId="7F3CE60F" w14:textId="6CE2BE37" w:rsidR="00676787" w:rsidRPr="002B2E2B" w:rsidRDefault="00C25708" w:rsidP="00BD3636">
            <w:pPr>
              <w:spacing w:after="0"/>
              <w:rPr>
                <w:rFonts w:ascii="Times" w:hAnsi="Times" w:cs="Times"/>
                <w:b/>
                <w:bCs/>
                <w:szCs w:val="22"/>
              </w:rPr>
            </w:pPr>
            <w:r w:rsidRPr="006633B4">
              <w:rPr>
                <w:rFonts w:ascii="Times" w:hAnsi="Times" w:cs="Times"/>
                <w:bCs/>
                <w:szCs w:val="22"/>
              </w:rPr>
              <w:t>PMT-Q1-202</w:t>
            </w:r>
            <w:r>
              <w:rPr>
                <w:rFonts w:ascii="Times" w:hAnsi="Times" w:cs="Times"/>
                <w:bCs/>
                <w:szCs w:val="22"/>
              </w:rPr>
              <w:t>6</w:t>
            </w:r>
            <w:r w:rsidRPr="006633B4">
              <w:rPr>
                <w:rFonts w:ascii="Times" w:hAnsi="Times" w:cs="Times"/>
                <w:bCs/>
                <w:szCs w:val="22"/>
              </w:rPr>
              <w:t>-HU-PARBHUHXXXX-1-1.xml</w:t>
            </w:r>
          </w:p>
        </w:tc>
      </w:tr>
      <w:tr w:rsidR="00676787" w14:paraId="1820D3C6" w14:textId="77777777" w:rsidTr="007415C5">
        <w:tc>
          <w:tcPr>
            <w:tcW w:w="3261" w:type="dxa"/>
          </w:tcPr>
          <w:p w14:paraId="2AFE621A" w14:textId="77777777" w:rsidR="00676787" w:rsidRDefault="00676787" w:rsidP="00BD3636">
            <w:pPr>
              <w:spacing w:after="0"/>
              <w:rPr>
                <w:rFonts w:ascii="Times" w:hAnsi="Times" w:cs="Times"/>
                <w:szCs w:val="22"/>
              </w:rPr>
            </w:pPr>
            <w:r w:rsidRPr="002B2E2B">
              <w:rPr>
                <w:rFonts w:ascii="Courier New" w:hAnsi="Courier New" w:cs="Courier New"/>
                <w:szCs w:val="22"/>
                <w:lang w:val="de-DE"/>
              </w:rPr>
              <w:t>MessageType</w:t>
            </w:r>
          </w:p>
        </w:tc>
        <w:tc>
          <w:tcPr>
            <w:tcW w:w="4673" w:type="dxa"/>
          </w:tcPr>
          <w:p w14:paraId="7C0648B9" w14:textId="77777777" w:rsidR="00676787" w:rsidRDefault="00676787" w:rsidP="00BD3636">
            <w:pPr>
              <w:spacing w:after="0"/>
              <w:rPr>
                <w:rFonts w:ascii="Times" w:hAnsi="Times" w:cs="Times"/>
                <w:szCs w:val="22"/>
              </w:rPr>
            </w:pPr>
            <w:r>
              <w:rPr>
                <w:szCs w:val="22"/>
                <w:lang w:eastAsia="ko-KR"/>
              </w:rPr>
              <w:t>PMT</w:t>
            </w:r>
          </w:p>
        </w:tc>
      </w:tr>
      <w:tr w:rsidR="00676787" w14:paraId="4A7C0FA3" w14:textId="77777777" w:rsidTr="007415C5">
        <w:tc>
          <w:tcPr>
            <w:tcW w:w="3261" w:type="dxa"/>
          </w:tcPr>
          <w:p w14:paraId="3E69226E" w14:textId="77777777" w:rsidR="00676787" w:rsidRDefault="00676787" w:rsidP="00BD3636">
            <w:pPr>
              <w:spacing w:after="0"/>
              <w:rPr>
                <w:rFonts w:ascii="Times" w:hAnsi="Times" w:cs="Times"/>
                <w:szCs w:val="22"/>
              </w:rPr>
            </w:pPr>
            <w:r w:rsidRPr="002B2E2B">
              <w:rPr>
                <w:rFonts w:ascii="Courier New" w:hAnsi="Courier New" w:cs="Courier New"/>
                <w:szCs w:val="22"/>
              </w:rPr>
              <w:t>MessageTypeIndic</w:t>
            </w:r>
          </w:p>
        </w:tc>
        <w:tc>
          <w:tcPr>
            <w:tcW w:w="4673" w:type="dxa"/>
          </w:tcPr>
          <w:p w14:paraId="625AA515" w14:textId="77777777" w:rsidR="00676787" w:rsidRDefault="00676787" w:rsidP="00BD3636">
            <w:pPr>
              <w:spacing w:after="0"/>
              <w:rPr>
                <w:rFonts w:ascii="Times" w:hAnsi="Times" w:cs="Times"/>
                <w:szCs w:val="22"/>
              </w:rPr>
            </w:pPr>
            <w:r w:rsidRPr="006E2087">
              <w:t>CESOP100</w:t>
            </w:r>
          </w:p>
        </w:tc>
      </w:tr>
      <w:tr w:rsidR="00676787" w14:paraId="4D61024B" w14:textId="77777777" w:rsidTr="007415C5">
        <w:tc>
          <w:tcPr>
            <w:tcW w:w="3261" w:type="dxa"/>
          </w:tcPr>
          <w:p w14:paraId="1470C778" w14:textId="77777777" w:rsidR="00676787" w:rsidRDefault="00676787" w:rsidP="00BD3636">
            <w:pPr>
              <w:spacing w:after="0"/>
              <w:rPr>
                <w:rFonts w:ascii="Times" w:hAnsi="Times" w:cs="Times"/>
                <w:szCs w:val="22"/>
              </w:rPr>
            </w:pPr>
            <w:r w:rsidRPr="002B1B66">
              <w:rPr>
                <w:rFonts w:ascii="Courier New" w:hAnsi="Courier New" w:cs="Courier New"/>
                <w:szCs w:val="22"/>
                <w:lang w:val="de-DE"/>
              </w:rPr>
              <w:t>MessageRefId</w:t>
            </w:r>
          </w:p>
        </w:tc>
        <w:tc>
          <w:tcPr>
            <w:tcW w:w="4673" w:type="dxa"/>
          </w:tcPr>
          <w:p w14:paraId="45A1059C" w14:textId="37C16A79" w:rsidR="00676787" w:rsidRDefault="00142D6F" w:rsidP="00BD3636">
            <w:pPr>
              <w:spacing w:after="0"/>
              <w:rPr>
                <w:rFonts w:ascii="Times" w:hAnsi="Times" w:cs="Times"/>
                <w:szCs w:val="22"/>
              </w:rPr>
            </w:pPr>
            <w:r w:rsidRPr="00142D6F">
              <w:rPr>
                <w:rFonts w:ascii="Times" w:hAnsi="Times" w:cs="Times"/>
                <w:szCs w:val="22"/>
              </w:rPr>
              <w:t>e11b52b2-de9c-4438-b3ca-5b2a99421ed7</w:t>
            </w:r>
          </w:p>
        </w:tc>
      </w:tr>
      <w:tr w:rsidR="00676787" w14:paraId="355F4438" w14:textId="77777777" w:rsidTr="007415C5">
        <w:tc>
          <w:tcPr>
            <w:tcW w:w="3261" w:type="dxa"/>
          </w:tcPr>
          <w:p w14:paraId="1DA1E22C" w14:textId="52121CC6" w:rsidR="00676787" w:rsidRPr="000C29B6" w:rsidRDefault="009A085F" w:rsidP="00BD3636">
            <w:pPr>
              <w:spacing w:after="0"/>
              <w:rPr>
                <w:rFonts w:ascii="Times" w:hAnsi="Times" w:cs="Times"/>
                <w:color w:val="E7E6E6" w:themeColor="background2"/>
                <w:szCs w:val="22"/>
              </w:rPr>
            </w:pPr>
            <w:r w:rsidRPr="00EF12AD">
              <w:rPr>
                <w:rFonts w:ascii="Courier New" w:hAnsi="Courier New" w:cs="Courier New"/>
                <w:szCs w:val="22"/>
                <w:lang w:val="de-DE"/>
              </w:rPr>
              <w:t>CorrMessageRefId</w:t>
            </w:r>
          </w:p>
        </w:tc>
        <w:tc>
          <w:tcPr>
            <w:tcW w:w="4673" w:type="dxa"/>
          </w:tcPr>
          <w:p w14:paraId="666E6D2D" w14:textId="77777777" w:rsidR="00676787" w:rsidRPr="00EF12AD" w:rsidRDefault="00676787" w:rsidP="00BD3636">
            <w:pPr>
              <w:spacing w:after="0"/>
              <w:rPr>
                <w:rFonts w:ascii="Times" w:hAnsi="Times" w:cs="Times"/>
                <w:i/>
                <w:iCs/>
                <w:color w:val="A6A6A6" w:themeColor="background1" w:themeShade="A6"/>
                <w:szCs w:val="22"/>
              </w:rPr>
            </w:pPr>
            <w:r w:rsidRPr="00EF12AD">
              <w:rPr>
                <w:i/>
                <w:iCs/>
                <w:color w:val="A6A6A6" w:themeColor="background1" w:themeShade="A6"/>
              </w:rPr>
              <w:t>Not provided</w:t>
            </w:r>
          </w:p>
        </w:tc>
      </w:tr>
    </w:tbl>
    <w:p w14:paraId="55A59A9D" w14:textId="116F5396" w:rsidR="00787580" w:rsidRDefault="00787580" w:rsidP="00BD3636">
      <w:pPr>
        <w:rPr>
          <w:lang w:eastAsia="en-US"/>
        </w:rPr>
      </w:pPr>
    </w:p>
    <w:p w14:paraId="118FABCB" w14:textId="6D85C80B" w:rsidR="00676787" w:rsidRPr="00E03205" w:rsidRDefault="00676787" w:rsidP="00777C09">
      <w:pPr>
        <w:pStyle w:val="ListParagraph"/>
        <w:keepNext/>
        <w:numPr>
          <w:ilvl w:val="0"/>
          <w:numId w:val="64"/>
        </w:numPr>
        <w:rPr>
          <w:rFonts w:ascii="Times" w:hAnsi="Times" w:cs="Times"/>
          <w:szCs w:val="22"/>
        </w:rPr>
      </w:pPr>
      <w:r w:rsidRPr="00E03205">
        <w:rPr>
          <w:rFonts w:ascii="Times" w:hAnsi="Times" w:cs="Times"/>
          <w:szCs w:val="22"/>
        </w:rPr>
        <w:lastRenderedPageBreak/>
        <w:t xml:space="preserve">CESOP system responding with a </w:t>
      </w:r>
      <w:r w:rsidR="00144093">
        <w:rPr>
          <w:rFonts w:ascii="Times" w:hAnsi="Times" w:cs="Times"/>
          <w:szCs w:val="22"/>
        </w:rPr>
        <w:t>full rejection</w:t>
      </w:r>
      <w:r w:rsidRPr="00E03205">
        <w:rPr>
          <w:rFonts w:ascii="Times" w:hAnsi="Times" w:cs="Times"/>
          <w:szCs w:val="22"/>
        </w:rPr>
        <w:t xml:space="preserve"> Validation </w:t>
      </w:r>
      <w:r w:rsidR="0037351C">
        <w:rPr>
          <w:rFonts w:ascii="Times" w:hAnsi="Times" w:cs="Times"/>
          <w:szCs w:val="22"/>
        </w:rPr>
        <w:t>R</w:t>
      </w:r>
      <w:r w:rsidRPr="00E03205">
        <w:rPr>
          <w:rFonts w:ascii="Times" w:hAnsi="Times" w:cs="Times"/>
          <w:szCs w:val="22"/>
        </w:rPr>
        <w:t>esult message:</w:t>
      </w:r>
    </w:p>
    <w:tbl>
      <w:tblPr>
        <w:tblStyle w:val="TableHistory"/>
        <w:tblW w:w="0" w:type="auto"/>
        <w:tblInd w:w="1129" w:type="dxa"/>
        <w:tblLook w:val="04A0" w:firstRow="1" w:lastRow="0" w:firstColumn="1" w:lastColumn="0" w:noHBand="0" w:noVBand="1"/>
      </w:tblPr>
      <w:tblGrid>
        <w:gridCol w:w="3261"/>
        <w:gridCol w:w="4673"/>
      </w:tblGrid>
      <w:tr w:rsidR="00676787" w:rsidRPr="00154D81" w14:paraId="22B220AE" w14:textId="77777777" w:rsidTr="00D17AC6">
        <w:tc>
          <w:tcPr>
            <w:tcW w:w="3261" w:type="dxa"/>
            <w:shd w:val="clear" w:color="auto" w:fill="D9D9D9" w:themeFill="background1" w:themeFillShade="D9"/>
          </w:tcPr>
          <w:p w14:paraId="4FBE450A" w14:textId="77777777" w:rsidR="00676787" w:rsidRPr="002B2E2B" w:rsidRDefault="00676787" w:rsidP="00BD3636">
            <w:pPr>
              <w:keepNext/>
              <w:spacing w:after="0"/>
              <w:rPr>
                <w:rFonts w:ascii="Times" w:hAnsi="Times" w:cs="Times"/>
                <w:b/>
                <w:bCs/>
                <w:szCs w:val="22"/>
              </w:rPr>
            </w:pPr>
            <w:r w:rsidRPr="002B2E2B">
              <w:rPr>
                <w:bCs/>
              </w:rPr>
              <w:t>File name</w:t>
            </w:r>
          </w:p>
        </w:tc>
        <w:tc>
          <w:tcPr>
            <w:tcW w:w="4673" w:type="dxa"/>
            <w:shd w:val="clear" w:color="auto" w:fill="D9D9D9" w:themeFill="background1" w:themeFillShade="D9"/>
          </w:tcPr>
          <w:p w14:paraId="516B769C" w14:textId="3CE446CD" w:rsidR="00676787" w:rsidRPr="002B2E2B" w:rsidRDefault="00C25708" w:rsidP="00BD3636">
            <w:pPr>
              <w:keepNext/>
              <w:spacing w:after="0"/>
              <w:rPr>
                <w:rFonts w:ascii="Times" w:hAnsi="Times" w:cs="Times"/>
                <w:b/>
                <w:bCs/>
                <w:szCs w:val="22"/>
              </w:rPr>
            </w:pPr>
            <w:r>
              <w:rPr>
                <w:rFonts w:ascii="Times" w:hAnsi="Times" w:cs="Times"/>
                <w:bCs/>
                <w:szCs w:val="22"/>
              </w:rPr>
              <w:t>VLD</w:t>
            </w:r>
            <w:r w:rsidRPr="006633B4">
              <w:rPr>
                <w:rFonts w:ascii="Times" w:hAnsi="Times" w:cs="Times"/>
                <w:bCs/>
                <w:szCs w:val="22"/>
              </w:rPr>
              <w:t>-Q1-202</w:t>
            </w:r>
            <w:r>
              <w:rPr>
                <w:rFonts w:ascii="Times" w:hAnsi="Times" w:cs="Times"/>
                <w:bCs/>
                <w:szCs w:val="22"/>
              </w:rPr>
              <w:t>6</w:t>
            </w:r>
            <w:r w:rsidRPr="006633B4">
              <w:rPr>
                <w:rFonts w:ascii="Times" w:hAnsi="Times" w:cs="Times"/>
                <w:bCs/>
                <w:szCs w:val="22"/>
              </w:rPr>
              <w:t>-HU-PARBHUHXXXX-1-1.xml</w:t>
            </w:r>
          </w:p>
        </w:tc>
      </w:tr>
      <w:tr w:rsidR="00676787" w14:paraId="66453442" w14:textId="77777777" w:rsidTr="007D1556">
        <w:tc>
          <w:tcPr>
            <w:tcW w:w="3261" w:type="dxa"/>
          </w:tcPr>
          <w:p w14:paraId="269C7D2B" w14:textId="77777777" w:rsidR="00676787" w:rsidRDefault="00676787" w:rsidP="00BD3636">
            <w:pPr>
              <w:keepNext/>
              <w:spacing w:after="0"/>
              <w:rPr>
                <w:rFonts w:ascii="Times" w:hAnsi="Times" w:cs="Times"/>
                <w:szCs w:val="22"/>
              </w:rPr>
            </w:pPr>
            <w:r w:rsidRPr="002B2E2B">
              <w:rPr>
                <w:rFonts w:ascii="Courier New" w:hAnsi="Courier New" w:cs="Courier New"/>
                <w:szCs w:val="22"/>
                <w:lang w:val="de-DE"/>
              </w:rPr>
              <w:t>MessageType</w:t>
            </w:r>
          </w:p>
        </w:tc>
        <w:tc>
          <w:tcPr>
            <w:tcW w:w="4673" w:type="dxa"/>
          </w:tcPr>
          <w:p w14:paraId="5C7A98CF" w14:textId="77777777" w:rsidR="00676787" w:rsidRDefault="00676787" w:rsidP="00BD3636">
            <w:pPr>
              <w:keepNext/>
              <w:spacing w:after="0"/>
              <w:rPr>
                <w:rFonts w:ascii="Times" w:hAnsi="Times" w:cs="Times"/>
                <w:szCs w:val="22"/>
              </w:rPr>
            </w:pPr>
            <w:r>
              <w:rPr>
                <w:rFonts w:ascii="Times" w:hAnsi="Times" w:cs="Times"/>
                <w:szCs w:val="22"/>
              </w:rPr>
              <w:t>VLD</w:t>
            </w:r>
          </w:p>
        </w:tc>
      </w:tr>
      <w:tr w:rsidR="00676787" w14:paraId="4B06ADE0" w14:textId="77777777" w:rsidTr="007D1556">
        <w:tc>
          <w:tcPr>
            <w:tcW w:w="3261" w:type="dxa"/>
          </w:tcPr>
          <w:p w14:paraId="07F2B9DF" w14:textId="77777777" w:rsidR="00676787" w:rsidRDefault="00676787" w:rsidP="00BD3636">
            <w:pPr>
              <w:keepNext/>
              <w:spacing w:after="0"/>
              <w:rPr>
                <w:rFonts w:ascii="Times" w:hAnsi="Times" w:cs="Times"/>
                <w:szCs w:val="22"/>
              </w:rPr>
            </w:pPr>
            <w:r w:rsidRPr="002B2E2B">
              <w:rPr>
                <w:rFonts w:ascii="Courier New" w:hAnsi="Courier New" w:cs="Courier New"/>
                <w:szCs w:val="22"/>
              </w:rPr>
              <w:t>MessageTypeIndic</w:t>
            </w:r>
          </w:p>
        </w:tc>
        <w:tc>
          <w:tcPr>
            <w:tcW w:w="4673" w:type="dxa"/>
          </w:tcPr>
          <w:p w14:paraId="05D15717" w14:textId="77777777" w:rsidR="00676787" w:rsidRDefault="00676787" w:rsidP="00BD3636">
            <w:pPr>
              <w:keepNext/>
              <w:spacing w:after="0"/>
              <w:rPr>
                <w:rFonts w:ascii="Times" w:hAnsi="Times" w:cs="Times"/>
                <w:szCs w:val="22"/>
              </w:rPr>
            </w:pPr>
            <w:r w:rsidRPr="006E2087">
              <w:t>CESOP100</w:t>
            </w:r>
          </w:p>
        </w:tc>
      </w:tr>
      <w:tr w:rsidR="00676787" w:rsidRPr="0002441B" w14:paraId="3D192476" w14:textId="77777777" w:rsidTr="007D1556">
        <w:tc>
          <w:tcPr>
            <w:tcW w:w="3261" w:type="dxa"/>
          </w:tcPr>
          <w:p w14:paraId="5A493DC5" w14:textId="77777777" w:rsidR="00676787" w:rsidRDefault="00676787" w:rsidP="00BD3636">
            <w:pPr>
              <w:keepNext/>
              <w:spacing w:after="0"/>
              <w:rPr>
                <w:rFonts w:ascii="Times" w:hAnsi="Times" w:cs="Times"/>
                <w:szCs w:val="22"/>
              </w:rPr>
            </w:pPr>
            <w:r w:rsidRPr="002B1B66">
              <w:rPr>
                <w:rFonts w:ascii="Courier New" w:hAnsi="Courier New" w:cs="Courier New"/>
                <w:szCs w:val="22"/>
                <w:lang w:val="de-DE"/>
              </w:rPr>
              <w:t>MessageRefId</w:t>
            </w:r>
          </w:p>
        </w:tc>
        <w:tc>
          <w:tcPr>
            <w:tcW w:w="4673" w:type="dxa"/>
          </w:tcPr>
          <w:p w14:paraId="46D38EC6" w14:textId="60FEAE8C" w:rsidR="00676787" w:rsidRPr="000C29B6" w:rsidRDefault="005B3C19" w:rsidP="00BD3636">
            <w:pPr>
              <w:keepNext/>
              <w:spacing w:after="0"/>
              <w:rPr>
                <w:rFonts w:ascii="Times" w:hAnsi="Times" w:cs="Times"/>
                <w:szCs w:val="22"/>
                <w:lang w:val="fr-BE"/>
              </w:rPr>
            </w:pPr>
            <w:r w:rsidRPr="000C29B6">
              <w:rPr>
                <w:rFonts w:ascii="Times" w:hAnsi="Times" w:cs="Times"/>
                <w:szCs w:val="22"/>
                <w:lang w:val="fr-BE"/>
              </w:rPr>
              <w:t>ef58ee08-65c4-4de7-988f-99888d1d71b7</w:t>
            </w:r>
          </w:p>
        </w:tc>
      </w:tr>
      <w:tr w:rsidR="00676787" w14:paraId="435005F8" w14:textId="77777777" w:rsidTr="007D1556">
        <w:tc>
          <w:tcPr>
            <w:tcW w:w="3261" w:type="dxa"/>
          </w:tcPr>
          <w:p w14:paraId="0898973D" w14:textId="7A8C97C3" w:rsidR="00676787" w:rsidRDefault="009A085F" w:rsidP="00BD3636">
            <w:pPr>
              <w:keepNext/>
              <w:spacing w:after="0"/>
              <w:rPr>
                <w:rFonts w:ascii="Times" w:hAnsi="Times" w:cs="Times"/>
                <w:szCs w:val="22"/>
              </w:rPr>
            </w:pPr>
            <w:r>
              <w:rPr>
                <w:rFonts w:ascii="Courier New" w:hAnsi="Courier New" w:cs="Courier New"/>
                <w:szCs w:val="22"/>
              </w:rPr>
              <w:t>CorrMessageRefId</w:t>
            </w:r>
          </w:p>
        </w:tc>
        <w:tc>
          <w:tcPr>
            <w:tcW w:w="4673" w:type="dxa"/>
          </w:tcPr>
          <w:p w14:paraId="60EEC6DD" w14:textId="774B0C7D" w:rsidR="00676787" w:rsidRPr="000C29B6" w:rsidRDefault="00142D6F" w:rsidP="00BD3636">
            <w:pPr>
              <w:keepNext/>
              <w:spacing w:after="0"/>
              <w:rPr>
                <w:rFonts w:ascii="Times" w:hAnsi="Times" w:cs="Times"/>
                <w:szCs w:val="22"/>
              </w:rPr>
            </w:pPr>
            <w:r w:rsidRPr="00142D6F">
              <w:rPr>
                <w:rFonts w:ascii="Times" w:hAnsi="Times" w:cs="Times"/>
                <w:szCs w:val="22"/>
              </w:rPr>
              <w:t>e11b52b2-de9c-4438-b3ca-5b2a99421ed7</w:t>
            </w:r>
          </w:p>
        </w:tc>
      </w:tr>
      <w:tr w:rsidR="00676787" w14:paraId="3896E08D" w14:textId="77777777" w:rsidTr="007D1556">
        <w:tc>
          <w:tcPr>
            <w:tcW w:w="3261" w:type="dxa"/>
          </w:tcPr>
          <w:p w14:paraId="7001D455" w14:textId="77777777" w:rsidR="00676787" w:rsidRPr="000A7DBB" w:rsidRDefault="00676787" w:rsidP="00BD3636">
            <w:pPr>
              <w:keepNext/>
              <w:spacing w:after="0"/>
              <w:rPr>
                <w:rFonts w:ascii="Courier New" w:hAnsi="Courier New" w:cs="Courier New"/>
                <w:szCs w:val="22"/>
              </w:rPr>
            </w:pPr>
            <w:r w:rsidRPr="002B2E2B">
              <w:rPr>
                <w:rFonts w:ascii="Courier New" w:hAnsi="Courier New" w:cs="Courier New"/>
                <w:szCs w:val="22"/>
              </w:rPr>
              <w:t>ValidationResult</w:t>
            </w:r>
          </w:p>
        </w:tc>
        <w:tc>
          <w:tcPr>
            <w:tcW w:w="4673" w:type="dxa"/>
          </w:tcPr>
          <w:p w14:paraId="113BA789" w14:textId="103C3DF5" w:rsidR="00676787" w:rsidRPr="002B2E2B" w:rsidRDefault="0075547B" w:rsidP="00BD3636">
            <w:pPr>
              <w:keepNext/>
              <w:spacing w:after="0"/>
              <w:rPr>
                <w:i/>
                <w:iCs/>
              </w:rPr>
            </w:pPr>
            <w:r>
              <w:rPr>
                <w:rFonts w:ascii="Times" w:hAnsi="Times" w:cs="Times"/>
                <w:szCs w:val="22"/>
              </w:rPr>
              <w:t>FULLY REJECTED</w:t>
            </w:r>
          </w:p>
        </w:tc>
      </w:tr>
      <w:tr w:rsidR="00D17AC6" w:rsidRPr="006633B4" w14:paraId="21149A96" w14:textId="77777777" w:rsidTr="00F31FB3">
        <w:tc>
          <w:tcPr>
            <w:tcW w:w="7934" w:type="dxa"/>
            <w:gridSpan w:val="2"/>
            <w:shd w:val="clear" w:color="auto" w:fill="F2F2F2" w:themeFill="background1" w:themeFillShade="F2"/>
          </w:tcPr>
          <w:p w14:paraId="44D100B3" w14:textId="070F82C0" w:rsidR="00D17AC6" w:rsidRPr="006633B4" w:rsidRDefault="00D17AC6" w:rsidP="00BD3636">
            <w:pPr>
              <w:keepNext/>
              <w:spacing w:after="0"/>
              <w:rPr>
                <w:rFonts w:ascii="Times" w:hAnsi="Times" w:cs="Times"/>
                <w:i/>
                <w:iCs/>
                <w:szCs w:val="22"/>
              </w:rPr>
            </w:pPr>
            <w:r>
              <w:rPr>
                <w:rFonts w:ascii="Courier New" w:hAnsi="Courier New" w:cs="Courier New"/>
                <w:szCs w:val="22"/>
              </w:rPr>
              <w:t>ValidationErrors</w:t>
            </w:r>
          </w:p>
        </w:tc>
      </w:tr>
      <w:tr w:rsidR="007D1556" w14:paraId="60DF9A76" w14:textId="77777777" w:rsidTr="007D1556">
        <w:tc>
          <w:tcPr>
            <w:tcW w:w="3261" w:type="dxa"/>
          </w:tcPr>
          <w:p w14:paraId="2E7B31E1" w14:textId="77777777" w:rsidR="007D1556" w:rsidRDefault="007D1556" w:rsidP="00BD3636">
            <w:pPr>
              <w:keepNext/>
              <w:spacing w:after="0"/>
              <w:rPr>
                <w:rFonts w:ascii="Courier New" w:hAnsi="Courier New" w:cs="Courier New"/>
                <w:szCs w:val="22"/>
              </w:rPr>
            </w:pPr>
            <w:r>
              <w:rPr>
                <w:rFonts w:ascii="Courier New" w:hAnsi="Courier New" w:cs="Courier New"/>
                <w:szCs w:val="22"/>
              </w:rPr>
              <w:t xml:space="preserve">  ErrorCode</w:t>
            </w:r>
          </w:p>
        </w:tc>
        <w:tc>
          <w:tcPr>
            <w:tcW w:w="4673" w:type="dxa"/>
          </w:tcPr>
          <w:p w14:paraId="47353FDB" w14:textId="77777777" w:rsidR="007D1556" w:rsidRDefault="007D1556" w:rsidP="00BD3636">
            <w:pPr>
              <w:keepNext/>
              <w:spacing w:after="0"/>
              <w:rPr>
                <w:rFonts w:ascii="Times" w:hAnsi="Times" w:cs="Times"/>
                <w:szCs w:val="22"/>
              </w:rPr>
            </w:pPr>
            <w:r w:rsidRPr="005407FB">
              <w:rPr>
                <w:szCs w:val="22"/>
              </w:rPr>
              <w:t>10010</w:t>
            </w:r>
          </w:p>
        </w:tc>
      </w:tr>
      <w:tr w:rsidR="007D1556" w:rsidRPr="006633B4" w14:paraId="1ADB2464" w14:textId="77777777" w:rsidTr="007D1556">
        <w:tc>
          <w:tcPr>
            <w:tcW w:w="3261" w:type="dxa"/>
          </w:tcPr>
          <w:p w14:paraId="7D357BE7" w14:textId="77777777" w:rsidR="007D1556" w:rsidRDefault="007D1556" w:rsidP="00BD3636">
            <w:pPr>
              <w:keepNext/>
              <w:spacing w:after="0"/>
              <w:rPr>
                <w:rFonts w:ascii="Courier New" w:hAnsi="Courier New" w:cs="Courier New"/>
                <w:szCs w:val="22"/>
              </w:rPr>
            </w:pPr>
            <w:r>
              <w:rPr>
                <w:rFonts w:ascii="Courier New" w:hAnsi="Courier New" w:cs="Courier New"/>
                <w:szCs w:val="22"/>
              </w:rPr>
              <w:t xml:space="preserve">  ErrorShortDesc</w:t>
            </w:r>
          </w:p>
        </w:tc>
        <w:tc>
          <w:tcPr>
            <w:tcW w:w="4673" w:type="dxa"/>
          </w:tcPr>
          <w:p w14:paraId="07DF415C" w14:textId="53FA6218" w:rsidR="007D1556" w:rsidRPr="006633B4" w:rsidRDefault="00643B32" w:rsidP="00BD3636">
            <w:pPr>
              <w:keepNext/>
              <w:spacing w:after="0"/>
              <w:rPr>
                <w:rFonts w:ascii="Times" w:hAnsi="Times" w:cs="Times"/>
                <w:szCs w:val="22"/>
                <w:lang w:val="en-US"/>
              </w:rPr>
            </w:pPr>
            <w:r w:rsidRPr="00643B32">
              <w:rPr>
                <w:szCs w:val="22"/>
              </w:rPr>
              <w:t>MessageRefID is not unique</w:t>
            </w:r>
          </w:p>
        </w:tc>
      </w:tr>
      <w:tr w:rsidR="007D1556" w:rsidRPr="00D16BC5" w14:paraId="76FE497A" w14:textId="77777777" w:rsidTr="007D1556">
        <w:tc>
          <w:tcPr>
            <w:tcW w:w="3261" w:type="dxa"/>
          </w:tcPr>
          <w:p w14:paraId="640FCC1E" w14:textId="77777777" w:rsidR="007D1556" w:rsidRDefault="007D1556" w:rsidP="00BD3636">
            <w:pPr>
              <w:spacing w:after="0"/>
              <w:rPr>
                <w:rFonts w:ascii="Courier New" w:hAnsi="Courier New" w:cs="Courier New"/>
                <w:szCs w:val="22"/>
              </w:rPr>
            </w:pPr>
            <w:r>
              <w:rPr>
                <w:rFonts w:ascii="Courier New" w:hAnsi="Courier New" w:cs="Courier New"/>
                <w:szCs w:val="22"/>
              </w:rPr>
              <w:t xml:space="preserve">  ErrorDescription</w:t>
            </w:r>
          </w:p>
        </w:tc>
        <w:tc>
          <w:tcPr>
            <w:tcW w:w="4673" w:type="dxa"/>
          </w:tcPr>
          <w:p w14:paraId="4D169927" w14:textId="77777777" w:rsidR="007D1556" w:rsidRPr="00D16BC5" w:rsidRDefault="007D1556" w:rsidP="00BD3636">
            <w:pPr>
              <w:spacing w:after="0"/>
              <w:rPr>
                <w:rFonts w:ascii="Consolas" w:hAnsi="Consolas" w:cs="Consolas"/>
                <w:color w:val="000000"/>
                <w:sz w:val="20"/>
                <w:szCs w:val="20"/>
                <w:highlight w:val="white"/>
                <w:lang w:val="en-US"/>
              </w:rPr>
            </w:pPr>
            <w:r w:rsidRPr="005407FB">
              <w:rPr>
                <w:szCs w:val="22"/>
              </w:rPr>
              <w:t xml:space="preserve">The value of the Unique Message Reference was already used in some of </w:t>
            </w:r>
            <w:r>
              <w:rPr>
                <w:szCs w:val="22"/>
              </w:rPr>
              <w:t xml:space="preserve">the </w:t>
            </w:r>
            <w:r w:rsidRPr="005407FB">
              <w:rPr>
                <w:szCs w:val="22"/>
              </w:rPr>
              <w:t>previous files.</w:t>
            </w:r>
          </w:p>
        </w:tc>
      </w:tr>
    </w:tbl>
    <w:p w14:paraId="7601CEE4" w14:textId="77777777" w:rsidR="00787580" w:rsidRDefault="00787580" w:rsidP="00BD3636">
      <w:pPr>
        <w:rPr>
          <w:lang w:val="en" w:eastAsia="en-US"/>
        </w:rPr>
      </w:pPr>
    </w:p>
    <w:p w14:paraId="146C816F" w14:textId="77777777" w:rsidR="008A47E9" w:rsidRDefault="00787580" w:rsidP="00BD3636">
      <w:pPr>
        <w:rPr>
          <w:lang w:val="en" w:eastAsia="en-US"/>
        </w:rPr>
      </w:pPr>
      <w:r>
        <w:rPr>
          <w:lang w:val="en" w:eastAsia="en-US"/>
        </w:rPr>
        <w:t xml:space="preserve">The second </w:t>
      </w:r>
      <w:r w:rsidR="001E657C">
        <w:rPr>
          <w:lang w:val="en" w:eastAsia="en-US"/>
        </w:rPr>
        <w:t xml:space="preserve">Payment Data </w:t>
      </w:r>
      <w:r>
        <w:rPr>
          <w:lang w:val="en" w:eastAsia="en-US"/>
        </w:rPr>
        <w:t xml:space="preserve">message </w:t>
      </w:r>
      <w:r w:rsidR="00B01769">
        <w:rPr>
          <w:lang w:val="en" w:eastAsia="en-US"/>
        </w:rPr>
        <w:t>violates</w:t>
      </w:r>
      <w:r>
        <w:rPr>
          <w:lang w:val="en" w:eastAsia="en-US"/>
        </w:rPr>
        <w:t xml:space="preserve"> the business rule MH-BR-0010 as it has the same unique identifier</w:t>
      </w:r>
      <w:r w:rsidR="006F7A46">
        <w:rPr>
          <w:lang w:val="en" w:eastAsia="en-US"/>
        </w:rPr>
        <w:t xml:space="preserve"> as the first Payment Data message</w:t>
      </w:r>
      <w:r w:rsidR="008A47E9">
        <w:rPr>
          <w:lang w:val="en" w:eastAsia="en-US"/>
        </w:rPr>
        <w:t xml:space="preserve"> and is </w:t>
      </w:r>
      <w:r w:rsidR="003326FE">
        <w:rPr>
          <w:lang w:val="en" w:eastAsia="en-US"/>
        </w:rPr>
        <w:t>then fully rejected</w:t>
      </w:r>
      <w:r w:rsidR="008A47E9">
        <w:rPr>
          <w:lang w:val="en" w:eastAsia="en-US"/>
        </w:rPr>
        <w:t xml:space="preserve">. </w:t>
      </w:r>
    </w:p>
    <w:p w14:paraId="194EEE54" w14:textId="0E9DA2C8" w:rsidR="00327436" w:rsidRDefault="00587C30" w:rsidP="001A3918">
      <w:pPr>
        <w:rPr>
          <w:b/>
        </w:rPr>
      </w:pPr>
      <w:r>
        <w:rPr>
          <w:lang w:val="en" w:eastAsia="en-US"/>
        </w:rPr>
        <w:t>To be noted that the same behavior would occur in case of a collision of UUID</w:t>
      </w:r>
      <w:r w:rsidR="00A4304B">
        <w:rPr>
          <w:lang w:val="en" w:eastAsia="en-US"/>
        </w:rPr>
        <w:t>,</w:t>
      </w:r>
      <w:r w:rsidR="000D1749">
        <w:rPr>
          <w:lang w:val="en" w:eastAsia="en-US"/>
        </w:rPr>
        <w:t xml:space="preserve"> as described in section</w:t>
      </w:r>
      <w:r w:rsidR="00C71847">
        <w:rPr>
          <w:lang w:val="en" w:eastAsia="en-US"/>
        </w:rPr>
        <w:t xml:space="preserve"> </w:t>
      </w:r>
      <w:r w:rsidR="00FF54AF">
        <w:rPr>
          <w:lang w:val="en" w:eastAsia="en-US"/>
        </w:rPr>
        <w:fldChar w:fldCharType="begin"/>
      </w:r>
      <w:r w:rsidR="00FF54AF">
        <w:rPr>
          <w:lang w:val="en" w:eastAsia="en-US"/>
        </w:rPr>
        <w:instrText xml:space="preserve"> REF _Ref119594583 \r \h </w:instrText>
      </w:r>
      <w:r w:rsidR="00FF54AF">
        <w:rPr>
          <w:lang w:val="en" w:eastAsia="en-US"/>
        </w:rPr>
      </w:r>
      <w:r w:rsidR="00FF54AF">
        <w:rPr>
          <w:lang w:val="en" w:eastAsia="en-US"/>
        </w:rPr>
        <w:fldChar w:fldCharType="separate"/>
      </w:r>
      <w:r w:rsidR="00A33342">
        <w:rPr>
          <w:lang w:val="en" w:eastAsia="en-US"/>
        </w:rPr>
        <w:t>9.2.2</w:t>
      </w:r>
      <w:r w:rsidR="00FF54AF">
        <w:rPr>
          <w:lang w:val="en" w:eastAsia="en-US"/>
        </w:rPr>
        <w:fldChar w:fldCharType="end"/>
      </w:r>
      <w:r w:rsidR="00521FC4">
        <w:rPr>
          <w:lang w:val="en" w:eastAsia="en-US"/>
        </w:rPr>
        <w:t>.</w:t>
      </w:r>
      <w:r w:rsidR="00327436">
        <w:br w:type="page"/>
      </w:r>
    </w:p>
    <w:p w14:paraId="2CD083EA" w14:textId="3CA03C2F" w:rsidR="006E0293" w:rsidRPr="00C36A91" w:rsidRDefault="006E0293" w:rsidP="00C36A91">
      <w:pPr>
        <w:pStyle w:val="Heading3"/>
      </w:pPr>
      <w:bookmarkStart w:id="4448" w:name="_Ref119673786"/>
      <w:bookmarkStart w:id="4449" w:name="_Toc226618914"/>
      <w:r w:rsidRPr="00C36A91">
        <w:lastRenderedPageBreak/>
        <w:t xml:space="preserve">Too many errors in the received </w:t>
      </w:r>
      <w:r w:rsidR="00D53607" w:rsidRPr="00C36A91">
        <w:t>Payment Data</w:t>
      </w:r>
      <w:r w:rsidRPr="00C36A91">
        <w:t xml:space="preserve"> message</w:t>
      </w:r>
      <w:bookmarkEnd w:id="4448"/>
      <w:bookmarkEnd w:id="4449"/>
    </w:p>
    <w:p w14:paraId="0ED9DAA5" w14:textId="0625674A" w:rsidR="006E0293" w:rsidRDefault="006E0293" w:rsidP="006E0293">
      <w:pPr>
        <w:rPr>
          <w:szCs w:val="22"/>
          <w:lang w:eastAsia="ko-KR"/>
        </w:rPr>
      </w:pPr>
      <w:r>
        <w:rPr>
          <w:szCs w:val="22"/>
          <w:lang w:eastAsia="ko-KR"/>
        </w:rPr>
        <w:t>The following example depicts the case whe</w:t>
      </w:r>
      <w:r w:rsidR="00C047D9">
        <w:rPr>
          <w:szCs w:val="22"/>
          <w:lang w:eastAsia="ko-KR"/>
        </w:rPr>
        <w:t>re</w:t>
      </w:r>
      <w:r w:rsidR="00D658EB">
        <w:rPr>
          <w:szCs w:val="22"/>
          <w:lang w:eastAsia="ko-KR"/>
        </w:rPr>
        <w:t xml:space="preserve"> too many errors are detected in the </w:t>
      </w:r>
      <w:r w:rsidR="00D53607">
        <w:rPr>
          <w:szCs w:val="22"/>
          <w:lang w:eastAsia="ko-KR"/>
        </w:rPr>
        <w:t>Payment Data</w:t>
      </w:r>
      <w:r w:rsidR="00D658EB">
        <w:rPr>
          <w:szCs w:val="22"/>
          <w:lang w:eastAsia="ko-KR"/>
        </w:rPr>
        <w:t xml:space="preserve"> message</w:t>
      </w:r>
      <w:r w:rsidR="00B4565D">
        <w:rPr>
          <w:szCs w:val="22"/>
          <w:lang w:eastAsia="ko-KR"/>
        </w:rPr>
        <w:t xml:space="preserve">, </w:t>
      </w:r>
      <w:r w:rsidR="00CC3611">
        <w:rPr>
          <w:szCs w:val="22"/>
          <w:lang w:eastAsia="ko-KR"/>
        </w:rPr>
        <w:t xml:space="preserve">potentially </w:t>
      </w:r>
      <w:r w:rsidR="00B4565D">
        <w:rPr>
          <w:szCs w:val="22"/>
          <w:lang w:eastAsia="ko-KR"/>
        </w:rPr>
        <w:t xml:space="preserve">leading to a Validation Result message </w:t>
      </w:r>
      <w:r w:rsidR="00652876">
        <w:rPr>
          <w:szCs w:val="22"/>
          <w:lang w:eastAsia="ko-KR"/>
        </w:rPr>
        <w:t>size greater than 1GB</w:t>
      </w:r>
      <w:r w:rsidR="001244BD">
        <w:rPr>
          <w:szCs w:val="22"/>
          <w:lang w:eastAsia="ko-KR"/>
        </w:rPr>
        <w:t xml:space="preserve"> (</w:t>
      </w:r>
      <w:r w:rsidR="00A027A8">
        <w:rPr>
          <w:szCs w:val="22"/>
          <w:lang w:eastAsia="ko-KR"/>
        </w:rPr>
        <w:t>see</w:t>
      </w:r>
      <w:r w:rsidR="001244BD">
        <w:rPr>
          <w:szCs w:val="22"/>
          <w:lang w:eastAsia="ko-KR"/>
        </w:rPr>
        <w:t xml:space="preserve"> section</w:t>
      </w:r>
      <w:r w:rsidR="000A436B">
        <w:rPr>
          <w:szCs w:val="22"/>
          <w:lang w:eastAsia="ko-KR"/>
        </w:rPr>
        <w:t xml:space="preserve"> </w:t>
      </w:r>
      <w:r w:rsidR="006A09C5">
        <w:rPr>
          <w:szCs w:val="22"/>
          <w:lang w:eastAsia="ko-KR"/>
        </w:rPr>
        <w:fldChar w:fldCharType="begin"/>
      </w:r>
      <w:r w:rsidR="006A09C5">
        <w:rPr>
          <w:szCs w:val="22"/>
          <w:lang w:eastAsia="ko-KR"/>
        </w:rPr>
        <w:instrText xml:space="preserve"> REF _Ref122348670 \r \h </w:instrText>
      </w:r>
      <w:r w:rsidR="006A09C5">
        <w:rPr>
          <w:szCs w:val="22"/>
          <w:lang w:eastAsia="ko-KR"/>
        </w:rPr>
      </w:r>
      <w:r w:rsidR="006A09C5">
        <w:rPr>
          <w:szCs w:val="22"/>
          <w:lang w:eastAsia="ko-KR"/>
        </w:rPr>
        <w:fldChar w:fldCharType="separate"/>
      </w:r>
      <w:r w:rsidR="00A33342">
        <w:rPr>
          <w:szCs w:val="22"/>
          <w:lang w:eastAsia="ko-KR"/>
        </w:rPr>
        <w:t>6.3.1.1</w:t>
      </w:r>
      <w:r w:rsidR="006A09C5">
        <w:rPr>
          <w:szCs w:val="22"/>
          <w:lang w:eastAsia="ko-KR"/>
        </w:rPr>
        <w:fldChar w:fldCharType="end"/>
      </w:r>
      <w:r w:rsidR="001244BD">
        <w:rPr>
          <w:szCs w:val="22"/>
          <w:lang w:eastAsia="ko-KR"/>
        </w:rPr>
        <w:t>):</w:t>
      </w:r>
    </w:p>
    <w:p w14:paraId="799F9CA3" w14:textId="455A4B07" w:rsidR="001E1CF7" w:rsidRPr="00E03205" w:rsidRDefault="001E1CF7" w:rsidP="00777C09">
      <w:pPr>
        <w:pStyle w:val="ListParagraph"/>
        <w:numPr>
          <w:ilvl w:val="0"/>
          <w:numId w:val="64"/>
        </w:numPr>
        <w:rPr>
          <w:rFonts w:ascii="Times" w:hAnsi="Times" w:cs="Times"/>
          <w:szCs w:val="22"/>
        </w:rPr>
      </w:pPr>
      <w:r w:rsidRPr="00E03205">
        <w:rPr>
          <w:rFonts w:ascii="Times" w:hAnsi="Times" w:cs="Times"/>
          <w:szCs w:val="22"/>
        </w:rPr>
        <w:t xml:space="preserve">Submitting a </w:t>
      </w:r>
      <w:r w:rsidR="00D53607" w:rsidRPr="00E03205">
        <w:rPr>
          <w:rFonts w:ascii="Times" w:hAnsi="Times" w:cs="Times"/>
          <w:szCs w:val="22"/>
        </w:rPr>
        <w:t>Payment Data</w:t>
      </w:r>
      <w:r w:rsidRPr="00E03205">
        <w:rPr>
          <w:rFonts w:ascii="Times" w:hAnsi="Times" w:cs="Times"/>
          <w:szCs w:val="22"/>
        </w:rPr>
        <w:t xml:space="preserve"> message by the PSP, subsequently transmitted by the </w:t>
      </w:r>
      <w:r w:rsidR="00C032A4">
        <w:rPr>
          <w:rFonts w:ascii="Times" w:hAnsi="Times" w:cs="Times"/>
          <w:szCs w:val="22"/>
        </w:rPr>
        <w:t>National Tax Administration</w:t>
      </w:r>
      <w:r w:rsidRPr="00E03205">
        <w:rPr>
          <w:rFonts w:ascii="Times" w:hAnsi="Times" w:cs="Times"/>
          <w:szCs w:val="22"/>
        </w:rPr>
        <w:t xml:space="preserve"> to CESOP:</w:t>
      </w:r>
    </w:p>
    <w:tbl>
      <w:tblPr>
        <w:tblStyle w:val="TableHistory"/>
        <w:tblW w:w="0" w:type="auto"/>
        <w:tblInd w:w="1129" w:type="dxa"/>
        <w:tblLook w:val="04A0" w:firstRow="1" w:lastRow="0" w:firstColumn="1" w:lastColumn="0" w:noHBand="0" w:noVBand="1"/>
      </w:tblPr>
      <w:tblGrid>
        <w:gridCol w:w="3261"/>
        <w:gridCol w:w="4673"/>
      </w:tblGrid>
      <w:tr w:rsidR="001E1CF7" w:rsidRPr="00154D81" w14:paraId="5ABDE7C6" w14:textId="77777777" w:rsidTr="00D17AC6">
        <w:tc>
          <w:tcPr>
            <w:tcW w:w="3261" w:type="dxa"/>
            <w:shd w:val="clear" w:color="auto" w:fill="D9D9D9" w:themeFill="background1" w:themeFillShade="D9"/>
          </w:tcPr>
          <w:p w14:paraId="7B49251A" w14:textId="77777777" w:rsidR="001E1CF7" w:rsidRPr="002B2E2B" w:rsidRDefault="001E1CF7" w:rsidP="007415C5">
            <w:pPr>
              <w:spacing w:after="0"/>
              <w:rPr>
                <w:rFonts w:ascii="Times" w:hAnsi="Times" w:cs="Times"/>
                <w:b/>
                <w:bCs/>
                <w:szCs w:val="22"/>
              </w:rPr>
            </w:pPr>
            <w:r w:rsidRPr="002B2E2B">
              <w:rPr>
                <w:bCs/>
              </w:rPr>
              <w:t>File name</w:t>
            </w:r>
          </w:p>
        </w:tc>
        <w:tc>
          <w:tcPr>
            <w:tcW w:w="4673" w:type="dxa"/>
            <w:shd w:val="clear" w:color="auto" w:fill="D9D9D9" w:themeFill="background1" w:themeFillShade="D9"/>
          </w:tcPr>
          <w:p w14:paraId="40215B71" w14:textId="14FCDC1B" w:rsidR="001E1CF7" w:rsidRPr="00481742" w:rsidRDefault="00B106BB" w:rsidP="00B106BB">
            <w:pPr>
              <w:spacing w:after="0"/>
              <w:rPr>
                <w:szCs w:val="22"/>
                <w:lang w:eastAsia="ko-KR"/>
              </w:rPr>
            </w:pPr>
            <w:r w:rsidRPr="00481742">
              <w:rPr>
                <w:szCs w:val="22"/>
                <w:lang w:eastAsia="ko-KR"/>
              </w:rPr>
              <w:t>PMT-Q</w:t>
            </w:r>
            <w:r>
              <w:rPr>
                <w:szCs w:val="22"/>
                <w:lang w:eastAsia="ko-KR"/>
              </w:rPr>
              <w:t>2</w:t>
            </w:r>
            <w:r w:rsidRPr="00481742">
              <w:rPr>
                <w:szCs w:val="22"/>
                <w:lang w:eastAsia="ko-KR"/>
              </w:rPr>
              <w:t>-202</w:t>
            </w:r>
            <w:r>
              <w:rPr>
                <w:szCs w:val="22"/>
                <w:lang w:eastAsia="ko-KR"/>
              </w:rPr>
              <w:t>6</w:t>
            </w:r>
            <w:r w:rsidRPr="00481742">
              <w:rPr>
                <w:szCs w:val="22"/>
                <w:lang w:eastAsia="ko-KR"/>
              </w:rPr>
              <w:t>-ES-AYGBESMMXXX-1-1.xml</w:t>
            </w:r>
          </w:p>
        </w:tc>
      </w:tr>
      <w:tr w:rsidR="001E1CF7" w14:paraId="48AAFE0A" w14:textId="77777777" w:rsidTr="007415C5">
        <w:tc>
          <w:tcPr>
            <w:tcW w:w="3261" w:type="dxa"/>
          </w:tcPr>
          <w:p w14:paraId="42717C15" w14:textId="77777777" w:rsidR="001E1CF7" w:rsidRDefault="001E1CF7" w:rsidP="007415C5">
            <w:pPr>
              <w:spacing w:after="0"/>
              <w:rPr>
                <w:rFonts w:ascii="Times" w:hAnsi="Times" w:cs="Times"/>
                <w:szCs w:val="22"/>
              </w:rPr>
            </w:pPr>
            <w:r w:rsidRPr="002B2E2B">
              <w:rPr>
                <w:rFonts w:ascii="Courier New" w:hAnsi="Courier New" w:cs="Courier New"/>
                <w:szCs w:val="22"/>
                <w:lang w:val="de-DE"/>
              </w:rPr>
              <w:t>MessageType</w:t>
            </w:r>
          </w:p>
        </w:tc>
        <w:tc>
          <w:tcPr>
            <w:tcW w:w="4673" w:type="dxa"/>
          </w:tcPr>
          <w:p w14:paraId="16B213B6" w14:textId="77777777" w:rsidR="001E1CF7" w:rsidRDefault="001E1CF7" w:rsidP="007415C5">
            <w:pPr>
              <w:spacing w:after="0"/>
              <w:rPr>
                <w:rFonts w:ascii="Times" w:hAnsi="Times" w:cs="Times"/>
                <w:szCs w:val="22"/>
              </w:rPr>
            </w:pPr>
            <w:r>
              <w:rPr>
                <w:szCs w:val="22"/>
                <w:lang w:eastAsia="ko-KR"/>
              </w:rPr>
              <w:t>PMT</w:t>
            </w:r>
          </w:p>
        </w:tc>
      </w:tr>
      <w:tr w:rsidR="001E1CF7" w14:paraId="0E697E42" w14:textId="77777777" w:rsidTr="007415C5">
        <w:tc>
          <w:tcPr>
            <w:tcW w:w="3261" w:type="dxa"/>
          </w:tcPr>
          <w:p w14:paraId="62E0A610" w14:textId="77777777" w:rsidR="001E1CF7" w:rsidRDefault="001E1CF7" w:rsidP="007415C5">
            <w:pPr>
              <w:spacing w:after="0"/>
              <w:rPr>
                <w:rFonts w:ascii="Times" w:hAnsi="Times" w:cs="Times"/>
                <w:szCs w:val="22"/>
              </w:rPr>
            </w:pPr>
            <w:r w:rsidRPr="002B2E2B">
              <w:rPr>
                <w:rFonts w:ascii="Courier New" w:hAnsi="Courier New" w:cs="Courier New"/>
                <w:szCs w:val="22"/>
              </w:rPr>
              <w:t>MessageTypeIndic</w:t>
            </w:r>
          </w:p>
        </w:tc>
        <w:tc>
          <w:tcPr>
            <w:tcW w:w="4673" w:type="dxa"/>
          </w:tcPr>
          <w:p w14:paraId="5F4FAB3F" w14:textId="77777777" w:rsidR="001E1CF7" w:rsidRDefault="001E1CF7" w:rsidP="007415C5">
            <w:pPr>
              <w:spacing w:after="0"/>
              <w:rPr>
                <w:rFonts w:ascii="Times" w:hAnsi="Times" w:cs="Times"/>
                <w:szCs w:val="22"/>
              </w:rPr>
            </w:pPr>
            <w:r w:rsidRPr="006E2087">
              <w:t>CESOP100</w:t>
            </w:r>
          </w:p>
        </w:tc>
      </w:tr>
      <w:tr w:rsidR="001E1CF7" w14:paraId="5CD173CA" w14:textId="77777777" w:rsidTr="007415C5">
        <w:tc>
          <w:tcPr>
            <w:tcW w:w="3261" w:type="dxa"/>
          </w:tcPr>
          <w:p w14:paraId="001D72D0" w14:textId="77777777" w:rsidR="001E1CF7" w:rsidRDefault="001E1CF7" w:rsidP="007415C5">
            <w:pPr>
              <w:spacing w:after="0"/>
              <w:rPr>
                <w:rFonts w:ascii="Times" w:hAnsi="Times" w:cs="Times"/>
                <w:szCs w:val="22"/>
              </w:rPr>
            </w:pPr>
            <w:r w:rsidRPr="002B1B66">
              <w:rPr>
                <w:rFonts w:ascii="Courier New" w:hAnsi="Courier New" w:cs="Courier New"/>
                <w:szCs w:val="22"/>
                <w:lang w:val="de-DE"/>
              </w:rPr>
              <w:t>MessageRefId</w:t>
            </w:r>
          </w:p>
        </w:tc>
        <w:tc>
          <w:tcPr>
            <w:tcW w:w="4673" w:type="dxa"/>
          </w:tcPr>
          <w:p w14:paraId="04CA37F5" w14:textId="76BCF6C8" w:rsidR="001E1CF7" w:rsidRDefault="00687284" w:rsidP="007415C5">
            <w:pPr>
              <w:spacing w:after="0"/>
              <w:rPr>
                <w:rFonts w:ascii="Times" w:hAnsi="Times" w:cs="Times"/>
                <w:szCs w:val="22"/>
              </w:rPr>
            </w:pPr>
            <w:r w:rsidRPr="00687284">
              <w:rPr>
                <w:rFonts w:ascii="Times" w:hAnsi="Times" w:cs="Times"/>
                <w:szCs w:val="22"/>
                <w:lang w:val="de-DE"/>
              </w:rPr>
              <w:t>5511855a-fda4-4997-843e-db85a8567af6</w:t>
            </w:r>
          </w:p>
        </w:tc>
      </w:tr>
      <w:tr w:rsidR="001E1CF7" w14:paraId="3C009ED4" w14:textId="77777777" w:rsidTr="007415C5">
        <w:tc>
          <w:tcPr>
            <w:tcW w:w="3261" w:type="dxa"/>
          </w:tcPr>
          <w:p w14:paraId="6A540706" w14:textId="6BEC4DFA" w:rsidR="001E1CF7" w:rsidRPr="00481742" w:rsidRDefault="009A085F" w:rsidP="007415C5">
            <w:pPr>
              <w:spacing w:after="0"/>
              <w:rPr>
                <w:rFonts w:ascii="Times" w:hAnsi="Times" w:cs="Times"/>
                <w:color w:val="E7E6E6" w:themeColor="background2"/>
                <w:szCs w:val="22"/>
              </w:rPr>
            </w:pPr>
            <w:r w:rsidRPr="00EF12AD">
              <w:rPr>
                <w:rFonts w:ascii="Courier New" w:hAnsi="Courier New" w:cs="Courier New"/>
                <w:szCs w:val="22"/>
                <w:lang w:val="de-DE"/>
              </w:rPr>
              <w:t>CorrMessageRefId</w:t>
            </w:r>
          </w:p>
        </w:tc>
        <w:tc>
          <w:tcPr>
            <w:tcW w:w="4673" w:type="dxa"/>
          </w:tcPr>
          <w:p w14:paraId="349E67CB" w14:textId="77777777" w:rsidR="001E1CF7" w:rsidRPr="00EF12AD" w:rsidRDefault="001E1CF7" w:rsidP="007415C5">
            <w:pPr>
              <w:spacing w:after="0"/>
              <w:rPr>
                <w:rFonts w:ascii="Times" w:hAnsi="Times" w:cs="Times"/>
                <w:i/>
                <w:iCs/>
                <w:color w:val="A6A6A6" w:themeColor="background1" w:themeShade="A6"/>
                <w:szCs w:val="22"/>
              </w:rPr>
            </w:pPr>
            <w:r w:rsidRPr="00EF12AD">
              <w:rPr>
                <w:i/>
                <w:iCs/>
                <w:color w:val="A6A6A6" w:themeColor="background1" w:themeShade="A6"/>
              </w:rPr>
              <w:t>Not provided</w:t>
            </w:r>
          </w:p>
        </w:tc>
      </w:tr>
    </w:tbl>
    <w:p w14:paraId="7ED9FAD0" w14:textId="77777777" w:rsidR="001E1CF7" w:rsidRPr="00866CEA" w:rsidRDefault="001E1CF7" w:rsidP="001E1CF7">
      <w:pPr>
        <w:spacing w:after="0"/>
        <w:ind w:firstLine="720"/>
        <w:rPr>
          <w:rFonts w:ascii="Times" w:hAnsi="Times" w:cs="Times"/>
          <w:szCs w:val="22"/>
        </w:rPr>
      </w:pPr>
    </w:p>
    <w:p w14:paraId="0B77E890" w14:textId="0FCA6F47" w:rsidR="001E1CF7" w:rsidRPr="00E03205" w:rsidRDefault="001E1CF7" w:rsidP="00777C09">
      <w:pPr>
        <w:pStyle w:val="ListParagraph"/>
        <w:numPr>
          <w:ilvl w:val="0"/>
          <w:numId w:val="64"/>
        </w:numPr>
        <w:rPr>
          <w:rFonts w:ascii="Times" w:hAnsi="Times" w:cs="Times"/>
          <w:szCs w:val="22"/>
        </w:rPr>
      </w:pPr>
      <w:r w:rsidRPr="00E03205">
        <w:rPr>
          <w:rFonts w:ascii="Times" w:hAnsi="Times" w:cs="Times"/>
          <w:szCs w:val="22"/>
        </w:rPr>
        <w:t xml:space="preserve">CESOP system responding with a </w:t>
      </w:r>
      <w:r w:rsidR="00080456">
        <w:rPr>
          <w:rFonts w:ascii="Times" w:hAnsi="Times" w:cs="Times"/>
          <w:szCs w:val="22"/>
        </w:rPr>
        <w:t>full rejection</w:t>
      </w:r>
      <w:r w:rsidRPr="00E03205">
        <w:rPr>
          <w:rFonts w:ascii="Times" w:hAnsi="Times" w:cs="Times"/>
          <w:szCs w:val="22"/>
        </w:rPr>
        <w:t xml:space="preserve"> Validation </w:t>
      </w:r>
      <w:r w:rsidR="0037351C">
        <w:rPr>
          <w:rFonts w:ascii="Times" w:hAnsi="Times" w:cs="Times"/>
          <w:szCs w:val="22"/>
        </w:rPr>
        <w:t>R</w:t>
      </w:r>
      <w:r w:rsidRPr="00E03205">
        <w:rPr>
          <w:rFonts w:ascii="Times" w:hAnsi="Times" w:cs="Times"/>
          <w:szCs w:val="22"/>
        </w:rPr>
        <w:t>esult message:</w:t>
      </w:r>
    </w:p>
    <w:tbl>
      <w:tblPr>
        <w:tblStyle w:val="TableHistory"/>
        <w:tblW w:w="0" w:type="auto"/>
        <w:tblInd w:w="1129" w:type="dxa"/>
        <w:tblLook w:val="04A0" w:firstRow="1" w:lastRow="0" w:firstColumn="1" w:lastColumn="0" w:noHBand="0" w:noVBand="1"/>
      </w:tblPr>
      <w:tblGrid>
        <w:gridCol w:w="3261"/>
        <w:gridCol w:w="4673"/>
      </w:tblGrid>
      <w:tr w:rsidR="001E1CF7" w:rsidRPr="00154D81" w14:paraId="00F5A70D" w14:textId="77777777" w:rsidTr="00D17AC6">
        <w:tc>
          <w:tcPr>
            <w:tcW w:w="3261" w:type="dxa"/>
            <w:shd w:val="clear" w:color="auto" w:fill="D9D9D9" w:themeFill="background1" w:themeFillShade="D9"/>
          </w:tcPr>
          <w:p w14:paraId="12219E7A" w14:textId="77777777" w:rsidR="001E1CF7" w:rsidRPr="002B2E2B" w:rsidRDefault="001E1CF7" w:rsidP="007415C5">
            <w:pPr>
              <w:spacing w:after="0"/>
              <w:rPr>
                <w:rFonts w:ascii="Times" w:hAnsi="Times" w:cs="Times"/>
                <w:b/>
                <w:bCs/>
                <w:szCs w:val="22"/>
              </w:rPr>
            </w:pPr>
            <w:r w:rsidRPr="002B2E2B">
              <w:rPr>
                <w:bCs/>
              </w:rPr>
              <w:t>File name</w:t>
            </w:r>
          </w:p>
        </w:tc>
        <w:tc>
          <w:tcPr>
            <w:tcW w:w="4673" w:type="dxa"/>
            <w:shd w:val="clear" w:color="auto" w:fill="D9D9D9" w:themeFill="background1" w:themeFillShade="D9"/>
          </w:tcPr>
          <w:p w14:paraId="2EC970B5" w14:textId="63698A8C" w:rsidR="001E1CF7" w:rsidRPr="002B2E2B" w:rsidRDefault="001E1CF7" w:rsidP="007415C5">
            <w:pPr>
              <w:spacing w:after="0"/>
              <w:rPr>
                <w:rFonts w:ascii="Times" w:hAnsi="Times" w:cs="Times"/>
                <w:b/>
                <w:bCs/>
                <w:szCs w:val="22"/>
              </w:rPr>
            </w:pPr>
            <w:r>
              <w:rPr>
                <w:rFonts w:ascii="Times" w:hAnsi="Times" w:cs="Times"/>
                <w:bCs/>
                <w:szCs w:val="22"/>
              </w:rPr>
              <w:t>VLD</w:t>
            </w:r>
            <w:r w:rsidRPr="00741ECB">
              <w:rPr>
                <w:rFonts w:ascii="Times" w:hAnsi="Times" w:cs="Times"/>
                <w:bCs/>
                <w:szCs w:val="22"/>
              </w:rPr>
              <w:t>-</w:t>
            </w:r>
            <w:r w:rsidR="00B106BB" w:rsidRPr="00F3362F">
              <w:rPr>
                <w:szCs w:val="22"/>
                <w:lang w:eastAsia="ko-KR"/>
              </w:rPr>
              <w:t>Q</w:t>
            </w:r>
            <w:r w:rsidR="00B106BB">
              <w:rPr>
                <w:szCs w:val="22"/>
                <w:lang w:eastAsia="ko-KR"/>
              </w:rPr>
              <w:t>2</w:t>
            </w:r>
            <w:r w:rsidR="00B106BB" w:rsidRPr="00F3362F">
              <w:rPr>
                <w:szCs w:val="22"/>
                <w:lang w:eastAsia="ko-KR"/>
              </w:rPr>
              <w:t>-202</w:t>
            </w:r>
            <w:r w:rsidR="00B106BB">
              <w:rPr>
                <w:szCs w:val="22"/>
                <w:lang w:eastAsia="ko-KR"/>
              </w:rPr>
              <w:t>6</w:t>
            </w:r>
            <w:r w:rsidR="00B106BB" w:rsidRPr="00F3362F">
              <w:rPr>
                <w:szCs w:val="22"/>
                <w:lang w:eastAsia="ko-KR"/>
              </w:rPr>
              <w:t>-ES-AYGBESMMXXX-1-1.xml</w:t>
            </w:r>
          </w:p>
        </w:tc>
      </w:tr>
      <w:tr w:rsidR="001E1CF7" w14:paraId="3F9DB04A" w14:textId="77777777" w:rsidTr="007415C5">
        <w:tc>
          <w:tcPr>
            <w:tcW w:w="3261" w:type="dxa"/>
          </w:tcPr>
          <w:p w14:paraId="6B164249" w14:textId="77777777" w:rsidR="001E1CF7" w:rsidRDefault="001E1CF7" w:rsidP="007415C5">
            <w:pPr>
              <w:spacing w:after="0"/>
              <w:rPr>
                <w:rFonts w:ascii="Times" w:hAnsi="Times" w:cs="Times"/>
                <w:szCs w:val="22"/>
              </w:rPr>
            </w:pPr>
            <w:r w:rsidRPr="002B2E2B">
              <w:rPr>
                <w:rFonts w:ascii="Courier New" w:hAnsi="Courier New" w:cs="Courier New"/>
                <w:szCs w:val="22"/>
                <w:lang w:val="de-DE"/>
              </w:rPr>
              <w:t>MessageType</w:t>
            </w:r>
          </w:p>
        </w:tc>
        <w:tc>
          <w:tcPr>
            <w:tcW w:w="4673" w:type="dxa"/>
          </w:tcPr>
          <w:p w14:paraId="4FF9DCF0" w14:textId="77777777" w:rsidR="001E1CF7" w:rsidRDefault="001E1CF7" w:rsidP="007415C5">
            <w:pPr>
              <w:spacing w:after="0"/>
              <w:rPr>
                <w:rFonts w:ascii="Times" w:hAnsi="Times" w:cs="Times"/>
                <w:szCs w:val="22"/>
              </w:rPr>
            </w:pPr>
            <w:r>
              <w:rPr>
                <w:rFonts w:ascii="Times" w:hAnsi="Times" w:cs="Times"/>
                <w:szCs w:val="22"/>
              </w:rPr>
              <w:t>VLD</w:t>
            </w:r>
          </w:p>
        </w:tc>
      </w:tr>
      <w:tr w:rsidR="001E1CF7" w14:paraId="40072244" w14:textId="77777777" w:rsidTr="007415C5">
        <w:tc>
          <w:tcPr>
            <w:tcW w:w="3261" w:type="dxa"/>
          </w:tcPr>
          <w:p w14:paraId="1F80DD34" w14:textId="77777777" w:rsidR="001E1CF7" w:rsidRDefault="001E1CF7" w:rsidP="007415C5">
            <w:pPr>
              <w:spacing w:after="0"/>
              <w:rPr>
                <w:rFonts w:ascii="Times" w:hAnsi="Times" w:cs="Times"/>
                <w:szCs w:val="22"/>
              </w:rPr>
            </w:pPr>
            <w:r w:rsidRPr="002B2E2B">
              <w:rPr>
                <w:rFonts w:ascii="Courier New" w:hAnsi="Courier New" w:cs="Courier New"/>
                <w:szCs w:val="22"/>
              </w:rPr>
              <w:t>MessageTypeIndic</w:t>
            </w:r>
          </w:p>
        </w:tc>
        <w:tc>
          <w:tcPr>
            <w:tcW w:w="4673" w:type="dxa"/>
          </w:tcPr>
          <w:p w14:paraId="2DB2D0F5" w14:textId="77777777" w:rsidR="001E1CF7" w:rsidRDefault="001E1CF7" w:rsidP="007415C5">
            <w:pPr>
              <w:spacing w:after="0"/>
              <w:rPr>
                <w:rFonts w:ascii="Times" w:hAnsi="Times" w:cs="Times"/>
                <w:szCs w:val="22"/>
              </w:rPr>
            </w:pPr>
            <w:r w:rsidRPr="006E2087">
              <w:t>CESOP100</w:t>
            </w:r>
          </w:p>
        </w:tc>
      </w:tr>
      <w:tr w:rsidR="001E1CF7" w:rsidRPr="00D75300" w14:paraId="18AB93AD" w14:textId="77777777" w:rsidTr="007415C5">
        <w:tc>
          <w:tcPr>
            <w:tcW w:w="3261" w:type="dxa"/>
          </w:tcPr>
          <w:p w14:paraId="6CBA6DAE" w14:textId="77777777" w:rsidR="001E1CF7" w:rsidRDefault="001E1CF7" w:rsidP="007415C5">
            <w:pPr>
              <w:spacing w:after="0"/>
              <w:rPr>
                <w:rFonts w:ascii="Times" w:hAnsi="Times" w:cs="Times"/>
                <w:szCs w:val="22"/>
              </w:rPr>
            </w:pPr>
            <w:r w:rsidRPr="002B1B66">
              <w:rPr>
                <w:rFonts w:ascii="Courier New" w:hAnsi="Courier New" w:cs="Courier New"/>
                <w:szCs w:val="22"/>
                <w:lang w:val="de-DE"/>
              </w:rPr>
              <w:t>MessageRefId</w:t>
            </w:r>
          </w:p>
        </w:tc>
        <w:tc>
          <w:tcPr>
            <w:tcW w:w="4673" w:type="dxa"/>
          </w:tcPr>
          <w:p w14:paraId="470EAA64" w14:textId="414D874F" w:rsidR="001E1CF7" w:rsidRPr="00481742" w:rsidRDefault="00687284" w:rsidP="007415C5">
            <w:pPr>
              <w:spacing w:after="0"/>
              <w:rPr>
                <w:rFonts w:ascii="Times" w:hAnsi="Times" w:cs="Times"/>
                <w:szCs w:val="22"/>
                <w:lang w:val="de-DE"/>
              </w:rPr>
            </w:pPr>
            <w:r w:rsidRPr="00481742">
              <w:rPr>
                <w:rFonts w:ascii="Times" w:hAnsi="Times" w:cs="Times"/>
                <w:szCs w:val="22"/>
                <w:lang w:val="de-DE"/>
              </w:rPr>
              <w:t>0d7a288d-3d00-430e-9a7d-588557e32e6f</w:t>
            </w:r>
          </w:p>
        </w:tc>
      </w:tr>
      <w:tr w:rsidR="001E1CF7" w14:paraId="09F70047" w14:textId="77777777" w:rsidTr="007415C5">
        <w:tc>
          <w:tcPr>
            <w:tcW w:w="3261" w:type="dxa"/>
          </w:tcPr>
          <w:p w14:paraId="094D030E" w14:textId="1D9F713E" w:rsidR="001E1CF7" w:rsidRDefault="009A085F" w:rsidP="007415C5">
            <w:pPr>
              <w:spacing w:after="0"/>
              <w:rPr>
                <w:rFonts w:ascii="Times" w:hAnsi="Times" w:cs="Times"/>
                <w:szCs w:val="22"/>
              </w:rPr>
            </w:pPr>
            <w:r>
              <w:rPr>
                <w:rFonts w:ascii="Courier New" w:hAnsi="Courier New" w:cs="Courier New"/>
                <w:szCs w:val="22"/>
              </w:rPr>
              <w:t>CorrMessageRefId</w:t>
            </w:r>
          </w:p>
        </w:tc>
        <w:tc>
          <w:tcPr>
            <w:tcW w:w="4673" w:type="dxa"/>
          </w:tcPr>
          <w:p w14:paraId="6A7AF432" w14:textId="444E9B34" w:rsidR="001E1CF7" w:rsidRPr="002B2E2B" w:rsidRDefault="00687284" w:rsidP="007415C5">
            <w:pPr>
              <w:spacing w:after="0"/>
              <w:rPr>
                <w:rFonts w:ascii="Times" w:hAnsi="Times" w:cs="Times"/>
                <w:i/>
                <w:iCs/>
                <w:szCs w:val="22"/>
              </w:rPr>
            </w:pPr>
            <w:r w:rsidRPr="00687284">
              <w:rPr>
                <w:rFonts w:ascii="Times" w:hAnsi="Times" w:cs="Times"/>
                <w:szCs w:val="22"/>
              </w:rPr>
              <w:t>5511855a-fda4-4997-843e-db85a8567af6</w:t>
            </w:r>
          </w:p>
        </w:tc>
      </w:tr>
      <w:tr w:rsidR="001E1CF7" w14:paraId="79B1CB2D" w14:textId="77777777" w:rsidTr="007415C5">
        <w:tc>
          <w:tcPr>
            <w:tcW w:w="3261" w:type="dxa"/>
          </w:tcPr>
          <w:p w14:paraId="63D25CA9" w14:textId="77777777" w:rsidR="001E1CF7" w:rsidRPr="000A7DBB" w:rsidRDefault="001E1CF7" w:rsidP="007415C5">
            <w:pPr>
              <w:spacing w:after="0"/>
              <w:rPr>
                <w:rFonts w:ascii="Courier New" w:hAnsi="Courier New" w:cs="Courier New"/>
                <w:szCs w:val="22"/>
              </w:rPr>
            </w:pPr>
            <w:r w:rsidRPr="002B2E2B">
              <w:rPr>
                <w:rFonts w:ascii="Courier New" w:hAnsi="Courier New" w:cs="Courier New"/>
                <w:szCs w:val="22"/>
              </w:rPr>
              <w:t>ValidationResult</w:t>
            </w:r>
          </w:p>
        </w:tc>
        <w:tc>
          <w:tcPr>
            <w:tcW w:w="4673" w:type="dxa"/>
          </w:tcPr>
          <w:p w14:paraId="1839BA6E" w14:textId="7ED957F6" w:rsidR="001E1CF7" w:rsidRPr="002B2E2B" w:rsidRDefault="0075547B" w:rsidP="007415C5">
            <w:pPr>
              <w:spacing w:after="0"/>
              <w:rPr>
                <w:i/>
                <w:iCs/>
              </w:rPr>
            </w:pPr>
            <w:r>
              <w:rPr>
                <w:rFonts w:ascii="Times" w:hAnsi="Times" w:cs="Times"/>
                <w:szCs w:val="22"/>
              </w:rPr>
              <w:t>FULLY REJECTED</w:t>
            </w:r>
          </w:p>
        </w:tc>
      </w:tr>
      <w:tr w:rsidR="00993265" w14:paraId="415BDC2B" w14:textId="77777777" w:rsidTr="00993265">
        <w:tc>
          <w:tcPr>
            <w:tcW w:w="7934" w:type="dxa"/>
            <w:gridSpan w:val="2"/>
            <w:shd w:val="clear" w:color="auto" w:fill="F2F2F2" w:themeFill="background1" w:themeFillShade="F2"/>
          </w:tcPr>
          <w:p w14:paraId="3772921B" w14:textId="2CE4514E" w:rsidR="00993265" w:rsidRDefault="00993265" w:rsidP="00B90FAF">
            <w:pPr>
              <w:spacing w:after="0"/>
              <w:rPr>
                <w:rFonts w:ascii="Times" w:hAnsi="Times" w:cs="Times"/>
                <w:szCs w:val="22"/>
              </w:rPr>
            </w:pPr>
            <w:r>
              <w:rPr>
                <w:rFonts w:ascii="Courier New" w:hAnsi="Courier New" w:cs="Courier New"/>
                <w:szCs w:val="22"/>
              </w:rPr>
              <w:t>ValidationErrors</w:t>
            </w:r>
          </w:p>
        </w:tc>
      </w:tr>
      <w:tr w:rsidR="00B90FAF" w14:paraId="52B52FE6" w14:textId="77777777" w:rsidTr="00582159">
        <w:tc>
          <w:tcPr>
            <w:tcW w:w="7934" w:type="dxa"/>
            <w:gridSpan w:val="2"/>
          </w:tcPr>
          <w:p w14:paraId="1636E328" w14:textId="3081F7F8" w:rsidR="00B90FAF" w:rsidRDefault="00B90FAF" w:rsidP="00B90FAF">
            <w:pPr>
              <w:spacing w:after="0"/>
              <w:rPr>
                <w:rFonts w:ascii="Times" w:hAnsi="Times" w:cs="Times"/>
                <w:szCs w:val="22"/>
              </w:rPr>
            </w:pPr>
            <w:r>
              <w:rPr>
                <w:szCs w:val="22"/>
              </w:rPr>
              <w:t>….</w:t>
            </w:r>
          </w:p>
        </w:tc>
      </w:tr>
      <w:tr w:rsidR="00993265" w14:paraId="0003A4F4" w14:textId="77777777" w:rsidTr="00492F97">
        <w:tc>
          <w:tcPr>
            <w:tcW w:w="7934" w:type="dxa"/>
            <w:gridSpan w:val="2"/>
            <w:shd w:val="clear" w:color="auto" w:fill="F2F2F2" w:themeFill="background1" w:themeFillShade="F2"/>
          </w:tcPr>
          <w:p w14:paraId="39EE24B9" w14:textId="35078C21" w:rsidR="00993265" w:rsidRDefault="00993265" w:rsidP="00B90FAF">
            <w:pPr>
              <w:spacing w:after="0"/>
              <w:rPr>
                <w:rFonts w:ascii="Times" w:hAnsi="Times" w:cs="Times"/>
                <w:szCs w:val="22"/>
              </w:rPr>
            </w:pPr>
            <w:r>
              <w:rPr>
                <w:rFonts w:ascii="Courier New" w:hAnsi="Courier New" w:cs="Courier New"/>
                <w:szCs w:val="22"/>
              </w:rPr>
              <w:t>ValidationErrors</w:t>
            </w:r>
          </w:p>
        </w:tc>
      </w:tr>
      <w:tr w:rsidR="00B90FAF" w14:paraId="3423DA7F" w14:textId="77777777" w:rsidTr="007415C5">
        <w:tc>
          <w:tcPr>
            <w:tcW w:w="3261" w:type="dxa"/>
          </w:tcPr>
          <w:p w14:paraId="134C26FC" w14:textId="08AE5FAC" w:rsidR="00B90FAF" w:rsidRPr="002B2E2B" w:rsidRDefault="00B90FAF" w:rsidP="00B90FAF">
            <w:pPr>
              <w:spacing w:after="0"/>
              <w:rPr>
                <w:rFonts w:ascii="Courier New" w:hAnsi="Courier New" w:cs="Courier New"/>
                <w:szCs w:val="22"/>
              </w:rPr>
            </w:pPr>
            <w:r>
              <w:rPr>
                <w:rFonts w:ascii="Courier New" w:hAnsi="Courier New" w:cs="Courier New"/>
                <w:szCs w:val="22"/>
              </w:rPr>
              <w:t xml:space="preserve">  ErrorCode</w:t>
            </w:r>
          </w:p>
        </w:tc>
        <w:tc>
          <w:tcPr>
            <w:tcW w:w="4673" w:type="dxa"/>
          </w:tcPr>
          <w:p w14:paraId="6B804D56" w14:textId="24990FD8" w:rsidR="00B90FAF" w:rsidRDefault="00B90FAF" w:rsidP="00B90FAF">
            <w:pPr>
              <w:spacing w:after="0"/>
              <w:rPr>
                <w:rFonts w:ascii="Times" w:hAnsi="Times" w:cs="Times"/>
                <w:szCs w:val="22"/>
              </w:rPr>
            </w:pPr>
            <w:r>
              <w:rPr>
                <w:szCs w:val="22"/>
              </w:rPr>
              <w:t>50080</w:t>
            </w:r>
          </w:p>
        </w:tc>
      </w:tr>
      <w:tr w:rsidR="00B90FAF" w14:paraId="6C2CCE58" w14:textId="77777777" w:rsidTr="007415C5">
        <w:tc>
          <w:tcPr>
            <w:tcW w:w="3261" w:type="dxa"/>
          </w:tcPr>
          <w:p w14:paraId="0195DE73" w14:textId="1F019A74" w:rsidR="00B90FAF" w:rsidRPr="002B2E2B" w:rsidRDefault="00B90FAF" w:rsidP="00B90FAF">
            <w:pPr>
              <w:spacing w:after="0"/>
              <w:rPr>
                <w:rFonts w:ascii="Courier New" w:hAnsi="Courier New" w:cs="Courier New"/>
                <w:szCs w:val="22"/>
              </w:rPr>
            </w:pPr>
            <w:r>
              <w:rPr>
                <w:rFonts w:ascii="Courier New" w:hAnsi="Courier New" w:cs="Courier New"/>
                <w:szCs w:val="22"/>
              </w:rPr>
              <w:t xml:space="preserve">  ErrorShortDesc</w:t>
            </w:r>
          </w:p>
        </w:tc>
        <w:tc>
          <w:tcPr>
            <w:tcW w:w="4673" w:type="dxa"/>
          </w:tcPr>
          <w:p w14:paraId="6D839660" w14:textId="1B8F0479" w:rsidR="00B90FAF" w:rsidRDefault="00B90FAF" w:rsidP="00B90FAF">
            <w:pPr>
              <w:spacing w:after="0"/>
              <w:rPr>
                <w:rFonts w:ascii="Times" w:hAnsi="Times" w:cs="Times"/>
                <w:szCs w:val="22"/>
              </w:rPr>
            </w:pPr>
            <w:r w:rsidRPr="00481742">
              <w:rPr>
                <w:bCs/>
                <w:szCs w:val="22"/>
              </w:rPr>
              <w:t>Too many errors detected</w:t>
            </w:r>
          </w:p>
        </w:tc>
      </w:tr>
      <w:tr w:rsidR="00B90FAF" w14:paraId="5A9C644F" w14:textId="77777777" w:rsidTr="007415C5">
        <w:tc>
          <w:tcPr>
            <w:tcW w:w="3261" w:type="dxa"/>
          </w:tcPr>
          <w:p w14:paraId="027FEB3A" w14:textId="58AB4F80" w:rsidR="00B90FAF" w:rsidRPr="002B2E2B" w:rsidRDefault="00B90FAF" w:rsidP="00B90FAF">
            <w:pPr>
              <w:spacing w:after="0"/>
              <w:rPr>
                <w:rFonts w:ascii="Courier New" w:hAnsi="Courier New" w:cs="Courier New"/>
                <w:szCs w:val="22"/>
              </w:rPr>
            </w:pPr>
            <w:r>
              <w:rPr>
                <w:rFonts w:ascii="Courier New" w:hAnsi="Courier New" w:cs="Courier New"/>
                <w:szCs w:val="22"/>
              </w:rPr>
              <w:t xml:space="preserve">  ErrorDescription</w:t>
            </w:r>
          </w:p>
        </w:tc>
        <w:tc>
          <w:tcPr>
            <w:tcW w:w="4673" w:type="dxa"/>
          </w:tcPr>
          <w:p w14:paraId="006FC31A" w14:textId="3F15CE85" w:rsidR="00B90FAF" w:rsidRDefault="00B90FAF" w:rsidP="00B90FAF">
            <w:pPr>
              <w:spacing w:after="0"/>
              <w:rPr>
                <w:rFonts w:ascii="Times" w:hAnsi="Times" w:cs="Times"/>
                <w:szCs w:val="22"/>
              </w:rPr>
            </w:pPr>
            <w:r>
              <w:rPr>
                <w:bCs/>
                <w:szCs w:val="22"/>
              </w:rPr>
              <w:t>The validation process has detected too many errors and has stopped prematurely.</w:t>
            </w:r>
          </w:p>
        </w:tc>
      </w:tr>
    </w:tbl>
    <w:p w14:paraId="0FD2234C" w14:textId="77777777" w:rsidR="00481742" w:rsidRDefault="00481742" w:rsidP="00481742">
      <w:pPr>
        <w:spacing w:after="0"/>
        <w:ind w:left="851"/>
        <w:rPr>
          <w:lang w:eastAsia="en-US"/>
        </w:rPr>
      </w:pPr>
    </w:p>
    <w:p w14:paraId="50DBA668" w14:textId="51225573" w:rsidR="000D04B3" w:rsidRDefault="000D04B3" w:rsidP="00481742">
      <w:pPr>
        <w:spacing w:after="0"/>
        <w:ind w:left="851"/>
        <w:rPr>
          <w:szCs w:val="22"/>
        </w:rPr>
      </w:pPr>
      <w:r>
        <w:rPr>
          <w:lang w:eastAsia="en-US"/>
        </w:rPr>
        <w:t xml:space="preserve">In this case, the </w:t>
      </w:r>
      <w:r w:rsidR="003539FD" w:rsidRPr="00481742">
        <w:rPr>
          <w:rFonts w:ascii="Courier New" w:hAnsi="Courier New" w:cs="Courier New"/>
          <w:szCs w:val="22"/>
        </w:rPr>
        <w:t>ValidationErrors</w:t>
      </w:r>
      <w:r w:rsidR="003539FD">
        <w:rPr>
          <w:lang w:eastAsia="en-US"/>
        </w:rPr>
        <w:t xml:space="preserve"> element will contain </w:t>
      </w:r>
      <w:r w:rsidR="003539FD" w:rsidRPr="008D279E">
        <w:rPr>
          <w:u w:val="single"/>
          <w:lang w:eastAsia="en-US"/>
        </w:rPr>
        <w:t xml:space="preserve">all the errors detected before the </w:t>
      </w:r>
      <w:r w:rsidR="0093448F" w:rsidRPr="008D279E">
        <w:rPr>
          <w:u w:val="single"/>
          <w:lang w:eastAsia="en-US"/>
        </w:rPr>
        <w:t xml:space="preserve">premature stop of the </w:t>
      </w:r>
      <w:r w:rsidR="00EE4753" w:rsidRPr="008D279E">
        <w:rPr>
          <w:u w:val="single"/>
          <w:lang w:eastAsia="en-US"/>
        </w:rPr>
        <w:t xml:space="preserve">validation </w:t>
      </w:r>
      <w:r w:rsidR="0093448F" w:rsidRPr="008D279E">
        <w:rPr>
          <w:u w:val="single"/>
          <w:lang w:eastAsia="en-US"/>
        </w:rPr>
        <w:t>process</w:t>
      </w:r>
      <w:r w:rsidR="00391173" w:rsidRPr="008D279E">
        <w:rPr>
          <w:u w:val="single"/>
          <w:lang w:eastAsia="en-US"/>
        </w:rPr>
        <w:t>, plus one specific error</w:t>
      </w:r>
      <w:r w:rsidR="002C5BEF">
        <w:rPr>
          <w:lang w:eastAsia="en-US"/>
        </w:rPr>
        <w:t xml:space="preserve"> (</w:t>
      </w:r>
      <w:r w:rsidR="00327436">
        <w:rPr>
          <w:lang w:eastAsia="en-US"/>
        </w:rPr>
        <w:t>having code ‘</w:t>
      </w:r>
      <w:r w:rsidR="00327436">
        <w:rPr>
          <w:szCs w:val="22"/>
        </w:rPr>
        <w:t>50080’) to indicate that the Validation Result is incomplete as too many errors have been detected</w:t>
      </w:r>
      <w:r w:rsidR="001A26FC">
        <w:rPr>
          <w:szCs w:val="22"/>
        </w:rPr>
        <w:t>.</w:t>
      </w:r>
    </w:p>
    <w:p w14:paraId="79BD0065" w14:textId="77777777" w:rsidR="00481742" w:rsidRDefault="00481742" w:rsidP="001A26FC">
      <w:pPr>
        <w:spacing w:after="0"/>
        <w:rPr>
          <w:szCs w:val="22"/>
        </w:rPr>
      </w:pPr>
    </w:p>
    <w:p w14:paraId="3D738286" w14:textId="42357257" w:rsidR="0024303F" w:rsidRDefault="00B90FAF" w:rsidP="002F30A8">
      <w:pPr>
        <w:spacing w:before="60" w:after="0"/>
        <w:rPr>
          <w:lang w:eastAsia="en-US"/>
        </w:rPr>
      </w:pPr>
      <w:r>
        <w:rPr>
          <w:lang w:eastAsia="en-US"/>
        </w:rPr>
        <w:t>When receiving such Validation Result message</w:t>
      </w:r>
      <w:r w:rsidR="001C0401">
        <w:rPr>
          <w:lang w:eastAsia="en-US"/>
        </w:rPr>
        <w:t xml:space="preserve">, the PSP shall correct all the listed errors and send a </w:t>
      </w:r>
      <w:r w:rsidR="007060FC">
        <w:rPr>
          <w:lang w:eastAsia="en-US"/>
        </w:rPr>
        <w:t>new</w:t>
      </w:r>
      <w:r w:rsidR="001C0401">
        <w:rPr>
          <w:lang w:eastAsia="en-US"/>
        </w:rPr>
        <w:t xml:space="preserve"> message as detailed in section</w:t>
      </w:r>
      <w:r w:rsidR="007D312A">
        <w:rPr>
          <w:lang w:eastAsia="en-US"/>
        </w:rPr>
        <w:t xml:space="preserve"> </w:t>
      </w:r>
      <w:r w:rsidR="00A52810">
        <w:rPr>
          <w:lang w:eastAsia="en-US"/>
        </w:rPr>
        <w:fldChar w:fldCharType="begin"/>
      </w:r>
      <w:r w:rsidR="00A52810">
        <w:rPr>
          <w:lang w:eastAsia="en-US"/>
        </w:rPr>
        <w:instrText xml:space="preserve"> REF _Ref121917250 \r \h </w:instrText>
      </w:r>
      <w:r w:rsidR="00A52810">
        <w:rPr>
          <w:lang w:eastAsia="en-US"/>
        </w:rPr>
      </w:r>
      <w:r w:rsidR="00A52810">
        <w:rPr>
          <w:lang w:eastAsia="en-US"/>
        </w:rPr>
        <w:fldChar w:fldCharType="separate"/>
      </w:r>
      <w:r w:rsidR="00A33342">
        <w:rPr>
          <w:lang w:eastAsia="en-US"/>
        </w:rPr>
        <w:t>6.4.4</w:t>
      </w:r>
      <w:r w:rsidR="00A52810">
        <w:rPr>
          <w:lang w:eastAsia="en-US"/>
        </w:rPr>
        <w:fldChar w:fldCharType="end"/>
      </w:r>
      <w:r w:rsidR="001C0401">
        <w:rPr>
          <w:lang w:eastAsia="en-US"/>
        </w:rPr>
        <w:t>.</w:t>
      </w:r>
    </w:p>
    <w:p w14:paraId="2EE2B92F" w14:textId="77777777" w:rsidR="0024303F" w:rsidRPr="00C36A91" w:rsidRDefault="0024303F" w:rsidP="00D97618">
      <w:pPr>
        <w:pStyle w:val="Heading3"/>
      </w:pPr>
      <w:bookmarkStart w:id="4450" w:name="_Ref142383886"/>
      <w:bookmarkStart w:id="4451" w:name="_Toc226618915"/>
      <w:r w:rsidRPr="0E190E98">
        <w:rPr>
          <w:lang w:val="en-US"/>
        </w:rPr>
        <w:t xml:space="preserve">Complex case with </w:t>
      </w:r>
      <w:r w:rsidRPr="00D97618">
        <w:t>spontaneous</w:t>
      </w:r>
      <w:r w:rsidRPr="0E190E98">
        <w:rPr>
          <w:lang w:val="en-US"/>
        </w:rPr>
        <w:t xml:space="preserve"> correction of an accepted Reported Payee, partial rejection at CESOP level and subsequent correction by the PSP</w:t>
      </w:r>
      <w:bookmarkEnd w:id="4450"/>
      <w:bookmarkEnd w:id="4451"/>
    </w:p>
    <w:p w14:paraId="0E74C278" w14:textId="397DD4C6" w:rsidR="00C60CAD" w:rsidRDefault="00C60CAD" w:rsidP="00132DCE">
      <w:pPr>
        <w:rPr>
          <w:lang w:val="en-US" w:eastAsia="en-US"/>
        </w:rPr>
      </w:pPr>
      <w:r w:rsidRPr="540210E8">
        <w:rPr>
          <w:lang w:val="en-US" w:eastAsia="en-US"/>
        </w:rPr>
        <w:t>The following</w:t>
      </w:r>
      <w:r w:rsidR="00132DCE" w:rsidRPr="540210E8">
        <w:rPr>
          <w:lang w:val="en-US" w:eastAsia="en-US"/>
        </w:rPr>
        <w:t xml:space="preserve"> example depicts the case where </w:t>
      </w:r>
      <w:r w:rsidR="000661B9" w:rsidRPr="540210E8">
        <w:rPr>
          <w:lang w:val="en-US" w:eastAsia="en-US"/>
        </w:rPr>
        <w:t>4</w:t>
      </w:r>
      <w:r w:rsidR="00132DCE" w:rsidRPr="540210E8">
        <w:rPr>
          <w:lang w:val="en-US" w:eastAsia="en-US"/>
        </w:rPr>
        <w:t xml:space="preserve"> Payee</w:t>
      </w:r>
      <w:r w:rsidRPr="540210E8">
        <w:rPr>
          <w:lang w:val="en-US" w:eastAsia="en-US"/>
        </w:rPr>
        <w:t>s</w:t>
      </w:r>
      <w:r w:rsidR="00132DCE" w:rsidRPr="540210E8">
        <w:rPr>
          <w:lang w:val="en-US" w:eastAsia="en-US"/>
        </w:rPr>
        <w:t xml:space="preserve"> </w:t>
      </w:r>
      <w:r w:rsidRPr="540210E8">
        <w:rPr>
          <w:lang w:val="en-US" w:eastAsia="en-US"/>
        </w:rPr>
        <w:t>are</w:t>
      </w:r>
      <w:r w:rsidR="00132DCE" w:rsidRPr="540210E8">
        <w:rPr>
          <w:lang w:val="en-US" w:eastAsia="en-US"/>
        </w:rPr>
        <w:t xml:space="preserve"> initially reported and accepted by CESOP</w:t>
      </w:r>
      <w:r w:rsidR="000661B9" w:rsidRPr="540210E8">
        <w:rPr>
          <w:lang w:val="en-US" w:eastAsia="en-US"/>
        </w:rPr>
        <w:t>.</w:t>
      </w:r>
      <w:r w:rsidR="00132DCE" w:rsidRPr="540210E8">
        <w:rPr>
          <w:lang w:val="en-US" w:eastAsia="en-US"/>
        </w:rPr>
        <w:t xml:space="preserve"> </w:t>
      </w:r>
      <w:r w:rsidR="000661B9" w:rsidRPr="540210E8">
        <w:rPr>
          <w:lang w:val="en-US" w:eastAsia="en-US"/>
        </w:rPr>
        <w:t>B</w:t>
      </w:r>
      <w:r w:rsidR="00132DCE" w:rsidRPr="540210E8">
        <w:rPr>
          <w:lang w:val="en-US" w:eastAsia="en-US"/>
        </w:rPr>
        <w:t xml:space="preserve">ut, after receiving the positive validation, the PSP detects an error in the data related to “Reported Payee </w:t>
      </w:r>
      <w:r w:rsidR="00C1450F" w:rsidRPr="540210E8">
        <w:rPr>
          <w:lang w:val="en-US" w:eastAsia="en-US"/>
        </w:rPr>
        <w:t>1</w:t>
      </w:r>
      <w:r w:rsidR="00132DCE" w:rsidRPr="540210E8">
        <w:rPr>
          <w:lang w:val="en-US" w:eastAsia="en-US"/>
        </w:rPr>
        <w:t>”</w:t>
      </w:r>
      <w:r w:rsidR="00C1450F" w:rsidRPr="540210E8">
        <w:rPr>
          <w:lang w:val="en-US" w:eastAsia="en-US"/>
        </w:rPr>
        <w:t xml:space="preserve"> and “Reported Payee 2”</w:t>
      </w:r>
      <w:r w:rsidR="00737883" w:rsidRPr="540210E8">
        <w:rPr>
          <w:lang w:val="en-US" w:eastAsia="en-US"/>
        </w:rPr>
        <w:t xml:space="preserve">. Thus, the PSP </w:t>
      </w:r>
      <w:r w:rsidRPr="540210E8">
        <w:rPr>
          <w:lang w:val="en-US" w:eastAsia="en-US"/>
        </w:rPr>
        <w:t xml:space="preserve">submits a correction </w:t>
      </w:r>
      <w:r w:rsidR="00636210" w:rsidRPr="540210E8">
        <w:rPr>
          <w:lang w:val="en-US" w:eastAsia="en-US"/>
        </w:rPr>
        <w:t xml:space="preserve">message, </w:t>
      </w:r>
      <w:r w:rsidRPr="540210E8">
        <w:rPr>
          <w:lang w:val="en-US" w:eastAsia="en-US"/>
        </w:rPr>
        <w:t xml:space="preserve">which is </w:t>
      </w:r>
      <w:r w:rsidR="002C1B8C" w:rsidRPr="540210E8">
        <w:rPr>
          <w:lang w:val="en-US" w:eastAsia="en-US"/>
        </w:rPr>
        <w:t xml:space="preserve">then </w:t>
      </w:r>
      <w:r w:rsidRPr="540210E8">
        <w:rPr>
          <w:lang w:val="en-US" w:eastAsia="en-US"/>
        </w:rPr>
        <w:t>partially rejected by CE</w:t>
      </w:r>
      <w:r w:rsidR="00AA4294" w:rsidRPr="540210E8">
        <w:rPr>
          <w:lang w:val="en-US" w:eastAsia="en-US"/>
        </w:rPr>
        <w:t>S</w:t>
      </w:r>
      <w:r w:rsidRPr="540210E8">
        <w:rPr>
          <w:lang w:val="en-US" w:eastAsia="en-US"/>
        </w:rPr>
        <w:t>O</w:t>
      </w:r>
      <w:r w:rsidR="00AA4294" w:rsidRPr="540210E8">
        <w:rPr>
          <w:lang w:val="en-US" w:eastAsia="en-US"/>
        </w:rPr>
        <w:t>P</w:t>
      </w:r>
      <w:r w:rsidR="00C1450F" w:rsidRPr="540210E8">
        <w:rPr>
          <w:lang w:val="en-US" w:eastAsia="en-US"/>
        </w:rPr>
        <w:t>: the correction of “Reported Payee 1” is accepted but not the one of “Reported Payee 2”. Finally, the PSP submits another correction message</w:t>
      </w:r>
      <w:r w:rsidR="008306D6" w:rsidRPr="540210E8">
        <w:rPr>
          <w:lang w:val="en-US" w:eastAsia="en-US"/>
        </w:rPr>
        <w:t xml:space="preserve"> of the initial message</w:t>
      </w:r>
      <w:r w:rsidR="00C1450F" w:rsidRPr="540210E8">
        <w:rPr>
          <w:lang w:val="en-US" w:eastAsia="en-US"/>
        </w:rPr>
        <w:t>, including only “Reported Payee 2”</w:t>
      </w:r>
      <w:r w:rsidRPr="540210E8">
        <w:rPr>
          <w:lang w:val="en-US" w:eastAsia="en-US"/>
        </w:rPr>
        <w:t>.</w:t>
      </w:r>
    </w:p>
    <w:p w14:paraId="30553309" w14:textId="33FD1B0B" w:rsidR="00C60CAD" w:rsidRPr="00E03205" w:rsidRDefault="00C60CAD" w:rsidP="00777C09">
      <w:pPr>
        <w:pStyle w:val="ListParagraph"/>
        <w:keepNext/>
        <w:numPr>
          <w:ilvl w:val="0"/>
          <w:numId w:val="64"/>
        </w:numPr>
        <w:rPr>
          <w:rFonts w:ascii="Times" w:hAnsi="Times" w:cs="Times"/>
          <w:szCs w:val="22"/>
        </w:rPr>
      </w:pPr>
      <w:r w:rsidRPr="00E03205">
        <w:rPr>
          <w:rFonts w:ascii="Times" w:hAnsi="Times" w:cs="Times"/>
          <w:szCs w:val="22"/>
        </w:rPr>
        <w:lastRenderedPageBreak/>
        <w:t xml:space="preserve">Submitting a Payment Data message by the PSP, subsequently transmitted by the </w:t>
      </w:r>
      <w:r w:rsidR="00C032A4">
        <w:rPr>
          <w:rFonts w:ascii="Times" w:hAnsi="Times" w:cs="Times"/>
          <w:szCs w:val="22"/>
        </w:rPr>
        <w:t>National Tax Administration</w:t>
      </w:r>
      <w:r w:rsidRPr="00E03205">
        <w:rPr>
          <w:rFonts w:ascii="Times" w:hAnsi="Times" w:cs="Times"/>
          <w:szCs w:val="22"/>
        </w:rPr>
        <w:t xml:space="preserve"> to CESOP:</w:t>
      </w:r>
    </w:p>
    <w:tbl>
      <w:tblPr>
        <w:tblStyle w:val="TableHistory"/>
        <w:tblW w:w="0" w:type="auto"/>
        <w:tblInd w:w="1129" w:type="dxa"/>
        <w:tblLook w:val="04A0" w:firstRow="1" w:lastRow="0" w:firstColumn="1" w:lastColumn="0" w:noHBand="0" w:noVBand="1"/>
      </w:tblPr>
      <w:tblGrid>
        <w:gridCol w:w="3402"/>
        <w:gridCol w:w="4532"/>
      </w:tblGrid>
      <w:tr w:rsidR="00C60CAD" w:rsidRPr="00154D81" w14:paraId="3868C3EC" w14:textId="77777777" w:rsidTr="00D17AC6">
        <w:tc>
          <w:tcPr>
            <w:tcW w:w="3402" w:type="dxa"/>
            <w:shd w:val="clear" w:color="auto" w:fill="D9D9D9" w:themeFill="background1" w:themeFillShade="D9"/>
          </w:tcPr>
          <w:p w14:paraId="4F93B803" w14:textId="77777777" w:rsidR="00C60CAD" w:rsidRPr="002B2E2B" w:rsidRDefault="00C60CAD" w:rsidP="00D07621">
            <w:pPr>
              <w:keepNext/>
              <w:spacing w:after="0"/>
              <w:rPr>
                <w:rFonts w:ascii="Times" w:hAnsi="Times" w:cs="Times"/>
                <w:b/>
                <w:bCs/>
                <w:szCs w:val="22"/>
              </w:rPr>
            </w:pPr>
            <w:r w:rsidRPr="002B2E2B">
              <w:rPr>
                <w:bCs/>
              </w:rPr>
              <w:t>File name</w:t>
            </w:r>
          </w:p>
        </w:tc>
        <w:tc>
          <w:tcPr>
            <w:tcW w:w="4532" w:type="dxa"/>
            <w:shd w:val="clear" w:color="auto" w:fill="D9D9D9" w:themeFill="background1" w:themeFillShade="D9"/>
          </w:tcPr>
          <w:p w14:paraId="71071976" w14:textId="53C0B7D7" w:rsidR="00C60CAD" w:rsidRPr="002B2E2B" w:rsidRDefault="00C60CAD" w:rsidP="00D07621">
            <w:pPr>
              <w:keepNext/>
              <w:spacing w:after="0"/>
              <w:rPr>
                <w:rFonts w:ascii="Times" w:hAnsi="Times" w:cs="Times"/>
                <w:b/>
                <w:bCs/>
                <w:szCs w:val="22"/>
              </w:rPr>
            </w:pPr>
            <w:r w:rsidRPr="001866E3">
              <w:rPr>
                <w:rFonts w:ascii="Times" w:hAnsi="Times" w:cs="Times"/>
                <w:bCs/>
                <w:szCs w:val="22"/>
              </w:rPr>
              <w:t>PMT-Q</w:t>
            </w:r>
            <w:r>
              <w:rPr>
                <w:rFonts w:ascii="Times" w:hAnsi="Times" w:cs="Times"/>
                <w:bCs/>
                <w:szCs w:val="22"/>
              </w:rPr>
              <w:t>2</w:t>
            </w:r>
            <w:r w:rsidRPr="001866E3">
              <w:rPr>
                <w:rFonts w:ascii="Times" w:hAnsi="Times" w:cs="Times"/>
                <w:bCs/>
                <w:szCs w:val="22"/>
              </w:rPr>
              <w:t>-202</w:t>
            </w:r>
            <w:r>
              <w:rPr>
                <w:rFonts w:ascii="Times" w:hAnsi="Times" w:cs="Times"/>
                <w:bCs/>
                <w:szCs w:val="22"/>
              </w:rPr>
              <w:t>4</w:t>
            </w:r>
            <w:r w:rsidRPr="001866E3">
              <w:rPr>
                <w:rFonts w:ascii="Times" w:hAnsi="Times" w:cs="Times"/>
                <w:bCs/>
                <w:szCs w:val="22"/>
              </w:rPr>
              <w:t>-MT-AGR</w:t>
            </w:r>
            <w:r w:rsidR="00DD0169">
              <w:rPr>
                <w:rFonts w:ascii="Times" w:hAnsi="Times" w:cs="Times"/>
                <w:bCs/>
                <w:szCs w:val="22"/>
              </w:rPr>
              <w:t>L</w:t>
            </w:r>
            <w:r w:rsidRPr="001866E3">
              <w:rPr>
                <w:rFonts w:ascii="Times" w:hAnsi="Times" w:cs="Times"/>
                <w:bCs/>
                <w:szCs w:val="22"/>
              </w:rPr>
              <w:t>MTMTXXX-1-1.xml</w:t>
            </w:r>
          </w:p>
        </w:tc>
      </w:tr>
      <w:tr w:rsidR="00C60CAD" w14:paraId="23EAE970" w14:textId="77777777">
        <w:tc>
          <w:tcPr>
            <w:tcW w:w="3402" w:type="dxa"/>
          </w:tcPr>
          <w:p w14:paraId="2630F88C" w14:textId="77777777" w:rsidR="00C60CAD" w:rsidRDefault="00C60CAD">
            <w:pPr>
              <w:spacing w:after="0"/>
              <w:rPr>
                <w:rFonts w:ascii="Times" w:hAnsi="Times" w:cs="Times"/>
                <w:szCs w:val="22"/>
              </w:rPr>
            </w:pPr>
            <w:r w:rsidRPr="002B2E2B">
              <w:rPr>
                <w:rFonts w:ascii="Courier New" w:hAnsi="Courier New" w:cs="Courier New"/>
                <w:szCs w:val="22"/>
                <w:lang w:val="de-DE"/>
              </w:rPr>
              <w:t>MessageType</w:t>
            </w:r>
          </w:p>
        </w:tc>
        <w:tc>
          <w:tcPr>
            <w:tcW w:w="4532" w:type="dxa"/>
          </w:tcPr>
          <w:p w14:paraId="3FBBD519" w14:textId="77777777" w:rsidR="00C60CAD" w:rsidRDefault="00C60CAD">
            <w:pPr>
              <w:spacing w:after="0"/>
              <w:rPr>
                <w:rFonts w:ascii="Times" w:hAnsi="Times" w:cs="Times"/>
                <w:szCs w:val="22"/>
              </w:rPr>
            </w:pPr>
            <w:r>
              <w:rPr>
                <w:szCs w:val="22"/>
                <w:lang w:eastAsia="ko-KR"/>
              </w:rPr>
              <w:t>PMT</w:t>
            </w:r>
          </w:p>
        </w:tc>
      </w:tr>
      <w:tr w:rsidR="00C60CAD" w14:paraId="54F3909A" w14:textId="77777777">
        <w:tc>
          <w:tcPr>
            <w:tcW w:w="3402" w:type="dxa"/>
          </w:tcPr>
          <w:p w14:paraId="060A40DD" w14:textId="77777777" w:rsidR="00C60CAD" w:rsidRDefault="00C60CAD">
            <w:pPr>
              <w:spacing w:after="0"/>
              <w:rPr>
                <w:rFonts w:ascii="Times" w:hAnsi="Times" w:cs="Times"/>
                <w:szCs w:val="22"/>
              </w:rPr>
            </w:pPr>
            <w:r w:rsidRPr="002B2E2B">
              <w:rPr>
                <w:rFonts w:ascii="Courier New" w:hAnsi="Courier New" w:cs="Courier New"/>
                <w:szCs w:val="22"/>
              </w:rPr>
              <w:t>MessageTypeIndic</w:t>
            </w:r>
          </w:p>
        </w:tc>
        <w:tc>
          <w:tcPr>
            <w:tcW w:w="4532" w:type="dxa"/>
          </w:tcPr>
          <w:p w14:paraId="52670339" w14:textId="77777777" w:rsidR="00C60CAD" w:rsidRDefault="00C60CAD">
            <w:pPr>
              <w:spacing w:after="0"/>
              <w:rPr>
                <w:rFonts w:ascii="Times" w:hAnsi="Times" w:cs="Times"/>
                <w:szCs w:val="22"/>
              </w:rPr>
            </w:pPr>
            <w:r w:rsidRPr="002B2E2B">
              <w:t>CESOP100</w:t>
            </w:r>
          </w:p>
        </w:tc>
      </w:tr>
      <w:tr w:rsidR="00C60CAD" w14:paraId="3A9C0E50" w14:textId="77777777">
        <w:tc>
          <w:tcPr>
            <w:tcW w:w="3402" w:type="dxa"/>
          </w:tcPr>
          <w:p w14:paraId="1EFF3731" w14:textId="77777777" w:rsidR="00C60CAD" w:rsidRDefault="00C60CAD">
            <w:pPr>
              <w:spacing w:after="0"/>
              <w:rPr>
                <w:rFonts w:ascii="Times" w:hAnsi="Times" w:cs="Times"/>
                <w:szCs w:val="22"/>
              </w:rPr>
            </w:pPr>
            <w:r w:rsidRPr="002B1B66">
              <w:rPr>
                <w:rFonts w:ascii="Courier New" w:hAnsi="Courier New" w:cs="Courier New"/>
                <w:szCs w:val="22"/>
                <w:lang w:val="de-DE"/>
              </w:rPr>
              <w:t>MessageRefId</w:t>
            </w:r>
          </w:p>
        </w:tc>
        <w:tc>
          <w:tcPr>
            <w:tcW w:w="4532" w:type="dxa"/>
          </w:tcPr>
          <w:p w14:paraId="3FF52513" w14:textId="2359A4EC" w:rsidR="00C60CAD" w:rsidRDefault="00C60CAD">
            <w:pPr>
              <w:spacing w:after="0"/>
              <w:rPr>
                <w:rFonts w:ascii="Times" w:hAnsi="Times" w:cs="Times"/>
                <w:szCs w:val="22"/>
              </w:rPr>
            </w:pPr>
            <w:r w:rsidRPr="000E4C35">
              <w:rPr>
                <w:rFonts w:ascii="Times" w:hAnsi="Times" w:cs="Times"/>
                <w:szCs w:val="22"/>
              </w:rPr>
              <w:t>cfa9fa12-f9db-4289-a129-49</w:t>
            </w:r>
            <w:r w:rsidR="00A86D14">
              <w:rPr>
                <w:rFonts w:ascii="Times" w:hAnsi="Times" w:cs="Times"/>
                <w:szCs w:val="22"/>
              </w:rPr>
              <w:t>7</w:t>
            </w:r>
            <w:r w:rsidRPr="000E4C35">
              <w:rPr>
                <w:rFonts w:ascii="Times" w:hAnsi="Times" w:cs="Times"/>
                <w:szCs w:val="22"/>
              </w:rPr>
              <w:t>41d83460f</w:t>
            </w:r>
          </w:p>
        </w:tc>
      </w:tr>
      <w:tr w:rsidR="00C60CAD" w14:paraId="257EC452" w14:textId="77777777">
        <w:tc>
          <w:tcPr>
            <w:tcW w:w="3402" w:type="dxa"/>
          </w:tcPr>
          <w:p w14:paraId="0FDDE6B0" w14:textId="77777777" w:rsidR="00C60CAD" w:rsidRPr="006F07B7" w:rsidRDefault="00C60CAD">
            <w:pPr>
              <w:spacing w:after="0"/>
              <w:rPr>
                <w:rFonts w:ascii="Times" w:hAnsi="Times" w:cs="Times"/>
                <w:color w:val="E7E6E6" w:themeColor="background2"/>
                <w:szCs w:val="22"/>
              </w:rPr>
            </w:pPr>
            <w:r w:rsidRPr="00EF12AD">
              <w:rPr>
                <w:rFonts w:ascii="Courier New" w:hAnsi="Courier New" w:cs="Courier New"/>
                <w:szCs w:val="22"/>
                <w:lang w:val="de-DE"/>
              </w:rPr>
              <w:t>CorrMessageRefId</w:t>
            </w:r>
          </w:p>
        </w:tc>
        <w:tc>
          <w:tcPr>
            <w:tcW w:w="4532" w:type="dxa"/>
          </w:tcPr>
          <w:p w14:paraId="4EE79653" w14:textId="77777777" w:rsidR="00C60CAD" w:rsidRPr="00EF12AD" w:rsidRDefault="00C60CAD">
            <w:pPr>
              <w:spacing w:after="0"/>
              <w:rPr>
                <w:rFonts w:ascii="Times" w:hAnsi="Times" w:cs="Times"/>
                <w:i/>
                <w:iCs/>
                <w:color w:val="A6A6A6" w:themeColor="background1" w:themeShade="A6"/>
                <w:szCs w:val="22"/>
              </w:rPr>
            </w:pPr>
            <w:r w:rsidRPr="00EF12AD">
              <w:rPr>
                <w:i/>
                <w:iCs/>
                <w:color w:val="A6A6A6" w:themeColor="background1" w:themeShade="A6"/>
              </w:rPr>
              <w:t>Not provided</w:t>
            </w:r>
          </w:p>
        </w:tc>
      </w:tr>
      <w:tr w:rsidR="00C60CAD" w14:paraId="710DD4A9" w14:textId="77777777" w:rsidTr="00993265">
        <w:tc>
          <w:tcPr>
            <w:tcW w:w="7934" w:type="dxa"/>
            <w:gridSpan w:val="2"/>
            <w:shd w:val="clear" w:color="auto" w:fill="F2F2F2" w:themeFill="background1" w:themeFillShade="F2"/>
          </w:tcPr>
          <w:p w14:paraId="0B3E5349" w14:textId="77777777" w:rsidR="00C60CAD" w:rsidRDefault="00C60CAD">
            <w:pPr>
              <w:spacing w:after="0"/>
              <w:rPr>
                <w:i/>
                <w:iCs/>
              </w:rPr>
            </w:pPr>
            <w:r>
              <w:rPr>
                <w:bCs/>
              </w:rPr>
              <w:t>Reported Payee 1</w:t>
            </w:r>
          </w:p>
        </w:tc>
      </w:tr>
      <w:tr w:rsidR="00C60CAD" w14:paraId="3FADB49C" w14:textId="77777777">
        <w:tc>
          <w:tcPr>
            <w:tcW w:w="3402" w:type="dxa"/>
          </w:tcPr>
          <w:p w14:paraId="3AA439A0" w14:textId="77777777" w:rsidR="00C60CAD" w:rsidRPr="000A7DBB" w:rsidRDefault="00C60CAD">
            <w:pPr>
              <w:spacing w:after="0"/>
              <w:rPr>
                <w:rFonts w:ascii="Courier New" w:hAnsi="Courier New" w:cs="Courier New"/>
                <w:szCs w:val="22"/>
              </w:rPr>
            </w:pPr>
            <w:r>
              <w:rPr>
                <w:rFonts w:ascii="Courier New" w:hAnsi="Courier New" w:cs="Courier New"/>
                <w:szCs w:val="22"/>
              </w:rPr>
              <w:t xml:space="preserve">  DocSpec.DocTypeIndic</w:t>
            </w:r>
          </w:p>
        </w:tc>
        <w:tc>
          <w:tcPr>
            <w:tcW w:w="4532" w:type="dxa"/>
          </w:tcPr>
          <w:p w14:paraId="49438E0F" w14:textId="77777777" w:rsidR="00C60CAD" w:rsidRPr="002B2E2B" w:rsidRDefault="00C60CAD">
            <w:pPr>
              <w:spacing w:after="0"/>
            </w:pPr>
            <w:r w:rsidRPr="002B2E2B">
              <w:t>CESOP1</w:t>
            </w:r>
          </w:p>
        </w:tc>
      </w:tr>
      <w:tr w:rsidR="00C60CAD" w14:paraId="21ABB672" w14:textId="77777777">
        <w:tc>
          <w:tcPr>
            <w:tcW w:w="3402" w:type="dxa"/>
          </w:tcPr>
          <w:p w14:paraId="05F69260" w14:textId="77777777" w:rsidR="00C60CAD" w:rsidRDefault="00C60CAD">
            <w:pPr>
              <w:spacing w:after="0"/>
              <w:rPr>
                <w:rFonts w:ascii="Courier New" w:hAnsi="Courier New" w:cs="Courier New"/>
                <w:szCs w:val="22"/>
              </w:rPr>
            </w:pPr>
            <w:r>
              <w:rPr>
                <w:rFonts w:ascii="Courier New" w:hAnsi="Courier New" w:cs="Courier New"/>
                <w:szCs w:val="22"/>
              </w:rPr>
              <w:t xml:space="preserve">  DocSpec.DocRefId</w:t>
            </w:r>
          </w:p>
        </w:tc>
        <w:tc>
          <w:tcPr>
            <w:tcW w:w="4532" w:type="dxa"/>
          </w:tcPr>
          <w:p w14:paraId="5F5A2E36" w14:textId="2B587491" w:rsidR="00C60CAD" w:rsidRPr="00C62D8A" w:rsidRDefault="00C60CAD">
            <w:pPr>
              <w:spacing w:after="0"/>
            </w:pPr>
            <w:r w:rsidRPr="000E4C35">
              <w:t>1e2d3d92-fc08-4be4-af78-9768eac12c0</w:t>
            </w:r>
            <w:r w:rsidR="002177F2">
              <w:t>4</w:t>
            </w:r>
          </w:p>
        </w:tc>
      </w:tr>
      <w:tr w:rsidR="00C60CAD" w14:paraId="2E689171" w14:textId="77777777">
        <w:tc>
          <w:tcPr>
            <w:tcW w:w="3402" w:type="dxa"/>
          </w:tcPr>
          <w:p w14:paraId="5382EB4F" w14:textId="77777777" w:rsidR="00C60CAD" w:rsidRPr="006F07B7" w:rsidRDefault="00C60CAD">
            <w:pPr>
              <w:spacing w:after="0"/>
              <w:rPr>
                <w:rFonts w:ascii="Courier New" w:hAnsi="Courier New" w:cs="Courier New"/>
                <w:color w:val="E7E6E6" w:themeColor="background2"/>
                <w:szCs w:val="22"/>
              </w:rPr>
            </w:pPr>
            <w:r w:rsidRPr="00EF12AD">
              <w:rPr>
                <w:rFonts w:ascii="Courier New" w:hAnsi="Courier New" w:cs="Courier New"/>
                <w:szCs w:val="22"/>
                <w:lang w:val="de-DE"/>
              </w:rPr>
              <w:t xml:space="preserve">  DocSpec.CorrDocRefId</w:t>
            </w:r>
          </w:p>
        </w:tc>
        <w:tc>
          <w:tcPr>
            <w:tcW w:w="4532" w:type="dxa"/>
          </w:tcPr>
          <w:p w14:paraId="608A22DE" w14:textId="77777777" w:rsidR="00C60CAD" w:rsidRPr="00EF12AD" w:rsidRDefault="00C60CAD">
            <w:pPr>
              <w:spacing w:after="0"/>
              <w:rPr>
                <w:i/>
                <w:iCs/>
                <w:color w:val="A6A6A6" w:themeColor="background1" w:themeShade="A6"/>
              </w:rPr>
            </w:pPr>
            <w:r w:rsidRPr="00EF12AD">
              <w:rPr>
                <w:i/>
                <w:iCs/>
                <w:color w:val="A6A6A6" w:themeColor="background1" w:themeShade="A6"/>
              </w:rPr>
              <w:t>Not provided</w:t>
            </w:r>
          </w:p>
        </w:tc>
      </w:tr>
      <w:tr w:rsidR="00C60CAD" w14:paraId="2EAA2D9C" w14:textId="77777777" w:rsidTr="00993265">
        <w:tc>
          <w:tcPr>
            <w:tcW w:w="7934" w:type="dxa"/>
            <w:gridSpan w:val="2"/>
            <w:shd w:val="clear" w:color="auto" w:fill="F2F2F2" w:themeFill="background1" w:themeFillShade="F2"/>
          </w:tcPr>
          <w:p w14:paraId="7CA05A03" w14:textId="77777777" w:rsidR="00C60CAD" w:rsidRDefault="00C60CAD">
            <w:pPr>
              <w:spacing w:after="0"/>
              <w:rPr>
                <w:i/>
                <w:iCs/>
              </w:rPr>
            </w:pPr>
            <w:r>
              <w:rPr>
                <w:bCs/>
              </w:rPr>
              <w:t>Reported Payee 2</w:t>
            </w:r>
          </w:p>
        </w:tc>
      </w:tr>
      <w:tr w:rsidR="00C60CAD" w14:paraId="3817285B" w14:textId="77777777">
        <w:tc>
          <w:tcPr>
            <w:tcW w:w="3402" w:type="dxa"/>
          </w:tcPr>
          <w:p w14:paraId="51A491B6" w14:textId="77777777" w:rsidR="00C60CAD" w:rsidRDefault="00C60CAD">
            <w:pPr>
              <w:spacing w:after="0"/>
              <w:rPr>
                <w:rFonts w:ascii="Courier New" w:hAnsi="Courier New" w:cs="Courier New"/>
                <w:szCs w:val="22"/>
              </w:rPr>
            </w:pPr>
            <w:r>
              <w:rPr>
                <w:rFonts w:ascii="Courier New" w:hAnsi="Courier New" w:cs="Courier New"/>
                <w:szCs w:val="22"/>
              </w:rPr>
              <w:t xml:space="preserve">  DocSpec.DocTypeIndic</w:t>
            </w:r>
          </w:p>
        </w:tc>
        <w:tc>
          <w:tcPr>
            <w:tcW w:w="4532" w:type="dxa"/>
          </w:tcPr>
          <w:p w14:paraId="3176DD5E" w14:textId="4118C834" w:rsidR="00C60CAD" w:rsidRPr="002B2E2B" w:rsidRDefault="00C60CAD">
            <w:pPr>
              <w:spacing w:after="0"/>
            </w:pPr>
            <w:r w:rsidRPr="002B2E2B">
              <w:t>CESOP</w:t>
            </w:r>
            <w:r w:rsidR="009128A4">
              <w:t>1</w:t>
            </w:r>
          </w:p>
        </w:tc>
      </w:tr>
      <w:tr w:rsidR="00C60CAD" w14:paraId="0B80739B" w14:textId="77777777">
        <w:tc>
          <w:tcPr>
            <w:tcW w:w="3402" w:type="dxa"/>
          </w:tcPr>
          <w:p w14:paraId="6B73F04A" w14:textId="77777777" w:rsidR="00C60CAD" w:rsidRDefault="00C60CAD">
            <w:pPr>
              <w:spacing w:after="0"/>
              <w:rPr>
                <w:rFonts w:ascii="Courier New" w:hAnsi="Courier New" w:cs="Courier New"/>
                <w:szCs w:val="22"/>
              </w:rPr>
            </w:pPr>
            <w:r>
              <w:rPr>
                <w:rFonts w:ascii="Courier New" w:hAnsi="Courier New" w:cs="Courier New"/>
                <w:szCs w:val="22"/>
              </w:rPr>
              <w:t xml:space="preserve">  DocSpec.DocRefId</w:t>
            </w:r>
          </w:p>
        </w:tc>
        <w:tc>
          <w:tcPr>
            <w:tcW w:w="4532" w:type="dxa"/>
          </w:tcPr>
          <w:p w14:paraId="59D640CA" w14:textId="7B7CA0D6" w:rsidR="00C60CAD" w:rsidRPr="004608CD" w:rsidRDefault="00C60CAD">
            <w:pPr>
              <w:spacing w:after="0"/>
            </w:pPr>
            <w:r w:rsidRPr="000E4C35">
              <w:t>0a487064-176e-4d04-add5-fe3babfd3b4</w:t>
            </w:r>
            <w:r w:rsidR="002177F2">
              <w:t>a</w:t>
            </w:r>
          </w:p>
        </w:tc>
      </w:tr>
      <w:tr w:rsidR="00C60CAD" w14:paraId="0323D6DF" w14:textId="77777777">
        <w:tc>
          <w:tcPr>
            <w:tcW w:w="3402" w:type="dxa"/>
          </w:tcPr>
          <w:p w14:paraId="59DFBC33" w14:textId="77777777" w:rsidR="00C60CAD" w:rsidRPr="006F07B7" w:rsidRDefault="00C60CAD">
            <w:pPr>
              <w:spacing w:after="0"/>
              <w:rPr>
                <w:rFonts w:ascii="Courier New" w:hAnsi="Courier New" w:cs="Courier New"/>
                <w:color w:val="E7E6E6" w:themeColor="background2"/>
                <w:szCs w:val="22"/>
              </w:rPr>
            </w:pPr>
            <w:r w:rsidRPr="00EF12AD">
              <w:rPr>
                <w:rFonts w:ascii="Courier New" w:hAnsi="Courier New" w:cs="Courier New"/>
                <w:szCs w:val="22"/>
                <w:lang w:val="de-DE"/>
              </w:rPr>
              <w:t xml:space="preserve">  DocSpec.CorrDocRefId</w:t>
            </w:r>
          </w:p>
        </w:tc>
        <w:tc>
          <w:tcPr>
            <w:tcW w:w="4532" w:type="dxa"/>
          </w:tcPr>
          <w:p w14:paraId="7743E7E3" w14:textId="77777777" w:rsidR="00C60CAD" w:rsidRPr="00EF12AD" w:rsidRDefault="00C60CAD">
            <w:pPr>
              <w:spacing w:after="0"/>
              <w:rPr>
                <w:i/>
                <w:iCs/>
                <w:color w:val="A6A6A6" w:themeColor="background1" w:themeShade="A6"/>
              </w:rPr>
            </w:pPr>
            <w:r w:rsidRPr="00EF12AD">
              <w:rPr>
                <w:i/>
                <w:iCs/>
                <w:color w:val="A6A6A6" w:themeColor="background1" w:themeShade="A6"/>
              </w:rPr>
              <w:t>Not provided</w:t>
            </w:r>
          </w:p>
        </w:tc>
      </w:tr>
      <w:tr w:rsidR="00494E08" w14:paraId="5EB4C883" w14:textId="77777777" w:rsidTr="00993265">
        <w:tc>
          <w:tcPr>
            <w:tcW w:w="7934" w:type="dxa"/>
            <w:gridSpan w:val="2"/>
            <w:shd w:val="clear" w:color="auto" w:fill="F2F2F2" w:themeFill="background1" w:themeFillShade="F2"/>
          </w:tcPr>
          <w:p w14:paraId="4B3C2DC5" w14:textId="190C20B7" w:rsidR="00494E08" w:rsidRPr="00EF12AD" w:rsidRDefault="00494E08">
            <w:pPr>
              <w:spacing w:after="0"/>
              <w:rPr>
                <w:i/>
                <w:iCs/>
                <w:color w:val="A6A6A6" w:themeColor="background1" w:themeShade="A6"/>
              </w:rPr>
            </w:pPr>
            <w:r>
              <w:rPr>
                <w:bCs/>
              </w:rPr>
              <w:t>Reported Payee 3</w:t>
            </w:r>
          </w:p>
        </w:tc>
      </w:tr>
      <w:tr w:rsidR="00494E08" w14:paraId="0295713B" w14:textId="77777777">
        <w:tc>
          <w:tcPr>
            <w:tcW w:w="3402" w:type="dxa"/>
          </w:tcPr>
          <w:p w14:paraId="587D43A6" w14:textId="5A9791AD" w:rsidR="00494E08" w:rsidRPr="00EF12AD" w:rsidRDefault="00494E08" w:rsidP="00494E08">
            <w:pPr>
              <w:spacing w:after="0"/>
              <w:rPr>
                <w:rFonts w:ascii="Courier New" w:hAnsi="Courier New" w:cs="Courier New"/>
                <w:szCs w:val="22"/>
                <w:lang w:val="de-DE"/>
              </w:rPr>
            </w:pPr>
            <w:r>
              <w:rPr>
                <w:rFonts w:ascii="Courier New" w:hAnsi="Courier New" w:cs="Courier New"/>
                <w:szCs w:val="22"/>
              </w:rPr>
              <w:t xml:space="preserve">  DocSpec.DocTypeIndic</w:t>
            </w:r>
          </w:p>
        </w:tc>
        <w:tc>
          <w:tcPr>
            <w:tcW w:w="4532" w:type="dxa"/>
          </w:tcPr>
          <w:p w14:paraId="58990D05" w14:textId="00946DF2" w:rsidR="00494E08" w:rsidRPr="00EF12AD" w:rsidRDefault="00494E08" w:rsidP="00494E08">
            <w:pPr>
              <w:spacing w:after="0"/>
              <w:rPr>
                <w:i/>
                <w:iCs/>
                <w:color w:val="A6A6A6" w:themeColor="background1" w:themeShade="A6"/>
              </w:rPr>
            </w:pPr>
            <w:r w:rsidRPr="002B2E2B">
              <w:t>CESOP1</w:t>
            </w:r>
          </w:p>
        </w:tc>
      </w:tr>
      <w:tr w:rsidR="00494E08" w14:paraId="4DC3029D" w14:textId="77777777">
        <w:tc>
          <w:tcPr>
            <w:tcW w:w="3402" w:type="dxa"/>
          </w:tcPr>
          <w:p w14:paraId="3A2593F0" w14:textId="03BC6D8C" w:rsidR="00494E08" w:rsidRPr="00EF12AD" w:rsidRDefault="00494E08" w:rsidP="00494E08">
            <w:pPr>
              <w:spacing w:after="0"/>
              <w:rPr>
                <w:rFonts w:ascii="Courier New" w:hAnsi="Courier New" w:cs="Courier New"/>
                <w:szCs w:val="22"/>
                <w:lang w:val="de-DE"/>
              </w:rPr>
            </w:pPr>
            <w:r>
              <w:rPr>
                <w:rFonts w:ascii="Courier New" w:hAnsi="Courier New" w:cs="Courier New"/>
                <w:szCs w:val="22"/>
              </w:rPr>
              <w:t xml:space="preserve">  DocSpec.DocRefId</w:t>
            </w:r>
          </w:p>
        </w:tc>
        <w:tc>
          <w:tcPr>
            <w:tcW w:w="4532" w:type="dxa"/>
          </w:tcPr>
          <w:p w14:paraId="4EA93E2C" w14:textId="18C7F0AB" w:rsidR="00494E08" w:rsidRPr="00494E08" w:rsidRDefault="00494E08" w:rsidP="00494E08">
            <w:pPr>
              <w:spacing w:after="0"/>
              <w:rPr>
                <w:color w:val="A6A6A6" w:themeColor="background1" w:themeShade="A6"/>
              </w:rPr>
            </w:pPr>
            <w:r w:rsidRPr="00E37F99">
              <w:rPr>
                <w:color w:val="000000" w:themeColor="text1"/>
              </w:rPr>
              <w:t>48589b92-dedd-4a5e-aabf-00e492fcf2ad</w:t>
            </w:r>
          </w:p>
        </w:tc>
      </w:tr>
      <w:tr w:rsidR="00494E08" w14:paraId="2E6F07EC" w14:textId="77777777">
        <w:tc>
          <w:tcPr>
            <w:tcW w:w="3402" w:type="dxa"/>
          </w:tcPr>
          <w:p w14:paraId="4D4818B3" w14:textId="6EC34336" w:rsidR="00494E08" w:rsidRPr="00EF12AD" w:rsidRDefault="00494E08" w:rsidP="00494E08">
            <w:pPr>
              <w:spacing w:after="0"/>
              <w:rPr>
                <w:rFonts w:ascii="Courier New" w:hAnsi="Courier New" w:cs="Courier New"/>
                <w:szCs w:val="22"/>
                <w:lang w:val="de-DE"/>
              </w:rPr>
            </w:pPr>
            <w:r w:rsidRPr="00EF12AD">
              <w:rPr>
                <w:rFonts w:ascii="Courier New" w:hAnsi="Courier New" w:cs="Courier New"/>
                <w:szCs w:val="22"/>
                <w:lang w:val="de-DE"/>
              </w:rPr>
              <w:t xml:space="preserve">  DocSpec.CorrDocRefId</w:t>
            </w:r>
          </w:p>
        </w:tc>
        <w:tc>
          <w:tcPr>
            <w:tcW w:w="4532" w:type="dxa"/>
          </w:tcPr>
          <w:p w14:paraId="61E878CC" w14:textId="7613A779" w:rsidR="00494E08" w:rsidRPr="00EF12AD" w:rsidRDefault="00494E08" w:rsidP="00494E08">
            <w:pPr>
              <w:spacing w:after="0"/>
              <w:rPr>
                <w:i/>
                <w:iCs/>
                <w:color w:val="A6A6A6" w:themeColor="background1" w:themeShade="A6"/>
              </w:rPr>
            </w:pPr>
            <w:r w:rsidRPr="00EF12AD">
              <w:rPr>
                <w:i/>
                <w:iCs/>
                <w:color w:val="A6A6A6" w:themeColor="background1" w:themeShade="A6"/>
              </w:rPr>
              <w:t>Not provided</w:t>
            </w:r>
          </w:p>
        </w:tc>
      </w:tr>
      <w:tr w:rsidR="00494E08" w14:paraId="4D83C23E" w14:textId="77777777" w:rsidTr="00993265">
        <w:tc>
          <w:tcPr>
            <w:tcW w:w="7934" w:type="dxa"/>
            <w:gridSpan w:val="2"/>
            <w:shd w:val="clear" w:color="auto" w:fill="F2F2F2" w:themeFill="background1" w:themeFillShade="F2"/>
          </w:tcPr>
          <w:p w14:paraId="46C9F9DF" w14:textId="70D5548D" w:rsidR="00494E08" w:rsidRPr="00EF12AD" w:rsidRDefault="00494E08" w:rsidP="00494E08">
            <w:pPr>
              <w:spacing w:after="0"/>
              <w:rPr>
                <w:i/>
                <w:iCs/>
                <w:color w:val="A6A6A6" w:themeColor="background1" w:themeShade="A6"/>
              </w:rPr>
            </w:pPr>
            <w:r>
              <w:rPr>
                <w:bCs/>
              </w:rPr>
              <w:t>Reported Payee 4</w:t>
            </w:r>
          </w:p>
        </w:tc>
      </w:tr>
      <w:tr w:rsidR="00494E08" w14:paraId="1B034392" w14:textId="77777777">
        <w:tc>
          <w:tcPr>
            <w:tcW w:w="3402" w:type="dxa"/>
          </w:tcPr>
          <w:p w14:paraId="52BFA362" w14:textId="62B1CF05" w:rsidR="00494E08" w:rsidRPr="00EF12AD" w:rsidRDefault="00494E08" w:rsidP="00494E08">
            <w:pPr>
              <w:spacing w:after="0"/>
              <w:rPr>
                <w:rFonts w:ascii="Courier New" w:hAnsi="Courier New" w:cs="Courier New"/>
                <w:szCs w:val="22"/>
                <w:lang w:val="de-DE"/>
              </w:rPr>
            </w:pPr>
            <w:r>
              <w:rPr>
                <w:rFonts w:ascii="Courier New" w:hAnsi="Courier New" w:cs="Courier New"/>
                <w:szCs w:val="22"/>
              </w:rPr>
              <w:t xml:space="preserve">  DocSpec.DocTypeIndic</w:t>
            </w:r>
          </w:p>
        </w:tc>
        <w:tc>
          <w:tcPr>
            <w:tcW w:w="4532" w:type="dxa"/>
          </w:tcPr>
          <w:p w14:paraId="1CEBBECB" w14:textId="626000B4" w:rsidR="00494E08" w:rsidRPr="00EF12AD" w:rsidRDefault="00494E08" w:rsidP="00494E08">
            <w:pPr>
              <w:spacing w:after="0"/>
              <w:rPr>
                <w:i/>
                <w:iCs/>
                <w:color w:val="A6A6A6" w:themeColor="background1" w:themeShade="A6"/>
              </w:rPr>
            </w:pPr>
            <w:r w:rsidRPr="002B2E2B">
              <w:t>CESOP1</w:t>
            </w:r>
          </w:p>
        </w:tc>
      </w:tr>
      <w:tr w:rsidR="00494E08" w14:paraId="64075FD5" w14:textId="77777777">
        <w:tc>
          <w:tcPr>
            <w:tcW w:w="3402" w:type="dxa"/>
          </w:tcPr>
          <w:p w14:paraId="6743F900" w14:textId="5A5FD3FF" w:rsidR="00494E08" w:rsidRPr="00EF12AD" w:rsidRDefault="00494E08" w:rsidP="00494E08">
            <w:pPr>
              <w:spacing w:after="0"/>
              <w:rPr>
                <w:rFonts w:ascii="Courier New" w:hAnsi="Courier New" w:cs="Courier New"/>
                <w:szCs w:val="22"/>
                <w:lang w:val="de-DE"/>
              </w:rPr>
            </w:pPr>
            <w:r>
              <w:rPr>
                <w:rFonts w:ascii="Courier New" w:hAnsi="Courier New" w:cs="Courier New"/>
                <w:szCs w:val="22"/>
              </w:rPr>
              <w:t xml:space="preserve">  DocSpec.DocRefId</w:t>
            </w:r>
          </w:p>
        </w:tc>
        <w:tc>
          <w:tcPr>
            <w:tcW w:w="4532" w:type="dxa"/>
          </w:tcPr>
          <w:p w14:paraId="35B46159" w14:textId="1F893265" w:rsidR="00494E08" w:rsidRPr="00494E08" w:rsidRDefault="00494E08" w:rsidP="00494E08">
            <w:pPr>
              <w:spacing w:after="0"/>
              <w:rPr>
                <w:color w:val="A6A6A6" w:themeColor="background1" w:themeShade="A6"/>
              </w:rPr>
            </w:pPr>
            <w:r w:rsidRPr="00E37F99">
              <w:rPr>
                <w:color w:val="000000" w:themeColor="text1"/>
              </w:rPr>
              <w:t>cdccf902-a160-4d16-9b33-a56f90afcdc8</w:t>
            </w:r>
          </w:p>
        </w:tc>
      </w:tr>
      <w:tr w:rsidR="00494E08" w14:paraId="57D0F95E" w14:textId="77777777">
        <w:tc>
          <w:tcPr>
            <w:tcW w:w="3402" w:type="dxa"/>
          </w:tcPr>
          <w:p w14:paraId="09F459AE" w14:textId="2954CE08" w:rsidR="00494E08" w:rsidRPr="00EF12AD" w:rsidRDefault="00494E08" w:rsidP="00494E08">
            <w:pPr>
              <w:spacing w:after="0"/>
              <w:rPr>
                <w:rFonts w:ascii="Courier New" w:hAnsi="Courier New" w:cs="Courier New"/>
                <w:szCs w:val="22"/>
                <w:lang w:val="de-DE"/>
              </w:rPr>
            </w:pPr>
            <w:r w:rsidRPr="00EF12AD">
              <w:rPr>
                <w:rFonts w:ascii="Courier New" w:hAnsi="Courier New" w:cs="Courier New"/>
                <w:szCs w:val="22"/>
                <w:lang w:val="de-DE"/>
              </w:rPr>
              <w:t xml:space="preserve">  DocSpec.CorrDocRefId</w:t>
            </w:r>
          </w:p>
        </w:tc>
        <w:tc>
          <w:tcPr>
            <w:tcW w:w="4532" w:type="dxa"/>
          </w:tcPr>
          <w:p w14:paraId="7E211FE1" w14:textId="6B0CCFB4" w:rsidR="00494E08" w:rsidRPr="00EF12AD" w:rsidRDefault="00494E08" w:rsidP="00494E08">
            <w:pPr>
              <w:spacing w:after="0"/>
              <w:rPr>
                <w:i/>
                <w:iCs/>
                <w:color w:val="A6A6A6" w:themeColor="background1" w:themeShade="A6"/>
              </w:rPr>
            </w:pPr>
            <w:r w:rsidRPr="00EF12AD">
              <w:rPr>
                <w:i/>
                <w:iCs/>
                <w:color w:val="A6A6A6" w:themeColor="background1" w:themeShade="A6"/>
              </w:rPr>
              <w:t>Not provided</w:t>
            </w:r>
          </w:p>
        </w:tc>
      </w:tr>
    </w:tbl>
    <w:p w14:paraId="5BE06CE0" w14:textId="77777777" w:rsidR="00C60CAD" w:rsidRDefault="00C60CAD" w:rsidP="00C60CAD"/>
    <w:p w14:paraId="4BBDBB4B" w14:textId="47444385" w:rsidR="00C60CAD" w:rsidRPr="006F07B7" w:rsidRDefault="00C60CAD" w:rsidP="00777C09">
      <w:pPr>
        <w:pStyle w:val="ListParagraph"/>
        <w:keepNext/>
        <w:numPr>
          <w:ilvl w:val="0"/>
          <w:numId w:val="52"/>
        </w:numPr>
        <w:spacing w:after="0"/>
        <w:rPr>
          <w:rFonts w:ascii="Times" w:hAnsi="Times" w:cs="Times"/>
          <w:szCs w:val="22"/>
        </w:rPr>
      </w:pPr>
      <w:r w:rsidRPr="006F07B7">
        <w:rPr>
          <w:rFonts w:ascii="Times" w:hAnsi="Times" w:cs="Times"/>
          <w:szCs w:val="22"/>
        </w:rPr>
        <w:t xml:space="preserve">CESOP system responding with a positive Validation </w:t>
      </w:r>
      <w:r>
        <w:rPr>
          <w:rFonts w:ascii="Times" w:hAnsi="Times" w:cs="Times"/>
          <w:szCs w:val="22"/>
        </w:rPr>
        <w:t>R</w:t>
      </w:r>
      <w:r w:rsidRPr="006F07B7">
        <w:rPr>
          <w:rFonts w:ascii="Times" w:hAnsi="Times" w:cs="Times"/>
          <w:szCs w:val="22"/>
        </w:rPr>
        <w:t>esult message</w:t>
      </w:r>
      <w:r>
        <w:rPr>
          <w:rFonts w:ascii="Times" w:hAnsi="Times" w:cs="Times"/>
          <w:szCs w:val="22"/>
        </w:rPr>
        <w:t xml:space="preserve"> (as described in section </w:t>
      </w:r>
      <w:r>
        <w:rPr>
          <w:rFonts w:ascii="Times" w:hAnsi="Times" w:cs="Times"/>
          <w:szCs w:val="22"/>
        </w:rPr>
        <w:fldChar w:fldCharType="begin"/>
      </w:r>
      <w:r>
        <w:rPr>
          <w:rFonts w:ascii="Times" w:hAnsi="Times" w:cs="Times"/>
          <w:szCs w:val="22"/>
        </w:rPr>
        <w:instrText xml:space="preserve"> REF _Ref122349568 \r \h  \* MERGEFORMAT </w:instrText>
      </w:r>
      <w:r>
        <w:rPr>
          <w:rFonts w:ascii="Times" w:hAnsi="Times" w:cs="Times"/>
          <w:szCs w:val="22"/>
        </w:rPr>
      </w:r>
      <w:r>
        <w:rPr>
          <w:rFonts w:ascii="Times" w:hAnsi="Times" w:cs="Times"/>
          <w:szCs w:val="22"/>
        </w:rPr>
        <w:fldChar w:fldCharType="separate"/>
      </w:r>
      <w:r w:rsidR="00A33342">
        <w:rPr>
          <w:rFonts w:ascii="Times" w:hAnsi="Times" w:cs="Times"/>
          <w:szCs w:val="22"/>
        </w:rPr>
        <w:t>6.1.3.2.1</w:t>
      </w:r>
      <w:r>
        <w:rPr>
          <w:rFonts w:ascii="Times" w:hAnsi="Times" w:cs="Times"/>
          <w:szCs w:val="22"/>
        </w:rPr>
        <w:fldChar w:fldCharType="end"/>
      </w:r>
      <w:r>
        <w:rPr>
          <w:rFonts w:ascii="Times" w:hAnsi="Times" w:cs="Times"/>
          <w:szCs w:val="22"/>
        </w:rPr>
        <w:t>)</w:t>
      </w:r>
      <w:r w:rsidRPr="006F07B7">
        <w:rPr>
          <w:rFonts w:ascii="Times" w:hAnsi="Times" w:cs="Times"/>
          <w:szCs w:val="22"/>
        </w:rPr>
        <w:t xml:space="preserve">: </w:t>
      </w:r>
    </w:p>
    <w:tbl>
      <w:tblPr>
        <w:tblStyle w:val="TableHistory"/>
        <w:tblW w:w="0" w:type="auto"/>
        <w:tblInd w:w="1129" w:type="dxa"/>
        <w:tblLook w:val="04A0" w:firstRow="1" w:lastRow="0" w:firstColumn="1" w:lastColumn="0" w:noHBand="0" w:noVBand="1"/>
      </w:tblPr>
      <w:tblGrid>
        <w:gridCol w:w="3261"/>
        <w:gridCol w:w="4673"/>
      </w:tblGrid>
      <w:tr w:rsidR="00C60CAD" w:rsidRPr="00154D81" w14:paraId="55BD6E04" w14:textId="77777777" w:rsidTr="00D17AC6">
        <w:tc>
          <w:tcPr>
            <w:tcW w:w="3261" w:type="dxa"/>
            <w:shd w:val="clear" w:color="auto" w:fill="D9D9D9" w:themeFill="background1" w:themeFillShade="D9"/>
          </w:tcPr>
          <w:p w14:paraId="48C717FE" w14:textId="77777777" w:rsidR="00C60CAD" w:rsidRPr="002B2E2B" w:rsidRDefault="00C60CAD">
            <w:pPr>
              <w:keepNext/>
              <w:spacing w:after="0"/>
              <w:rPr>
                <w:rFonts w:ascii="Times" w:hAnsi="Times" w:cs="Times"/>
                <w:b/>
                <w:bCs/>
                <w:szCs w:val="22"/>
              </w:rPr>
            </w:pPr>
            <w:r w:rsidRPr="002B2E2B">
              <w:rPr>
                <w:bCs/>
              </w:rPr>
              <w:t>File name</w:t>
            </w:r>
          </w:p>
        </w:tc>
        <w:tc>
          <w:tcPr>
            <w:tcW w:w="4673" w:type="dxa"/>
            <w:shd w:val="clear" w:color="auto" w:fill="D9D9D9" w:themeFill="background1" w:themeFillShade="D9"/>
          </w:tcPr>
          <w:p w14:paraId="18F04CC2" w14:textId="6EC53DE4" w:rsidR="00C60CAD" w:rsidRPr="007A71A2" w:rsidRDefault="00C60CAD">
            <w:pPr>
              <w:keepNext/>
              <w:spacing w:after="0"/>
              <w:rPr>
                <w:rFonts w:ascii="Times" w:hAnsi="Times" w:cs="Times"/>
                <w:b/>
                <w:bCs/>
                <w:szCs w:val="22"/>
              </w:rPr>
            </w:pPr>
            <w:r>
              <w:rPr>
                <w:rFonts w:ascii="Times" w:hAnsi="Times" w:cs="Times"/>
                <w:bCs/>
                <w:szCs w:val="22"/>
              </w:rPr>
              <w:t>VLD</w:t>
            </w:r>
            <w:r w:rsidRPr="001866E3">
              <w:rPr>
                <w:rFonts w:ascii="Times" w:hAnsi="Times" w:cs="Times"/>
                <w:bCs/>
                <w:szCs w:val="22"/>
              </w:rPr>
              <w:t>-Q</w:t>
            </w:r>
            <w:r>
              <w:rPr>
                <w:rFonts w:ascii="Times" w:hAnsi="Times" w:cs="Times"/>
                <w:bCs/>
                <w:szCs w:val="22"/>
              </w:rPr>
              <w:t>2</w:t>
            </w:r>
            <w:r w:rsidRPr="001866E3">
              <w:rPr>
                <w:rFonts w:ascii="Times" w:hAnsi="Times" w:cs="Times"/>
                <w:bCs/>
                <w:szCs w:val="22"/>
              </w:rPr>
              <w:t>-202</w:t>
            </w:r>
            <w:r>
              <w:rPr>
                <w:rFonts w:ascii="Times" w:hAnsi="Times" w:cs="Times"/>
                <w:bCs/>
                <w:szCs w:val="22"/>
              </w:rPr>
              <w:t>4</w:t>
            </w:r>
            <w:r w:rsidRPr="001866E3">
              <w:rPr>
                <w:rFonts w:ascii="Times" w:hAnsi="Times" w:cs="Times"/>
                <w:bCs/>
                <w:szCs w:val="22"/>
              </w:rPr>
              <w:t>-MT-AGR</w:t>
            </w:r>
            <w:r w:rsidR="00DD0169">
              <w:rPr>
                <w:rFonts w:ascii="Times" w:hAnsi="Times" w:cs="Times"/>
                <w:bCs/>
                <w:szCs w:val="22"/>
              </w:rPr>
              <w:t>L</w:t>
            </w:r>
            <w:r w:rsidRPr="001866E3">
              <w:rPr>
                <w:rFonts w:ascii="Times" w:hAnsi="Times" w:cs="Times"/>
                <w:bCs/>
                <w:szCs w:val="22"/>
              </w:rPr>
              <w:t>MTMTXXX-1-1.xml</w:t>
            </w:r>
          </w:p>
        </w:tc>
      </w:tr>
      <w:tr w:rsidR="00C60CAD" w14:paraId="36813603" w14:textId="77777777">
        <w:tc>
          <w:tcPr>
            <w:tcW w:w="3261" w:type="dxa"/>
          </w:tcPr>
          <w:p w14:paraId="5F326A7D" w14:textId="77777777" w:rsidR="00C60CAD" w:rsidRDefault="00C60CAD">
            <w:pPr>
              <w:keepNext/>
              <w:spacing w:after="0"/>
              <w:rPr>
                <w:rFonts w:ascii="Times" w:hAnsi="Times" w:cs="Times"/>
                <w:szCs w:val="22"/>
              </w:rPr>
            </w:pPr>
            <w:r w:rsidRPr="002B2E2B">
              <w:rPr>
                <w:rFonts w:ascii="Courier New" w:hAnsi="Courier New" w:cs="Courier New"/>
                <w:szCs w:val="22"/>
                <w:lang w:val="de-DE"/>
              </w:rPr>
              <w:t>MessageType</w:t>
            </w:r>
          </w:p>
        </w:tc>
        <w:tc>
          <w:tcPr>
            <w:tcW w:w="4673" w:type="dxa"/>
          </w:tcPr>
          <w:p w14:paraId="2C2C31DA" w14:textId="77777777" w:rsidR="00C60CAD" w:rsidRDefault="00C60CAD">
            <w:pPr>
              <w:keepNext/>
              <w:spacing w:after="0"/>
              <w:rPr>
                <w:rFonts w:ascii="Times" w:hAnsi="Times" w:cs="Times"/>
                <w:szCs w:val="22"/>
              </w:rPr>
            </w:pPr>
            <w:r>
              <w:rPr>
                <w:szCs w:val="22"/>
                <w:lang w:eastAsia="ko-KR"/>
              </w:rPr>
              <w:t>VLD</w:t>
            </w:r>
          </w:p>
        </w:tc>
      </w:tr>
      <w:tr w:rsidR="00C60CAD" w14:paraId="26B8B1F1" w14:textId="77777777">
        <w:tc>
          <w:tcPr>
            <w:tcW w:w="3261" w:type="dxa"/>
          </w:tcPr>
          <w:p w14:paraId="1601E550" w14:textId="77777777" w:rsidR="00C60CAD" w:rsidRDefault="00C60CAD">
            <w:pPr>
              <w:keepNext/>
              <w:spacing w:after="0"/>
              <w:rPr>
                <w:rFonts w:ascii="Times" w:hAnsi="Times" w:cs="Times"/>
                <w:szCs w:val="22"/>
              </w:rPr>
            </w:pPr>
            <w:r w:rsidRPr="002B2E2B">
              <w:rPr>
                <w:rFonts w:ascii="Courier New" w:hAnsi="Courier New" w:cs="Courier New"/>
                <w:szCs w:val="22"/>
              </w:rPr>
              <w:t>MessageTypeIndic</w:t>
            </w:r>
          </w:p>
        </w:tc>
        <w:tc>
          <w:tcPr>
            <w:tcW w:w="4673" w:type="dxa"/>
          </w:tcPr>
          <w:p w14:paraId="61C6E7D5" w14:textId="77777777" w:rsidR="00C60CAD" w:rsidRDefault="00C60CAD">
            <w:pPr>
              <w:keepNext/>
              <w:spacing w:after="0"/>
              <w:rPr>
                <w:rFonts w:ascii="Times" w:hAnsi="Times" w:cs="Times"/>
                <w:szCs w:val="22"/>
              </w:rPr>
            </w:pPr>
            <w:r w:rsidRPr="002B2E2B">
              <w:t>CESOP100</w:t>
            </w:r>
          </w:p>
        </w:tc>
      </w:tr>
      <w:tr w:rsidR="00C60CAD" w14:paraId="0B77A15C" w14:textId="77777777">
        <w:tc>
          <w:tcPr>
            <w:tcW w:w="3261" w:type="dxa"/>
          </w:tcPr>
          <w:p w14:paraId="168F430B" w14:textId="77777777" w:rsidR="00C60CAD" w:rsidRDefault="00C60CAD">
            <w:pPr>
              <w:spacing w:after="0"/>
              <w:rPr>
                <w:rFonts w:ascii="Times" w:hAnsi="Times" w:cs="Times"/>
                <w:szCs w:val="22"/>
              </w:rPr>
            </w:pPr>
            <w:r w:rsidRPr="002B1B66">
              <w:rPr>
                <w:rFonts w:ascii="Courier New" w:hAnsi="Courier New" w:cs="Courier New"/>
                <w:szCs w:val="22"/>
                <w:lang w:val="de-DE"/>
              </w:rPr>
              <w:t>MessageRefId</w:t>
            </w:r>
          </w:p>
        </w:tc>
        <w:tc>
          <w:tcPr>
            <w:tcW w:w="4673" w:type="dxa"/>
          </w:tcPr>
          <w:p w14:paraId="110BC455" w14:textId="1FE44D37" w:rsidR="00C60CAD" w:rsidRDefault="00C60CAD">
            <w:pPr>
              <w:spacing w:after="0"/>
              <w:rPr>
                <w:rFonts w:ascii="Times" w:hAnsi="Times" w:cs="Times"/>
                <w:szCs w:val="22"/>
              </w:rPr>
            </w:pPr>
            <w:r w:rsidRPr="00007BB6">
              <w:rPr>
                <w:rFonts w:ascii="Times" w:hAnsi="Times" w:cs="Times"/>
                <w:szCs w:val="22"/>
              </w:rPr>
              <w:t>9c80a6b7-dbc2-4e8f-84a8-a3e</w:t>
            </w:r>
            <w:r w:rsidR="009128A4">
              <w:rPr>
                <w:rFonts w:ascii="Times" w:hAnsi="Times" w:cs="Times"/>
                <w:szCs w:val="22"/>
              </w:rPr>
              <w:t>1</w:t>
            </w:r>
            <w:r w:rsidRPr="00007BB6">
              <w:rPr>
                <w:rFonts w:ascii="Times" w:hAnsi="Times" w:cs="Times"/>
                <w:szCs w:val="22"/>
              </w:rPr>
              <w:t>e3edf0b1</w:t>
            </w:r>
          </w:p>
        </w:tc>
      </w:tr>
      <w:tr w:rsidR="00C60CAD" w14:paraId="3EFF0144" w14:textId="77777777">
        <w:tc>
          <w:tcPr>
            <w:tcW w:w="3261" w:type="dxa"/>
          </w:tcPr>
          <w:p w14:paraId="07760DE8" w14:textId="77777777" w:rsidR="00C60CAD" w:rsidRDefault="00C60CAD">
            <w:pPr>
              <w:spacing w:after="0"/>
              <w:rPr>
                <w:rFonts w:ascii="Times" w:hAnsi="Times" w:cs="Times"/>
                <w:szCs w:val="22"/>
              </w:rPr>
            </w:pPr>
            <w:r>
              <w:rPr>
                <w:rFonts w:ascii="Courier New" w:hAnsi="Courier New" w:cs="Courier New"/>
                <w:szCs w:val="22"/>
              </w:rPr>
              <w:t>CorrMessageRefId</w:t>
            </w:r>
          </w:p>
        </w:tc>
        <w:tc>
          <w:tcPr>
            <w:tcW w:w="4673" w:type="dxa"/>
          </w:tcPr>
          <w:p w14:paraId="57003BB2" w14:textId="1472F45A" w:rsidR="00C60CAD" w:rsidRPr="002B2E2B" w:rsidRDefault="00C60CAD">
            <w:pPr>
              <w:spacing w:after="0"/>
              <w:rPr>
                <w:rFonts w:ascii="Times" w:hAnsi="Times" w:cs="Times"/>
                <w:i/>
                <w:iCs/>
                <w:szCs w:val="22"/>
              </w:rPr>
            </w:pPr>
            <w:r w:rsidRPr="000E4C35">
              <w:rPr>
                <w:rFonts w:ascii="Times" w:hAnsi="Times" w:cs="Times"/>
                <w:szCs w:val="22"/>
              </w:rPr>
              <w:t>cfa9fa12-f9db-4289-a129-49</w:t>
            </w:r>
            <w:r w:rsidR="00A86D14">
              <w:rPr>
                <w:rFonts w:ascii="Times" w:hAnsi="Times" w:cs="Times"/>
                <w:szCs w:val="22"/>
              </w:rPr>
              <w:t>7</w:t>
            </w:r>
            <w:r w:rsidRPr="000E4C35">
              <w:rPr>
                <w:rFonts w:ascii="Times" w:hAnsi="Times" w:cs="Times"/>
                <w:szCs w:val="22"/>
              </w:rPr>
              <w:t>41d83460f</w:t>
            </w:r>
          </w:p>
        </w:tc>
      </w:tr>
      <w:tr w:rsidR="00C60CAD" w14:paraId="2C14FEF5" w14:textId="77777777">
        <w:tc>
          <w:tcPr>
            <w:tcW w:w="3261" w:type="dxa"/>
          </w:tcPr>
          <w:p w14:paraId="57E0733B" w14:textId="77777777" w:rsidR="00C60CAD" w:rsidRPr="000A7DBB" w:rsidRDefault="00C60CAD">
            <w:pPr>
              <w:spacing w:after="0"/>
              <w:rPr>
                <w:rFonts w:ascii="Courier New" w:hAnsi="Courier New" w:cs="Courier New"/>
                <w:szCs w:val="22"/>
              </w:rPr>
            </w:pPr>
            <w:r w:rsidRPr="007C150C">
              <w:rPr>
                <w:rFonts w:ascii="Courier New" w:hAnsi="Courier New" w:cs="Courier New"/>
                <w:szCs w:val="22"/>
              </w:rPr>
              <w:t>ValidationResult</w:t>
            </w:r>
          </w:p>
        </w:tc>
        <w:tc>
          <w:tcPr>
            <w:tcW w:w="4673" w:type="dxa"/>
          </w:tcPr>
          <w:p w14:paraId="58B17CFE" w14:textId="77777777" w:rsidR="00C60CAD" w:rsidRPr="00AD0099" w:rsidRDefault="00C60CAD">
            <w:pPr>
              <w:spacing w:after="0"/>
              <w:rPr>
                <w:rFonts w:ascii="Times" w:hAnsi="Times" w:cs="Times"/>
                <w:szCs w:val="22"/>
              </w:rPr>
            </w:pPr>
            <w:r>
              <w:rPr>
                <w:rFonts w:ascii="Times" w:hAnsi="Times" w:cs="Times"/>
                <w:szCs w:val="22"/>
              </w:rPr>
              <w:t>VALIDATED</w:t>
            </w:r>
          </w:p>
        </w:tc>
      </w:tr>
    </w:tbl>
    <w:p w14:paraId="3C85B8F2" w14:textId="77777777" w:rsidR="00C60CAD" w:rsidRDefault="00C60CAD" w:rsidP="00C60CAD"/>
    <w:p w14:paraId="711501BD" w14:textId="77777777" w:rsidR="00C60CAD" w:rsidRDefault="00C60CAD" w:rsidP="00C60CAD">
      <w:pPr>
        <w:spacing w:after="0"/>
      </w:pPr>
      <w:r>
        <w:t>Note that at this stage, all Reported Payees are accepted and stored in CESOP.</w:t>
      </w:r>
    </w:p>
    <w:p w14:paraId="4DF0AA18" w14:textId="77777777" w:rsidR="00C60CAD" w:rsidRDefault="00C60CAD" w:rsidP="00C60CAD">
      <w:pPr>
        <w:spacing w:after="0"/>
      </w:pPr>
    </w:p>
    <w:p w14:paraId="24BA2D11" w14:textId="10034420" w:rsidR="00C60CAD" w:rsidRPr="00E03205" w:rsidRDefault="00C60CAD" w:rsidP="00777C09">
      <w:pPr>
        <w:pStyle w:val="ListParagraph"/>
        <w:keepNext/>
        <w:numPr>
          <w:ilvl w:val="0"/>
          <w:numId w:val="64"/>
        </w:numPr>
        <w:rPr>
          <w:rFonts w:ascii="Times" w:hAnsi="Times" w:cs="Times"/>
          <w:szCs w:val="22"/>
        </w:rPr>
      </w:pPr>
      <w:r w:rsidRPr="00E03205">
        <w:rPr>
          <w:rFonts w:ascii="Times" w:hAnsi="Times" w:cs="Times"/>
          <w:szCs w:val="22"/>
        </w:rPr>
        <w:lastRenderedPageBreak/>
        <w:t xml:space="preserve">Submitting a </w:t>
      </w:r>
      <w:r>
        <w:rPr>
          <w:rFonts w:ascii="Times" w:hAnsi="Times" w:cs="Times"/>
          <w:szCs w:val="22"/>
        </w:rPr>
        <w:t>s</w:t>
      </w:r>
      <w:r w:rsidRPr="00E03205">
        <w:rPr>
          <w:rFonts w:ascii="Times" w:hAnsi="Times" w:cs="Times"/>
          <w:szCs w:val="22"/>
        </w:rPr>
        <w:t xml:space="preserve">pontaneous correction message by the PSP, subsequently transmitted by the </w:t>
      </w:r>
      <w:r w:rsidR="00C032A4">
        <w:rPr>
          <w:rFonts w:ascii="Times" w:hAnsi="Times" w:cs="Times"/>
          <w:szCs w:val="22"/>
        </w:rPr>
        <w:t>National Tax Administration</w:t>
      </w:r>
      <w:r w:rsidRPr="00E03205">
        <w:rPr>
          <w:rFonts w:ascii="Times" w:hAnsi="Times" w:cs="Times"/>
          <w:szCs w:val="22"/>
        </w:rPr>
        <w:t xml:space="preserve"> to CESOP:</w:t>
      </w:r>
    </w:p>
    <w:tbl>
      <w:tblPr>
        <w:tblStyle w:val="TableHistory"/>
        <w:tblW w:w="0" w:type="auto"/>
        <w:tblInd w:w="1129" w:type="dxa"/>
        <w:tblLook w:val="04A0" w:firstRow="1" w:lastRow="0" w:firstColumn="1" w:lastColumn="0" w:noHBand="0" w:noVBand="1"/>
      </w:tblPr>
      <w:tblGrid>
        <w:gridCol w:w="3402"/>
        <w:gridCol w:w="4532"/>
      </w:tblGrid>
      <w:tr w:rsidR="00C60CAD" w:rsidRPr="00154D81" w14:paraId="42EDA61E" w14:textId="77777777" w:rsidTr="00D17AC6">
        <w:tc>
          <w:tcPr>
            <w:tcW w:w="3402" w:type="dxa"/>
            <w:shd w:val="clear" w:color="auto" w:fill="D9D9D9" w:themeFill="background1" w:themeFillShade="D9"/>
          </w:tcPr>
          <w:p w14:paraId="155FB08E" w14:textId="77777777" w:rsidR="00C60CAD" w:rsidRPr="002B2E2B" w:rsidRDefault="00C60CAD" w:rsidP="002177F2">
            <w:pPr>
              <w:keepNext/>
              <w:spacing w:after="0"/>
              <w:rPr>
                <w:rFonts w:ascii="Times" w:hAnsi="Times" w:cs="Times"/>
                <w:b/>
                <w:bCs/>
                <w:szCs w:val="22"/>
              </w:rPr>
            </w:pPr>
            <w:r w:rsidRPr="002B2E2B">
              <w:rPr>
                <w:bCs/>
              </w:rPr>
              <w:t>File name</w:t>
            </w:r>
          </w:p>
        </w:tc>
        <w:tc>
          <w:tcPr>
            <w:tcW w:w="4532" w:type="dxa"/>
            <w:shd w:val="clear" w:color="auto" w:fill="D9D9D9" w:themeFill="background1" w:themeFillShade="D9"/>
          </w:tcPr>
          <w:p w14:paraId="13050717" w14:textId="1914CB1C" w:rsidR="00C60CAD" w:rsidRPr="002B2E2B" w:rsidRDefault="00C60CAD" w:rsidP="002177F2">
            <w:pPr>
              <w:keepNext/>
              <w:spacing w:after="0"/>
              <w:rPr>
                <w:rFonts w:ascii="Times" w:hAnsi="Times" w:cs="Times"/>
                <w:b/>
                <w:bCs/>
                <w:szCs w:val="22"/>
              </w:rPr>
            </w:pPr>
            <w:r w:rsidRPr="001866E3">
              <w:rPr>
                <w:rFonts w:ascii="Times" w:hAnsi="Times" w:cs="Times"/>
                <w:bCs/>
                <w:szCs w:val="22"/>
              </w:rPr>
              <w:t>PMT-Q</w:t>
            </w:r>
            <w:r>
              <w:rPr>
                <w:rFonts w:ascii="Times" w:hAnsi="Times" w:cs="Times"/>
                <w:bCs/>
                <w:szCs w:val="22"/>
              </w:rPr>
              <w:t>2</w:t>
            </w:r>
            <w:r w:rsidRPr="001866E3">
              <w:rPr>
                <w:rFonts w:ascii="Times" w:hAnsi="Times" w:cs="Times"/>
                <w:bCs/>
                <w:szCs w:val="22"/>
              </w:rPr>
              <w:t>-202</w:t>
            </w:r>
            <w:r>
              <w:rPr>
                <w:rFonts w:ascii="Times" w:hAnsi="Times" w:cs="Times"/>
                <w:bCs/>
                <w:szCs w:val="22"/>
              </w:rPr>
              <w:t>4</w:t>
            </w:r>
            <w:r w:rsidRPr="001866E3">
              <w:rPr>
                <w:rFonts w:ascii="Times" w:hAnsi="Times" w:cs="Times"/>
                <w:bCs/>
                <w:szCs w:val="22"/>
              </w:rPr>
              <w:t>-MT-AGR</w:t>
            </w:r>
            <w:r w:rsidR="00DD0169">
              <w:rPr>
                <w:rFonts w:ascii="Times" w:hAnsi="Times" w:cs="Times"/>
                <w:bCs/>
                <w:szCs w:val="22"/>
              </w:rPr>
              <w:t>A</w:t>
            </w:r>
            <w:r w:rsidRPr="001866E3">
              <w:rPr>
                <w:rFonts w:ascii="Times" w:hAnsi="Times" w:cs="Times"/>
                <w:bCs/>
                <w:szCs w:val="22"/>
              </w:rPr>
              <w:t>MTMTXXX-1-1.xml</w:t>
            </w:r>
          </w:p>
        </w:tc>
      </w:tr>
      <w:tr w:rsidR="00C60CAD" w14:paraId="3AE64AC4" w14:textId="77777777">
        <w:tc>
          <w:tcPr>
            <w:tcW w:w="3402" w:type="dxa"/>
          </w:tcPr>
          <w:p w14:paraId="320A9F8C" w14:textId="77777777" w:rsidR="00C60CAD" w:rsidRDefault="00C60CAD" w:rsidP="002177F2">
            <w:pPr>
              <w:keepNext/>
              <w:spacing w:after="0"/>
              <w:rPr>
                <w:rFonts w:ascii="Times" w:hAnsi="Times" w:cs="Times"/>
                <w:szCs w:val="22"/>
              </w:rPr>
            </w:pPr>
            <w:r w:rsidRPr="002B2E2B">
              <w:rPr>
                <w:rFonts w:ascii="Courier New" w:hAnsi="Courier New" w:cs="Courier New"/>
                <w:szCs w:val="22"/>
                <w:lang w:val="de-DE"/>
              </w:rPr>
              <w:t>MessageType</w:t>
            </w:r>
          </w:p>
        </w:tc>
        <w:tc>
          <w:tcPr>
            <w:tcW w:w="4532" w:type="dxa"/>
          </w:tcPr>
          <w:p w14:paraId="5C977EBF" w14:textId="77777777" w:rsidR="00C60CAD" w:rsidRDefault="00C60CAD" w:rsidP="002177F2">
            <w:pPr>
              <w:keepNext/>
              <w:spacing w:after="0"/>
              <w:rPr>
                <w:rFonts w:ascii="Times" w:hAnsi="Times" w:cs="Times"/>
                <w:szCs w:val="22"/>
              </w:rPr>
            </w:pPr>
            <w:r>
              <w:rPr>
                <w:szCs w:val="22"/>
                <w:lang w:eastAsia="ko-KR"/>
              </w:rPr>
              <w:t>PMT</w:t>
            </w:r>
          </w:p>
        </w:tc>
      </w:tr>
      <w:tr w:rsidR="00C60CAD" w14:paraId="2EC806F6" w14:textId="77777777">
        <w:tc>
          <w:tcPr>
            <w:tcW w:w="3402" w:type="dxa"/>
          </w:tcPr>
          <w:p w14:paraId="2FCF11D4" w14:textId="77777777" w:rsidR="00C60CAD" w:rsidRDefault="00C60CAD" w:rsidP="002177F2">
            <w:pPr>
              <w:keepNext/>
              <w:spacing w:after="0"/>
              <w:rPr>
                <w:rFonts w:ascii="Times" w:hAnsi="Times" w:cs="Times"/>
                <w:szCs w:val="22"/>
              </w:rPr>
            </w:pPr>
            <w:r w:rsidRPr="002B2E2B">
              <w:rPr>
                <w:rFonts w:ascii="Courier New" w:hAnsi="Courier New" w:cs="Courier New"/>
                <w:szCs w:val="22"/>
              </w:rPr>
              <w:t>MessageTypeIndic</w:t>
            </w:r>
          </w:p>
        </w:tc>
        <w:tc>
          <w:tcPr>
            <w:tcW w:w="4532" w:type="dxa"/>
          </w:tcPr>
          <w:p w14:paraId="35EBB693" w14:textId="77777777" w:rsidR="00C60CAD" w:rsidRDefault="00C60CAD" w:rsidP="002177F2">
            <w:pPr>
              <w:keepNext/>
              <w:spacing w:after="0"/>
              <w:rPr>
                <w:rFonts w:ascii="Times" w:hAnsi="Times" w:cs="Times"/>
                <w:szCs w:val="22"/>
              </w:rPr>
            </w:pPr>
            <w:r w:rsidRPr="00146578">
              <w:rPr>
                <w:color w:val="FF0000"/>
              </w:rPr>
              <w:t>CESOP101</w:t>
            </w:r>
          </w:p>
        </w:tc>
      </w:tr>
      <w:tr w:rsidR="00C60CAD" w14:paraId="1B4BECB3" w14:textId="77777777">
        <w:tc>
          <w:tcPr>
            <w:tcW w:w="3402" w:type="dxa"/>
          </w:tcPr>
          <w:p w14:paraId="4ABFD1E0" w14:textId="77777777" w:rsidR="00C60CAD" w:rsidRDefault="00C60CAD">
            <w:pPr>
              <w:spacing w:after="0"/>
              <w:rPr>
                <w:rFonts w:ascii="Times" w:hAnsi="Times" w:cs="Times"/>
                <w:szCs w:val="22"/>
              </w:rPr>
            </w:pPr>
            <w:r w:rsidRPr="002B1B66">
              <w:rPr>
                <w:rFonts w:ascii="Courier New" w:hAnsi="Courier New" w:cs="Courier New"/>
                <w:szCs w:val="22"/>
                <w:lang w:val="de-DE"/>
              </w:rPr>
              <w:t>MessageRefId</w:t>
            </w:r>
          </w:p>
        </w:tc>
        <w:tc>
          <w:tcPr>
            <w:tcW w:w="4532" w:type="dxa"/>
          </w:tcPr>
          <w:p w14:paraId="3BE3554B" w14:textId="4DC09D4E" w:rsidR="00C60CAD" w:rsidRDefault="00C60CAD">
            <w:pPr>
              <w:spacing w:after="0"/>
              <w:rPr>
                <w:rFonts w:ascii="Times" w:hAnsi="Times" w:cs="Times"/>
                <w:szCs w:val="22"/>
              </w:rPr>
            </w:pPr>
            <w:r w:rsidRPr="002373C0">
              <w:rPr>
                <w:rFonts w:ascii="Times" w:hAnsi="Times" w:cs="Times"/>
                <w:szCs w:val="22"/>
              </w:rPr>
              <w:t>74ff45c9-761a-4390-b546-ccdedb63b86</w:t>
            </w:r>
            <w:r w:rsidR="009A0965">
              <w:rPr>
                <w:rFonts w:ascii="Times" w:hAnsi="Times" w:cs="Times"/>
                <w:szCs w:val="22"/>
              </w:rPr>
              <w:t>d</w:t>
            </w:r>
          </w:p>
        </w:tc>
      </w:tr>
      <w:tr w:rsidR="00C60CAD" w14:paraId="454CA536" w14:textId="77777777">
        <w:tc>
          <w:tcPr>
            <w:tcW w:w="3402" w:type="dxa"/>
          </w:tcPr>
          <w:p w14:paraId="4AC44952" w14:textId="77777777" w:rsidR="00C60CAD" w:rsidRDefault="00C60CAD">
            <w:pPr>
              <w:spacing w:after="0"/>
              <w:rPr>
                <w:rFonts w:ascii="Times" w:hAnsi="Times" w:cs="Times"/>
                <w:szCs w:val="22"/>
              </w:rPr>
            </w:pPr>
            <w:r>
              <w:rPr>
                <w:rFonts w:ascii="Courier New" w:hAnsi="Courier New" w:cs="Courier New"/>
                <w:szCs w:val="22"/>
              </w:rPr>
              <w:t>CorrMessageRefId</w:t>
            </w:r>
          </w:p>
        </w:tc>
        <w:tc>
          <w:tcPr>
            <w:tcW w:w="4532" w:type="dxa"/>
          </w:tcPr>
          <w:p w14:paraId="673DB4C4" w14:textId="715F92A6" w:rsidR="00C60CAD" w:rsidRPr="002B2E2B" w:rsidRDefault="00C60CAD">
            <w:pPr>
              <w:spacing w:after="0"/>
              <w:rPr>
                <w:rFonts w:ascii="Times" w:hAnsi="Times" w:cs="Times"/>
                <w:i/>
                <w:iCs/>
                <w:szCs w:val="22"/>
              </w:rPr>
            </w:pPr>
            <w:r w:rsidRPr="000E4C35">
              <w:rPr>
                <w:rFonts w:ascii="Times" w:hAnsi="Times" w:cs="Times"/>
                <w:szCs w:val="22"/>
              </w:rPr>
              <w:t>cfa9fa12-f9db-4289-a129-49</w:t>
            </w:r>
            <w:r w:rsidR="008A7E36">
              <w:rPr>
                <w:rFonts w:ascii="Times" w:hAnsi="Times" w:cs="Times"/>
                <w:szCs w:val="22"/>
              </w:rPr>
              <w:t>7</w:t>
            </w:r>
            <w:r w:rsidRPr="000E4C35">
              <w:rPr>
                <w:rFonts w:ascii="Times" w:hAnsi="Times" w:cs="Times"/>
                <w:szCs w:val="22"/>
              </w:rPr>
              <w:t>41d83460f</w:t>
            </w:r>
          </w:p>
        </w:tc>
      </w:tr>
      <w:tr w:rsidR="00C60CAD" w14:paraId="251D0F98" w14:textId="77777777" w:rsidTr="00993265">
        <w:tc>
          <w:tcPr>
            <w:tcW w:w="7934" w:type="dxa"/>
            <w:gridSpan w:val="2"/>
            <w:shd w:val="clear" w:color="auto" w:fill="F2F2F2" w:themeFill="background1" w:themeFillShade="F2"/>
          </w:tcPr>
          <w:p w14:paraId="286AD293" w14:textId="77331A7D" w:rsidR="00C60CAD" w:rsidRDefault="00C60CAD" w:rsidP="00C1450F">
            <w:pPr>
              <w:keepNext/>
              <w:spacing w:after="0"/>
              <w:rPr>
                <w:i/>
                <w:iCs/>
              </w:rPr>
            </w:pPr>
            <w:r>
              <w:rPr>
                <w:bCs/>
              </w:rPr>
              <w:t xml:space="preserve">Reported Payee </w:t>
            </w:r>
            <w:r w:rsidR="00494E08">
              <w:rPr>
                <w:bCs/>
              </w:rPr>
              <w:t>1</w:t>
            </w:r>
          </w:p>
        </w:tc>
      </w:tr>
      <w:tr w:rsidR="00C60CAD" w14:paraId="24A1E8FE" w14:textId="77777777">
        <w:tc>
          <w:tcPr>
            <w:tcW w:w="3402" w:type="dxa"/>
          </w:tcPr>
          <w:p w14:paraId="66EC0AEA" w14:textId="77777777" w:rsidR="00C60CAD" w:rsidRPr="000A7DBB" w:rsidRDefault="00C60CAD">
            <w:pPr>
              <w:spacing w:after="0"/>
              <w:rPr>
                <w:rFonts w:ascii="Courier New" w:hAnsi="Courier New" w:cs="Courier New"/>
                <w:szCs w:val="22"/>
              </w:rPr>
            </w:pPr>
            <w:r>
              <w:rPr>
                <w:rFonts w:ascii="Courier New" w:hAnsi="Courier New" w:cs="Courier New"/>
                <w:szCs w:val="22"/>
              </w:rPr>
              <w:t xml:space="preserve">  DocSpec.DocTypeIndic</w:t>
            </w:r>
          </w:p>
        </w:tc>
        <w:tc>
          <w:tcPr>
            <w:tcW w:w="4532" w:type="dxa"/>
          </w:tcPr>
          <w:p w14:paraId="086BA4E7" w14:textId="77777777" w:rsidR="00C60CAD" w:rsidRPr="00146578" w:rsidRDefault="00C60CAD">
            <w:pPr>
              <w:spacing w:after="0"/>
              <w:rPr>
                <w:color w:val="FF0000"/>
              </w:rPr>
            </w:pPr>
            <w:r w:rsidRPr="00146578">
              <w:rPr>
                <w:color w:val="FF0000"/>
              </w:rPr>
              <w:t>CESOP2</w:t>
            </w:r>
          </w:p>
        </w:tc>
      </w:tr>
      <w:tr w:rsidR="00C60CAD" w14:paraId="751BA861" w14:textId="77777777">
        <w:tc>
          <w:tcPr>
            <w:tcW w:w="3402" w:type="dxa"/>
          </w:tcPr>
          <w:p w14:paraId="72741F27" w14:textId="77777777" w:rsidR="00C60CAD" w:rsidRDefault="00C60CAD">
            <w:pPr>
              <w:spacing w:after="0"/>
              <w:rPr>
                <w:rFonts w:ascii="Courier New" w:hAnsi="Courier New" w:cs="Courier New"/>
                <w:szCs w:val="22"/>
              </w:rPr>
            </w:pPr>
            <w:r>
              <w:rPr>
                <w:rFonts w:ascii="Courier New" w:hAnsi="Courier New" w:cs="Courier New"/>
                <w:szCs w:val="22"/>
              </w:rPr>
              <w:t xml:space="preserve">  DocSpec.DocRefId</w:t>
            </w:r>
          </w:p>
        </w:tc>
        <w:tc>
          <w:tcPr>
            <w:tcW w:w="4532" w:type="dxa"/>
          </w:tcPr>
          <w:p w14:paraId="6BDC14ED" w14:textId="6262B5EB" w:rsidR="00C60CAD" w:rsidRPr="00C62D8A" w:rsidRDefault="00494E08">
            <w:pPr>
              <w:spacing w:after="0"/>
            </w:pPr>
            <w:r w:rsidRPr="00494E08">
              <w:t>2d7ecbdc-0256-4238-a30b-e68c21631b52</w:t>
            </w:r>
          </w:p>
        </w:tc>
      </w:tr>
      <w:tr w:rsidR="00C60CAD" w14:paraId="78F7207C" w14:textId="77777777">
        <w:tc>
          <w:tcPr>
            <w:tcW w:w="3402" w:type="dxa"/>
          </w:tcPr>
          <w:p w14:paraId="41177AD0" w14:textId="77777777" w:rsidR="00C60CAD" w:rsidRDefault="00C60CAD">
            <w:pPr>
              <w:spacing w:after="0"/>
              <w:rPr>
                <w:rFonts w:ascii="Courier New" w:hAnsi="Courier New" w:cs="Courier New"/>
                <w:szCs w:val="22"/>
              </w:rPr>
            </w:pPr>
            <w:r>
              <w:rPr>
                <w:rFonts w:ascii="Courier New" w:hAnsi="Courier New" w:cs="Courier New"/>
                <w:szCs w:val="22"/>
              </w:rPr>
              <w:t xml:space="preserve">  DocSpec.CorrDocRefId</w:t>
            </w:r>
          </w:p>
        </w:tc>
        <w:tc>
          <w:tcPr>
            <w:tcW w:w="4532" w:type="dxa"/>
          </w:tcPr>
          <w:p w14:paraId="3CCF54DB" w14:textId="4BB30AF0" w:rsidR="00C60CAD" w:rsidRDefault="00494E08">
            <w:pPr>
              <w:spacing w:after="0"/>
              <w:rPr>
                <w:i/>
                <w:iCs/>
              </w:rPr>
            </w:pPr>
            <w:r w:rsidRPr="000E4C35">
              <w:t>1e2d3d92-fc08-4be4-af78-9768eac12c0</w:t>
            </w:r>
            <w:r w:rsidR="002177F2">
              <w:t>4</w:t>
            </w:r>
          </w:p>
        </w:tc>
      </w:tr>
      <w:tr w:rsidR="00494E08" w14:paraId="413B3067" w14:textId="77777777" w:rsidTr="00993265">
        <w:tc>
          <w:tcPr>
            <w:tcW w:w="7934" w:type="dxa"/>
            <w:gridSpan w:val="2"/>
            <w:shd w:val="clear" w:color="auto" w:fill="F2F2F2" w:themeFill="background1" w:themeFillShade="F2"/>
          </w:tcPr>
          <w:p w14:paraId="1B7A632B" w14:textId="2B05BD2A" w:rsidR="00494E08" w:rsidRPr="000E4C35" w:rsidRDefault="00494E08">
            <w:pPr>
              <w:spacing w:after="0"/>
            </w:pPr>
            <w:r>
              <w:rPr>
                <w:bCs/>
              </w:rPr>
              <w:t>Reported Payee 2</w:t>
            </w:r>
          </w:p>
        </w:tc>
      </w:tr>
      <w:tr w:rsidR="00494E08" w14:paraId="1CAC370A" w14:textId="77777777">
        <w:tc>
          <w:tcPr>
            <w:tcW w:w="3402" w:type="dxa"/>
          </w:tcPr>
          <w:p w14:paraId="16BCB9B6" w14:textId="17C5CD5C" w:rsidR="00494E08" w:rsidRDefault="00494E08" w:rsidP="00494E08">
            <w:pPr>
              <w:spacing w:after="0"/>
              <w:rPr>
                <w:rFonts w:ascii="Courier New" w:hAnsi="Courier New" w:cs="Courier New"/>
                <w:szCs w:val="22"/>
              </w:rPr>
            </w:pPr>
            <w:r>
              <w:rPr>
                <w:rFonts w:ascii="Courier New" w:hAnsi="Courier New" w:cs="Courier New"/>
                <w:szCs w:val="22"/>
              </w:rPr>
              <w:t xml:space="preserve">  DocSpec.DocTypeIndic</w:t>
            </w:r>
          </w:p>
        </w:tc>
        <w:tc>
          <w:tcPr>
            <w:tcW w:w="4532" w:type="dxa"/>
          </w:tcPr>
          <w:p w14:paraId="612D29DF" w14:textId="1A63EFC2" w:rsidR="00494E08" w:rsidRPr="000E4C35" w:rsidRDefault="00494E08" w:rsidP="00494E08">
            <w:pPr>
              <w:spacing w:after="0"/>
            </w:pPr>
            <w:r w:rsidRPr="00146578">
              <w:rPr>
                <w:color w:val="FF0000"/>
              </w:rPr>
              <w:t>CESOP2</w:t>
            </w:r>
          </w:p>
        </w:tc>
      </w:tr>
      <w:tr w:rsidR="00494E08" w14:paraId="6161808B" w14:textId="77777777">
        <w:tc>
          <w:tcPr>
            <w:tcW w:w="3402" w:type="dxa"/>
          </w:tcPr>
          <w:p w14:paraId="15C84B1C" w14:textId="06F194D6" w:rsidR="00494E08" w:rsidRDefault="00494E08" w:rsidP="00494E08">
            <w:pPr>
              <w:spacing w:after="0"/>
              <w:rPr>
                <w:rFonts w:ascii="Courier New" w:hAnsi="Courier New" w:cs="Courier New"/>
                <w:szCs w:val="22"/>
              </w:rPr>
            </w:pPr>
            <w:r>
              <w:rPr>
                <w:rFonts w:ascii="Courier New" w:hAnsi="Courier New" w:cs="Courier New"/>
                <w:szCs w:val="22"/>
              </w:rPr>
              <w:t xml:space="preserve">  DocSpec.DocRefId</w:t>
            </w:r>
          </w:p>
        </w:tc>
        <w:tc>
          <w:tcPr>
            <w:tcW w:w="4532" w:type="dxa"/>
          </w:tcPr>
          <w:p w14:paraId="3FF627CC" w14:textId="7CE7816C" w:rsidR="00494E08" w:rsidRPr="000E4C35" w:rsidRDefault="00494E08" w:rsidP="00494E08">
            <w:pPr>
              <w:spacing w:after="0"/>
            </w:pPr>
            <w:r w:rsidRPr="002373C0">
              <w:t>33799d71-59aa-4507-9ac5-82e277a5dc4</w:t>
            </w:r>
            <w:r>
              <w:t>0</w:t>
            </w:r>
          </w:p>
        </w:tc>
      </w:tr>
      <w:tr w:rsidR="00494E08" w14:paraId="6F2A59DE" w14:textId="77777777">
        <w:tc>
          <w:tcPr>
            <w:tcW w:w="3402" w:type="dxa"/>
          </w:tcPr>
          <w:p w14:paraId="748D409D" w14:textId="585D0877" w:rsidR="00494E08" w:rsidRDefault="00494E08" w:rsidP="00494E08">
            <w:pPr>
              <w:spacing w:after="0"/>
              <w:rPr>
                <w:rFonts w:ascii="Courier New" w:hAnsi="Courier New" w:cs="Courier New"/>
                <w:szCs w:val="22"/>
              </w:rPr>
            </w:pPr>
            <w:r>
              <w:rPr>
                <w:rFonts w:ascii="Courier New" w:hAnsi="Courier New" w:cs="Courier New"/>
                <w:szCs w:val="22"/>
              </w:rPr>
              <w:t xml:space="preserve">  DocSpec.CorrDocRefId</w:t>
            </w:r>
          </w:p>
        </w:tc>
        <w:tc>
          <w:tcPr>
            <w:tcW w:w="4532" w:type="dxa"/>
          </w:tcPr>
          <w:p w14:paraId="69F4CB5B" w14:textId="2EB7854F" w:rsidR="00494E08" w:rsidRPr="000E4C35" w:rsidRDefault="00494E08" w:rsidP="00494E08">
            <w:pPr>
              <w:spacing w:after="0"/>
            </w:pPr>
            <w:r w:rsidRPr="000E4C35">
              <w:t>0a487064-176e-4d04-add5-fe3babfd3b4</w:t>
            </w:r>
            <w:r w:rsidR="002177F2">
              <w:t>a</w:t>
            </w:r>
          </w:p>
        </w:tc>
      </w:tr>
    </w:tbl>
    <w:p w14:paraId="3BA62777" w14:textId="77777777" w:rsidR="00C60CAD" w:rsidRDefault="00C60CAD" w:rsidP="00C60CAD">
      <w:pPr>
        <w:spacing w:after="0"/>
      </w:pPr>
    </w:p>
    <w:p w14:paraId="570E9B82" w14:textId="2D27F745" w:rsidR="00C60CAD" w:rsidRPr="002779D2" w:rsidRDefault="00C60CAD" w:rsidP="002779D2">
      <w:r>
        <w:t xml:space="preserve">As “Reported Payee </w:t>
      </w:r>
      <w:r w:rsidR="00494E08">
        <w:t>1</w:t>
      </w:r>
      <w:r>
        <w:t>”</w:t>
      </w:r>
      <w:r w:rsidR="00494E08">
        <w:t xml:space="preserve"> and “Reported Payee 2”</w:t>
      </w:r>
      <w:r>
        <w:t xml:space="preserve"> </w:t>
      </w:r>
      <w:r w:rsidR="00494E08">
        <w:t xml:space="preserve">were </w:t>
      </w:r>
      <w:r>
        <w:t xml:space="preserve">initially accepted by and stored in CESOP, all the data related to </w:t>
      </w:r>
      <w:r w:rsidR="00494E08">
        <w:t xml:space="preserve">these </w:t>
      </w:r>
      <w:r>
        <w:t>reported payee</w:t>
      </w:r>
      <w:r w:rsidR="00494E08">
        <w:t>s</w:t>
      </w:r>
      <w:r>
        <w:t xml:space="preserve"> will be replaced with the data included in the correction message. This means that </w:t>
      </w:r>
      <w:r w:rsidRPr="00146578">
        <w:rPr>
          <w:b/>
          <w:bCs/>
          <w:u w:val="single"/>
        </w:rPr>
        <w:t>all</w:t>
      </w:r>
      <w:r w:rsidRPr="00B03C02">
        <w:t xml:space="preserve"> the </w:t>
      </w:r>
      <w:r>
        <w:t xml:space="preserve">correct </w:t>
      </w:r>
      <w:r w:rsidRPr="00B03C02">
        <w:t xml:space="preserve">information that was initially reported for </w:t>
      </w:r>
      <w:r w:rsidR="00494E08">
        <w:t>these</w:t>
      </w:r>
      <w:r w:rsidR="00494E08" w:rsidRPr="00B03C02">
        <w:t xml:space="preserve"> </w:t>
      </w:r>
      <w:r>
        <w:t>p</w:t>
      </w:r>
      <w:r w:rsidRPr="00B03C02">
        <w:t>ayee</w:t>
      </w:r>
      <w:r w:rsidR="00494E08">
        <w:t>s</w:t>
      </w:r>
      <w:r w:rsidRPr="00B03C02">
        <w:t xml:space="preserve">, in the correlated </w:t>
      </w:r>
      <w:r>
        <w:t>Payment Data</w:t>
      </w:r>
      <w:r w:rsidRPr="00B03C02">
        <w:t xml:space="preserve"> message, must be part of the spontaneous correction message</w:t>
      </w:r>
      <w:r>
        <w:t xml:space="preserve">. Refer to section </w:t>
      </w:r>
      <w:r>
        <w:fldChar w:fldCharType="begin"/>
      </w:r>
      <w:r>
        <w:instrText xml:space="preserve"> REF _Ref122358676 \r \h </w:instrText>
      </w:r>
      <w:r>
        <w:fldChar w:fldCharType="separate"/>
      </w:r>
      <w:r w:rsidR="00A33342">
        <w:t>6.3.3.1</w:t>
      </w:r>
      <w:r>
        <w:fldChar w:fldCharType="end"/>
      </w:r>
      <w:r>
        <w:t xml:space="preserve"> for more details on the correction mechanism on the reported payees.</w:t>
      </w:r>
    </w:p>
    <w:p w14:paraId="2E42B933" w14:textId="213BC32E" w:rsidR="00C60CAD" w:rsidRPr="000F5919" w:rsidRDefault="00C60CAD" w:rsidP="00777C09">
      <w:pPr>
        <w:pStyle w:val="ListParagraph"/>
        <w:keepNext/>
        <w:numPr>
          <w:ilvl w:val="0"/>
          <w:numId w:val="52"/>
        </w:numPr>
        <w:spacing w:after="0"/>
        <w:rPr>
          <w:rFonts w:ascii="Times" w:hAnsi="Times" w:cs="Times"/>
          <w:szCs w:val="22"/>
        </w:rPr>
      </w:pPr>
      <w:r>
        <w:rPr>
          <w:rFonts w:ascii="Times" w:hAnsi="Times" w:cs="Times"/>
          <w:szCs w:val="22"/>
        </w:rPr>
        <w:t>CESOP responding with a partial rejection</w:t>
      </w:r>
      <w:r w:rsidRPr="005F1126">
        <w:rPr>
          <w:rFonts w:ascii="Times" w:hAnsi="Times" w:cs="Times"/>
          <w:szCs w:val="22"/>
        </w:rPr>
        <w:t xml:space="preserve"> </w:t>
      </w:r>
      <w:r>
        <w:rPr>
          <w:rFonts w:ascii="Times" w:hAnsi="Times" w:cs="Times"/>
          <w:szCs w:val="22"/>
        </w:rPr>
        <w:t>V</w:t>
      </w:r>
      <w:r w:rsidRPr="005F1126">
        <w:rPr>
          <w:rFonts w:ascii="Times" w:hAnsi="Times" w:cs="Times"/>
          <w:szCs w:val="22"/>
        </w:rPr>
        <w:t xml:space="preserve">alidation </w:t>
      </w:r>
      <w:r>
        <w:rPr>
          <w:rFonts w:ascii="Times" w:hAnsi="Times" w:cs="Times"/>
          <w:szCs w:val="22"/>
        </w:rPr>
        <w:t>R</w:t>
      </w:r>
      <w:r w:rsidRPr="005F1126">
        <w:rPr>
          <w:rFonts w:ascii="Times" w:hAnsi="Times" w:cs="Times"/>
          <w:szCs w:val="22"/>
        </w:rPr>
        <w:t xml:space="preserve">esult message </w:t>
      </w:r>
      <w:r>
        <w:rPr>
          <w:rFonts w:ascii="Times" w:hAnsi="Times" w:cs="Times"/>
          <w:szCs w:val="22"/>
        </w:rPr>
        <w:t xml:space="preserve">(as described in section </w:t>
      </w:r>
      <w:r>
        <w:rPr>
          <w:rFonts w:ascii="Times" w:hAnsi="Times" w:cs="Times"/>
          <w:szCs w:val="22"/>
        </w:rPr>
        <w:fldChar w:fldCharType="begin"/>
      </w:r>
      <w:r>
        <w:rPr>
          <w:rFonts w:ascii="Times" w:hAnsi="Times" w:cs="Times"/>
          <w:szCs w:val="22"/>
        </w:rPr>
        <w:instrText xml:space="preserve"> REF _Ref122349664 \r \h  \* MERGEFORMAT </w:instrText>
      </w:r>
      <w:r>
        <w:rPr>
          <w:rFonts w:ascii="Times" w:hAnsi="Times" w:cs="Times"/>
          <w:szCs w:val="22"/>
        </w:rPr>
      </w:r>
      <w:r>
        <w:rPr>
          <w:rFonts w:ascii="Times" w:hAnsi="Times" w:cs="Times"/>
          <w:szCs w:val="22"/>
        </w:rPr>
        <w:fldChar w:fldCharType="separate"/>
      </w:r>
      <w:r w:rsidR="00A33342">
        <w:rPr>
          <w:rFonts w:ascii="Times" w:hAnsi="Times" w:cs="Times"/>
          <w:szCs w:val="22"/>
        </w:rPr>
        <w:t>6.1.3.2.3</w:t>
      </w:r>
      <w:r>
        <w:rPr>
          <w:rFonts w:ascii="Times" w:hAnsi="Times" w:cs="Times"/>
          <w:szCs w:val="22"/>
        </w:rPr>
        <w:fldChar w:fldCharType="end"/>
      </w:r>
      <w:r>
        <w:rPr>
          <w:rFonts w:ascii="Times" w:hAnsi="Times" w:cs="Times"/>
          <w:szCs w:val="22"/>
        </w:rPr>
        <w:t>)</w:t>
      </w:r>
      <w:r w:rsidRPr="005F1126">
        <w:rPr>
          <w:rFonts w:ascii="Times" w:hAnsi="Times" w:cs="Times"/>
          <w:szCs w:val="22"/>
        </w:rPr>
        <w:t xml:space="preserve">: </w:t>
      </w:r>
    </w:p>
    <w:tbl>
      <w:tblPr>
        <w:tblStyle w:val="TableHistory"/>
        <w:tblW w:w="0" w:type="auto"/>
        <w:tblInd w:w="1129" w:type="dxa"/>
        <w:tblLook w:val="04A0" w:firstRow="1" w:lastRow="0" w:firstColumn="1" w:lastColumn="0" w:noHBand="0" w:noVBand="1"/>
      </w:tblPr>
      <w:tblGrid>
        <w:gridCol w:w="3261"/>
        <w:gridCol w:w="4673"/>
      </w:tblGrid>
      <w:tr w:rsidR="00C60CAD" w:rsidRPr="00154D81" w14:paraId="7376D5BA" w14:textId="77777777" w:rsidTr="00D17AC6">
        <w:tc>
          <w:tcPr>
            <w:tcW w:w="3261" w:type="dxa"/>
            <w:shd w:val="clear" w:color="auto" w:fill="D9D9D9" w:themeFill="background1" w:themeFillShade="D9"/>
          </w:tcPr>
          <w:p w14:paraId="50C7994A" w14:textId="77777777" w:rsidR="00C60CAD" w:rsidRPr="002B2E2B" w:rsidRDefault="00C60CAD">
            <w:pPr>
              <w:keepNext/>
              <w:spacing w:after="0"/>
              <w:rPr>
                <w:rFonts w:ascii="Times" w:hAnsi="Times" w:cs="Times"/>
                <w:b/>
                <w:bCs/>
                <w:szCs w:val="22"/>
              </w:rPr>
            </w:pPr>
            <w:r w:rsidRPr="002B2E2B">
              <w:rPr>
                <w:bCs/>
              </w:rPr>
              <w:t>File name</w:t>
            </w:r>
          </w:p>
        </w:tc>
        <w:tc>
          <w:tcPr>
            <w:tcW w:w="4673" w:type="dxa"/>
            <w:shd w:val="clear" w:color="auto" w:fill="D9D9D9" w:themeFill="background1" w:themeFillShade="D9"/>
          </w:tcPr>
          <w:p w14:paraId="14509BD4" w14:textId="6479DE21" w:rsidR="00C60CAD" w:rsidRPr="007A71A2" w:rsidRDefault="00C60CAD">
            <w:pPr>
              <w:keepNext/>
              <w:spacing w:after="0"/>
              <w:rPr>
                <w:rFonts w:ascii="Times" w:hAnsi="Times" w:cs="Times"/>
                <w:b/>
                <w:bCs/>
                <w:szCs w:val="22"/>
              </w:rPr>
            </w:pPr>
            <w:r w:rsidRPr="002B2E2B">
              <w:rPr>
                <w:bCs/>
              </w:rPr>
              <w:t>VLD-</w:t>
            </w:r>
            <w:r w:rsidR="00466C95" w:rsidRPr="00466C95">
              <w:rPr>
                <w:rFonts w:ascii="Times" w:hAnsi="Times" w:cs="Times"/>
                <w:bCs/>
                <w:szCs w:val="22"/>
              </w:rPr>
              <w:t>Q2-2024-MT-AGRAMTMTXXX-1-1</w:t>
            </w:r>
            <w:r w:rsidRPr="009843E9">
              <w:rPr>
                <w:rFonts w:ascii="Times" w:hAnsi="Times" w:cs="Times"/>
                <w:bCs/>
                <w:szCs w:val="22"/>
              </w:rPr>
              <w:t>.xml</w:t>
            </w:r>
          </w:p>
        </w:tc>
      </w:tr>
      <w:tr w:rsidR="00C60CAD" w14:paraId="2AD71797" w14:textId="77777777" w:rsidTr="00466C95">
        <w:tc>
          <w:tcPr>
            <w:tcW w:w="3261" w:type="dxa"/>
          </w:tcPr>
          <w:p w14:paraId="30F225E0" w14:textId="77777777" w:rsidR="00C60CAD" w:rsidRDefault="00C60CAD">
            <w:pPr>
              <w:keepNext/>
              <w:spacing w:after="0"/>
              <w:rPr>
                <w:rFonts w:ascii="Times" w:hAnsi="Times" w:cs="Times"/>
                <w:szCs w:val="22"/>
              </w:rPr>
            </w:pPr>
            <w:r w:rsidRPr="002B2E2B">
              <w:rPr>
                <w:rFonts w:ascii="Courier New" w:hAnsi="Courier New" w:cs="Courier New"/>
                <w:szCs w:val="22"/>
                <w:lang w:val="de-DE"/>
              </w:rPr>
              <w:t>MessageType</w:t>
            </w:r>
          </w:p>
        </w:tc>
        <w:tc>
          <w:tcPr>
            <w:tcW w:w="4673" w:type="dxa"/>
          </w:tcPr>
          <w:p w14:paraId="54A3CC07" w14:textId="77777777" w:rsidR="00C60CAD" w:rsidRDefault="00C60CAD">
            <w:pPr>
              <w:keepNext/>
              <w:spacing w:after="0"/>
              <w:rPr>
                <w:rFonts w:ascii="Times" w:hAnsi="Times" w:cs="Times"/>
                <w:szCs w:val="22"/>
              </w:rPr>
            </w:pPr>
            <w:r>
              <w:rPr>
                <w:szCs w:val="22"/>
                <w:lang w:eastAsia="ko-KR"/>
              </w:rPr>
              <w:t>VLD</w:t>
            </w:r>
          </w:p>
        </w:tc>
      </w:tr>
      <w:tr w:rsidR="00C60CAD" w14:paraId="5A5F80E5" w14:textId="77777777" w:rsidTr="00466C95">
        <w:tc>
          <w:tcPr>
            <w:tcW w:w="3261" w:type="dxa"/>
          </w:tcPr>
          <w:p w14:paraId="18B0B6AD" w14:textId="77777777" w:rsidR="00C60CAD" w:rsidRDefault="00C60CAD">
            <w:pPr>
              <w:keepNext/>
              <w:spacing w:after="0"/>
              <w:rPr>
                <w:rFonts w:ascii="Times" w:hAnsi="Times" w:cs="Times"/>
                <w:szCs w:val="22"/>
              </w:rPr>
            </w:pPr>
            <w:r w:rsidRPr="002B2E2B">
              <w:rPr>
                <w:rFonts w:ascii="Courier New" w:hAnsi="Courier New" w:cs="Courier New"/>
                <w:szCs w:val="22"/>
              </w:rPr>
              <w:t>MessageTypeIndic</w:t>
            </w:r>
          </w:p>
        </w:tc>
        <w:tc>
          <w:tcPr>
            <w:tcW w:w="4673" w:type="dxa"/>
          </w:tcPr>
          <w:p w14:paraId="4E5CD4E0" w14:textId="1615E45A" w:rsidR="00C60CAD" w:rsidRDefault="00C60CAD">
            <w:pPr>
              <w:keepNext/>
              <w:spacing w:after="0"/>
              <w:rPr>
                <w:rFonts w:ascii="Times" w:hAnsi="Times" w:cs="Times"/>
                <w:szCs w:val="22"/>
              </w:rPr>
            </w:pPr>
            <w:r w:rsidRPr="002779D2">
              <w:rPr>
                <w:color w:val="FF0000"/>
              </w:rPr>
              <w:t>CESOP10</w:t>
            </w:r>
            <w:r w:rsidR="002779D2" w:rsidRPr="002779D2">
              <w:rPr>
                <w:color w:val="FF0000"/>
              </w:rPr>
              <w:t>1</w:t>
            </w:r>
          </w:p>
        </w:tc>
      </w:tr>
      <w:tr w:rsidR="00C60CAD" w14:paraId="719C4F86" w14:textId="77777777" w:rsidTr="00466C95">
        <w:tc>
          <w:tcPr>
            <w:tcW w:w="3261" w:type="dxa"/>
          </w:tcPr>
          <w:p w14:paraId="1CE0C422" w14:textId="77777777" w:rsidR="00C60CAD" w:rsidRDefault="00C60CAD">
            <w:pPr>
              <w:keepNext/>
              <w:spacing w:after="0"/>
              <w:rPr>
                <w:rFonts w:ascii="Times" w:hAnsi="Times" w:cs="Times"/>
                <w:szCs w:val="22"/>
              </w:rPr>
            </w:pPr>
            <w:r w:rsidRPr="002B1B66">
              <w:rPr>
                <w:rFonts w:ascii="Courier New" w:hAnsi="Courier New" w:cs="Courier New"/>
                <w:szCs w:val="22"/>
                <w:lang w:val="de-DE"/>
              </w:rPr>
              <w:t>MessageRefId</w:t>
            </w:r>
          </w:p>
        </w:tc>
        <w:tc>
          <w:tcPr>
            <w:tcW w:w="4673" w:type="dxa"/>
          </w:tcPr>
          <w:p w14:paraId="75D11840" w14:textId="324B82EA" w:rsidR="00C60CAD" w:rsidRDefault="00C60CAD">
            <w:pPr>
              <w:keepNext/>
              <w:spacing w:after="0"/>
              <w:rPr>
                <w:rFonts w:ascii="Times" w:hAnsi="Times" w:cs="Times"/>
                <w:szCs w:val="22"/>
              </w:rPr>
            </w:pPr>
            <w:r w:rsidRPr="00C94B05">
              <w:rPr>
                <w:rFonts w:ascii="Times" w:hAnsi="Times" w:cs="Times"/>
                <w:szCs w:val="22"/>
              </w:rPr>
              <w:t>5f4f5e32-b464-4120-acd8-fbabbce52e3</w:t>
            </w:r>
            <w:r w:rsidR="00D21FF7">
              <w:rPr>
                <w:rFonts w:ascii="Times" w:hAnsi="Times" w:cs="Times"/>
                <w:szCs w:val="22"/>
              </w:rPr>
              <w:t>e</w:t>
            </w:r>
          </w:p>
        </w:tc>
      </w:tr>
      <w:tr w:rsidR="002779D2" w14:paraId="1C3898F1" w14:textId="77777777" w:rsidTr="00466C95">
        <w:tc>
          <w:tcPr>
            <w:tcW w:w="3261" w:type="dxa"/>
          </w:tcPr>
          <w:p w14:paraId="14A3C6B0" w14:textId="77777777" w:rsidR="002779D2" w:rsidRDefault="002779D2" w:rsidP="002779D2">
            <w:pPr>
              <w:keepNext/>
              <w:spacing w:after="0"/>
              <w:rPr>
                <w:rFonts w:ascii="Times" w:hAnsi="Times" w:cs="Times"/>
                <w:szCs w:val="22"/>
              </w:rPr>
            </w:pPr>
            <w:r>
              <w:rPr>
                <w:rFonts w:ascii="Courier New" w:hAnsi="Courier New" w:cs="Courier New"/>
                <w:szCs w:val="22"/>
              </w:rPr>
              <w:t>CorrMessageRefId</w:t>
            </w:r>
          </w:p>
        </w:tc>
        <w:tc>
          <w:tcPr>
            <w:tcW w:w="4673" w:type="dxa"/>
          </w:tcPr>
          <w:p w14:paraId="6A09FCEA" w14:textId="15EA0634" w:rsidR="002779D2" w:rsidRPr="005F1126" w:rsidRDefault="00964AE5" w:rsidP="002779D2">
            <w:pPr>
              <w:keepNext/>
              <w:spacing w:after="0"/>
              <w:rPr>
                <w:rFonts w:ascii="Times" w:hAnsi="Times" w:cs="Times"/>
                <w:szCs w:val="22"/>
              </w:rPr>
            </w:pPr>
            <w:r w:rsidRPr="002373C0">
              <w:rPr>
                <w:rFonts w:ascii="Times" w:hAnsi="Times" w:cs="Times"/>
                <w:szCs w:val="22"/>
              </w:rPr>
              <w:t>74ff45c9-761a-4390-b546-ccdedb63b86</w:t>
            </w:r>
            <w:r w:rsidR="009A0965">
              <w:rPr>
                <w:rFonts w:ascii="Times" w:hAnsi="Times" w:cs="Times"/>
                <w:szCs w:val="22"/>
              </w:rPr>
              <w:t>d</w:t>
            </w:r>
          </w:p>
        </w:tc>
      </w:tr>
      <w:tr w:rsidR="00C60CAD" w14:paraId="7D9EA218" w14:textId="77777777" w:rsidTr="00466C95">
        <w:tc>
          <w:tcPr>
            <w:tcW w:w="3261" w:type="dxa"/>
          </w:tcPr>
          <w:p w14:paraId="425019A9" w14:textId="77777777" w:rsidR="00C60CAD" w:rsidRPr="000A7DBB" w:rsidRDefault="00C60CAD">
            <w:pPr>
              <w:keepNext/>
              <w:spacing w:after="0"/>
              <w:rPr>
                <w:rFonts w:ascii="Courier New" w:hAnsi="Courier New" w:cs="Courier New"/>
                <w:szCs w:val="22"/>
              </w:rPr>
            </w:pPr>
            <w:r w:rsidRPr="007C150C">
              <w:rPr>
                <w:rFonts w:ascii="Courier New" w:hAnsi="Courier New" w:cs="Courier New"/>
                <w:szCs w:val="22"/>
              </w:rPr>
              <w:t>ValidationResult</w:t>
            </w:r>
          </w:p>
        </w:tc>
        <w:tc>
          <w:tcPr>
            <w:tcW w:w="4673" w:type="dxa"/>
          </w:tcPr>
          <w:p w14:paraId="15F54682" w14:textId="77777777" w:rsidR="00C60CAD" w:rsidRPr="00AD0099" w:rsidRDefault="00C60CAD">
            <w:pPr>
              <w:keepNext/>
              <w:spacing w:after="0"/>
              <w:rPr>
                <w:rFonts w:ascii="Times" w:hAnsi="Times" w:cs="Times"/>
                <w:szCs w:val="22"/>
              </w:rPr>
            </w:pPr>
            <w:r w:rsidRPr="005443B7">
              <w:rPr>
                <w:rFonts w:ascii="Times" w:hAnsi="Times" w:cs="Times"/>
                <w:szCs w:val="22"/>
              </w:rPr>
              <w:t>PARTIALLY REJECTED</w:t>
            </w:r>
          </w:p>
        </w:tc>
      </w:tr>
      <w:tr w:rsidR="00C60CAD" w14:paraId="0328427C" w14:textId="77777777" w:rsidTr="00993265">
        <w:tc>
          <w:tcPr>
            <w:tcW w:w="7934" w:type="dxa"/>
            <w:gridSpan w:val="2"/>
            <w:shd w:val="clear" w:color="auto" w:fill="F2F2F2" w:themeFill="background1" w:themeFillShade="F2"/>
          </w:tcPr>
          <w:p w14:paraId="49BD6DC0" w14:textId="446F918C" w:rsidR="00C60CAD" w:rsidRDefault="00C60CAD">
            <w:pPr>
              <w:keepNext/>
              <w:spacing w:after="0"/>
              <w:rPr>
                <w:rFonts w:ascii="Times" w:hAnsi="Times" w:cs="Times"/>
                <w:szCs w:val="22"/>
              </w:rPr>
            </w:pPr>
            <w:r w:rsidRPr="005F1126">
              <w:rPr>
                <w:rFonts w:ascii="Courier New" w:hAnsi="Courier New" w:cs="Courier New"/>
                <w:szCs w:val="22"/>
              </w:rPr>
              <w:t>ValidationErrors</w:t>
            </w:r>
            <w:r>
              <w:rPr>
                <w:rFonts w:ascii="Times" w:hAnsi="Times" w:cs="Times"/>
                <w:szCs w:val="22"/>
              </w:rPr>
              <w:t xml:space="preserve"> </w:t>
            </w:r>
            <w:r w:rsidRPr="005F1126">
              <w:t>(</w:t>
            </w:r>
            <w:r w:rsidR="00AC2EBE" w:rsidRPr="00AC2EBE">
              <w:t>Reported Payee 2</w:t>
            </w:r>
            <w:r w:rsidRPr="005F1126">
              <w:t>)</w:t>
            </w:r>
          </w:p>
        </w:tc>
      </w:tr>
      <w:tr w:rsidR="002779D2" w:rsidRPr="00D75300" w14:paraId="3DFAC051" w14:textId="77777777" w:rsidTr="00466C95">
        <w:tc>
          <w:tcPr>
            <w:tcW w:w="3261" w:type="dxa"/>
          </w:tcPr>
          <w:p w14:paraId="3A8B3975" w14:textId="77777777" w:rsidR="002779D2" w:rsidRPr="007C150C" w:rsidRDefault="002779D2" w:rsidP="002779D2">
            <w:pPr>
              <w:keepNext/>
              <w:spacing w:after="0"/>
              <w:rPr>
                <w:rFonts w:ascii="Courier New" w:hAnsi="Courier New" w:cs="Courier New"/>
                <w:szCs w:val="22"/>
              </w:rPr>
            </w:pPr>
            <w:r>
              <w:rPr>
                <w:rFonts w:ascii="Courier New" w:hAnsi="Courier New" w:cs="Courier New"/>
                <w:szCs w:val="22"/>
              </w:rPr>
              <w:t xml:space="preserve">  DocRefId</w:t>
            </w:r>
          </w:p>
        </w:tc>
        <w:tc>
          <w:tcPr>
            <w:tcW w:w="4673" w:type="dxa"/>
          </w:tcPr>
          <w:p w14:paraId="0A281002" w14:textId="4DFCBF66" w:rsidR="002779D2" w:rsidRPr="005F1126" w:rsidRDefault="002779D2" w:rsidP="002779D2">
            <w:pPr>
              <w:keepNext/>
              <w:spacing w:after="0"/>
              <w:rPr>
                <w:rFonts w:ascii="Times" w:hAnsi="Times" w:cs="Times"/>
                <w:szCs w:val="22"/>
                <w:lang w:val="de-DE"/>
              </w:rPr>
            </w:pPr>
            <w:r w:rsidRPr="002373C0">
              <w:t>33799d71-59aa-4507-9ac5-82e277a5dc4</w:t>
            </w:r>
            <w:r w:rsidR="00C83E57">
              <w:t>0</w:t>
            </w:r>
          </w:p>
        </w:tc>
      </w:tr>
    </w:tbl>
    <w:p w14:paraId="30507C94" w14:textId="77777777" w:rsidR="00C60CAD" w:rsidRPr="00866CEA" w:rsidRDefault="00C60CAD" w:rsidP="00C60CAD">
      <w:pPr>
        <w:spacing w:after="0"/>
        <w:ind w:firstLine="720"/>
        <w:rPr>
          <w:rFonts w:ascii="Times" w:hAnsi="Times" w:cs="Times"/>
          <w:szCs w:val="22"/>
        </w:rPr>
      </w:pPr>
    </w:p>
    <w:p w14:paraId="1AC819FA" w14:textId="1245A0D5" w:rsidR="00C60CAD" w:rsidRDefault="00931712" w:rsidP="00C60CAD">
      <w:pPr>
        <w:rPr>
          <w:szCs w:val="28"/>
        </w:rPr>
      </w:pPr>
      <w:r>
        <w:t>At</w:t>
      </w:r>
      <w:r w:rsidR="00C60CAD">
        <w:t xml:space="preserve"> this stage, </w:t>
      </w:r>
      <w:r w:rsidR="009F58F0">
        <w:t xml:space="preserve">“Reported Payee 1” is valid but </w:t>
      </w:r>
      <w:r w:rsidR="00C60CAD">
        <w:t xml:space="preserve">“Reported Payee </w:t>
      </w:r>
      <w:r w:rsidR="00084B40">
        <w:t>2</w:t>
      </w:r>
      <w:r w:rsidR="00C60CAD">
        <w:t xml:space="preserve">” </w:t>
      </w:r>
      <w:r w:rsidR="002779D2">
        <w:t xml:space="preserve">is </w:t>
      </w:r>
      <w:r w:rsidR="00084B40">
        <w:t>invalid</w:t>
      </w:r>
      <w:r w:rsidR="008F3061">
        <w:t xml:space="preserve">, </w:t>
      </w:r>
      <w:r w:rsidR="009A0965">
        <w:t xml:space="preserve">and the message is </w:t>
      </w:r>
      <w:r w:rsidR="009F58F0">
        <w:t xml:space="preserve">thus </w:t>
      </w:r>
      <w:r w:rsidR="009A0965">
        <w:t xml:space="preserve">partially rejected. </w:t>
      </w:r>
      <w:r w:rsidR="009F58F0">
        <w:t>As a consequence</w:t>
      </w:r>
      <w:r w:rsidR="009A0965">
        <w:t>,</w:t>
      </w:r>
      <w:r w:rsidR="008F3061">
        <w:t xml:space="preserve"> the PSP</w:t>
      </w:r>
      <w:r w:rsidR="00A3764F">
        <w:t xml:space="preserve"> will have to </w:t>
      </w:r>
      <w:r w:rsidR="00D76931">
        <w:t xml:space="preserve">submit again a new </w:t>
      </w:r>
      <w:r w:rsidR="00C60CAD">
        <w:t>correction message</w:t>
      </w:r>
      <w:r w:rsidR="00707D0C">
        <w:t xml:space="preserve">, correlated </w:t>
      </w:r>
      <w:r w:rsidR="002513E5" w:rsidRPr="005E3735">
        <w:t xml:space="preserve">to </w:t>
      </w:r>
      <w:r w:rsidR="000D5272" w:rsidRPr="000D5272">
        <w:t>the last message in which the payee was reported and the message was successfully processed (i.e. not fully rejected</w:t>
      </w:r>
      <w:r w:rsidR="00F00DF9">
        <w:t xml:space="preserve">, </w:t>
      </w:r>
      <w:r w:rsidR="00F65383">
        <w:fldChar w:fldCharType="begin"/>
      </w:r>
      <w:r w:rsidR="00F65383">
        <w:instrText xml:space="preserve"> </w:instrText>
      </w:r>
      <w:r w:rsidR="002513E5" w:rsidDel="002513E5">
        <w:instrText xml:space="preserve"> </w:instrText>
      </w:r>
      <w:r w:rsidR="00F65383">
        <w:instrText xml:space="preserve"> </w:instrText>
      </w:r>
      <w:r w:rsidR="00F65383">
        <w:fldChar w:fldCharType="end"/>
      </w:r>
      <w:r w:rsidR="009A0965">
        <w:t>as per section</w:t>
      </w:r>
      <w:r w:rsidR="00F00DF9">
        <w:t xml:space="preserve"> </w:t>
      </w:r>
      <w:r w:rsidR="00F00DF9">
        <w:fldChar w:fldCharType="begin"/>
      </w:r>
      <w:r w:rsidR="00F00DF9">
        <w:instrText xml:space="preserve"> REF _Ref158626384 \r \h </w:instrText>
      </w:r>
      <w:r w:rsidR="00F00DF9">
        <w:fldChar w:fldCharType="separate"/>
      </w:r>
      <w:r w:rsidR="00A33342">
        <w:t>6.3.2.2</w:t>
      </w:r>
      <w:r w:rsidR="00F00DF9">
        <w:fldChar w:fldCharType="end"/>
      </w:r>
      <w:r w:rsidR="009A0965">
        <w:t>)</w:t>
      </w:r>
      <w:r w:rsidR="005E3735">
        <w:t xml:space="preserve">, </w:t>
      </w:r>
      <w:r w:rsidR="009A0965">
        <w:t xml:space="preserve">so with the </w:t>
      </w:r>
      <w:r w:rsidR="002513E5">
        <w:t>initial</w:t>
      </w:r>
      <w:r w:rsidR="009A0965">
        <w:t xml:space="preserve"> message</w:t>
      </w:r>
      <w:r w:rsidR="00C60CAD">
        <w:t>.</w:t>
      </w:r>
    </w:p>
    <w:p w14:paraId="099947FE" w14:textId="68592BE8" w:rsidR="00C60CAD" w:rsidRPr="00E03205" w:rsidRDefault="00C60CAD" w:rsidP="00777C09">
      <w:pPr>
        <w:pStyle w:val="ListParagraph"/>
        <w:numPr>
          <w:ilvl w:val="0"/>
          <w:numId w:val="64"/>
        </w:numPr>
        <w:rPr>
          <w:rFonts w:ascii="Times" w:hAnsi="Times" w:cs="Times"/>
          <w:szCs w:val="22"/>
        </w:rPr>
      </w:pPr>
      <w:r w:rsidRPr="00E03205">
        <w:rPr>
          <w:rFonts w:ascii="Times" w:hAnsi="Times" w:cs="Times"/>
          <w:szCs w:val="22"/>
        </w:rPr>
        <w:t xml:space="preserve">Submitting a Payment Data correction message by the PSP, subsequently transmitted by the </w:t>
      </w:r>
      <w:r w:rsidR="00C032A4">
        <w:rPr>
          <w:rFonts w:ascii="Times" w:hAnsi="Times" w:cs="Times"/>
          <w:szCs w:val="22"/>
        </w:rPr>
        <w:t>National Tax Administration</w:t>
      </w:r>
      <w:r w:rsidRPr="00E03205">
        <w:rPr>
          <w:rFonts w:ascii="Times" w:hAnsi="Times" w:cs="Times"/>
          <w:szCs w:val="22"/>
        </w:rPr>
        <w:t xml:space="preserve"> to CESOP:</w:t>
      </w:r>
    </w:p>
    <w:tbl>
      <w:tblPr>
        <w:tblStyle w:val="TableHistory"/>
        <w:tblW w:w="0" w:type="auto"/>
        <w:tblInd w:w="1129" w:type="dxa"/>
        <w:tblLook w:val="04A0" w:firstRow="1" w:lastRow="0" w:firstColumn="1" w:lastColumn="0" w:noHBand="0" w:noVBand="1"/>
      </w:tblPr>
      <w:tblGrid>
        <w:gridCol w:w="3544"/>
        <w:gridCol w:w="4390"/>
      </w:tblGrid>
      <w:tr w:rsidR="00C60CAD" w:rsidRPr="00154D81" w14:paraId="79D72F9A" w14:textId="77777777" w:rsidTr="00D17AC6">
        <w:tc>
          <w:tcPr>
            <w:tcW w:w="3544" w:type="dxa"/>
            <w:shd w:val="clear" w:color="auto" w:fill="D9D9D9" w:themeFill="background1" w:themeFillShade="D9"/>
          </w:tcPr>
          <w:p w14:paraId="586B8947" w14:textId="77777777" w:rsidR="00C60CAD" w:rsidRPr="002B2E2B" w:rsidRDefault="00C60CAD">
            <w:pPr>
              <w:spacing w:after="0"/>
              <w:rPr>
                <w:rFonts w:ascii="Times" w:hAnsi="Times" w:cs="Times"/>
                <w:b/>
                <w:bCs/>
                <w:szCs w:val="22"/>
              </w:rPr>
            </w:pPr>
            <w:r w:rsidRPr="002B2E2B">
              <w:rPr>
                <w:bCs/>
              </w:rPr>
              <w:t>File name</w:t>
            </w:r>
          </w:p>
        </w:tc>
        <w:tc>
          <w:tcPr>
            <w:tcW w:w="4390" w:type="dxa"/>
            <w:shd w:val="clear" w:color="auto" w:fill="D9D9D9" w:themeFill="background1" w:themeFillShade="D9"/>
          </w:tcPr>
          <w:p w14:paraId="307E56DD" w14:textId="317460CA" w:rsidR="00C60CAD" w:rsidRPr="002B2E2B" w:rsidRDefault="00C60CAD">
            <w:pPr>
              <w:spacing w:after="0"/>
              <w:rPr>
                <w:rFonts w:ascii="Times" w:hAnsi="Times" w:cs="Times"/>
                <w:b/>
                <w:bCs/>
                <w:szCs w:val="22"/>
              </w:rPr>
            </w:pPr>
            <w:r w:rsidRPr="009843E9">
              <w:rPr>
                <w:rFonts w:ascii="Times" w:hAnsi="Times" w:cs="Times"/>
                <w:bCs/>
                <w:szCs w:val="22"/>
              </w:rPr>
              <w:t>PMT-Q</w:t>
            </w:r>
            <w:r w:rsidR="00466C95">
              <w:rPr>
                <w:rFonts w:ascii="Times" w:hAnsi="Times" w:cs="Times"/>
                <w:bCs/>
                <w:szCs w:val="22"/>
              </w:rPr>
              <w:t>2</w:t>
            </w:r>
            <w:r w:rsidRPr="009843E9">
              <w:rPr>
                <w:rFonts w:ascii="Times" w:hAnsi="Times" w:cs="Times"/>
                <w:bCs/>
                <w:szCs w:val="22"/>
              </w:rPr>
              <w:t>-202</w:t>
            </w:r>
            <w:r>
              <w:rPr>
                <w:rFonts w:ascii="Times" w:hAnsi="Times" w:cs="Times"/>
                <w:bCs/>
                <w:szCs w:val="22"/>
              </w:rPr>
              <w:t>4</w:t>
            </w:r>
            <w:r w:rsidRPr="009843E9">
              <w:rPr>
                <w:rFonts w:ascii="Times" w:hAnsi="Times" w:cs="Times"/>
                <w:bCs/>
                <w:szCs w:val="22"/>
              </w:rPr>
              <w:t>-</w:t>
            </w:r>
            <w:r w:rsidR="00DF1320">
              <w:rPr>
                <w:rFonts w:ascii="Times" w:hAnsi="Times" w:cs="Times"/>
                <w:bCs/>
                <w:szCs w:val="22"/>
              </w:rPr>
              <w:t>MT</w:t>
            </w:r>
            <w:r w:rsidRPr="009843E9">
              <w:rPr>
                <w:rFonts w:ascii="Times" w:hAnsi="Times" w:cs="Times"/>
                <w:bCs/>
                <w:szCs w:val="22"/>
              </w:rPr>
              <w:t>-HOLVFIHHXXX-1-1.xml</w:t>
            </w:r>
          </w:p>
        </w:tc>
      </w:tr>
      <w:tr w:rsidR="00C60CAD" w14:paraId="571DE874" w14:textId="77777777" w:rsidTr="00DF1320">
        <w:tc>
          <w:tcPr>
            <w:tcW w:w="3544" w:type="dxa"/>
          </w:tcPr>
          <w:p w14:paraId="4F4A268C" w14:textId="77777777" w:rsidR="00C60CAD" w:rsidRDefault="00C60CAD">
            <w:pPr>
              <w:spacing w:after="0"/>
              <w:rPr>
                <w:rFonts w:ascii="Times" w:hAnsi="Times" w:cs="Times"/>
                <w:szCs w:val="22"/>
              </w:rPr>
            </w:pPr>
            <w:r w:rsidRPr="002B2E2B">
              <w:rPr>
                <w:rFonts w:ascii="Courier New" w:hAnsi="Courier New" w:cs="Courier New"/>
                <w:szCs w:val="22"/>
                <w:lang w:val="de-DE"/>
              </w:rPr>
              <w:t>MessageType</w:t>
            </w:r>
          </w:p>
        </w:tc>
        <w:tc>
          <w:tcPr>
            <w:tcW w:w="4390" w:type="dxa"/>
          </w:tcPr>
          <w:p w14:paraId="6AB5AF95" w14:textId="77777777" w:rsidR="00C60CAD" w:rsidRDefault="00C60CAD">
            <w:pPr>
              <w:spacing w:after="0"/>
              <w:rPr>
                <w:rFonts w:ascii="Times" w:hAnsi="Times" w:cs="Times"/>
                <w:szCs w:val="22"/>
              </w:rPr>
            </w:pPr>
            <w:r>
              <w:rPr>
                <w:szCs w:val="22"/>
                <w:lang w:eastAsia="ko-KR"/>
              </w:rPr>
              <w:t>PMT</w:t>
            </w:r>
          </w:p>
        </w:tc>
      </w:tr>
      <w:tr w:rsidR="00C60CAD" w14:paraId="3F04DB4D" w14:textId="77777777" w:rsidTr="00DF1320">
        <w:tc>
          <w:tcPr>
            <w:tcW w:w="3544" w:type="dxa"/>
          </w:tcPr>
          <w:p w14:paraId="316B979D" w14:textId="77777777" w:rsidR="00C60CAD" w:rsidRDefault="00C60CAD">
            <w:pPr>
              <w:spacing w:after="0"/>
              <w:rPr>
                <w:rFonts w:ascii="Times" w:hAnsi="Times" w:cs="Times"/>
                <w:szCs w:val="22"/>
              </w:rPr>
            </w:pPr>
            <w:r w:rsidRPr="002B2E2B">
              <w:rPr>
                <w:rFonts w:ascii="Courier New" w:hAnsi="Courier New" w:cs="Courier New"/>
                <w:szCs w:val="22"/>
              </w:rPr>
              <w:t>MessageTypeIndic</w:t>
            </w:r>
          </w:p>
        </w:tc>
        <w:tc>
          <w:tcPr>
            <w:tcW w:w="4390" w:type="dxa"/>
          </w:tcPr>
          <w:p w14:paraId="07A423FA" w14:textId="77777777" w:rsidR="00C60CAD" w:rsidRDefault="00C60CAD">
            <w:pPr>
              <w:spacing w:after="0"/>
              <w:rPr>
                <w:rFonts w:ascii="Times" w:hAnsi="Times" w:cs="Times"/>
                <w:szCs w:val="22"/>
              </w:rPr>
            </w:pPr>
            <w:r w:rsidRPr="005F1126">
              <w:rPr>
                <w:color w:val="FF0000"/>
              </w:rPr>
              <w:t>CESOP10</w:t>
            </w:r>
            <w:r>
              <w:rPr>
                <w:color w:val="FF0000"/>
              </w:rPr>
              <w:t>1</w:t>
            </w:r>
          </w:p>
        </w:tc>
      </w:tr>
      <w:tr w:rsidR="00C60CAD" w14:paraId="1B13F1DE" w14:textId="77777777" w:rsidTr="00DF1320">
        <w:tc>
          <w:tcPr>
            <w:tcW w:w="3544" w:type="dxa"/>
          </w:tcPr>
          <w:p w14:paraId="385DFCA1" w14:textId="77777777" w:rsidR="00C60CAD" w:rsidRDefault="00C60CAD">
            <w:pPr>
              <w:spacing w:after="0"/>
              <w:rPr>
                <w:rFonts w:ascii="Times" w:hAnsi="Times" w:cs="Times"/>
                <w:szCs w:val="22"/>
              </w:rPr>
            </w:pPr>
            <w:r w:rsidRPr="002B1B66">
              <w:rPr>
                <w:rFonts w:ascii="Courier New" w:hAnsi="Courier New" w:cs="Courier New"/>
                <w:szCs w:val="22"/>
                <w:lang w:val="de-DE"/>
              </w:rPr>
              <w:lastRenderedPageBreak/>
              <w:t>MessageRefId</w:t>
            </w:r>
          </w:p>
        </w:tc>
        <w:tc>
          <w:tcPr>
            <w:tcW w:w="4390" w:type="dxa"/>
          </w:tcPr>
          <w:p w14:paraId="08B1764C" w14:textId="0930517C" w:rsidR="00C60CAD" w:rsidRDefault="00494E08">
            <w:pPr>
              <w:spacing w:after="0"/>
              <w:rPr>
                <w:rFonts w:ascii="Times" w:hAnsi="Times" w:cs="Times"/>
                <w:szCs w:val="22"/>
              </w:rPr>
            </w:pPr>
            <w:r w:rsidRPr="00494E08">
              <w:rPr>
                <w:rFonts w:ascii="Times" w:hAnsi="Times" w:cs="Times"/>
                <w:szCs w:val="22"/>
              </w:rPr>
              <w:t>bf9c0455-e13a-4fe1-b367-a258e608c1a1</w:t>
            </w:r>
          </w:p>
        </w:tc>
      </w:tr>
      <w:tr w:rsidR="00494E08" w14:paraId="705ABC4F" w14:textId="77777777" w:rsidTr="00DF1320">
        <w:tc>
          <w:tcPr>
            <w:tcW w:w="3544" w:type="dxa"/>
          </w:tcPr>
          <w:p w14:paraId="67328439" w14:textId="77777777" w:rsidR="00494E08" w:rsidRDefault="00494E08" w:rsidP="00494E08">
            <w:pPr>
              <w:spacing w:after="0"/>
              <w:rPr>
                <w:rFonts w:ascii="Times" w:hAnsi="Times" w:cs="Times"/>
                <w:szCs w:val="22"/>
              </w:rPr>
            </w:pPr>
            <w:r>
              <w:rPr>
                <w:rFonts w:ascii="Courier New" w:hAnsi="Courier New" w:cs="Courier New"/>
                <w:szCs w:val="22"/>
              </w:rPr>
              <w:t>CorrMessageRefId</w:t>
            </w:r>
          </w:p>
        </w:tc>
        <w:tc>
          <w:tcPr>
            <w:tcW w:w="4390" w:type="dxa"/>
          </w:tcPr>
          <w:p w14:paraId="18076FDA" w14:textId="6A441A5C" w:rsidR="00494E08" w:rsidRPr="002B2E2B" w:rsidRDefault="00494E08" w:rsidP="00494E08">
            <w:pPr>
              <w:spacing w:after="0"/>
              <w:rPr>
                <w:rFonts w:ascii="Times" w:hAnsi="Times" w:cs="Times"/>
                <w:i/>
                <w:iCs/>
                <w:szCs w:val="22"/>
              </w:rPr>
            </w:pPr>
            <w:r w:rsidRPr="000E4C35">
              <w:rPr>
                <w:rFonts w:ascii="Times" w:hAnsi="Times" w:cs="Times"/>
                <w:szCs w:val="22"/>
              </w:rPr>
              <w:t>cfa9fa12-f9db-4289-a129-49</w:t>
            </w:r>
            <w:r>
              <w:rPr>
                <w:rFonts w:ascii="Times" w:hAnsi="Times" w:cs="Times"/>
                <w:szCs w:val="22"/>
              </w:rPr>
              <w:t>7</w:t>
            </w:r>
            <w:r w:rsidRPr="000E4C35">
              <w:rPr>
                <w:rFonts w:ascii="Times" w:hAnsi="Times" w:cs="Times"/>
                <w:szCs w:val="22"/>
              </w:rPr>
              <w:t>41d83460f</w:t>
            </w:r>
          </w:p>
        </w:tc>
      </w:tr>
      <w:tr w:rsidR="00C60CAD" w14:paraId="1898C566" w14:textId="77777777" w:rsidTr="00993265">
        <w:tc>
          <w:tcPr>
            <w:tcW w:w="7934" w:type="dxa"/>
            <w:gridSpan w:val="2"/>
            <w:shd w:val="clear" w:color="auto" w:fill="F2F2F2" w:themeFill="background1" w:themeFillShade="F2"/>
          </w:tcPr>
          <w:p w14:paraId="63F712CA" w14:textId="7780F04B" w:rsidR="00C60CAD" w:rsidRDefault="00C60CAD">
            <w:pPr>
              <w:spacing w:after="0"/>
              <w:rPr>
                <w:i/>
                <w:iCs/>
              </w:rPr>
            </w:pPr>
            <w:r>
              <w:rPr>
                <w:bCs/>
              </w:rPr>
              <w:t xml:space="preserve">Reported Payee </w:t>
            </w:r>
            <w:r w:rsidR="002779D2">
              <w:rPr>
                <w:bCs/>
              </w:rPr>
              <w:t>2</w:t>
            </w:r>
          </w:p>
        </w:tc>
      </w:tr>
      <w:tr w:rsidR="00C60CAD" w14:paraId="136DDDF5" w14:textId="77777777" w:rsidTr="00DF1320">
        <w:tc>
          <w:tcPr>
            <w:tcW w:w="3544" w:type="dxa"/>
          </w:tcPr>
          <w:p w14:paraId="37D990C1" w14:textId="77777777" w:rsidR="00C60CAD" w:rsidRPr="000A7DBB" w:rsidRDefault="00C60CAD">
            <w:pPr>
              <w:spacing w:after="0"/>
              <w:rPr>
                <w:rFonts w:ascii="Courier New" w:hAnsi="Courier New" w:cs="Courier New"/>
                <w:szCs w:val="22"/>
              </w:rPr>
            </w:pPr>
            <w:r>
              <w:rPr>
                <w:rFonts w:ascii="Courier New" w:hAnsi="Courier New" w:cs="Courier New"/>
                <w:szCs w:val="22"/>
              </w:rPr>
              <w:t xml:space="preserve">  DocSpec.DocTypeIndic</w:t>
            </w:r>
          </w:p>
        </w:tc>
        <w:tc>
          <w:tcPr>
            <w:tcW w:w="4390" w:type="dxa"/>
          </w:tcPr>
          <w:p w14:paraId="30930685" w14:textId="77777777" w:rsidR="00C60CAD" w:rsidRPr="002B2E2B" w:rsidRDefault="00C60CAD">
            <w:pPr>
              <w:spacing w:after="0"/>
            </w:pPr>
            <w:r w:rsidRPr="005F1126">
              <w:rPr>
                <w:color w:val="FF0000"/>
              </w:rPr>
              <w:t>CESOP</w:t>
            </w:r>
            <w:r>
              <w:rPr>
                <w:color w:val="FF0000"/>
              </w:rPr>
              <w:t>2</w:t>
            </w:r>
          </w:p>
        </w:tc>
      </w:tr>
      <w:tr w:rsidR="00C60CAD" w14:paraId="3951190A" w14:textId="77777777" w:rsidTr="00DF1320">
        <w:tc>
          <w:tcPr>
            <w:tcW w:w="3544" w:type="dxa"/>
          </w:tcPr>
          <w:p w14:paraId="78E8B7F9" w14:textId="77777777" w:rsidR="00C60CAD" w:rsidRDefault="00C60CAD">
            <w:pPr>
              <w:spacing w:after="0"/>
              <w:rPr>
                <w:rFonts w:ascii="Courier New" w:hAnsi="Courier New" w:cs="Courier New"/>
                <w:szCs w:val="22"/>
              </w:rPr>
            </w:pPr>
            <w:r>
              <w:rPr>
                <w:rFonts w:ascii="Courier New" w:hAnsi="Courier New" w:cs="Courier New"/>
                <w:szCs w:val="22"/>
              </w:rPr>
              <w:t xml:space="preserve">  DocSpec.DocRefId</w:t>
            </w:r>
          </w:p>
        </w:tc>
        <w:tc>
          <w:tcPr>
            <w:tcW w:w="4390" w:type="dxa"/>
          </w:tcPr>
          <w:p w14:paraId="12E6BF99" w14:textId="77777777" w:rsidR="00C60CAD" w:rsidRPr="00C62D8A" w:rsidRDefault="00C60CAD">
            <w:pPr>
              <w:spacing w:after="0"/>
            </w:pPr>
            <w:r w:rsidRPr="00D24978">
              <w:t>35af3cee-8b89-4438-95ed-d5111b82016a</w:t>
            </w:r>
          </w:p>
        </w:tc>
      </w:tr>
      <w:tr w:rsidR="00964AE5" w:rsidRPr="00D75300" w14:paraId="67C2C0BE" w14:textId="77777777" w:rsidTr="00DF1320">
        <w:tc>
          <w:tcPr>
            <w:tcW w:w="3544" w:type="dxa"/>
          </w:tcPr>
          <w:p w14:paraId="773A60E8" w14:textId="77777777" w:rsidR="00964AE5" w:rsidRDefault="00964AE5" w:rsidP="00964AE5">
            <w:pPr>
              <w:spacing w:after="0"/>
              <w:rPr>
                <w:rFonts w:ascii="Courier New" w:hAnsi="Courier New" w:cs="Courier New"/>
                <w:szCs w:val="22"/>
              </w:rPr>
            </w:pPr>
            <w:r>
              <w:rPr>
                <w:rFonts w:ascii="Courier New" w:hAnsi="Courier New" w:cs="Courier New"/>
                <w:szCs w:val="22"/>
              </w:rPr>
              <w:t xml:space="preserve">  DocSpec.CorrDocRefId</w:t>
            </w:r>
          </w:p>
        </w:tc>
        <w:tc>
          <w:tcPr>
            <w:tcW w:w="4390" w:type="dxa"/>
          </w:tcPr>
          <w:p w14:paraId="15A4A10A" w14:textId="091B696A" w:rsidR="00964AE5" w:rsidRPr="005F1126" w:rsidRDefault="008D35A2" w:rsidP="00964AE5">
            <w:pPr>
              <w:spacing w:after="0"/>
              <w:rPr>
                <w:i/>
                <w:iCs/>
                <w:lang w:val="de-DE"/>
              </w:rPr>
            </w:pPr>
            <w:r w:rsidRPr="008D35A2">
              <w:t>0a487064-176e-4d04-add5-fe3babfd3b4a</w:t>
            </w:r>
          </w:p>
        </w:tc>
      </w:tr>
    </w:tbl>
    <w:p w14:paraId="1448C249" w14:textId="77777777" w:rsidR="00C60CAD" w:rsidRDefault="00C60CAD" w:rsidP="00C60CAD">
      <w:pPr>
        <w:spacing w:after="0"/>
        <w:rPr>
          <w:lang w:eastAsia="ko-KR"/>
        </w:rPr>
      </w:pPr>
    </w:p>
    <w:p w14:paraId="46522D95" w14:textId="3814FB14" w:rsidR="00C60CAD" w:rsidRPr="00E03205" w:rsidRDefault="00C60CAD" w:rsidP="00777C09">
      <w:pPr>
        <w:pStyle w:val="ListParagraph"/>
        <w:keepNext/>
        <w:numPr>
          <w:ilvl w:val="0"/>
          <w:numId w:val="64"/>
        </w:numPr>
        <w:rPr>
          <w:rFonts w:ascii="Times" w:hAnsi="Times" w:cs="Times"/>
          <w:szCs w:val="22"/>
        </w:rPr>
      </w:pPr>
      <w:r w:rsidRPr="00E03205">
        <w:rPr>
          <w:rFonts w:ascii="Times" w:hAnsi="Times" w:cs="Times"/>
          <w:szCs w:val="22"/>
        </w:rPr>
        <w:t xml:space="preserve">CESOP system responding with a positive Validation </w:t>
      </w:r>
      <w:r>
        <w:rPr>
          <w:rFonts w:ascii="Times" w:hAnsi="Times" w:cs="Times"/>
          <w:szCs w:val="22"/>
        </w:rPr>
        <w:t>R</w:t>
      </w:r>
      <w:r w:rsidRPr="00E03205">
        <w:rPr>
          <w:rFonts w:ascii="Times" w:hAnsi="Times" w:cs="Times"/>
          <w:szCs w:val="22"/>
        </w:rPr>
        <w:t>esult message</w:t>
      </w:r>
      <w:r>
        <w:rPr>
          <w:rFonts w:ascii="Times" w:hAnsi="Times" w:cs="Times"/>
          <w:szCs w:val="22"/>
        </w:rPr>
        <w:t xml:space="preserve"> (as described in section </w:t>
      </w:r>
      <w:r>
        <w:rPr>
          <w:rFonts w:ascii="Times" w:hAnsi="Times" w:cs="Times"/>
          <w:szCs w:val="22"/>
        </w:rPr>
        <w:fldChar w:fldCharType="begin"/>
      </w:r>
      <w:r>
        <w:rPr>
          <w:rFonts w:ascii="Times" w:hAnsi="Times" w:cs="Times"/>
          <w:szCs w:val="22"/>
        </w:rPr>
        <w:instrText xml:space="preserve"> REF _Ref122349568 \r \h </w:instrText>
      </w:r>
      <w:r>
        <w:rPr>
          <w:rFonts w:ascii="Times" w:hAnsi="Times" w:cs="Times"/>
          <w:szCs w:val="22"/>
        </w:rPr>
      </w:r>
      <w:r>
        <w:rPr>
          <w:rFonts w:ascii="Times" w:hAnsi="Times" w:cs="Times"/>
          <w:szCs w:val="22"/>
        </w:rPr>
        <w:fldChar w:fldCharType="separate"/>
      </w:r>
      <w:r w:rsidR="00A33342">
        <w:rPr>
          <w:rFonts w:ascii="Times" w:hAnsi="Times" w:cs="Times"/>
          <w:szCs w:val="22"/>
        </w:rPr>
        <w:t>6.1.3.2.1</w:t>
      </w:r>
      <w:r>
        <w:rPr>
          <w:rFonts w:ascii="Times" w:hAnsi="Times" w:cs="Times"/>
          <w:szCs w:val="22"/>
        </w:rPr>
        <w:fldChar w:fldCharType="end"/>
      </w:r>
      <w:r>
        <w:rPr>
          <w:rFonts w:ascii="Times" w:hAnsi="Times" w:cs="Times"/>
          <w:szCs w:val="22"/>
        </w:rPr>
        <w:t>)</w:t>
      </w:r>
      <w:r w:rsidRPr="00E03205">
        <w:rPr>
          <w:rFonts w:ascii="Times" w:hAnsi="Times" w:cs="Times"/>
          <w:szCs w:val="22"/>
        </w:rPr>
        <w:t xml:space="preserve">: </w:t>
      </w:r>
    </w:p>
    <w:tbl>
      <w:tblPr>
        <w:tblStyle w:val="TableHistory"/>
        <w:tblW w:w="0" w:type="auto"/>
        <w:tblInd w:w="1129" w:type="dxa"/>
        <w:tblLook w:val="04A0" w:firstRow="1" w:lastRow="0" w:firstColumn="1" w:lastColumn="0" w:noHBand="0" w:noVBand="1"/>
      </w:tblPr>
      <w:tblGrid>
        <w:gridCol w:w="3261"/>
        <w:gridCol w:w="4673"/>
      </w:tblGrid>
      <w:tr w:rsidR="00C60CAD" w:rsidRPr="00154D81" w14:paraId="386533C2" w14:textId="77777777" w:rsidTr="00D17AC6">
        <w:tc>
          <w:tcPr>
            <w:tcW w:w="3261" w:type="dxa"/>
            <w:shd w:val="clear" w:color="auto" w:fill="D9D9D9" w:themeFill="background1" w:themeFillShade="D9"/>
          </w:tcPr>
          <w:p w14:paraId="59AB7668" w14:textId="77777777" w:rsidR="00C60CAD" w:rsidRPr="002B2E2B" w:rsidRDefault="00C60CAD">
            <w:pPr>
              <w:keepNext/>
              <w:spacing w:after="0"/>
              <w:rPr>
                <w:rFonts w:ascii="Times" w:hAnsi="Times" w:cs="Times"/>
                <w:b/>
                <w:bCs/>
                <w:szCs w:val="22"/>
              </w:rPr>
            </w:pPr>
            <w:r w:rsidRPr="002B2E2B">
              <w:rPr>
                <w:bCs/>
              </w:rPr>
              <w:t>File name</w:t>
            </w:r>
          </w:p>
        </w:tc>
        <w:tc>
          <w:tcPr>
            <w:tcW w:w="4673" w:type="dxa"/>
            <w:shd w:val="clear" w:color="auto" w:fill="D9D9D9" w:themeFill="background1" w:themeFillShade="D9"/>
          </w:tcPr>
          <w:p w14:paraId="21EA6659" w14:textId="399B8EC6" w:rsidR="00C60CAD" w:rsidRPr="007A71A2" w:rsidRDefault="00C60CAD">
            <w:pPr>
              <w:keepNext/>
              <w:spacing w:after="0"/>
              <w:rPr>
                <w:rFonts w:ascii="Times" w:hAnsi="Times" w:cs="Times"/>
                <w:b/>
                <w:bCs/>
                <w:szCs w:val="22"/>
              </w:rPr>
            </w:pPr>
            <w:r>
              <w:rPr>
                <w:rFonts w:ascii="Times" w:hAnsi="Times" w:cs="Times"/>
                <w:bCs/>
                <w:szCs w:val="22"/>
              </w:rPr>
              <w:t>VLD</w:t>
            </w:r>
            <w:r w:rsidRPr="009843E9">
              <w:rPr>
                <w:rFonts w:ascii="Times" w:hAnsi="Times" w:cs="Times"/>
                <w:bCs/>
                <w:szCs w:val="22"/>
              </w:rPr>
              <w:t>-Q</w:t>
            </w:r>
            <w:r w:rsidR="00466C95">
              <w:rPr>
                <w:rFonts w:ascii="Times" w:hAnsi="Times" w:cs="Times"/>
                <w:bCs/>
                <w:szCs w:val="22"/>
              </w:rPr>
              <w:t>2</w:t>
            </w:r>
            <w:r w:rsidRPr="009843E9">
              <w:rPr>
                <w:rFonts w:ascii="Times" w:hAnsi="Times" w:cs="Times"/>
                <w:bCs/>
                <w:szCs w:val="22"/>
              </w:rPr>
              <w:t>-202</w:t>
            </w:r>
            <w:r>
              <w:rPr>
                <w:rFonts w:ascii="Times" w:hAnsi="Times" w:cs="Times"/>
                <w:bCs/>
                <w:szCs w:val="22"/>
              </w:rPr>
              <w:t>4</w:t>
            </w:r>
            <w:r w:rsidRPr="009843E9">
              <w:rPr>
                <w:rFonts w:ascii="Times" w:hAnsi="Times" w:cs="Times"/>
                <w:bCs/>
                <w:szCs w:val="22"/>
              </w:rPr>
              <w:t>-</w:t>
            </w:r>
            <w:r w:rsidR="00DF1320">
              <w:rPr>
                <w:rFonts w:ascii="Times" w:hAnsi="Times" w:cs="Times"/>
                <w:bCs/>
                <w:szCs w:val="22"/>
              </w:rPr>
              <w:t>MT</w:t>
            </w:r>
            <w:r w:rsidRPr="009843E9">
              <w:rPr>
                <w:rFonts w:ascii="Times" w:hAnsi="Times" w:cs="Times"/>
                <w:bCs/>
                <w:szCs w:val="22"/>
              </w:rPr>
              <w:t>-HOLVFIHHXXX-1-1.xml</w:t>
            </w:r>
          </w:p>
        </w:tc>
      </w:tr>
      <w:tr w:rsidR="00C60CAD" w14:paraId="0C8E4647" w14:textId="77777777">
        <w:tc>
          <w:tcPr>
            <w:tcW w:w="3261" w:type="dxa"/>
          </w:tcPr>
          <w:p w14:paraId="1D7F61A3" w14:textId="77777777" w:rsidR="00C60CAD" w:rsidRDefault="00C60CAD">
            <w:pPr>
              <w:keepNext/>
              <w:spacing w:after="0"/>
              <w:rPr>
                <w:rFonts w:ascii="Times" w:hAnsi="Times" w:cs="Times"/>
                <w:szCs w:val="22"/>
              </w:rPr>
            </w:pPr>
            <w:r w:rsidRPr="002B2E2B">
              <w:rPr>
                <w:rFonts w:ascii="Courier New" w:hAnsi="Courier New" w:cs="Courier New"/>
                <w:szCs w:val="22"/>
                <w:lang w:val="de-DE"/>
              </w:rPr>
              <w:t>MessageType</w:t>
            </w:r>
          </w:p>
        </w:tc>
        <w:tc>
          <w:tcPr>
            <w:tcW w:w="4673" w:type="dxa"/>
          </w:tcPr>
          <w:p w14:paraId="3AD15A9F" w14:textId="77777777" w:rsidR="00C60CAD" w:rsidRDefault="00C60CAD">
            <w:pPr>
              <w:keepNext/>
              <w:spacing w:after="0"/>
              <w:rPr>
                <w:rFonts w:ascii="Times" w:hAnsi="Times" w:cs="Times"/>
                <w:szCs w:val="22"/>
              </w:rPr>
            </w:pPr>
            <w:r>
              <w:rPr>
                <w:szCs w:val="22"/>
                <w:lang w:eastAsia="ko-KR"/>
              </w:rPr>
              <w:t>VLD</w:t>
            </w:r>
          </w:p>
        </w:tc>
      </w:tr>
      <w:tr w:rsidR="00C60CAD" w14:paraId="78D18512" w14:textId="77777777">
        <w:tc>
          <w:tcPr>
            <w:tcW w:w="3261" w:type="dxa"/>
          </w:tcPr>
          <w:p w14:paraId="492AD454" w14:textId="77777777" w:rsidR="00C60CAD" w:rsidRDefault="00C60CAD">
            <w:pPr>
              <w:spacing w:after="0"/>
              <w:rPr>
                <w:rFonts w:ascii="Times" w:hAnsi="Times" w:cs="Times"/>
                <w:szCs w:val="22"/>
              </w:rPr>
            </w:pPr>
            <w:r w:rsidRPr="002B2E2B">
              <w:rPr>
                <w:rFonts w:ascii="Courier New" w:hAnsi="Courier New" w:cs="Courier New"/>
                <w:szCs w:val="22"/>
              </w:rPr>
              <w:t>MessageTypeIndic</w:t>
            </w:r>
          </w:p>
        </w:tc>
        <w:tc>
          <w:tcPr>
            <w:tcW w:w="4673" w:type="dxa"/>
          </w:tcPr>
          <w:p w14:paraId="0B207FBF" w14:textId="2C8742D2" w:rsidR="00C60CAD" w:rsidRDefault="00C60CAD">
            <w:pPr>
              <w:spacing w:after="0"/>
              <w:rPr>
                <w:rFonts w:ascii="Times" w:hAnsi="Times" w:cs="Times"/>
                <w:szCs w:val="22"/>
              </w:rPr>
            </w:pPr>
            <w:r w:rsidRPr="002779D2">
              <w:rPr>
                <w:color w:val="FF0000"/>
              </w:rPr>
              <w:t>CESOP10</w:t>
            </w:r>
            <w:r w:rsidR="002779D2" w:rsidRPr="002779D2">
              <w:rPr>
                <w:color w:val="FF0000"/>
              </w:rPr>
              <w:t>1</w:t>
            </w:r>
          </w:p>
        </w:tc>
      </w:tr>
      <w:tr w:rsidR="00C60CAD" w14:paraId="7506A9F2" w14:textId="77777777">
        <w:tc>
          <w:tcPr>
            <w:tcW w:w="3261" w:type="dxa"/>
          </w:tcPr>
          <w:p w14:paraId="18EAF6B5" w14:textId="77777777" w:rsidR="00C60CAD" w:rsidRDefault="00C60CAD">
            <w:pPr>
              <w:spacing w:after="0"/>
              <w:rPr>
                <w:rFonts w:ascii="Times" w:hAnsi="Times" w:cs="Times"/>
                <w:szCs w:val="22"/>
              </w:rPr>
            </w:pPr>
            <w:r w:rsidRPr="002B1B66">
              <w:rPr>
                <w:rFonts w:ascii="Courier New" w:hAnsi="Courier New" w:cs="Courier New"/>
                <w:szCs w:val="22"/>
                <w:lang w:val="de-DE"/>
              </w:rPr>
              <w:t>MessageRefId</w:t>
            </w:r>
          </w:p>
        </w:tc>
        <w:tc>
          <w:tcPr>
            <w:tcW w:w="4673" w:type="dxa"/>
          </w:tcPr>
          <w:p w14:paraId="09073847" w14:textId="1FC1103B" w:rsidR="00C60CAD" w:rsidRDefault="00C60CAD">
            <w:pPr>
              <w:spacing w:after="0"/>
              <w:rPr>
                <w:rFonts w:ascii="Times" w:hAnsi="Times" w:cs="Times"/>
                <w:szCs w:val="22"/>
              </w:rPr>
            </w:pPr>
            <w:r w:rsidRPr="00D03BAD">
              <w:rPr>
                <w:rFonts w:ascii="Times" w:hAnsi="Times" w:cs="Times"/>
                <w:szCs w:val="22"/>
              </w:rPr>
              <w:t>d182efee-fca2-4727-86d2-f1a48119b46</w:t>
            </w:r>
            <w:r w:rsidR="00D21FF7">
              <w:rPr>
                <w:rFonts w:ascii="Times" w:hAnsi="Times" w:cs="Times"/>
                <w:szCs w:val="22"/>
              </w:rPr>
              <w:t>7</w:t>
            </w:r>
          </w:p>
        </w:tc>
      </w:tr>
      <w:tr w:rsidR="00964AE5" w14:paraId="1FF4316D" w14:textId="77777777">
        <w:tc>
          <w:tcPr>
            <w:tcW w:w="3261" w:type="dxa"/>
          </w:tcPr>
          <w:p w14:paraId="1BB2A4EC" w14:textId="77777777" w:rsidR="00964AE5" w:rsidRDefault="00964AE5" w:rsidP="00964AE5">
            <w:pPr>
              <w:spacing w:after="0"/>
              <w:rPr>
                <w:rFonts w:ascii="Times" w:hAnsi="Times" w:cs="Times"/>
                <w:szCs w:val="22"/>
              </w:rPr>
            </w:pPr>
            <w:r>
              <w:rPr>
                <w:rFonts w:ascii="Courier New" w:hAnsi="Courier New" w:cs="Courier New"/>
                <w:szCs w:val="22"/>
              </w:rPr>
              <w:t>CorrMessageRefId</w:t>
            </w:r>
          </w:p>
        </w:tc>
        <w:tc>
          <w:tcPr>
            <w:tcW w:w="4673" w:type="dxa"/>
          </w:tcPr>
          <w:p w14:paraId="2F6DBCE4" w14:textId="6D77FECF" w:rsidR="00964AE5" w:rsidRPr="002B2E2B" w:rsidRDefault="00494E08" w:rsidP="00964AE5">
            <w:pPr>
              <w:spacing w:after="0"/>
              <w:rPr>
                <w:rFonts w:ascii="Times" w:hAnsi="Times" w:cs="Times"/>
                <w:i/>
                <w:iCs/>
                <w:szCs w:val="22"/>
              </w:rPr>
            </w:pPr>
            <w:r w:rsidRPr="00494E08">
              <w:rPr>
                <w:rFonts w:ascii="Times" w:hAnsi="Times" w:cs="Times"/>
                <w:szCs w:val="22"/>
              </w:rPr>
              <w:t>bf9c0455-e13a-4fe1-b367-a258e608c1a1</w:t>
            </w:r>
          </w:p>
        </w:tc>
      </w:tr>
      <w:tr w:rsidR="00C60CAD" w14:paraId="769AC262" w14:textId="77777777">
        <w:tc>
          <w:tcPr>
            <w:tcW w:w="3261" w:type="dxa"/>
          </w:tcPr>
          <w:p w14:paraId="7618D7B8" w14:textId="77777777" w:rsidR="00C60CAD" w:rsidRPr="000A7DBB" w:rsidRDefault="00C60CAD">
            <w:pPr>
              <w:spacing w:after="0"/>
              <w:rPr>
                <w:rFonts w:ascii="Courier New" w:hAnsi="Courier New" w:cs="Courier New"/>
                <w:szCs w:val="22"/>
              </w:rPr>
            </w:pPr>
            <w:r w:rsidRPr="007C150C">
              <w:rPr>
                <w:rFonts w:ascii="Courier New" w:hAnsi="Courier New" w:cs="Courier New"/>
                <w:szCs w:val="22"/>
              </w:rPr>
              <w:t>ValidationResult</w:t>
            </w:r>
          </w:p>
        </w:tc>
        <w:tc>
          <w:tcPr>
            <w:tcW w:w="4673" w:type="dxa"/>
          </w:tcPr>
          <w:p w14:paraId="3218A5BB" w14:textId="77777777" w:rsidR="00C60CAD" w:rsidRPr="00AD0099" w:rsidRDefault="00C60CAD">
            <w:pPr>
              <w:spacing w:after="0"/>
              <w:rPr>
                <w:rFonts w:ascii="Times" w:hAnsi="Times" w:cs="Times"/>
                <w:szCs w:val="22"/>
              </w:rPr>
            </w:pPr>
            <w:r>
              <w:rPr>
                <w:rFonts w:ascii="Times" w:hAnsi="Times" w:cs="Times"/>
                <w:szCs w:val="22"/>
              </w:rPr>
              <w:t>VALIDATED</w:t>
            </w:r>
          </w:p>
        </w:tc>
      </w:tr>
    </w:tbl>
    <w:p w14:paraId="1F5E85D3" w14:textId="77777777" w:rsidR="00C60CAD" w:rsidRDefault="00E1683E" w:rsidP="00C36A91">
      <w:pPr>
        <w:pStyle w:val="Heading3"/>
      </w:pPr>
      <w:bookmarkStart w:id="4452" w:name="_Toc226618916"/>
      <w:r>
        <w:t xml:space="preserve">Ping </w:t>
      </w:r>
      <w:r w:rsidR="00364407">
        <w:t xml:space="preserve">messages </w:t>
      </w:r>
      <w:r>
        <w:t>exchange</w:t>
      </w:r>
      <w:bookmarkEnd w:id="4452"/>
      <w:r>
        <w:t xml:space="preserve"> </w:t>
      </w:r>
    </w:p>
    <w:p w14:paraId="75FE9AA5" w14:textId="3FF64A88" w:rsidR="009A5BF5" w:rsidRDefault="00364407" w:rsidP="00364407">
      <w:pPr>
        <w:rPr>
          <w:lang w:val="en-US" w:eastAsia="en-US"/>
        </w:rPr>
      </w:pPr>
      <w:r w:rsidRPr="0E190E98">
        <w:rPr>
          <w:lang w:val="en-US" w:eastAsia="en-US"/>
        </w:rPr>
        <w:t xml:space="preserve">The following example depicts </w:t>
      </w:r>
      <w:r w:rsidR="00BC27E3" w:rsidRPr="0E190E98">
        <w:rPr>
          <w:lang w:val="en-US" w:eastAsia="en-US"/>
        </w:rPr>
        <w:t>an exchange initiated by a</w:t>
      </w:r>
      <w:r w:rsidR="00AB5DDF" w:rsidRPr="0E190E98">
        <w:rPr>
          <w:lang w:val="en-US" w:eastAsia="en-US"/>
        </w:rPr>
        <w:t xml:space="preserve"> </w:t>
      </w:r>
      <w:r w:rsidR="00C032A4">
        <w:rPr>
          <w:lang w:val="en-US" w:eastAsia="en-US"/>
        </w:rPr>
        <w:t>National Tax Administration</w:t>
      </w:r>
      <w:r w:rsidR="00AB5DDF" w:rsidRPr="0E190E98">
        <w:rPr>
          <w:lang w:val="en-US" w:eastAsia="en-US"/>
        </w:rPr>
        <w:t xml:space="preserve"> </w:t>
      </w:r>
      <w:r w:rsidR="00943B54" w:rsidRPr="0E190E98">
        <w:rPr>
          <w:lang w:val="en-US" w:eastAsia="en-US"/>
        </w:rPr>
        <w:t xml:space="preserve">to </w:t>
      </w:r>
      <w:r w:rsidR="00174C71" w:rsidRPr="0E190E98">
        <w:rPr>
          <w:lang w:val="en-US" w:eastAsia="en-US"/>
        </w:rPr>
        <w:t xml:space="preserve">validate the connectivity of its system with </w:t>
      </w:r>
      <w:r w:rsidR="00807156" w:rsidRPr="0E190E98">
        <w:rPr>
          <w:lang w:val="en-US" w:eastAsia="en-US"/>
        </w:rPr>
        <w:t>CESOP</w:t>
      </w:r>
      <w:r w:rsidR="00CF1503" w:rsidRPr="0E190E98">
        <w:rPr>
          <w:lang w:val="en-US" w:eastAsia="en-US"/>
        </w:rPr>
        <w:t>:</w:t>
      </w:r>
    </w:p>
    <w:p w14:paraId="60FDF4FC" w14:textId="13BCD1E6" w:rsidR="0075440E" w:rsidRDefault="00C032A4" w:rsidP="00777C09">
      <w:pPr>
        <w:pStyle w:val="ListParagraph"/>
        <w:numPr>
          <w:ilvl w:val="0"/>
          <w:numId w:val="52"/>
        </w:numPr>
        <w:rPr>
          <w:lang w:val="en"/>
        </w:rPr>
      </w:pPr>
      <w:r>
        <w:rPr>
          <w:lang w:val="en"/>
        </w:rPr>
        <w:t>National Tax Administration</w:t>
      </w:r>
      <w:r w:rsidR="0075440E">
        <w:rPr>
          <w:lang w:val="en"/>
        </w:rPr>
        <w:t xml:space="preserve"> sending </w:t>
      </w:r>
      <w:r w:rsidR="001E1017" w:rsidRPr="009A5BF5">
        <w:rPr>
          <w:lang w:val="en"/>
        </w:rPr>
        <w:t xml:space="preserve">a </w:t>
      </w:r>
      <w:r w:rsidR="0075440E">
        <w:rPr>
          <w:lang w:val="en"/>
        </w:rPr>
        <w:t xml:space="preserve">Ping trigger message (as described in section </w:t>
      </w:r>
      <w:r w:rsidR="0075440E">
        <w:rPr>
          <w:lang w:val="en"/>
        </w:rPr>
        <w:fldChar w:fldCharType="begin"/>
      </w:r>
      <w:r w:rsidR="0075440E">
        <w:rPr>
          <w:lang w:val="en"/>
        </w:rPr>
        <w:instrText xml:space="preserve"> REF _Ref161319983 \r \h </w:instrText>
      </w:r>
      <w:r w:rsidR="0075440E">
        <w:rPr>
          <w:lang w:val="en"/>
        </w:rPr>
      </w:r>
      <w:r w:rsidR="0075440E">
        <w:rPr>
          <w:lang w:val="en"/>
        </w:rPr>
        <w:fldChar w:fldCharType="separate"/>
      </w:r>
      <w:r w:rsidR="00A33342">
        <w:rPr>
          <w:lang w:val="en"/>
        </w:rPr>
        <w:t>6.1.4.1</w:t>
      </w:r>
      <w:r w:rsidR="0075440E">
        <w:rPr>
          <w:lang w:val="en"/>
        </w:rPr>
        <w:fldChar w:fldCharType="end"/>
      </w:r>
      <w:r w:rsidR="0075440E">
        <w:rPr>
          <w:lang w:val="en"/>
        </w:rPr>
        <w:t>):</w:t>
      </w:r>
    </w:p>
    <w:tbl>
      <w:tblPr>
        <w:tblStyle w:val="TableHistory"/>
        <w:tblW w:w="8446" w:type="dxa"/>
        <w:tblInd w:w="607" w:type="dxa"/>
        <w:tblLook w:val="04A0" w:firstRow="1" w:lastRow="0" w:firstColumn="1" w:lastColumn="0" w:noHBand="0" w:noVBand="1"/>
      </w:tblPr>
      <w:tblGrid>
        <w:gridCol w:w="3021"/>
        <w:gridCol w:w="5425"/>
      </w:tblGrid>
      <w:tr w:rsidR="0075440E" w:rsidRPr="0075440E" w14:paraId="7C02E211" w14:textId="77777777" w:rsidTr="00D17AC6">
        <w:trPr>
          <w:trHeight w:val="351"/>
        </w:trPr>
        <w:tc>
          <w:tcPr>
            <w:tcW w:w="302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FC6BF45" w14:textId="1ED24A02" w:rsidR="0075440E" w:rsidRDefault="0075440E" w:rsidP="0075440E">
            <w:pPr>
              <w:spacing w:after="0"/>
              <w:rPr>
                <w:rFonts w:ascii="Courier New" w:hAnsi="Courier New" w:cs="Courier New"/>
                <w:bCs/>
                <w:szCs w:val="22"/>
                <w:lang w:val="de-DE"/>
              </w:rPr>
            </w:pPr>
            <w:r w:rsidRPr="002B2E2B">
              <w:rPr>
                <w:bCs/>
              </w:rPr>
              <w:t>File name</w:t>
            </w:r>
          </w:p>
        </w:tc>
        <w:tc>
          <w:tcPr>
            <w:tcW w:w="542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6A466A6" w14:textId="252A39AA" w:rsidR="0075440E" w:rsidRDefault="0075440E" w:rsidP="0075440E">
            <w:pPr>
              <w:spacing w:after="0"/>
            </w:pPr>
            <w:r>
              <w:t>PNG-Q1-2025-BE-1-1.xml</w:t>
            </w:r>
          </w:p>
        </w:tc>
      </w:tr>
      <w:tr w:rsidR="0075440E" w:rsidRPr="0075440E" w14:paraId="730B8B9B" w14:textId="77777777" w:rsidTr="0075440E">
        <w:trPr>
          <w:trHeight w:val="336"/>
        </w:trPr>
        <w:tc>
          <w:tcPr>
            <w:tcW w:w="3021" w:type="dxa"/>
            <w:tcBorders>
              <w:top w:val="single" w:sz="4" w:space="0" w:color="auto"/>
              <w:left w:val="single" w:sz="4" w:space="0" w:color="auto"/>
              <w:bottom w:val="single" w:sz="4" w:space="0" w:color="auto"/>
              <w:right w:val="single" w:sz="4" w:space="0" w:color="auto"/>
            </w:tcBorders>
            <w:hideMark/>
          </w:tcPr>
          <w:p w14:paraId="5E6C6FA0" w14:textId="77777777" w:rsidR="0075440E" w:rsidRDefault="0075440E" w:rsidP="0075440E">
            <w:pPr>
              <w:spacing w:after="0"/>
              <w:rPr>
                <w:rFonts w:ascii="Times" w:hAnsi="Times" w:cs="Times"/>
                <w:b/>
                <w:bCs/>
                <w:szCs w:val="22"/>
              </w:rPr>
            </w:pPr>
            <w:r>
              <w:rPr>
                <w:rFonts w:ascii="Courier New" w:hAnsi="Courier New" w:cs="Courier New"/>
                <w:bCs/>
                <w:szCs w:val="22"/>
                <w:lang w:val="de-DE"/>
              </w:rPr>
              <w:t>TransmittingCountry</w:t>
            </w:r>
          </w:p>
        </w:tc>
        <w:tc>
          <w:tcPr>
            <w:tcW w:w="5425" w:type="dxa"/>
            <w:tcBorders>
              <w:top w:val="single" w:sz="4" w:space="0" w:color="auto"/>
              <w:left w:val="single" w:sz="4" w:space="0" w:color="auto"/>
              <w:bottom w:val="single" w:sz="4" w:space="0" w:color="auto"/>
              <w:right w:val="single" w:sz="4" w:space="0" w:color="auto"/>
            </w:tcBorders>
            <w:hideMark/>
          </w:tcPr>
          <w:p w14:paraId="010334C1" w14:textId="0ACBAD42" w:rsidR="0075440E" w:rsidRDefault="0075440E" w:rsidP="0075440E">
            <w:pPr>
              <w:spacing w:after="0"/>
              <w:rPr>
                <w:rFonts w:ascii="Times" w:hAnsi="Times" w:cs="Times"/>
                <w:b/>
                <w:szCs w:val="22"/>
              </w:rPr>
            </w:pPr>
            <w:r>
              <w:t>BE</w:t>
            </w:r>
          </w:p>
        </w:tc>
      </w:tr>
      <w:tr w:rsidR="0075440E" w14:paraId="004CD734" w14:textId="77777777" w:rsidTr="0075440E">
        <w:trPr>
          <w:trHeight w:val="351"/>
        </w:trPr>
        <w:tc>
          <w:tcPr>
            <w:tcW w:w="3021" w:type="dxa"/>
            <w:tcBorders>
              <w:top w:val="single" w:sz="4" w:space="0" w:color="auto"/>
              <w:left w:val="single" w:sz="4" w:space="0" w:color="auto"/>
              <w:bottom w:val="single" w:sz="4" w:space="0" w:color="auto"/>
              <w:right w:val="single" w:sz="4" w:space="0" w:color="auto"/>
            </w:tcBorders>
            <w:hideMark/>
          </w:tcPr>
          <w:p w14:paraId="1CF79BB1" w14:textId="77777777" w:rsidR="0075440E" w:rsidRDefault="0075440E" w:rsidP="0075440E">
            <w:pPr>
              <w:spacing w:after="0"/>
              <w:rPr>
                <w:rFonts w:ascii="Times" w:hAnsi="Times" w:cs="Times"/>
                <w:szCs w:val="22"/>
              </w:rPr>
            </w:pPr>
            <w:r>
              <w:rPr>
                <w:rFonts w:ascii="Courier New" w:hAnsi="Courier New" w:cs="Courier New"/>
                <w:szCs w:val="22"/>
                <w:lang w:val="de-DE"/>
              </w:rPr>
              <w:t>MessageType</w:t>
            </w:r>
          </w:p>
        </w:tc>
        <w:tc>
          <w:tcPr>
            <w:tcW w:w="5425" w:type="dxa"/>
            <w:tcBorders>
              <w:top w:val="single" w:sz="4" w:space="0" w:color="auto"/>
              <w:left w:val="single" w:sz="4" w:space="0" w:color="auto"/>
              <w:bottom w:val="single" w:sz="4" w:space="0" w:color="auto"/>
              <w:right w:val="single" w:sz="4" w:space="0" w:color="auto"/>
            </w:tcBorders>
            <w:hideMark/>
          </w:tcPr>
          <w:p w14:paraId="621CA758" w14:textId="77777777" w:rsidR="0075440E" w:rsidRDefault="0075440E" w:rsidP="0075440E">
            <w:pPr>
              <w:spacing w:after="0"/>
              <w:rPr>
                <w:rFonts w:ascii="Times" w:hAnsi="Times" w:cs="Times"/>
                <w:szCs w:val="22"/>
              </w:rPr>
            </w:pPr>
            <w:r>
              <w:rPr>
                <w:szCs w:val="22"/>
                <w:lang w:eastAsia="ko-KR"/>
              </w:rPr>
              <w:t>PNG</w:t>
            </w:r>
          </w:p>
        </w:tc>
      </w:tr>
      <w:tr w:rsidR="0075440E" w:rsidRPr="0075440E" w14:paraId="11348E4A" w14:textId="77777777" w:rsidTr="0075440E">
        <w:trPr>
          <w:trHeight w:val="351"/>
        </w:trPr>
        <w:tc>
          <w:tcPr>
            <w:tcW w:w="3021" w:type="dxa"/>
            <w:tcBorders>
              <w:top w:val="single" w:sz="4" w:space="0" w:color="auto"/>
              <w:left w:val="single" w:sz="4" w:space="0" w:color="auto"/>
              <w:bottom w:val="single" w:sz="4" w:space="0" w:color="auto"/>
              <w:right w:val="single" w:sz="4" w:space="0" w:color="auto"/>
            </w:tcBorders>
            <w:hideMark/>
          </w:tcPr>
          <w:p w14:paraId="099D423C" w14:textId="77777777" w:rsidR="0075440E" w:rsidRDefault="0075440E" w:rsidP="0075440E">
            <w:pPr>
              <w:spacing w:after="0"/>
              <w:rPr>
                <w:rFonts w:ascii="Times" w:hAnsi="Times" w:cs="Times"/>
                <w:szCs w:val="22"/>
              </w:rPr>
            </w:pPr>
            <w:r>
              <w:rPr>
                <w:rFonts w:ascii="Courier New" w:hAnsi="Courier New" w:cs="Courier New"/>
                <w:szCs w:val="22"/>
                <w:lang w:val="de-DE"/>
              </w:rPr>
              <w:t>MessageRefId</w:t>
            </w:r>
          </w:p>
        </w:tc>
        <w:tc>
          <w:tcPr>
            <w:tcW w:w="5425" w:type="dxa"/>
            <w:tcBorders>
              <w:top w:val="single" w:sz="4" w:space="0" w:color="auto"/>
              <w:left w:val="single" w:sz="4" w:space="0" w:color="auto"/>
              <w:bottom w:val="single" w:sz="4" w:space="0" w:color="auto"/>
              <w:right w:val="single" w:sz="4" w:space="0" w:color="auto"/>
            </w:tcBorders>
            <w:hideMark/>
          </w:tcPr>
          <w:p w14:paraId="7102BDB4" w14:textId="0A84D724" w:rsidR="0075440E" w:rsidRDefault="0075440E" w:rsidP="0075440E">
            <w:pPr>
              <w:spacing w:after="0"/>
              <w:rPr>
                <w:rFonts w:ascii="Times" w:hAnsi="Times" w:cs="Times"/>
                <w:szCs w:val="22"/>
              </w:rPr>
            </w:pPr>
            <w:r w:rsidRPr="0075440E">
              <w:rPr>
                <w:rFonts w:ascii="Times" w:hAnsi="Times" w:cs="Times"/>
                <w:szCs w:val="22"/>
              </w:rPr>
              <w:t>179f6027-324d-48ad-8f5f-f149593fffa8</w:t>
            </w:r>
          </w:p>
        </w:tc>
      </w:tr>
      <w:tr w:rsidR="0075440E" w:rsidRPr="0075440E" w14:paraId="70BA419E" w14:textId="77777777" w:rsidTr="0075440E">
        <w:trPr>
          <w:trHeight w:val="364"/>
        </w:trPr>
        <w:tc>
          <w:tcPr>
            <w:tcW w:w="3021" w:type="dxa"/>
            <w:tcBorders>
              <w:top w:val="single" w:sz="4" w:space="0" w:color="auto"/>
              <w:left w:val="single" w:sz="4" w:space="0" w:color="auto"/>
              <w:bottom w:val="single" w:sz="4" w:space="0" w:color="auto"/>
              <w:right w:val="single" w:sz="4" w:space="0" w:color="auto"/>
            </w:tcBorders>
            <w:hideMark/>
          </w:tcPr>
          <w:p w14:paraId="284375F1" w14:textId="77777777" w:rsidR="0075440E" w:rsidRDefault="0075440E" w:rsidP="0075440E">
            <w:pPr>
              <w:spacing w:after="0"/>
              <w:rPr>
                <w:rFonts w:ascii="Times" w:hAnsi="Times" w:cs="Times"/>
                <w:szCs w:val="22"/>
              </w:rPr>
            </w:pPr>
            <w:r>
              <w:rPr>
                <w:rFonts w:ascii="Courier New" w:hAnsi="Courier New" w:cs="Courier New"/>
                <w:szCs w:val="22"/>
              </w:rPr>
              <w:t>CorrMessageRefId</w:t>
            </w:r>
          </w:p>
        </w:tc>
        <w:tc>
          <w:tcPr>
            <w:tcW w:w="5425" w:type="dxa"/>
            <w:tcBorders>
              <w:top w:val="single" w:sz="4" w:space="0" w:color="auto"/>
              <w:left w:val="single" w:sz="4" w:space="0" w:color="auto"/>
              <w:bottom w:val="single" w:sz="4" w:space="0" w:color="auto"/>
              <w:right w:val="single" w:sz="4" w:space="0" w:color="auto"/>
            </w:tcBorders>
            <w:hideMark/>
          </w:tcPr>
          <w:p w14:paraId="3F1055D9" w14:textId="1FBE741E" w:rsidR="0075440E" w:rsidRDefault="0075440E" w:rsidP="0075440E">
            <w:pPr>
              <w:spacing w:after="0"/>
              <w:rPr>
                <w:rFonts w:ascii="Times" w:hAnsi="Times" w:cs="Times"/>
                <w:szCs w:val="22"/>
              </w:rPr>
            </w:pPr>
            <w:r w:rsidRPr="00EF12AD">
              <w:rPr>
                <w:i/>
                <w:iCs/>
                <w:color w:val="A6A6A6" w:themeColor="background1" w:themeShade="A6"/>
              </w:rPr>
              <w:t>Not provided</w:t>
            </w:r>
          </w:p>
        </w:tc>
      </w:tr>
    </w:tbl>
    <w:p w14:paraId="3B8329CB" w14:textId="77777777" w:rsidR="0075440E" w:rsidRPr="0075440E" w:rsidRDefault="0075440E" w:rsidP="0075440E">
      <w:pPr>
        <w:rPr>
          <w:lang w:val="en-US"/>
        </w:rPr>
      </w:pPr>
    </w:p>
    <w:p w14:paraId="5388E454" w14:textId="51DA68A9" w:rsidR="0075440E" w:rsidRDefault="0075440E" w:rsidP="00777C09">
      <w:pPr>
        <w:pStyle w:val="ListParagraph"/>
        <w:numPr>
          <w:ilvl w:val="0"/>
          <w:numId w:val="52"/>
        </w:numPr>
        <w:rPr>
          <w:lang w:val="en"/>
        </w:rPr>
      </w:pPr>
      <w:r>
        <w:rPr>
          <w:lang w:val="en"/>
        </w:rPr>
        <w:t>CESOP system responding with a Ping re</w:t>
      </w:r>
      <w:r w:rsidR="00721D68">
        <w:rPr>
          <w:lang w:val="en"/>
        </w:rPr>
        <w:t>s</w:t>
      </w:r>
      <w:r>
        <w:rPr>
          <w:lang w:val="en"/>
        </w:rPr>
        <w:t xml:space="preserve">ponse message (as described in section </w:t>
      </w:r>
      <w:r>
        <w:rPr>
          <w:lang w:val="en"/>
        </w:rPr>
        <w:fldChar w:fldCharType="begin"/>
      </w:r>
      <w:r>
        <w:rPr>
          <w:lang w:val="en"/>
        </w:rPr>
        <w:instrText xml:space="preserve"> REF _Ref161319997 \r \h </w:instrText>
      </w:r>
      <w:r>
        <w:rPr>
          <w:lang w:val="en"/>
        </w:rPr>
      </w:r>
      <w:r>
        <w:rPr>
          <w:lang w:val="en"/>
        </w:rPr>
        <w:fldChar w:fldCharType="separate"/>
      </w:r>
      <w:r w:rsidR="00A33342">
        <w:rPr>
          <w:lang w:val="en"/>
        </w:rPr>
        <w:t>6.1.4.2</w:t>
      </w:r>
      <w:r>
        <w:rPr>
          <w:lang w:val="en"/>
        </w:rPr>
        <w:fldChar w:fldCharType="end"/>
      </w:r>
      <w:r>
        <w:rPr>
          <w:lang w:val="en"/>
        </w:rPr>
        <w:t>):</w:t>
      </w:r>
    </w:p>
    <w:tbl>
      <w:tblPr>
        <w:tblStyle w:val="TableHistory"/>
        <w:tblW w:w="8446" w:type="dxa"/>
        <w:tblInd w:w="607" w:type="dxa"/>
        <w:tblLook w:val="04A0" w:firstRow="1" w:lastRow="0" w:firstColumn="1" w:lastColumn="0" w:noHBand="0" w:noVBand="1"/>
      </w:tblPr>
      <w:tblGrid>
        <w:gridCol w:w="3021"/>
        <w:gridCol w:w="5425"/>
      </w:tblGrid>
      <w:tr w:rsidR="0075440E" w:rsidRPr="0075440E" w14:paraId="6C29CEF0" w14:textId="77777777" w:rsidTr="00D17AC6">
        <w:trPr>
          <w:trHeight w:val="351"/>
        </w:trPr>
        <w:tc>
          <w:tcPr>
            <w:tcW w:w="302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A98A2F3" w14:textId="77777777" w:rsidR="0075440E" w:rsidRDefault="0075440E">
            <w:pPr>
              <w:spacing w:after="0"/>
              <w:rPr>
                <w:rFonts w:ascii="Courier New" w:hAnsi="Courier New" w:cs="Courier New"/>
                <w:bCs/>
                <w:szCs w:val="22"/>
                <w:lang w:val="de-DE"/>
              </w:rPr>
            </w:pPr>
            <w:r w:rsidRPr="002B2E2B">
              <w:rPr>
                <w:bCs/>
              </w:rPr>
              <w:t>File name</w:t>
            </w:r>
          </w:p>
        </w:tc>
        <w:tc>
          <w:tcPr>
            <w:tcW w:w="542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CB02289" w14:textId="77777777" w:rsidR="0075440E" w:rsidRDefault="0075440E">
            <w:pPr>
              <w:spacing w:after="0"/>
            </w:pPr>
            <w:r>
              <w:t>PNG-Q1-2025-BE-1-1.xml</w:t>
            </w:r>
          </w:p>
        </w:tc>
      </w:tr>
      <w:tr w:rsidR="0075440E" w:rsidRPr="0075440E" w14:paraId="520C99F6" w14:textId="77777777">
        <w:trPr>
          <w:trHeight w:val="336"/>
        </w:trPr>
        <w:tc>
          <w:tcPr>
            <w:tcW w:w="3021" w:type="dxa"/>
            <w:tcBorders>
              <w:top w:val="single" w:sz="4" w:space="0" w:color="auto"/>
              <w:left w:val="single" w:sz="4" w:space="0" w:color="auto"/>
              <w:bottom w:val="single" w:sz="4" w:space="0" w:color="auto"/>
              <w:right w:val="single" w:sz="4" w:space="0" w:color="auto"/>
            </w:tcBorders>
            <w:hideMark/>
          </w:tcPr>
          <w:p w14:paraId="1AF4BFFB" w14:textId="77777777" w:rsidR="0075440E" w:rsidRDefault="0075440E">
            <w:pPr>
              <w:spacing w:after="0"/>
              <w:rPr>
                <w:rFonts w:ascii="Times" w:hAnsi="Times" w:cs="Times"/>
                <w:b/>
                <w:bCs/>
                <w:szCs w:val="22"/>
              </w:rPr>
            </w:pPr>
            <w:r>
              <w:rPr>
                <w:rFonts w:ascii="Courier New" w:hAnsi="Courier New" w:cs="Courier New"/>
                <w:bCs/>
                <w:szCs w:val="22"/>
                <w:lang w:val="de-DE"/>
              </w:rPr>
              <w:t>TransmittingCountry</w:t>
            </w:r>
          </w:p>
        </w:tc>
        <w:tc>
          <w:tcPr>
            <w:tcW w:w="5425" w:type="dxa"/>
            <w:tcBorders>
              <w:top w:val="single" w:sz="4" w:space="0" w:color="auto"/>
              <w:left w:val="single" w:sz="4" w:space="0" w:color="auto"/>
              <w:bottom w:val="single" w:sz="4" w:space="0" w:color="auto"/>
              <w:right w:val="single" w:sz="4" w:space="0" w:color="auto"/>
            </w:tcBorders>
            <w:hideMark/>
          </w:tcPr>
          <w:p w14:paraId="3A75BE26" w14:textId="77777777" w:rsidR="0075440E" w:rsidRDefault="0075440E">
            <w:pPr>
              <w:spacing w:after="0"/>
              <w:rPr>
                <w:rFonts w:ascii="Times" w:hAnsi="Times" w:cs="Times"/>
                <w:b/>
                <w:szCs w:val="22"/>
              </w:rPr>
            </w:pPr>
            <w:r>
              <w:t>BE</w:t>
            </w:r>
          </w:p>
        </w:tc>
      </w:tr>
      <w:tr w:rsidR="0075440E" w14:paraId="774AC254" w14:textId="77777777">
        <w:trPr>
          <w:trHeight w:val="351"/>
        </w:trPr>
        <w:tc>
          <w:tcPr>
            <w:tcW w:w="3021" w:type="dxa"/>
            <w:tcBorders>
              <w:top w:val="single" w:sz="4" w:space="0" w:color="auto"/>
              <w:left w:val="single" w:sz="4" w:space="0" w:color="auto"/>
              <w:bottom w:val="single" w:sz="4" w:space="0" w:color="auto"/>
              <w:right w:val="single" w:sz="4" w:space="0" w:color="auto"/>
            </w:tcBorders>
            <w:hideMark/>
          </w:tcPr>
          <w:p w14:paraId="487B4A42" w14:textId="77777777" w:rsidR="0075440E" w:rsidRDefault="0075440E">
            <w:pPr>
              <w:spacing w:after="0"/>
              <w:rPr>
                <w:rFonts w:ascii="Times" w:hAnsi="Times" w:cs="Times"/>
                <w:szCs w:val="22"/>
              </w:rPr>
            </w:pPr>
            <w:r>
              <w:rPr>
                <w:rFonts w:ascii="Courier New" w:hAnsi="Courier New" w:cs="Courier New"/>
                <w:szCs w:val="22"/>
                <w:lang w:val="de-DE"/>
              </w:rPr>
              <w:t>MessageType</w:t>
            </w:r>
          </w:p>
        </w:tc>
        <w:tc>
          <w:tcPr>
            <w:tcW w:w="5425" w:type="dxa"/>
            <w:tcBorders>
              <w:top w:val="single" w:sz="4" w:space="0" w:color="auto"/>
              <w:left w:val="single" w:sz="4" w:space="0" w:color="auto"/>
              <w:bottom w:val="single" w:sz="4" w:space="0" w:color="auto"/>
              <w:right w:val="single" w:sz="4" w:space="0" w:color="auto"/>
            </w:tcBorders>
            <w:hideMark/>
          </w:tcPr>
          <w:p w14:paraId="3CDCA24A" w14:textId="77777777" w:rsidR="0075440E" w:rsidRDefault="0075440E">
            <w:pPr>
              <w:spacing w:after="0"/>
              <w:rPr>
                <w:rFonts w:ascii="Times" w:hAnsi="Times" w:cs="Times"/>
                <w:szCs w:val="22"/>
              </w:rPr>
            </w:pPr>
            <w:r>
              <w:rPr>
                <w:szCs w:val="22"/>
                <w:lang w:eastAsia="ko-KR"/>
              </w:rPr>
              <w:t>PNG</w:t>
            </w:r>
          </w:p>
        </w:tc>
      </w:tr>
      <w:tr w:rsidR="0075440E" w:rsidRPr="0075440E" w14:paraId="6A21623E" w14:textId="77777777">
        <w:trPr>
          <w:trHeight w:val="351"/>
        </w:trPr>
        <w:tc>
          <w:tcPr>
            <w:tcW w:w="3021" w:type="dxa"/>
            <w:tcBorders>
              <w:top w:val="single" w:sz="4" w:space="0" w:color="auto"/>
              <w:left w:val="single" w:sz="4" w:space="0" w:color="auto"/>
              <w:bottom w:val="single" w:sz="4" w:space="0" w:color="auto"/>
              <w:right w:val="single" w:sz="4" w:space="0" w:color="auto"/>
            </w:tcBorders>
            <w:hideMark/>
          </w:tcPr>
          <w:p w14:paraId="0A0DFB5E" w14:textId="77777777" w:rsidR="0075440E" w:rsidRDefault="0075440E">
            <w:pPr>
              <w:spacing w:after="0"/>
              <w:rPr>
                <w:rFonts w:ascii="Times" w:hAnsi="Times" w:cs="Times"/>
                <w:szCs w:val="22"/>
              </w:rPr>
            </w:pPr>
            <w:r>
              <w:rPr>
                <w:rFonts w:ascii="Courier New" w:hAnsi="Courier New" w:cs="Courier New"/>
                <w:szCs w:val="22"/>
                <w:lang w:val="de-DE"/>
              </w:rPr>
              <w:t>MessageRefId</w:t>
            </w:r>
          </w:p>
        </w:tc>
        <w:tc>
          <w:tcPr>
            <w:tcW w:w="5425" w:type="dxa"/>
            <w:tcBorders>
              <w:top w:val="single" w:sz="4" w:space="0" w:color="auto"/>
              <w:left w:val="single" w:sz="4" w:space="0" w:color="auto"/>
              <w:bottom w:val="single" w:sz="4" w:space="0" w:color="auto"/>
              <w:right w:val="single" w:sz="4" w:space="0" w:color="auto"/>
            </w:tcBorders>
            <w:hideMark/>
          </w:tcPr>
          <w:p w14:paraId="5570F986" w14:textId="06139DA0" w:rsidR="0075440E" w:rsidRDefault="0075440E">
            <w:pPr>
              <w:spacing w:after="0"/>
              <w:rPr>
                <w:rFonts w:ascii="Times" w:hAnsi="Times" w:cs="Times"/>
                <w:szCs w:val="22"/>
              </w:rPr>
            </w:pPr>
            <w:r w:rsidRPr="0075440E">
              <w:rPr>
                <w:rFonts w:ascii="Times" w:hAnsi="Times" w:cs="Times"/>
                <w:szCs w:val="22"/>
              </w:rPr>
              <w:t>dba36534-5978-409d-9552-78bf2366681b</w:t>
            </w:r>
          </w:p>
        </w:tc>
      </w:tr>
      <w:tr w:rsidR="0075440E" w:rsidRPr="0075440E" w14:paraId="0921C1C1" w14:textId="77777777">
        <w:trPr>
          <w:trHeight w:val="364"/>
        </w:trPr>
        <w:tc>
          <w:tcPr>
            <w:tcW w:w="3021" w:type="dxa"/>
            <w:tcBorders>
              <w:top w:val="single" w:sz="4" w:space="0" w:color="auto"/>
              <w:left w:val="single" w:sz="4" w:space="0" w:color="auto"/>
              <w:bottom w:val="single" w:sz="4" w:space="0" w:color="auto"/>
              <w:right w:val="single" w:sz="4" w:space="0" w:color="auto"/>
            </w:tcBorders>
            <w:hideMark/>
          </w:tcPr>
          <w:p w14:paraId="1DC2D930" w14:textId="77777777" w:rsidR="0075440E" w:rsidRDefault="0075440E">
            <w:pPr>
              <w:spacing w:after="0"/>
              <w:rPr>
                <w:rFonts w:ascii="Times" w:hAnsi="Times" w:cs="Times"/>
                <w:szCs w:val="22"/>
              </w:rPr>
            </w:pPr>
            <w:r>
              <w:rPr>
                <w:rFonts w:ascii="Courier New" w:hAnsi="Courier New" w:cs="Courier New"/>
                <w:szCs w:val="22"/>
              </w:rPr>
              <w:t>CorrMessageRefId</w:t>
            </w:r>
          </w:p>
        </w:tc>
        <w:tc>
          <w:tcPr>
            <w:tcW w:w="5425" w:type="dxa"/>
            <w:tcBorders>
              <w:top w:val="single" w:sz="4" w:space="0" w:color="auto"/>
              <w:left w:val="single" w:sz="4" w:space="0" w:color="auto"/>
              <w:bottom w:val="single" w:sz="4" w:space="0" w:color="auto"/>
              <w:right w:val="single" w:sz="4" w:space="0" w:color="auto"/>
            </w:tcBorders>
            <w:hideMark/>
          </w:tcPr>
          <w:p w14:paraId="5712D928" w14:textId="6E06DE75" w:rsidR="0075440E" w:rsidRDefault="0075440E">
            <w:pPr>
              <w:spacing w:after="0"/>
              <w:rPr>
                <w:rFonts w:ascii="Times" w:hAnsi="Times" w:cs="Times"/>
                <w:szCs w:val="22"/>
              </w:rPr>
            </w:pPr>
            <w:r w:rsidRPr="0075440E">
              <w:rPr>
                <w:rFonts w:ascii="Times" w:hAnsi="Times" w:cs="Times"/>
                <w:szCs w:val="22"/>
              </w:rPr>
              <w:t>179f6027-324d-48ad-8f5f-f149593fffa8</w:t>
            </w:r>
          </w:p>
        </w:tc>
      </w:tr>
    </w:tbl>
    <w:p w14:paraId="76E5566A" w14:textId="67104C6E" w:rsidR="00EF2321" w:rsidRDefault="00EF2321" w:rsidP="003476DB">
      <w:pPr>
        <w:tabs>
          <w:tab w:val="left" w:pos="810"/>
        </w:tabs>
        <w:rPr>
          <w:lang w:val="en"/>
        </w:rPr>
      </w:pPr>
    </w:p>
    <w:p w14:paraId="7751056E" w14:textId="77777777" w:rsidR="00EF2321" w:rsidRDefault="00EF2321">
      <w:pPr>
        <w:spacing w:after="0" w:line="240" w:lineRule="auto"/>
        <w:jc w:val="left"/>
        <w:rPr>
          <w:lang w:val="en"/>
        </w:rPr>
      </w:pPr>
      <w:r>
        <w:rPr>
          <w:lang w:val="en"/>
        </w:rPr>
        <w:br w:type="page"/>
      </w:r>
    </w:p>
    <w:p w14:paraId="269A1B62" w14:textId="73415533" w:rsidR="00EF2321" w:rsidRDefault="00EF2321" w:rsidP="00EF2321">
      <w:pPr>
        <w:pStyle w:val="Heading3"/>
      </w:pPr>
      <w:bookmarkStart w:id="4453" w:name="_Ref179362201"/>
      <w:bookmarkStart w:id="4454" w:name="_Toc226618917"/>
      <w:r w:rsidRPr="7057FEF5">
        <w:rPr>
          <w:lang w:val="en-US"/>
        </w:rPr>
        <w:lastRenderedPageBreak/>
        <w:t>Full rejection of a Payment Data message containing multiple times the same reported Payee, and subsequent correction by the PSP</w:t>
      </w:r>
      <w:bookmarkEnd w:id="4453"/>
      <w:bookmarkEnd w:id="4454"/>
    </w:p>
    <w:p w14:paraId="0DCAF2DB" w14:textId="485F3BB0" w:rsidR="00127F90" w:rsidRPr="00127F90" w:rsidRDefault="00EF2321" w:rsidP="00127F90">
      <w:pPr>
        <w:rPr>
          <w:rFonts w:ascii="Times" w:hAnsi="Times" w:cs="Times"/>
          <w:szCs w:val="22"/>
          <w:lang w:val="en-US"/>
        </w:rPr>
      </w:pPr>
      <w:r>
        <w:rPr>
          <w:rFonts w:ascii="Times" w:hAnsi="Times" w:cs="Times"/>
          <w:szCs w:val="22"/>
        </w:rPr>
        <w:t xml:space="preserve">The following exchange scenario depicts the case where a Payment Data message is fully rejected by breaching the business rule </w:t>
      </w:r>
      <w:r w:rsidR="009E5381">
        <w:rPr>
          <w:rFonts w:ascii="Times" w:hAnsi="Times" w:cs="Times"/>
          <w:szCs w:val="22"/>
        </w:rPr>
        <w:fldChar w:fldCharType="begin"/>
      </w:r>
      <w:r w:rsidR="009E5381">
        <w:rPr>
          <w:rFonts w:ascii="Times" w:hAnsi="Times" w:cs="Times"/>
          <w:szCs w:val="22"/>
        </w:rPr>
        <w:instrText xml:space="preserve"> REF CM_BR_0150 \h </w:instrText>
      </w:r>
      <w:r w:rsidR="009E5381">
        <w:rPr>
          <w:rFonts w:ascii="Times" w:hAnsi="Times" w:cs="Times"/>
          <w:szCs w:val="22"/>
        </w:rPr>
      </w:r>
      <w:r w:rsidR="009E5381">
        <w:rPr>
          <w:rFonts w:ascii="Times" w:hAnsi="Times" w:cs="Times"/>
          <w:szCs w:val="22"/>
        </w:rPr>
        <w:fldChar w:fldCharType="separate"/>
      </w:r>
      <w:r w:rsidR="00A33342" w:rsidRPr="003476DB">
        <w:rPr>
          <w:szCs w:val="22"/>
        </w:rPr>
        <w:t>CM-BR-0150</w:t>
      </w:r>
      <w:r w:rsidR="009E5381">
        <w:rPr>
          <w:rFonts w:ascii="Times" w:hAnsi="Times" w:cs="Times"/>
          <w:szCs w:val="22"/>
        </w:rPr>
        <w:fldChar w:fldCharType="end"/>
      </w:r>
      <w:r>
        <w:rPr>
          <w:rFonts w:ascii="Times" w:hAnsi="Times" w:cs="Times"/>
          <w:szCs w:val="22"/>
        </w:rPr>
        <w:t>. This scenario occur</w:t>
      </w:r>
      <w:r w:rsidR="001C4012">
        <w:rPr>
          <w:rFonts w:ascii="Times" w:hAnsi="Times" w:cs="Times"/>
          <w:szCs w:val="22"/>
        </w:rPr>
        <w:t>s</w:t>
      </w:r>
      <w:r>
        <w:rPr>
          <w:rFonts w:ascii="Times" w:hAnsi="Times" w:cs="Times"/>
          <w:szCs w:val="22"/>
        </w:rPr>
        <w:t xml:space="preserve"> if the PSP reports two or more times the same Payee in the same Payment Data message</w:t>
      </w:r>
      <w:r w:rsidR="009E5381">
        <w:rPr>
          <w:rFonts w:ascii="Times" w:hAnsi="Times" w:cs="Times"/>
          <w:szCs w:val="22"/>
        </w:rPr>
        <w:t xml:space="preserve"> under separate </w:t>
      </w:r>
      <w:r w:rsidR="009E5381" w:rsidRPr="008040F6">
        <w:rPr>
          <w:rStyle w:val="XMLCodeChar"/>
        </w:rPr>
        <w:t>ReportedPayee</w:t>
      </w:r>
      <w:r w:rsidR="009E5381">
        <w:rPr>
          <w:rFonts w:ascii="Times" w:hAnsi="Times" w:cs="Times"/>
          <w:szCs w:val="22"/>
        </w:rPr>
        <w:t xml:space="preserve"> elements</w:t>
      </w:r>
      <w:r w:rsidR="00127F90">
        <w:rPr>
          <w:rFonts w:ascii="Times" w:hAnsi="Times" w:cs="Times"/>
          <w:szCs w:val="22"/>
        </w:rPr>
        <w:t xml:space="preserve">. </w:t>
      </w:r>
      <w:r w:rsidR="00E72077" w:rsidRPr="00E72077">
        <w:rPr>
          <w:rFonts w:ascii="Times" w:hAnsi="Times" w:cs="Times"/>
          <w:szCs w:val="22"/>
        </w:rPr>
        <w:t xml:space="preserve">Reported payees are considered as being the same if they have the same reported names and reported account (and BIC, when applicable - see </w:t>
      </w:r>
      <w:r w:rsidR="002D46DC">
        <w:rPr>
          <w:rFonts w:ascii="Times" w:hAnsi="Times" w:cs="Times"/>
          <w:szCs w:val="22"/>
        </w:rPr>
        <w:fldChar w:fldCharType="begin"/>
      </w:r>
      <w:r w:rsidR="002D46DC">
        <w:rPr>
          <w:rFonts w:ascii="Times" w:hAnsi="Times" w:cs="Times"/>
          <w:szCs w:val="22"/>
        </w:rPr>
        <w:instrText xml:space="preserve"> REF RP_BR_0100 \h </w:instrText>
      </w:r>
      <w:r w:rsidR="002D46DC">
        <w:rPr>
          <w:rFonts w:ascii="Times" w:hAnsi="Times" w:cs="Times"/>
          <w:szCs w:val="22"/>
        </w:rPr>
      </w:r>
      <w:r w:rsidR="002D46DC">
        <w:rPr>
          <w:rFonts w:ascii="Times" w:hAnsi="Times" w:cs="Times"/>
          <w:szCs w:val="22"/>
        </w:rPr>
        <w:fldChar w:fldCharType="separate"/>
      </w:r>
      <w:r w:rsidR="00A33342" w:rsidRPr="00824988">
        <w:rPr>
          <w:szCs w:val="22"/>
        </w:rPr>
        <w:t>RP-BR-0100</w:t>
      </w:r>
      <w:r w:rsidR="002D46DC">
        <w:rPr>
          <w:rFonts w:ascii="Times" w:hAnsi="Times" w:cs="Times"/>
          <w:szCs w:val="22"/>
        </w:rPr>
        <w:fldChar w:fldCharType="end"/>
      </w:r>
      <w:r w:rsidR="002A2329">
        <w:rPr>
          <w:rFonts w:ascii="Times" w:hAnsi="Times" w:cs="Times"/>
          <w:szCs w:val="22"/>
        </w:rPr>
        <w:t>)</w:t>
      </w:r>
      <w:r w:rsidR="00127F90" w:rsidRPr="00127F90">
        <w:rPr>
          <w:rFonts w:ascii="Times" w:hAnsi="Times" w:cs="Times"/>
          <w:szCs w:val="22"/>
          <w:lang w:val="en-US"/>
        </w:rPr>
        <w:t>: </w:t>
      </w:r>
    </w:p>
    <w:p w14:paraId="3DD36E5C" w14:textId="0DFB52C3" w:rsidR="00127F90" w:rsidRDefault="008B28AF" w:rsidP="00777C09">
      <w:pPr>
        <w:pStyle w:val="ListParagraph"/>
        <w:numPr>
          <w:ilvl w:val="0"/>
          <w:numId w:val="92"/>
        </w:numPr>
        <w:rPr>
          <w:rFonts w:ascii="Times" w:hAnsi="Times" w:cs="Times"/>
          <w:szCs w:val="22"/>
          <w:lang w:val="en-US"/>
        </w:rPr>
      </w:pPr>
      <w:r w:rsidRPr="008B28AF">
        <w:rPr>
          <w:rFonts w:ascii="Times" w:hAnsi="Times" w:cs="Times"/>
          <w:szCs w:val="22"/>
          <w:lang w:val="en-US"/>
        </w:rPr>
        <w:t>The reported names are considered the same if all the names and their respective reported attribute (</w:t>
      </w:r>
      <w:r w:rsidRPr="008B28AF">
        <w:rPr>
          <w:rStyle w:val="XMLCodeChar"/>
        </w:rPr>
        <w:t>nameType</w:t>
      </w:r>
      <w:r w:rsidRPr="008B28AF">
        <w:rPr>
          <w:rFonts w:ascii="Times" w:hAnsi="Times" w:cs="Times"/>
          <w:szCs w:val="22"/>
          <w:lang w:val="en-US"/>
        </w:rPr>
        <w:t xml:space="preserve">, </w:t>
      </w:r>
      <w:r w:rsidRPr="008B28AF">
        <w:rPr>
          <w:rStyle w:val="XMLCodeChar"/>
        </w:rPr>
        <w:t>nameOther</w:t>
      </w:r>
      <w:r w:rsidRPr="008B28AF">
        <w:rPr>
          <w:rFonts w:ascii="Times" w:hAnsi="Times" w:cs="Times"/>
          <w:szCs w:val="22"/>
          <w:lang w:val="en-US"/>
        </w:rPr>
        <w:t>) exactly match</w:t>
      </w:r>
      <w:r w:rsidR="00127F90" w:rsidRPr="00127F90">
        <w:rPr>
          <w:rFonts w:ascii="Times" w:hAnsi="Times" w:cs="Times"/>
          <w:szCs w:val="22"/>
          <w:lang w:val="en-US"/>
        </w:rPr>
        <w:t>;</w:t>
      </w:r>
    </w:p>
    <w:p w14:paraId="5E28A98C" w14:textId="529F1070" w:rsidR="00EF2321" w:rsidRDefault="002E3A63" w:rsidP="00777C09">
      <w:pPr>
        <w:pStyle w:val="ListParagraph"/>
        <w:numPr>
          <w:ilvl w:val="0"/>
          <w:numId w:val="92"/>
        </w:numPr>
        <w:rPr>
          <w:lang w:val="en-US"/>
        </w:rPr>
      </w:pPr>
      <w:r w:rsidRPr="002E3A63">
        <w:rPr>
          <w:rFonts w:ascii="Times" w:hAnsi="Times" w:cs="Times"/>
          <w:szCs w:val="22"/>
          <w:lang w:val="en-US"/>
        </w:rPr>
        <w:t>If reported, the reported account and the BIC, both with their respective reported attributes (</w:t>
      </w:r>
      <w:r w:rsidRPr="002E3A63">
        <w:rPr>
          <w:rStyle w:val="XMLCodeChar"/>
        </w:rPr>
        <w:t>CountryCode</w:t>
      </w:r>
      <w:r w:rsidRPr="002E3A63">
        <w:rPr>
          <w:rFonts w:ascii="Times" w:hAnsi="Times" w:cs="Times"/>
          <w:szCs w:val="22"/>
          <w:lang w:val="en-US"/>
        </w:rPr>
        <w:t xml:space="preserve">, </w:t>
      </w:r>
      <w:r w:rsidRPr="002E3A63">
        <w:rPr>
          <w:rStyle w:val="XMLCodeChar"/>
        </w:rPr>
        <w:t>type</w:t>
      </w:r>
      <w:r w:rsidRPr="002E3A63">
        <w:rPr>
          <w:rFonts w:ascii="Times" w:hAnsi="Times" w:cs="Times"/>
          <w:szCs w:val="22"/>
          <w:lang w:val="en-US"/>
        </w:rPr>
        <w:t xml:space="preserve">, </w:t>
      </w:r>
      <w:r w:rsidRPr="002E3A63">
        <w:rPr>
          <w:rStyle w:val="XMLCodeChar"/>
        </w:rPr>
        <w:t>accountIdentifierOther</w:t>
      </w:r>
      <w:r w:rsidRPr="002E3A63">
        <w:rPr>
          <w:rFonts w:ascii="Times" w:hAnsi="Times" w:cs="Times"/>
          <w:szCs w:val="22"/>
          <w:lang w:val="en-US"/>
        </w:rPr>
        <w:t>) exactly match.</w:t>
      </w:r>
    </w:p>
    <w:p w14:paraId="35CB7F09" w14:textId="113FB5DA" w:rsidR="00127F90" w:rsidRPr="00127F90" w:rsidRDefault="00431462" w:rsidP="00127F90">
      <w:pPr>
        <w:rPr>
          <w:rFonts w:ascii="Times" w:hAnsi="Times" w:cs="Times"/>
          <w:szCs w:val="22"/>
          <w:lang w:val="en-US"/>
        </w:rPr>
      </w:pPr>
      <w:r>
        <w:rPr>
          <w:rFonts w:ascii="Times" w:hAnsi="Times" w:cs="Times"/>
          <w:szCs w:val="22"/>
          <w:lang w:val="en-US"/>
        </w:rPr>
        <w:t>This example is depicted below:</w:t>
      </w:r>
    </w:p>
    <w:p w14:paraId="58FD4AC8" w14:textId="09D10129" w:rsidR="00EF2321" w:rsidRPr="00E03205" w:rsidRDefault="00EF2321" w:rsidP="00777C09">
      <w:pPr>
        <w:pStyle w:val="ListParagraph"/>
        <w:numPr>
          <w:ilvl w:val="0"/>
          <w:numId w:val="64"/>
        </w:numPr>
        <w:rPr>
          <w:rFonts w:ascii="Times" w:hAnsi="Times" w:cs="Times"/>
          <w:szCs w:val="22"/>
        </w:rPr>
      </w:pPr>
      <w:r w:rsidRPr="00E03205">
        <w:rPr>
          <w:rFonts w:ascii="Times" w:hAnsi="Times" w:cs="Times"/>
          <w:szCs w:val="22"/>
        </w:rPr>
        <w:t xml:space="preserve">Submitting a Payment Data message by the PSP, subsequently transmitted by the </w:t>
      </w:r>
      <w:r>
        <w:rPr>
          <w:rFonts w:ascii="Times" w:hAnsi="Times" w:cs="Times"/>
          <w:szCs w:val="22"/>
        </w:rPr>
        <w:t>National Tax Administration</w:t>
      </w:r>
      <w:r w:rsidRPr="00E03205">
        <w:rPr>
          <w:rFonts w:ascii="Times" w:hAnsi="Times" w:cs="Times"/>
          <w:szCs w:val="22"/>
        </w:rPr>
        <w:t xml:space="preserve"> to CESOP:</w:t>
      </w:r>
    </w:p>
    <w:tbl>
      <w:tblPr>
        <w:tblStyle w:val="TableHistory"/>
        <w:tblW w:w="0" w:type="auto"/>
        <w:tblInd w:w="1129" w:type="dxa"/>
        <w:tblLook w:val="04A0" w:firstRow="1" w:lastRow="0" w:firstColumn="1" w:lastColumn="0" w:noHBand="0" w:noVBand="1"/>
      </w:tblPr>
      <w:tblGrid>
        <w:gridCol w:w="3261"/>
        <w:gridCol w:w="4673"/>
      </w:tblGrid>
      <w:tr w:rsidR="00EF2321" w:rsidRPr="00154D81" w14:paraId="4AB3A254" w14:textId="77777777" w:rsidTr="00D17AC6">
        <w:tc>
          <w:tcPr>
            <w:tcW w:w="3261" w:type="dxa"/>
            <w:shd w:val="clear" w:color="auto" w:fill="D9D9D9" w:themeFill="background1" w:themeFillShade="D9"/>
          </w:tcPr>
          <w:p w14:paraId="082ABC37" w14:textId="77777777" w:rsidR="00EF2321" w:rsidRPr="002B2E2B" w:rsidRDefault="00EF2321" w:rsidP="00372B6B">
            <w:pPr>
              <w:spacing w:after="0"/>
              <w:rPr>
                <w:rFonts w:ascii="Times" w:hAnsi="Times" w:cs="Times"/>
                <w:b/>
                <w:bCs/>
                <w:szCs w:val="22"/>
              </w:rPr>
            </w:pPr>
            <w:r w:rsidRPr="002B2E2B">
              <w:rPr>
                <w:bCs/>
              </w:rPr>
              <w:t>File name</w:t>
            </w:r>
          </w:p>
        </w:tc>
        <w:tc>
          <w:tcPr>
            <w:tcW w:w="4673" w:type="dxa"/>
            <w:shd w:val="clear" w:color="auto" w:fill="D9D9D9" w:themeFill="background1" w:themeFillShade="D9"/>
          </w:tcPr>
          <w:p w14:paraId="6A83507C" w14:textId="77777777" w:rsidR="00EF2321" w:rsidRPr="002B2E2B" w:rsidRDefault="00EF2321" w:rsidP="00372B6B">
            <w:pPr>
              <w:spacing w:after="0"/>
              <w:rPr>
                <w:rFonts w:ascii="Times" w:hAnsi="Times" w:cs="Times"/>
                <w:b/>
                <w:bCs/>
                <w:szCs w:val="22"/>
              </w:rPr>
            </w:pPr>
            <w:r w:rsidRPr="00741ECB">
              <w:rPr>
                <w:rFonts w:ascii="Times" w:hAnsi="Times" w:cs="Times"/>
                <w:bCs/>
                <w:szCs w:val="22"/>
              </w:rPr>
              <w:t>PMT-Q4-202</w:t>
            </w:r>
            <w:r>
              <w:rPr>
                <w:rFonts w:ascii="Times" w:hAnsi="Times" w:cs="Times"/>
                <w:bCs/>
                <w:szCs w:val="22"/>
              </w:rPr>
              <w:t>4</w:t>
            </w:r>
            <w:r w:rsidRPr="00741ECB">
              <w:rPr>
                <w:rFonts w:ascii="Times" w:hAnsi="Times" w:cs="Times"/>
                <w:bCs/>
                <w:szCs w:val="22"/>
              </w:rPr>
              <w:t>-BE-BCMCBEBBXXX-1-1.xml</w:t>
            </w:r>
          </w:p>
        </w:tc>
      </w:tr>
      <w:tr w:rsidR="00EF2321" w14:paraId="57E93DF1" w14:textId="77777777" w:rsidTr="00EF2321">
        <w:tc>
          <w:tcPr>
            <w:tcW w:w="3261" w:type="dxa"/>
          </w:tcPr>
          <w:p w14:paraId="68673EF7" w14:textId="77777777" w:rsidR="00EF2321" w:rsidRDefault="00EF2321" w:rsidP="00372B6B">
            <w:pPr>
              <w:spacing w:after="0"/>
              <w:rPr>
                <w:rFonts w:ascii="Times" w:hAnsi="Times" w:cs="Times"/>
                <w:szCs w:val="22"/>
              </w:rPr>
            </w:pPr>
            <w:r w:rsidRPr="002B2E2B">
              <w:rPr>
                <w:rFonts w:ascii="Courier New" w:hAnsi="Courier New" w:cs="Courier New"/>
                <w:szCs w:val="22"/>
                <w:lang w:val="de-DE"/>
              </w:rPr>
              <w:t>MessageType</w:t>
            </w:r>
          </w:p>
        </w:tc>
        <w:tc>
          <w:tcPr>
            <w:tcW w:w="4673" w:type="dxa"/>
          </w:tcPr>
          <w:p w14:paraId="5BE76A63" w14:textId="77777777" w:rsidR="00EF2321" w:rsidRDefault="00EF2321" w:rsidP="00372B6B">
            <w:pPr>
              <w:spacing w:after="0"/>
              <w:rPr>
                <w:rFonts w:ascii="Times" w:hAnsi="Times" w:cs="Times"/>
                <w:szCs w:val="22"/>
              </w:rPr>
            </w:pPr>
            <w:r>
              <w:rPr>
                <w:szCs w:val="22"/>
                <w:lang w:eastAsia="ko-KR"/>
              </w:rPr>
              <w:t>PMT</w:t>
            </w:r>
          </w:p>
        </w:tc>
      </w:tr>
      <w:tr w:rsidR="00EF2321" w14:paraId="07B8E57A" w14:textId="77777777" w:rsidTr="00EF2321">
        <w:tc>
          <w:tcPr>
            <w:tcW w:w="3261" w:type="dxa"/>
          </w:tcPr>
          <w:p w14:paraId="29FA288F" w14:textId="77777777" w:rsidR="00EF2321" w:rsidRDefault="00EF2321" w:rsidP="00372B6B">
            <w:pPr>
              <w:spacing w:after="0"/>
              <w:rPr>
                <w:rFonts w:ascii="Times" w:hAnsi="Times" w:cs="Times"/>
                <w:szCs w:val="22"/>
              </w:rPr>
            </w:pPr>
            <w:r w:rsidRPr="002B2E2B">
              <w:rPr>
                <w:rFonts w:ascii="Courier New" w:hAnsi="Courier New" w:cs="Courier New"/>
                <w:szCs w:val="22"/>
              </w:rPr>
              <w:t>MessageTypeIndic</w:t>
            </w:r>
          </w:p>
        </w:tc>
        <w:tc>
          <w:tcPr>
            <w:tcW w:w="4673" w:type="dxa"/>
          </w:tcPr>
          <w:p w14:paraId="7CF2BFE6" w14:textId="77777777" w:rsidR="00EF2321" w:rsidRDefault="00EF2321" w:rsidP="00372B6B">
            <w:pPr>
              <w:spacing w:after="0"/>
              <w:rPr>
                <w:rFonts w:ascii="Times" w:hAnsi="Times" w:cs="Times"/>
                <w:szCs w:val="22"/>
              </w:rPr>
            </w:pPr>
            <w:r w:rsidRPr="006E2087">
              <w:t>CESOP100</w:t>
            </w:r>
          </w:p>
        </w:tc>
      </w:tr>
      <w:tr w:rsidR="00EF2321" w14:paraId="01C4B22C" w14:textId="77777777" w:rsidTr="00EF2321">
        <w:tc>
          <w:tcPr>
            <w:tcW w:w="3261" w:type="dxa"/>
          </w:tcPr>
          <w:p w14:paraId="5B4823CE" w14:textId="77777777" w:rsidR="00EF2321" w:rsidRDefault="00EF2321" w:rsidP="00372B6B">
            <w:pPr>
              <w:spacing w:after="0"/>
              <w:rPr>
                <w:rFonts w:ascii="Times" w:hAnsi="Times" w:cs="Times"/>
                <w:szCs w:val="22"/>
              </w:rPr>
            </w:pPr>
            <w:r w:rsidRPr="002B1B66">
              <w:rPr>
                <w:rFonts w:ascii="Courier New" w:hAnsi="Courier New" w:cs="Courier New"/>
                <w:szCs w:val="22"/>
                <w:lang w:val="de-DE"/>
              </w:rPr>
              <w:t>MessageRefId</w:t>
            </w:r>
          </w:p>
        </w:tc>
        <w:tc>
          <w:tcPr>
            <w:tcW w:w="4673" w:type="dxa"/>
          </w:tcPr>
          <w:p w14:paraId="79926F4C" w14:textId="4BC2F935" w:rsidR="00EF2321" w:rsidRDefault="00AA7387" w:rsidP="00372B6B">
            <w:pPr>
              <w:spacing w:after="0"/>
              <w:rPr>
                <w:rFonts w:ascii="Times" w:hAnsi="Times" w:cs="Times"/>
                <w:szCs w:val="22"/>
              </w:rPr>
            </w:pPr>
            <w:r w:rsidRPr="00AA7387">
              <w:rPr>
                <w:rFonts w:ascii="Times" w:hAnsi="Times" w:cs="Times"/>
                <w:szCs w:val="22"/>
              </w:rPr>
              <w:t>ce0f7b17-b251-4571-a318-05395fb76a77</w:t>
            </w:r>
          </w:p>
        </w:tc>
      </w:tr>
      <w:tr w:rsidR="00EF2321" w14:paraId="1D126210" w14:textId="77777777" w:rsidTr="00EF2321">
        <w:tc>
          <w:tcPr>
            <w:tcW w:w="3261" w:type="dxa"/>
          </w:tcPr>
          <w:p w14:paraId="71F3E353" w14:textId="77777777" w:rsidR="00EF2321" w:rsidRPr="00B060D8" w:rsidRDefault="00EF2321" w:rsidP="00372B6B">
            <w:pPr>
              <w:spacing w:after="0"/>
              <w:rPr>
                <w:rFonts w:ascii="Times" w:hAnsi="Times" w:cs="Times"/>
                <w:color w:val="E7E6E6" w:themeColor="background2"/>
                <w:szCs w:val="22"/>
              </w:rPr>
            </w:pPr>
            <w:r w:rsidRPr="00EF12AD">
              <w:rPr>
                <w:rFonts w:ascii="Courier New" w:hAnsi="Courier New" w:cs="Courier New"/>
                <w:szCs w:val="22"/>
                <w:lang w:val="de-DE"/>
              </w:rPr>
              <w:t>CorrMessageRefId</w:t>
            </w:r>
          </w:p>
        </w:tc>
        <w:tc>
          <w:tcPr>
            <w:tcW w:w="4673" w:type="dxa"/>
          </w:tcPr>
          <w:p w14:paraId="3464E0D7" w14:textId="77777777" w:rsidR="00EF2321" w:rsidRPr="00EF12AD" w:rsidRDefault="00EF2321" w:rsidP="00372B6B">
            <w:pPr>
              <w:spacing w:after="0"/>
              <w:rPr>
                <w:rFonts w:ascii="Times" w:hAnsi="Times" w:cs="Times"/>
                <w:i/>
                <w:iCs/>
                <w:color w:val="A6A6A6" w:themeColor="background1" w:themeShade="A6"/>
                <w:szCs w:val="22"/>
              </w:rPr>
            </w:pPr>
            <w:r w:rsidRPr="00EF12AD">
              <w:rPr>
                <w:i/>
                <w:iCs/>
                <w:color w:val="A6A6A6" w:themeColor="background1" w:themeShade="A6"/>
              </w:rPr>
              <w:t>Not provided</w:t>
            </w:r>
          </w:p>
        </w:tc>
      </w:tr>
      <w:tr w:rsidR="00AA7387" w14:paraId="750703AD" w14:textId="77777777" w:rsidTr="00993265">
        <w:tc>
          <w:tcPr>
            <w:tcW w:w="7934" w:type="dxa"/>
            <w:gridSpan w:val="2"/>
            <w:shd w:val="clear" w:color="auto" w:fill="F2F2F2" w:themeFill="background1" w:themeFillShade="F2"/>
          </w:tcPr>
          <w:p w14:paraId="34D1F093" w14:textId="4A2762E8" w:rsidR="00AA7387" w:rsidRPr="00EF12AD" w:rsidRDefault="00AA7387" w:rsidP="00372B6B">
            <w:pPr>
              <w:spacing w:after="0"/>
              <w:rPr>
                <w:i/>
                <w:iCs/>
                <w:color w:val="A6A6A6" w:themeColor="background1" w:themeShade="A6"/>
              </w:rPr>
            </w:pPr>
            <w:r>
              <w:rPr>
                <w:bCs/>
              </w:rPr>
              <w:t>Reported Payee 1</w:t>
            </w:r>
          </w:p>
        </w:tc>
      </w:tr>
      <w:tr w:rsidR="00AA7387" w14:paraId="0A5258D0" w14:textId="77777777" w:rsidTr="00EF2321">
        <w:tc>
          <w:tcPr>
            <w:tcW w:w="3261" w:type="dxa"/>
          </w:tcPr>
          <w:p w14:paraId="0C01FEC0" w14:textId="63FDC301" w:rsidR="00AA7387" w:rsidRDefault="00AA7387" w:rsidP="00372B6B">
            <w:pPr>
              <w:spacing w:after="0"/>
              <w:rPr>
                <w:bCs/>
              </w:rPr>
            </w:pPr>
            <w:r w:rsidRPr="00AA7387">
              <w:rPr>
                <w:rFonts w:ascii="Courier New" w:hAnsi="Courier New" w:cs="Courier New"/>
                <w:szCs w:val="22"/>
              </w:rPr>
              <w:t>ReportedPayee.Name nameType="BUSINESS"</w:t>
            </w:r>
          </w:p>
        </w:tc>
        <w:tc>
          <w:tcPr>
            <w:tcW w:w="4673" w:type="dxa"/>
          </w:tcPr>
          <w:p w14:paraId="4396C6B8" w14:textId="1AC6BE72" w:rsidR="00AA7387" w:rsidRPr="00AA7387" w:rsidRDefault="00AA7387" w:rsidP="00372B6B">
            <w:pPr>
              <w:spacing w:after="0"/>
              <w:rPr>
                <w:color w:val="A6A6A6" w:themeColor="background1" w:themeShade="A6"/>
              </w:rPr>
            </w:pPr>
            <w:r w:rsidRPr="00AA7387">
              <w:rPr>
                <w:color w:val="0070C0"/>
              </w:rPr>
              <w:t>A Company</w:t>
            </w:r>
          </w:p>
        </w:tc>
      </w:tr>
      <w:tr w:rsidR="00AA7387" w14:paraId="12BD7156" w14:textId="77777777" w:rsidTr="00EF2321">
        <w:tc>
          <w:tcPr>
            <w:tcW w:w="3261" w:type="dxa"/>
          </w:tcPr>
          <w:p w14:paraId="7F590AF6" w14:textId="5B603825" w:rsidR="00AA7387" w:rsidRPr="00AA7387" w:rsidRDefault="00AA7387" w:rsidP="00AA7387">
            <w:pPr>
              <w:spacing w:after="0"/>
              <w:rPr>
                <w:rFonts w:ascii="Courier New" w:hAnsi="Courier New" w:cs="Courier New"/>
                <w:szCs w:val="22"/>
              </w:rPr>
            </w:pPr>
            <w:r w:rsidRPr="00AA7387">
              <w:rPr>
                <w:rFonts w:ascii="Courier New" w:hAnsi="Courier New" w:cs="Courier New"/>
                <w:szCs w:val="22"/>
              </w:rPr>
              <w:t>TAXIdentification.VATId</w:t>
            </w:r>
          </w:p>
        </w:tc>
        <w:tc>
          <w:tcPr>
            <w:tcW w:w="4673" w:type="dxa"/>
          </w:tcPr>
          <w:p w14:paraId="16068232" w14:textId="064885D2" w:rsidR="00AA7387" w:rsidRPr="00AA7387" w:rsidRDefault="00AA7387" w:rsidP="00372B6B">
            <w:pPr>
              <w:spacing w:after="0"/>
              <w:rPr>
                <w:color w:val="A6A6A6" w:themeColor="background1" w:themeShade="A6"/>
              </w:rPr>
            </w:pPr>
            <w:r w:rsidRPr="00AA7387">
              <w:rPr>
                <w:color w:val="0070C0"/>
              </w:rPr>
              <w:t>12345678901</w:t>
            </w:r>
          </w:p>
        </w:tc>
      </w:tr>
      <w:tr w:rsidR="00AA7387" w14:paraId="1D98E8BA" w14:textId="77777777" w:rsidTr="00EF2321">
        <w:tc>
          <w:tcPr>
            <w:tcW w:w="3261" w:type="dxa"/>
          </w:tcPr>
          <w:p w14:paraId="12CC4537" w14:textId="587F3767" w:rsidR="00AA7387" w:rsidRPr="00AA7387" w:rsidRDefault="00AA7387" w:rsidP="00372B6B">
            <w:pPr>
              <w:spacing w:after="0"/>
              <w:rPr>
                <w:rFonts w:ascii="Courier New" w:hAnsi="Courier New" w:cs="Courier New"/>
                <w:szCs w:val="22"/>
              </w:rPr>
            </w:pPr>
            <w:r w:rsidRPr="00AA7387">
              <w:rPr>
                <w:rFonts w:ascii="Courier New" w:hAnsi="Courier New" w:cs="Courier New"/>
                <w:szCs w:val="22"/>
              </w:rPr>
              <w:t>AccountIdentifier CountryCode="IT" type="IBAN"</w:t>
            </w:r>
          </w:p>
        </w:tc>
        <w:tc>
          <w:tcPr>
            <w:tcW w:w="4673" w:type="dxa"/>
          </w:tcPr>
          <w:p w14:paraId="41881BA2" w14:textId="4F31983A" w:rsidR="00AA7387" w:rsidRPr="00AA7387" w:rsidRDefault="00AA7387" w:rsidP="00372B6B">
            <w:pPr>
              <w:spacing w:after="0"/>
              <w:rPr>
                <w:color w:val="A6A6A6" w:themeColor="background1" w:themeShade="A6"/>
              </w:rPr>
            </w:pPr>
            <w:r w:rsidRPr="00AA7387">
              <w:rPr>
                <w:color w:val="0070C0"/>
              </w:rPr>
              <w:t>IT60X0542811101000000123456</w:t>
            </w:r>
          </w:p>
        </w:tc>
      </w:tr>
      <w:tr w:rsidR="00EF2321" w14:paraId="2EB3759E" w14:textId="77777777" w:rsidTr="00EF2321">
        <w:tc>
          <w:tcPr>
            <w:tcW w:w="3261" w:type="dxa"/>
          </w:tcPr>
          <w:p w14:paraId="6DF12CFB" w14:textId="493C1770" w:rsidR="00EF2321" w:rsidRPr="00EF12AD" w:rsidRDefault="00EF2321" w:rsidP="00EF2321">
            <w:pPr>
              <w:spacing w:after="0"/>
              <w:rPr>
                <w:rFonts w:ascii="Courier New" w:hAnsi="Courier New" w:cs="Courier New"/>
                <w:szCs w:val="22"/>
                <w:lang w:val="de-DE"/>
              </w:rPr>
            </w:pPr>
            <w:r>
              <w:rPr>
                <w:rFonts w:ascii="Courier New" w:hAnsi="Courier New" w:cs="Courier New"/>
                <w:szCs w:val="22"/>
              </w:rPr>
              <w:t xml:space="preserve">  DocSpec.DocTypeIndic</w:t>
            </w:r>
          </w:p>
        </w:tc>
        <w:tc>
          <w:tcPr>
            <w:tcW w:w="4673" w:type="dxa"/>
          </w:tcPr>
          <w:p w14:paraId="5857786B" w14:textId="215BF031" w:rsidR="00EF2321" w:rsidRPr="00EF12AD" w:rsidRDefault="00EF2321" w:rsidP="00EF2321">
            <w:pPr>
              <w:spacing w:after="0"/>
              <w:rPr>
                <w:i/>
                <w:iCs/>
                <w:color w:val="A6A6A6" w:themeColor="background1" w:themeShade="A6"/>
              </w:rPr>
            </w:pPr>
            <w:r w:rsidRPr="002B2E2B">
              <w:t>CESOP1</w:t>
            </w:r>
          </w:p>
        </w:tc>
      </w:tr>
      <w:tr w:rsidR="00EF2321" w14:paraId="4A2C71DC" w14:textId="77777777" w:rsidTr="00EF2321">
        <w:tc>
          <w:tcPr>
            <w:tcW w:w="3261" w:type="dxa"/>
          </w:tcPr>
          <w:p w14:paraId="4349835E" w14:textId="5F1A4CBC" w:rsidR="00EF2321" w:rsidRPr="00EF12AD" w:rsidRDefault="00EF2321" w:rsidP="00EF2321">
            <w:pPr>
              <w:spacing w:after="0"/>
              <w:rPr>
                <w:rFonts w:ascii="Courier New" w:hAnsi="Courier New" w:cs="Courier New"/>
                <w:szCs w:val="22"/>
                <w:lang w:val="de-DE"/>
              </w:rPr>
            </w:pPr>
            <w:r>
              <w:rPr>
                <w:rFonts w:ascii="Courier New" w:hAnsi="Courier New" w:cs="Courier New"/>
                <w:szCs w:val="22"/>
              </w:rPr>
              <w:t xml:space="preserve">  DocSpec.DocRefId</w:t>
            </w:r>
          </w:p>
        </w:tc>
        <w:tc>
          <w:tcPr>
            <w:tcW w:w="4673" w:type="dxa"/>
          </w:tcPr>
          <w:p w14:paraId="76418230" w14:textId="32CC6EA5" w:rsidR="00EF2321" w:rsidRPr="00EF12AD" w:rsidRDefault="00AA7387" w:rsidP="00EF2321">
            <w:pPr>
              <w:spacing w:after="0"/>
              <w:rPr>
                <w:i/>
                <w:iCs/>
                <w:color w:val="A6A6A6" w:themeColor="background1" w:themeShade="A6"/>
              </w:rPr>
            </w:pPr>
            <w:r w:rsidRPr="00AA7387">
              <w:t>71317e68-636d-4ba4-8e1d-64d6b8182020</w:t>
            </w:r>
          </w:p>
        </w:tc>
      </w:tr>
      <w:tr w:rsidR="00EF2321" w14:paraId="7B696BCD" w14:textId="77777777" w:rsidTr="00EF2321">
        <w:tc>
          <w:tcPr>
            <w:tcW w:w="3261" w:type="dxa"/>
          </w:tcPr>
          <w:p w14:paraId="539A4A6A" w14:textId="5A3FE325" w:rsidR="00EF2321" w:rsidRPr="00EF12AD" w:rsidRDefault="00EF2321" w:rsidP="00EF2321">
            <w:pPr>
              <w:spacing w:after="0"/>
              <w:rPr>
                <w:rFonts w:ascii="Courier New" w:hAnsi="Courier New" w:cs="Courier New"/>
                <w:szCs w:val="22"/>
                <w:lang w:val="de-DE"/>
              </w:rPr>
            </w:pPr>
            <w:r w:rsidRPr="00EF12AD">
              <w:rPr>
                <w:rFonts w:ascii="Courier New" w:hAnsi="Courier New" w:cs="Courier New"/>
                <w:szCs w:val="22"/>
                <w:lang w:val="de-DE"/>
              </w:rPr>
              <w:t xml:space="preserve">  DocSpec.CorrDocRefId</w:t>
            </w:r>
          </w:p>
        </w:tc>
        <w:tc>
          <w:tcPr>
            <w:tcW w:w="4673" w:type="dxa"/>
          </w:tcPr>
          <w:p w14:paraId="61259F9E" w14:textId="5FF9DB3B" w:rsidR="00EF2321" w:rsidRPr="00EF12AD" w:rsidRDefault="00EF2321" w:rsidP="00EF2321">
            <w:pPr>
              <w:spacing w:after="0"/>
              <w:rPr>
                <w:i/>
                <w:iCs/>
                <w:color w:val="A6A6A6" w:themeColor="background1" w:themeShade="A6"/>
              </w:rPr>
            </w:pPr>
            <w:r w:rsidRPr="00EF12AD">
              <w:rPr>
                <w:i/>
                <w:iCs/>
                <w:color w:val="A6A6A6" w:themeColor="background1" w:themeShade="A6"/>
              </w:rPr>
              <w:t>Not provided</w:t>
            </w:r>
          </w:p>
        </w:tc>
      </w:tr>
      <w:tr w:rsidR="00AA7387" w14:paraId="1C5E31F9" w14:textId="77777777" w:rsidTr="00993265">
        <w:tc>
          <w:tcPr>
            <w:tcW w:w="7934" w:type="dxa"/>
            <w:gridSpan w:val="2"/>
            <w:shd w:val="clear" w:color="auto" w:fill="F2F2F2" w:themeFill="background1" w:themeFillShade="F2"/>
          </w:tcPr>
          <w:p w14:paraId="524E2E97" w14:textId="66E96645" w:rsidR="00AA7387" w:rsidRPr="00EF12AD" w:rsidRDefault="00AA7387" w:rsidP="00372B6B">
            <w:pPr>
              <w:spacing w:after="0"/>
              <w:rPr>
                <w:i/>
                <w:iCs/>
                <w:color w:val="A6A6A6" w:themeColor="background1" w:themeShade="A6"/>
              </w:rPr>
            </w:pPr>
            <w:r>
              <w:rPr>
                <w:bCs/>
              </w:rPr>
              <w:t>Reported Payee 2</w:t>
            </w:r>
          </w:p>
        </w:tc>
      </w:tr>
      <w:tr w:rsidR="00AA7387" w14:paraId="041CDF3E" w14:textId="77777777" w:rsidTr="00EF2321">
        <w:tc>
          <w:tcPr>
            <w:tcW w:w="3261" w:type="dxa"/>
          </w:tcPr>
          <w:p w14:paraId="2E806D44" w14:textId="67E42427" w:rsidR="00AA7387" w:rsidRDefault="00AA7387" w:rsidP="00372B6B">
            <w:pPr>
              <w:spacing w:after="0"/>
              <w:rPr>
                <w:bCs/>
              </w:rPr>
            </w:pPr>
            <w:r w:rsidRPr="00AA7387">
              <w:rPr>
                <w:rFonts w:ascii="Courier New" w:hAnsi="Courier New" w:cs="Courier New"/>
                <w:szCs w:val="22"/>
              </w:rPr>
              <w:t>ReportedPayee.Name nameType="BUSINESS"</w:t>
            </w:r>
          </w:p>
        </w:tc>
        <w:tc>
          <w:tcPr>
            <w:tcW w:w="4673" w:type="dxa"/>
          </w:tcPr>
          <w:p w14:paraId="0FECA259" w14:textId="14CB360E" w:rsidR="00AA7387" w:rsidRPr="00AA7387" w:rsidRDefault="00AA7387" w:rsidP="00372B6B">
            <w:pPr>
              <w:spacing w:after="0"/>
              <w:rPr>
                <w:color w:val="0070C0"/>
              </w:rPr>
            </w:pPr>
            <w:r w:rsidRPr="00AA7387">
              <w:rPr>
                <w:color w:val="0070C0"/>
              </w:rPr>
              <w:t>A Company</w:t>
            </w:r>
          </w:p>
        </w:tc>
      </w:tr>
      <w:tr w:rsidR="00AA7387" w14:paraId="08BAEE5A" w14:textId="77777777" w:rsidTr="00EF2321">
        <w:tc>
          <w:tcPr>
            <w:tcW w:w="3261" w:type="dxa"/>
          </w:tcPr>
          <w:p w14:paraId="2B254A47" w14:textId="0C1333A0" w:rsidR="00AA7387" w:rsidRDefault="00AA7387" w:rsidP="00AA7387">
            <w:pPr>
              <w:spacing w:after="0"/>
              <w:rPr>
                <w:bCs/>
              </w:rPr>
            </w:pPr>
            <w:r w:rsidRPr="00AA7387">
              <w:rPr>
                <w:rFonts w:ascii="Courier New" w:hAnsi="Courier New" w:cs="Courier New"/>
                <w:szCs w:val="22"/>
              </w:rPr>
              <w:t>TAXIdentification.VATId</w:t>
            </w:r>
          </w:p>
        </w:tc>
        <w:tc>
          <w:tcPr>
            <w:tcW w:w="4673" w:type="dxa"/>
          </w:tcPr>
          <w:p w14:paraId="509F422F" w14:textId="393F4702" w:rsidR="00AA7387" w:rsidRPr="00AA7387" w:rsidRDefault="00AA7387" w:rsidP="00AA7387">
            <w:pPr>
              <w:spacing w:after="0"/>
              <w:rPr>
                <w:color w:val="0070C0"/>
              </w:rPr>
            </w:pPr>
            <w:r w:rsidRPr="00AA7387">
              <w:rPr>
                <w:color w:val="0070C0"/>
              </w:rPr>
              <w:t>12345678901</w:t>
            </w:r>
          </w:p>
        </w:tc>
      </w:tr>
      <w:tr w:rsidR="00AA7387" w14:paraId="5D66025D" w14:textId="77777777" w:rsidTr="00EF2321">
        <w:tc>
          <w:tcPr>
            <w:tcW w:w="3261" w:type="dxa"/>
          </w:tcPr>
          <w:p w14:paraId="5A40EFF0" w14:textId="5DB31297" w:rsidR="00AA7387" w:rsidRDefault="00AA7387" w:rsidP="00AA7387">
            <w:pPr>
              <w:spacing w:after="0"/>
              <w:rPr>
                <w:bCs/>
              </w:rPr>
            </w:pPr>
            <w:r w:rsidRPr="00AA7387">
              <w:rPr>
                <w:rFonts w:ascii="Courier New" w:hAnsi="Courier New" w:cs="Courier New"/>
                <w:szCs w:val="22"/>
              </w:rPr>
              <w:t>AccountIdentifier CountryCode="IT" type="IBAN"</w:t>
            </w:r>
          </w:p>
        </w:tc>
        <w:tc>
          <w:tcPr>
            <w:tcW w:w="4673" w:type="dxa"/>
          </w:tcPr>
          <w:p w14:paraId="0841BFC1" w14:textId="4E62A93A" w:rsidR="00AA7387" w:rsidRPr="00AA7387" w:rsidRDefault="00AA7387" w:rsidP="00AA7387">
            <w:pPr>
              <w:spacing w:after="0"/>
              <w:rPr>
                <w:color w:val="0070C0"/>
              </w:rPr>
            </w:pPr>
            <w:r w:rsidRPr="00AA7387">
              <w:rPr>
                <w:color w:val="0070C0"/>
              </w:rPr>
              <w:t>IT60X0542811101000000123456</w:t>
            </w:r>
          </w:p>
        </w:tc>
      </w:tr>
      <w:tr w:rsidR="00EF2321" w14:paraId="66183334" w14:textId="77777777" w:rsidTr="00EF2321">
        <w:tc>
          <w:tcPr>
            <w:tcW w:w="3261" w:type="dxa"/>
          </w:tcPr>
          <w:p w14:paraId="2CD69286" w14:textId="0EB37F49" w:rsidR="00EF2321" w:rsidRPr="00EF12AD" w:rsidRDefault="00EF2321" w:rsidP="00EF2321">
            <w:pPr>
              <w:spacing w:after="0"/>
              <w:rPr>
                <w:rFonts w:ascii="Courier New" w:hAnsi="Courier New" w:cs="Courier New"/>
                <w:szCs w:val="22"/>
                <w:lang w:val="de-DE"/>
              </w:rPr>
            </w:pPr>
            <w:r>
              <w:rPr>
                <w:rFonts w:ascii="Courier New" w:hAnsi="Courier New" w:cs="Courier New"/>
                <w:szCs w:val="22"/>
              </w:rPr>
              <w:t xml:space="preserve">  DocSpec.DocTypeIndic</w:t>
            </w:r>
          </w:p>
        </w:tc>
        <w:tc>
          <w:tcPr>
            <w:tcW w:w="4673" w:type="dxa"/>
          </w:tcPr>
          <w:p w14:paraId="3EBFFB4B" w14:textId="1726D05D" w:rsidR="00EF2321" w:rsidRPr="00EF12AD" w:rsidRDefault="00EF2321" w:rsidP="00EF2321">
            <w:pPr>
              <w:spacing w:after="0"/>
              <w:rPr>
                <w:i/>
                <w:iCs/>
                <w:color w:val="A6A6A6" w:themeColor="background1" w:themeShade="A6"/>
              </w:rPr>
            </w:pPr>
            <w:r w:rsidRPr="002B2E2B">
              <w:t>CESOP</w:t>
            </w:r>
            <w:r>
              <w:t>1</w:t>
            </w:r>
          </w:p>
        </w:tc>
      </w:tr>
      <w:tr w:rsidR="00EF2321" w14:paraId="299722F3" w14:textId="77777777" w:rsidTr="00EF2321">
        <w:tc>
          <w:tcPr>
            <w:tcW w:w="3261" w:type="dxa"/>
          </w:tcPr>
          <w:p w14:paraId="586AD6EE" w14:textId="47144625" w:rsidR="00EF2321" w:rsidRPr="00EF12AD" w:rsidRDefault="00EF2321" w:rsidP="00EF2321">
            <w:pPr>
              <w:spacing w:after="0"/>
              <w:rPr>
                <w:rFonts w:ascii="Courier New" w:hAnsi="Courier New" w:cs="Courier New"/>
                <w:szCs w:val="22"/>
                <w:lang w:val="de-DE"/>
              </w:rPr>
            </w:pPr>
            <w:r>
              <w:rPr>
                <w:rFonts w:ascii="Courier New" w:hAnsi="Courier New" w:cs="Courier New"/>
                <w:szCs w:val="22"/>
              </w:rPr>
              <w:t xml:space="preserve">  DocSpec.DocRefId</w:t>
            </w:r>
          </w:p>
        </w:tc>
        <w:tc>
          <w:tcPr>
            <w:tcW w:w="4673" w:type="dxa"/>
          </w:tcPr>
          <w:p w14:paraId="15C45FAD" w14:textId="1C211350" w:rsidR="00EF2321" w:rsidRPr="00EF12AD" w:rsidRDefault="00AA7387" w:rsidP="00EF2321">
            <w:pPr>
              <w:spacing w:after="0"/>
              <w:rPr>
                <w:i/>
                <w:iCs/>
                <w:color w:val="A6A6A6" w:themeColor="background1" w:themeShade="A6"/>
              </w:rPr>
            </w:pPr>
            <w:r w:rsidRPr="00AA7387">
              <w:t>ca890e38-37e0-4b7a-9fb7-cca6259f837f</w:t>
            </w:r>
          </w:p>
        </w:tc>
      </w:tr>
      <w:tr w:rsidR="00EF2321" w14:paraId="07A34E51" w14:textId="77777777" w:rsidTr="00EF2321">
        <w:tc>
          <w:tcPr>
            <w:tcW w:w="3261" w:type="dxa"/>
          </w:tcPr>
          <w:p w14:paraId="2AA53336" w14:textId="29D67FEE" w:rsidR="00EF2321" w:rsidRPr="00EF12AD" w:rsidRDefault="00EF2321" w:rsidP="00EF2321">
            <w:pPr>
              <w:spacing w:after="0"/>
              <w:rPr>
                <w:rFonts w:ascii="Courier New" w:hAnsi="Courier New" w:cs="Courier New"/>
                <w:szCs w:val="22"/>
                <w:lang w:val="de-DE"/>
              </w:rPr>
            </w:pPr>
            <w:r w:rsidRPr="00EF12AD">
              <w:rPr>
                <w:rFonts w:ascii="Courier New" w:hAnsi="Courier New" w:cs="Courier New"/>
                <w:szCs w:val="22"/>
                <w:lang w:val="de-DE"/>
              </w:rPr>
              <w:t xml:space="preserve">  DocSpec.CorrDocRefId</w:t>
            </w:r>
          </w:p>
        </w:tc>
        <w:tc>
          <w:tcPr>
            <w:tcW w:w="4673" w:type="dxa"/>
          </w:tcPr>
          <w:p w14:paraId="1EAA559E" w14:textId="24F68715" w:rsidR="00EF2321" w:rsidRPr="00EF12AD" w:rsidRDefault="00EF2321" w:rsidP="00EF2321">
            <w:pPr>
              <w:spacing w:after="0"/>
              <w:rPr>
                <w:i/>
                <w:iCs/>
                <w:color w:val="A6A6A6" w:themeColor="background1" w:themeShade="A6"/>
              </w:rPr>
            </w:pPr>
            <w:r w:rsidRPr="00EF12AD">
              <w:rPr>
                <w:i/>
                <w:iCs/>
                <w:color w:val="A6A6A6" w:themeColor="background1" w:themeShade="A6"/>
              </w:rPr>
              <w:t>Not provided</w:t>
            </w:r>
          </w:p>
        </w:tc>
      </w:tr>
    </w:tbl>
    <w:p w14:paraId="6548BE00" w14:textId="77777777" w:rsidR="00EF2321" w:rsidRPr="00866CEA" w:rsidRDefault="00EF2321" w:rsidP="00EF2321">
      <w:pPr>
        <w:spacing w:after="0"/>
        <w:ind w:firstLine="720"/>
        <w:rPr>
          <w:rFonts w:ascii="Times" w:hAnsi="Times" w:cs="Times"/>
          <w:szCs w:val="22"/>
        </w:rPr>
      </w:pPr>
    </w:p>
    <w:p w14:paraId="32ADFD10" w14:textId="28E93F9B" w:rsidR="00EF2321" w:rsidRPr="00E03205" w:rsidRDefault="00EF2321" w:rsidP="00777C09">
      <w:pPr>
        <w:pStyle w:val="ListParagraph"/>
        <w:numPr>
          <w:ilvl w:val="0"/>
          <w:numId w:val="64"/>
        </w:numPr>
        <w:rPr>
          <w:rFonts w:ascii="Times" w:hAnsi="Times" w:cs="Times"/>
          <w:szCs w:val="22"/>
        </w:rPr>
      </w:pPr>
      <w:r w:rsidRPr="00E03205">
        <w:rPr>
          <w:rFonts w:ascii="Times" w:hAnsi="Times" w:cs="Times"/>
          <w:szCs w:val="22"/>
        </w:rPr>
        <w:t xml:space="preserve">CESOP system responding with a </w:t>
      </w:r>
      <w:r>
        <w:rPr>
          <w:rFonts w:ascii="Times" w:hAnsi="Times" w:cs="Times"/>
          <w:szCs w:val="22"/>
        </w:rPr>
        <w:t>full rejection</w:t>
      </w:r>
      <w:r w:rsidRPr="00E03205">
        <w:rPr>
          <w:rFonts w:ascii="Times" w:hAnsi="Times" w:cs="Times"/>
          <w:szCs w:val="22"/>
        </w:rPr>
        <w:t xml:space="preserve"> Validation </w:t>
      </w:r>
      <w:r>
        <w:rPr>
          <w:rFonts w:ascii="Times" w:hAnsi="Times" w:cs="Times"/>
          <w:szCs w:val="22"/>
        </w:rPr>
        <w:t>R</w:t>
      </w:r>
      <w:r w:rsidRPr="00E03205">
        <w:rPr>
          <w:rFonts w:ascii="Times" w:hAnsi="Times" w:cs="Times"/>
          <w:szCs w:val="22"/>
        </w:rPr>
        <w:t>esult message</w:t>
      </w:r>
      <w:r>
        <w:rPr>
          <w:rFonts w:ascii="Times" w:hAnsi="Times" w:cs="Times"/>
          <w:szCs w:val="22"/>
        </w:rPr>
        <w:t xml:space="preserve"> (as described in section </w:t>
      </w:r>
      <w:r>
        <w:rPr>
          <w:rFonts w:ascii="Times" w:hAnsi="Times" w:cs="Times"/>
          <w:szCs w:val="22"/>
        </w:rPr>
        <w:fldChar w:fldCharType="begin"/>
      </w:r>
      <w:r>
        <w:rPr>
          <w:rFonts w:ascii="Times" w:hAnsi="Times" w:cs="Times"/>
          <w:szCs w:val="22"/>
        </w:rPr>
        <w:instrText xml:space="preserve"> REF _Ref122349627 \r \h </w:instrText>
      </w:r>
      <w:r>
        <w:rPr>
          <w:rFonts w:ascii="Times" w:hAnsi="Times" w:cs="Times"/>
          <w:szCs w:val="22"/>
        </w:rPr>
      </w:r>
      <w:r>
        <w:rPr>
          <w:rFonts w:ascii="Times" w:hAnsi="Times" w:cs="Times"/>
          <w:szCs w:val="22"/>
        </w:rPr>
        <w:fldChar w:fldCharType="separate"/>
      </w:r>
      <w:r w:rsidR="00A33342">
        <w:rPr>
          <w:rFonts w:ascii="Times" w:hAnsi="Times" w:cs="Times"/>
          <w:szCs w:val="22"/>
        </w:rPr>
        <w:t>6.1.3.2.2</w:t>
      </w:r>
      <w:r>
        <w:rPr>
          <w:rFonts w:ascii="Times" w:hAnsi="Times" w:cs="Times"/>
          <w:szCs w:val="22"/>
        </w:rPr>
        <w:fldChar w:fldCharType="end"/>
      </w:r>
      <w:r>
        <w:rPr>
          <w:rFonts w:ascii="Times" w:hAnsi="Times" w:cs="Times"/>
          <w:szCs w:val="22"/>
        </w:rPr>
        <w:t>)</w:t>
      </w:r>
      <w:r w:rsidR="00FF599B">
        <w:rPr>
          <w:rFonts w:ascii="Times" w:hAnsi="Times" w:cs="Times"/>
          <w:szCs w:val="22"/>
        </w:rPr>
        <w:t xml:space="preserve">, breaching the business rule </w:t>
      </w:r>
      <w:r w:rsidR="00FF599B">
        <w:rPr>
          <w:rFonts w:ascii="Times" w:hAnsi="Times" w:cs="Times"/>
          <w:szCs w:val="22"/>
        </w:rPr>
        <w:fldChar w:fldCharType="begin"/>
      </w:r>
      <w:r w:rsidR="00FF599B">
        <w:rPr>
          <w:rFonts w:ascii="Times" w:hAnsi="Times" w:cs="Times"/>
          <w:szCs w:val="22"/>
        </w:rPr>
        <w:instrText xml:space="preserve"> REF CM_BR_0150 \h </w:instrText>
      </w:r>
      <w:r w:rsidR="00FF599B">
        <w:rPr>
          <w:rFonts w:ascii="Times" w:hAnsi="Times" w:cs="Times"/>
          <w:szCs w:val="22"/>
        </w:rPr>
      </w:r>
      <w:r w:rsidR="00FF599B">
        <w:rPr>
          <w:rFonts w:ascii="Times" w:hAnsi="Times" w:cs="Times"/>
          <w:szCs w:val="22"/>
        </w:rPr>
        <w:fldChar w:fldCharType="separate"/>
      </w:r>
      <w:r w:rsidR="00A33342" w:rsidRPr="003476DB">
        <w:rPr>
          <w:szCs w:val="22"/>
        </w:rPr>
        <w:t>CM-BR-0150</w:t>
      </w:r>
      <w:r w:rsidR="00FF599B">
        <w:rPr>
          <w:rFonts w:ascii="Times" w:hAnsi="Times" w:cs="Times"/>
          <w:szCs w:val="22"/>
        </w:rPr>
        <w:fldChar w:fldCharType="end"/>
      </w:r>
      <w:r w:rsidR="00E612A9">
        <w:rPr>
          <w:rFonts w:ascii="Times" w:hAnsi="Times" w:cs="Times"/>
          <w:szCs w:val="22"/>
        </w:rPr>
        <w:t xml:space="preserve"> with the error code </w:t>
      </w:r>
      <w:r w:rsidR="005A58C4">
        <w:rPr>
          <w:rFonts w:ascii="Times" w:hAnsi="Times" w:cs="Times"/>
          <w:szCs w:val="22"/>
        </w:rPr>
        <w:t>20150</w:t>
      </w:r>
      <w:r w:rsidRPr="00E03205">
        <w:rPr>
          <w:rFonts w:ascii="Times" w:hAnsi="Times" w:cs="Times"/>
          <w:szCs w:val="22"/>
        </w:rPr>
        <w:t>:</w:t>
      </w:r>
    </w:p>
    <w:tbl>
      <w:tblPr>
        <w:tblStyle w:val="TableHistory"/>
        <w:tblW w:w="0" w:type="auto"/>
        <w:tblInd w:w="1129" w:type="dxa"/>
        <w:tblLook w:val="04A0" w:firstRow="1" w:lastRow="0" w:firstColumn="1" w:lastColumn="0" w:noHBand="0" w:noVBand="1"/>
      </w:tblPr>
      <w:tblGrid>
        <w:gridCol w:w="3261"/>
        <w:gridCol w:w="4673"/>
      </w:tblGrid>
      <w:tr w:rsidR="00EF2321" w:rsidRPr="00154D81" w14:paraId="42E9C1E1" w14:textId="77777777" w:rsidTr="00D17AC6">
        <w:tc>
          <w:tcPr>
            <w:tcW w:w="3261" w:type="dxa"/>
            <w:shd w:val="clear" w:color="auto" w:fill="D9D9D9" w:themeFill="background1" w:themeFillShade="D9"/>
          </w:tcPr>
          <w:p w14:paraId="57D21A57" w14:textId="77777777" w:rsidR="00EF2321" w:rsidRPr="002B2E2B" w:rsidRDefault="00EF2321" w:rsidP="00372B6B">
            <w:pPr>
              <w:spacing w:after="0"/>
              <w:rPr>
                <w:rFonts w:ascii="Times" w:hAnsi="Times" w:cs="Times"/>
                <w:b/>
                <w:bCs/>
                <w:szCs w:val="22"/>
              </w:rPr>
            </w:pPr>
            <w:r w:rsidRPr="002B2E2B">
              <w:rPr>
                <w:bCs/>
              </w:rPr>
              <w:lastRenderedPageBreak/>
              <w:t>File name</w:t>
            </w:r>
          </w:p>
        </w:tc>
        <w:tc>
          <w:tcPr>
            <w:tcW w:w="4673" w:type="dxa"/>
            <w:shd w:val="clear" w:color="auto" w:fill="D9D9D9" w:themeFill="background1" w:themeFillShade="D9"/>
          </w:tcPr>
          <w:p w14:paraId="3249590B" w14:textId="77777777" w:rsidR="00EF2321" w:rsidRPr="002B2E2B" w:rsidRDefault="00EF2321" w:rsidP="00372B6B">
            <w:pPr>
              <w:spacing w:after="0"/>
              <w:rPr>
                <w:rFonts w:ascii="Times" w:hAnsi="Times" w:cs="Times"/>
                <w:b/>
                <w:bCs/>
                <w:szCs w:val="22"/>
              </w:rPr>
            </w:pPr>
            <w:r>
              <w:rPr>
                <w:rFonts w:ascii="Times" w:hAnsi="Times" w:cs="Times"/>
                <w:bCs/>
                <w:szCs w:val="22"/>
              </w:rPr>
              <w:t>VLD</w:t>
            </w:r>
            <w:r w:rsidRPr="00741ECB">
              <w:rPr>
                <w:rFonts w:ascii="Times" w:hAnsi="Times" w:cs="Times"/>
                <w:bCs/>
                <w:szCs w:val="22"/>
              </w:rPr>
              <w:t>-Q4-202</w:t>
            </w:r>
            <w:r>
              <w:rPr>
                <w:rFonts w:ascii="Times" w:hAnsi="Times" w:cs="Times"/>
                <w:bCs/>
                <w:szCs w:val="22"/>
              </w:rPr>
              <w:t>4</w:t>
            </w:r>
            <w:r w:rsidRPr="00741ECB">
              <w:rPr>
                <w:rFonts w:ascii="Times" w:hAnsi="Times" w:cs="Times"/>
                <w:bCs/>
                <w:szCs w:val="22"/>
              </w:rPr>
              <w:t>-BE-BCMCBEBBXXX-1-1.xml</w:t>
            </w:r>
          </w:p>
        </w:tc>
      </w:tr>
      <w:tr w:rsidR="00EF2321" w14:paraId="04FC507C" w14:textId="77777777" w:rsidTr="00372B6B">
        <w:tc>
          <w:tcPr>
            <w:tcW w:w="3261" w:type="dxa"/>
          </w:tcPr>
          <w:p w14:paraId="1CBFA823" w14:textId="77777777" w:rsidR="00EF2321" w:rsidRDefault="00EF2321" w:rsidP="00372B6B">
            <w:pPr>
              <w:spacing w:after="0"/>
              <w:rPr>
                <w:rFonts w:ascii="Times" w:hAnsi="Times" w:cs="Times"/>
                <w:szCs w:val="22"/>
              </w:rPr>
            </w:pPr>
            <w:r w:rsidRPr="002B2E2B">
              <w:rPr>
                <w:rFonts w:ascii="Courier New" w:hAnsi="Courier New" w:cs="Courier New"/>
                <w:szCs w:val="22"/>
                <w:lang w:val="de-DE"/>
              </w:rPr>
              <w:t>MessageType</w:t>
            </w:r>
          </w:p>
        </w:tc>
        <w:tc>
          <w:tcPr>
            <w:tcW w:w="4673" w:type="dxa"/>
          </w:tcPr>
          <w:p w14:paraId="7FA2008E" w14:textId="77777777" w:rsidR="00EF2321" w:rsidRDefault="00EF2321" w:rsidP="00372B6B">
            <w:pPr>
              <w:spacing w:after="0"/>
              <w:rPr>
                <w:rFonts w:ascii="Times" w:hAnsi="Times" w:cs="Times"/>
                <w:szCs w:val="22"/>
              </w:rPr>
            </w:pPr>
            <w:r>
              <w:rPr>
                <w:rFonts w:ascii="Times" w:hAnsi="Times" w:cs="Times"/>
                <w:szCs w:val="22"/>
              </w:rPr>
              <w:t>VLD</w:t>
            </w:r>
          </w:p>
        </w:tc>
      </w:tr>
      <w:tr w:rsidR="00EF2321" w14:paraId="178933F6" w14:textId="77777777" w:rsidTr="00372B6B">
        <w:tc>
          <w:tcPr>
            <w:tcW w:w="3261" w:type="dxa"/>
          </w:tcPr>
          <w:p w14:paraId="5EA85320" w14:textId="77777777" w:rsidR="00EF2321" w:rsidRDefault="00EF2321" w:rsidP="00372B6B">
            <w:pPr>
              <w:spacing w:after="0"/>
              <w:rPr>
                <w:rFonts w:ascii="Times" w:hAnsi="Times" w:cs="Times"/>
                <w:szCs w:val="22"/>
              </w:rPr>
            </w:pPr>
            <w:r w:rsidRPr="002B2E2B">
              <w:rPr>
                <w:rFonts w:ascii="Courier New" w:hAnsi="Courier New" w:cs="Courier New"/>
                <w:szCs w:val="22"/>
              </w:rPr>
              <w:t>MessageTypeIndic</w:t>
            </w:r>
          </w:p>
        </w:tc>
        <w:tc>
          <w:tcPr>
            <w:tcW w:w="4673" w:type="dxa"/>
          </w:tcPr>
          <w:p w14:paraId="7A89E7A9" w14:textId="77777777" w:rsidR="00EF2321" w:rsidRDefault="00EF2321" w:rsidP="00372B6B">
            <w:pPr>
              <w:spacing w:after="0"/>
              <w:rPr>
                <w:rFonts w:ascii="Times" w:hAnsi="Times" w:cs="Times"/>
                <w:szCs w:val="22"/>
              </w:rPr>
            </w:pPr>
            <w:r w:rsidRPr="006E2087">
              <w:t>CESOP100</w:t>
            </w:r>
          </w:p>
        </w:tc>
      </w:tr>
      <w:tr w:rsidR="00EF2321" w:rsidRPr="00D75300" w14:paraId="62CFE9AF" w14:textId="77777777" w:rsidTr="00372B6B">
        <w:tc>
          <w:tcPr>
            <w:tcW w:w="3261" w:type="dxa"/>
          </w:tcPr>
          <w:p w14:paraId="059B17B2" w14:textId="77777777" w:rsidR="00EF2321" w:rsidRDefault="00EF2321" w:rsidP="00372B6B">
            <w:pPr>
              <w:spacing w:after="0"/>
              <w:rPr>
                <w:rFonts w:ascii="Times" w:hAnsi="Times" w:cs="Times"/>
                <w:szCs w:val="22"/>
              </w:rPr>
            </w:pPr>
            <w:r w:rsidRPr="002B1B66">
              <w:rPr>
                <w:rFonts w:ascii="Courier New" w:hAnsi="Courier New" w:cs="Courier New"/>
                <w:szCs w:val="22"/>
                <w:lang w:val="de-DE"/>
              </w:rPr>
              <w:t>MessageRefId</w:t>
            </w:r>
          </w:p>
        </w:tc>
        <w:tc>
          <w:tcPr>
            <w:tcW w:w="4673" w:type="dxa"/>
          </w:tcPr>
          <w:p w14:paraId="29E8CB67" w14:textId="599B7282" w:rsidR="00EF2321" w:rsidRPr="00FA418B" w:rsidRDefault="00FA418B" w:rsidP="00372B6B">
            <w:pPr>
              <w:spacing w:after="0"/>
              <w:rPr>
                <w:rFonts w:ascii="Times" w:hAnsi="Times" w:cs="Times"/>
                <w:szCs w:val="22"/>
                <w:lang w:val="de-DE"/>
              </w:rPr>
            </w:pPr>
            <w:r w:rsidRPr="00FA418B">
              <w:rPr>
                <w:rFonts w:ascii="Times" w:hAnsi="Times" w:cs="Times"/>
                <w:szCs w:val="22"/>
              </w:rPr>
              <w:t>3f48c581-6bb4-4270-863c-4dab2bf4c4f1</w:t>
            </w:r>
          </w:p>
        </w:tc>
      </w:tr>
      <w:tr w:rsidR="00AA7387" w14:paraId="6F772228" w14:textId="77777777" w:rsidTr="00372B6B">
        <w:tc>
          <w:tcPr>
            <w:tcW w:w="3261" w:type="dxa"/>
          </w:tcPr>
          <w:p w14:paraId="5D44D269" w14:textId="77777777" w:rsidR="00AA7387" w:rsidRDefault="00AA7387" w:rsidP="00AA7387">
            <w:pPr>
              <w:spacing w:after="0"/>
              <w:rPr>
                <w:rFonts w:ascii="Times" w:hAnsi="Times" w:cs="Times"/>
                <w:szCs w:val="22"/>
              </w:rPr>
            </w:pPr>
            <w:r>
              <w:rPr>
                <w:rFonts w:ascii="Courier New" w:hAnsi="Courier New" w:cs="Courier New"/>
                <w:szCs w:val="22"/>
              </w:rPr>
              <w:t>CorrMessageRefId</w:t>
            </w:r>
          </w:p>
        </w:tc>
        <w:tc>
          <w:tcPr>
            <w:tcW w:w="4673" w:type="dxa"/>
          </w:tcPr>
          <w:p w14:paraId="3448FF4E" w14:textId="7EEC8DA6" w:rsidR="00AA7387" w:rsidRPr="002B2E2B" w:rsidRDefault="00FA418B" w:rsidP="00AA7387">
            <w:pPr>
              <w:spacing w:after="0"/>
              <w:rPr>
                <w:rFonts w:ascii="Times" w:hAnsi="Times" w:cs="Times"/>
                <w:i/>
                <w:iCs/>
                <w:szCs w:val="22"/>
              </w:rPr>
            </w:pPr>
            <w:r w:rsidRPr="00AA7387">
              <w:rPr>
                <w:rFonts w:ascii="Times" w:hAnsi="Times" w:cs="Times"/>
                <w:szCs w:val="22"/>
              </w:rPr>
              <w:t>ce0f7b17-b251-4571-a318-05395fb76a77</w:t>
            </w:r>
          </w:p>
        </w:tc>
      </w:tr>
      <w:tr w:rsidR="00AA7387" w14:paraId="1214178C" w14:textId="77777777" w:rsidTr="00372B6B">
        <w:tc>
          <w:tcPr>
            <w:tcW w:w="3261" w:type="dxa"/>
          </w:tcPr>
          <w:p w14:paraId="48665C08" w14:textId="77777777" w:rsidR="00AA7387" w:rsidRPr="000A7DBB" w:rsidRDefault="00AA7387" w:rsidP="00AA7387">
            <w:pPr>
              <w:spacing w:after="0"/>
              <w:rPr>
                <w:rFonts w:ascii="Courier New" w:hAnsi="Courier New" w:cs="Courier New"/>
                <w:szCs w:val="22"/>
              </w:rPr>
            </w:pPr>
            <w:r w:rsidRPr="002B2E2B">
              <w:rPr>
                <w:rFonts w:ascii="Courier New" w:hAnsi="Courier New" w:cs="Courier New"/>
                <w:szCs w:val="22"/>
              </w:rPr>
              <w:t>ValidationResult</w:t>
            </w:r>
          </w:p>
        </w:tc>
        <w:tc>
          <w:tcPr>
            <w:tcW w:w="4673" w:type="dxa"/>
          </w:tcPr>
          <w:p w14:paraId="19E5705B" w14:textId="77777777" w:rsidR="00AA7387" w:rsidRPr="002B2E2B" w:rsidRDefault="00AA7387" w:rsidP="00AA7387">
            <w:pPr>
              <w:spacing w:after="0"/>
              <w:rPr>
                <w:i/>
                <w:iCs/>
              </w:rPr>
            </w:pPr>
            <w:r>
              <w:rPr>
                <w:rFonts w:ascii="Times" w:hAnsi="Times" w:cs="Times"/>
                <w:szCs w:val="22"/>
              </w:rPr>
              <w:t>FULLY REJECTED</w:t>
            </w:r>
          </w:p>
        </w:tc>
      </w:tr>
    </w:tbl>
    <w:p w14:paraId="27D80A16" w14:textId="77777777" w:rsidR="00EF2321" w:rsidRDefault="00EF2321" w:rsidP="00EF2321">
      <w:pPr>
        <w:tabs>
          <w:tab w:val="left" w:pos="720"/>
          <w:tab w:val="left" w:pos="1440"/>
          <w:tab w:val="left" w:pos="2160"/>
          <w:tab w:val="left" w:pos="2880"/>
          <w:tab w:val="left" w:pos="3600"/>
          <w:tab w:val="left" w:pos="3994"/>
        </w:tabs>
        <w:spacing w:after="0"/>
      </w:pPr>
    </w:p>
    <w:p w14:paraId="2607B89F" w14:textId="77777777" w:rsidR="00EF2321" w:rsidRDefault="00EF2321" w:rsidP="00EF2321">
      <w:r w:rsidRPr="00D73583">
        <w:t>In case of full rejection at CESOP level, nothing is stored in CESOP. Consequently, the data of the fully rejected message shall be resubmitted as a new Payment Data message by the PSP</w:t>
      </w:r>
      <w:r>
        <w:t>:</w:t>
      </w:r>
    </w:p>
    <w:p w14:paraId="1142824F" w14:textId="78AFC978" w:rsidR="00EF2321" w:rsidRDefault="00EF2321" w:rsidP="00777C09">
      <w:pPr>
        <w:pStyle w:val="ListParagraph"/>
        <w:numPr>
          <w:ilvl w:val="0"/>
          <w:numId w:val="58"/>
        </w:numPr>
        <w:ind w:left="709"/>
      </w:pPr>
      <w:r>
        <w:rPr>
          <w:rFonts w:ascii="Times" w:hAnsi="Times" w:cs="Times"/>
          <w:szCs w:val="22"/>
        </w:rPr>
        <w:t xml:space="preserve">Submitting a new Payment Data message </w:t>
      </w:r>
      <w:r w:rsidRPr="000A7DBB">
        <w:rPr>
          <w:rFonts w:ascii="Times" w:hAnsi="Times" w:cs="Times"/>
          <w:szCs w:val="22"/>
        </w:rPr>
        <w:t>by the PSP</w:t>
      </w:r>
      <w:r>
        <w:rPr>
          <w:rFonts w:ascii="Times" w:hAnsi="Times" w:cs="Times"/>
          <w:szCs w:val="22"/>
        </w:rPr>
        <w:t xml:space="preserve"> correcting the previous one, subsequently transmitted by the National Tax Administration to CESOP</w:t>
      </w:r>
      <w:r w:rsidR="007C7A18">
        <w:rPr>
          <w:rFonts w:ascii="Times" w:hAnsi="Times" w:cs="Times"/>
          <w:szCs w:val="22"/>
        </w:rPr>
        <w:t xml:space="preserve">. This message includes, instead of 2 </w:t>
      </w:r>
      <w:r w:rsidR="00D95C4C">
        <w:rPr>
          <w:rFonts w:ascii="Times" w:hAnsi="Times" w:cs="Times"/>
          <w:szCs w:val="22"/>
        </w:rPr>
        <w:t>distinct</w:t>
      </w:r>
      <w:r w:rsidR="007C7A18">
        <w:rPr>
          <w:rFonts w:ascii="Times" w:hAnsi="Times" w:cs="Times"/>
          <w:szCs w:val="22"/>
        </w:rPr>
        <w:t xml:space="preserve"> </w:t>
      </w:r>
      <w:r w:rsidR="00D95C4C">
        <w:rPr>
          <w:rFonts w:ascii="Times" w:hAnsi="Times" w:cs="Times"/>
          <w:szCs w:val="22"/>
        </w:rPr>
        <w:t xml:space="preserve">reported </w:t>
      </w:r>
      <w:r w:rsidR="007C7A18">
        <w:rPr>
          <w:rFonts w:ascii="Times" w:hAnsi="Times" w:cs="Times"/>
          <w:szCs w:val="22"/>
        </w:rPr>
        <w:t xml:space="preserve">payees, </w:t>
      </w:r>
      <w:r w:rsidR="00D95C4C">
        <w:rPr>
          <w:rFonts w:ascii="Times" w:hAnsi="Times" w:cs="Times"/>
          <w:szCs w:val="22"/>
        </w:rPr>
        <w:t>a consolidated one with all underlying transactions</w:t>
      </w:r>
      <w:r>
        <w:rPr>
          <w:rFonts w:ascii="Times" w:hAnsi="Times" w:cs="Times"/>
          <w:szCs w:val="22"/>
        </w:rPr>
        <w:t>:</w:t>
      </w:r>
    </w:p>
    <w:tbl>
      <w:tblPr>
        <w:tblStyle w:val="TableHistory"/>
        <w:tblW w:w="0" w:type="auto"/>
        <w:tblInd w:w="1129" w:type="dxa"/>
        <w:tblLook w:val="04A0" w:firstRow="1" w:lastRow="0" w:firstColumn="1" w:lastColumn="0" w:noHBand="0" w:noVBand="1"/>
      </w:tblPr>
      <w:tblGrid>
        <w:gridCol w:w="3261"/>
        <w:gridCol w:w="4673"/>
      </w:tblGrid>
      <w:tr w:rsidR="00FA418B" w:rsidRPr="00154D81" w14:paraId="69AA5EAF" w14:textId="77777777" w:rsidTr="00D17AC6">
        <w:tc>
          <w:tcPr>
            <w:tcW w:w="3261" w:type="dxa"/>
            <w:shd w:val="clear" w:color="auto" w:fill="D9D9D9" w:themeFill="background1" w:themeFillShade="D9"/>
          </w:tcPr>
          <w:p w14:paraId="3F8DBC4F" w14:textId="3461015E" w:rsidR="00FA418B" w:rsidRPr="002B2E2B" w:rsidRDefault="00FA418B" w:rsidP="00FA418B">
            <w:pPr>
              <w:spacing w:after="0"/>
              <w:rPr>
                <w:rFonts w:ascii="Times" w:hAnsi="Times" w:cs="Times"/>
                <w:b/>
                <w:bCs/>
                <w:szCs w:val="22"/>
              </w:rPr>
            </w:pPr>
            <w:r w:rsidRPr="002B2E2B">
              <w:rPr>
                <w:bCs/>
              </w:rPr>
              <w:t>File name</w:t>
            </w:r>
          </w:p>
        </w:tc>
        <w:tc>
          <w:tcPr>
            <w:tcW w:w="4673" w:type="dxa"/>
            <w:shd w:val="clear" w:color="auto" w:fill="D9D9D9" w:themeFill="background1" w:themeFillShade="D9"/>
          </w:tcPr>
          <w:p w14:paraId="3B7DF199" w14:textId="66666BC9" w:rsidR="00FA418B" w:rsidRPr="002B2E2B" w:rsidRDefault="00FA418B" w:rsidP="00FA418B">
            <w:pPr>
              <w:spacing w:after="0"/>
              <w:rPr>
                <w:rFonts w:ascii="Times" w:hAnsi="Times" w:cs="Times"/>
                <w:b/>
                <w:bCs/>
                <w:szCs w:val="22"/>
              </w:rPr>
            </w:pPr>
            <w:r w:rsidRPr="00741ECB">
              <w:rPr>
                <w:rFonts w:ascii="Times" w:hAnsi="Times" w:cs="Times"/>
                <w:bCs/>
                <w:szCs w:val="22"/>
              </w:rPr>
              <w:t>PMT-Q4-202</w:t>
            </w:r>
            <w:r>
              <w:rPr>
                <w:rFonts w:ascii="Times" w:hAnsi="Times" w:cs="Times"/>
                <w:bCs/>
                <w:szCs w:val="22"/>
              </w:rPr>
              <w:t>4</w:t>
            </w:r>
            <w:r w:rsidRPr="00741ECB">
              <w:rPr>
                <w:rFonts w:ascii="Times" w:hAnsi="Times" w:cs="Times"/>
                <w:bCs/>
                <w:szCs w:val="22"/>
              </w:rPr>
              <w:t>-BE-BCMCBEBBXXX-1-1.xml</w:t>
            </w:r>
          </w:p>
        </w:tc>
      </w:tr>
      <w:tr w:rsidR="00FA418B" w14:paraId="61502D7D" w14:textId="77777777" w:rsidTr="00372B6B">
        <w:tc>
          <w:tcPr>
            <w:tcW w:w="3261" w:type="dxa"/>
          </w:tcPr>
          <w:p w14:paraId="47FF5330" w14:textId="337E7F09" w:rsidR="00FA418B" w:rsidRDefault="00FA418B" w:rsidP="00FA418B">
            <w:pPr>
              <w:spacing w:after="0"/>
              <w:rPr>
                <w:rFonts w:ascii="Times" w:hAnsi="Times" w:cs="Times"/>
                <w:szCs w:val="22"/>
              </w:rPr>
            </w:pPr>
            <w:r w:rsidRPr="002B2E2B">
              <w:rPr>
                <w:rFonts w:ascii="Courier New" w:hAnsi="Courier New" w:cs="Courier New"/>
                <w:szCs w:val="22"/>
                <w:lang w:val="de-DE"/>
              </w:rPr>
              <w:t>MessageType</w:t>
            </w:r>
          </w:p>
        </w:tc>
        <w:tc>
          <w:tcPr>
            <w:tcW w:w="4673" w:type="dxa"/>
          </w:tcPr>
          <w:p w14:paraId="29273CB1" w14:textId="1A3FE29F" w:rsidR="00FA418B" w:rsidRDefault="00FA418B" w:rsidP="00FA418B">
            <w:pPr>
              <w:spacing w:after="0"/>
              <w:rPr>
                <w:rFonts w:ascii="Times" w:hAnsi="Times" w:cs="Times"/>
                <w:szCs w:val="22"/>
              </w:rPr>
            </w:pPr>
            <w:r>
              <w:rPr>
                <w:szCs w:val="22"/>
                <w:lang w:eastAsia="ko-KR"/>
              </w:rPr>
              <w:t>PMT</w:t>
            </w:r>
          </w:p>
        </w:tc>
      </w:tr>
      <w:tr w:rsidR="00FA418B" w14:paraId="2C43DBF4" w14:textId="77777777" w:rsidTr="00372B6B">
        <w:tc>
          <w:tcPr>
            <w:tcW w:w="3261" w:type="dxa"/>
          </w:tcPr>
          <w:p w14:paraId="5BEDF06C" w14:textId="49FC9516" w:rsidR="00FA418B" w:rsidRDefault="00FA418B" w:rsidP="00FA418B">
            <w:pPr>
              <w:spacing w:after="0"/>
              <w:rPr>
                <w:rFonts w:ascii="Times" w:hAnsi="Times" w:cs="Times"/>
                <w:szCs w:val="22"/>
              </w:rPr>
            </w:pPr>
            <w:r w:rsidRPr="002B2E2B">
              <w:rPr>
                <w:rFonts w:ascii="Courier New" w:hAnsi="Courier New" w:cs="Courier New"/>
                <w:szCs w:val="22"/>
              </w:rPr>
              <w:t>MessageTypeIndic</w:t>
            </w:r>
          </w:p>
        </w:tc>
        <w:tc>
          <w:tcPr>
            <w:tcW w:w="4673" w:type="dxa"/>
          </w:tcPr>
          <w:p w14:paraId="522D3B2C" w14:textId="1378186E" w:rsidR="00FA418B" w:rsidRDefault="00FA418B" w:rsidP="00FA418B">
            <w:pPr>
              <w:spacing w:after="0"/>
              <w:rPr>
                <w:rFonts w:ascii="Times" w:hAnsi="Times" w:cs="Times"/>
                <w:szCs w:val="22"/>
              </w:rPr>
            </w:pPr>
            <w:r w:rsidRPr="006E2087">
              <w:t>CESOP100</w:t>
            </w:r>
          </w:p>
        </w:tc>
      </w:tr>
      <w:tr w:rsidR="00FA418B" w14:paraId="16AE1A8B" w14:textId="77777777" w:rsidTr="00372B6B">
        <w:tc>
          <w:tcPr>
            <w:tcW w:w="3261" w:type="dxa"/>
          </w:tcPr>
          <w:p w14:paraId="4259F8BB" w14:textId="27B6E2B4" w:rsidR="00FA418B" w:rsidRDefault="00FA418B" w:rsidP="00FA418B">
            <w:pPr>
              <w:spacing w:after="0"/>
              <w:rPr>
                <w:rFonts w:ascii="Times" w:hAnsi="Times" w:cs="Times"/>
                <w:szCs w:val="22"/>
              </w:rPr>
            </w:pPr>
            <w:r w:rsidRPr="002B1B66">
              <w:rPr>
                <w:rFonts w:ascii="Courier New" w:hAnsi="Courier New" w:cs="Courier New"/>
                <w:szCs w:val="22"/>
                <w:lang w:val="de-DE"/>
              </w:rPr>
              <w:t>MessageRefId</w:t>
            </w:r>
          </w:p>
        </w:tc>
        <w:tc>
          <w:tcPr>
            <w:tcW w:w="4673" w:type="dxa"/>
          </w:tcPr>
          <w:p w14:paraId="10A7F6A7" w14:textId="2EB642A2" w:rsidR="00FA418B" w:rsidRDefault="00FA418B" w:rsidP="00FA418B">
            <w:pPr>
              <w:spacing w:after="0"/>
              <w:rPr>
                <w:rFonts w:ascii="Times" w:hAnsi="Times" w:cs="Times"/>
                <w:szCs w:val="22"/>
              </w:rPr>
            </w:pPr>
            <w:r w:rsidRPr="00FA418B">
              <w:rPr>
                <w:rFonts w:ascii="Times" w:hAnsi="Times" w:cs="Times"/>
                <w:szCs w:val="22"/>
              </w:rPr>
              <w:t>f2d17068-81d8-4a24-9500-b31b0657c04d</w:t>
            </w:r>
          </w:p>
        </w:tc>
      </w:tr>
      <w:tr w:rsidR="00FA418B" w14:paraId="5679A2CF" w14:textId="77777777" w:rsidTr="00372B6B">
        <w:tc>
          <w:tcPr>
            <w:tcW w:w="3261" w:type="dxa"/>
          </w:tcPr>
          <w:p w14:paraId="303D10FA" w14:textId="70D800D5" w:rsidR="00FA418B" w:rsidRPr="00137B67" w:rsidRDefault="00FA418B" w:rsidP="00FA418B">
            <w:pPr>
              <w:spacing w:after="0"/>
              <w:rPr>
                <w:rFonts w:ascii="Times" w:hAnsi="Times" w:cs="Times"/>
                <w:color w:val="E7E6E6" w:themeColor="background2"/>
                <w:szCs w:val="22"/>
              </w:rPr>
            </w:pPr>
            <w:r w:rsidRPr="00EF12AD">
              <w:rPr>
                <w:rFonts w:ascii="Courier New" w:hAnsi="Courier New" w:cs="Courier New"/>
                <w:szCs w:val="22"/>
                <w:lang w:val="de-DE"/>
              </w:rPr>
              <w:t>CorrMessageRefId</w:t>
            </w:r>
          </w:p>
        </w:tc>
        <w:tc>
          <w:tcPr>
            <w:tcW w:w="4673" w:type="dxa"/>
          </w:tcPr>
          <w:p w14:paraId="31C10F6D" w14:textId="3599E43D" w:rsidR="00FA418B" w:rsidRPr="00EF12AD" w:rsidRDefault="00FA418B" w:rsidP="00FA418B">
            <w:pPr>
              <w:spacing w:after="0"/>
              <w:rPr>
                <w:rFonts w:ascii="Times" w:hAnsi="Times" w:cs="Times"/>
                <w:i/>
                <w:iCs/>
                <w:color w:val="A6A6A6" w:themeColor="background1" w:themeShade="A6"/>
                <w:szCs w:val="22"/>
              </w:rPr>
            </w:pPr>
            <w:r w:rsidRPr="00EF12AD">
              <w:rPr>
                <w:i/>
                <w:iCs/>
                <w:color w:val="A6A6A6" w:themeColor="background1" w:themeShade="A6"/>
              </w:rPr>
              <w:t>Not provided</w:t>
            </w:r>
          </w:p>
        </w:tc>
      </w:tr>
      <w:tr w:rsidR="00993265" w14:paraId="59775E47" w14:textId="77777777" w:rsidTr="005539B9">
        <w:tc>
          <w:tcPr>
            <w:tcW w:w="7934" w:type="dxa"/>
            <w:gridSpan w:val="2"/>
            <w:shd w:val="clear" w:color="auto" w:fill="F2F2F2" w:themeFill="background1" w:themeFillShade="F2"/>
          </w:tcPr>
          <w:p w14:paraId="71BC2228" w14:textId="67E5FF94" w:rsidR="00993265" w:rsidRPr="00EF12AD" w:rsidRDefault="00993265" w:rsidP="00FA418B">
            <w:pPr>
              <w:spacing w:after="0"/>
              <w:rPr>
                <w:i/>
                <w:iCs/>
                <w:color w:val="A6A6A6" w:themeColor="background1" w:themeShade="A6"/>
              </w:rPr>
            </w:pPr>
            <w:r>
              <w:rPr>
                <w:bCs/>
              </w:rPr>
              <w:t>Reported Payee</w:t>
            </w:r>
          </w:p>
        </w:tc>
      </w:tr>
      <w:tr w:rsidR="00FA418B" w14:paraId="2357E77E" w14:textId="77777777" w:rsidTr="00372B6B">
        <w:tc>
          <w:tcPr>
            <w:tcW w:w="3261" w:type="dxa"/>
          </w:tcPr>
          <w:p w14:paraId="20650CD7" w14:textId="04D7BC53" w:rsidR="00FA418B" w:rsidRPr="00EF12AD" w:rsidRDefault="00FA418B" w:rsidP="00FA418B">
            <w:pPr>
              <w:spacing w:after="0"/>
              <w:rPr>
                <w:rFonts w:ascii="Courier New" w:hAnsi="Courier New" w:cs="Courier New"/>
                <w:szCs w:val="22"/>
                <w:lang w:val="de-DE"/>
              </w:rPr>
            </w:pPr>
            <w:r w:rsidRPr="00AA7387">
              <w:rPr>
                <w:rFonts w:ascii="Courier New" w:hAnsi="Courier New" w:cs="Courier New"/>
                <w:szCs w:val="22"/>
              </w:rPr>
              <w:t>ReportedPayee.Name nameType="BUSINESS"</w:t>
            </w:r>
          </w:p>
        </w:tc>
        <w:tc>
          <w:tcPr>
            <w:tcW w:w="4673" w:type="dxa"/>
          </w:tcPr>
          <w:p w14:paraId="5FAA4CF9" w14:textId="63605D7E" w:rsidR="00FA418B" w:rsidRPr="00EF12AD" w:rsidRDefault="00FA418B" w:rsidP="00FA418B">
            <w:pPr>
              <w:spacing w:after="0"/>
              <w:rPr>
                <w:i/>
                <w:iCs/>
                <w:color w:val="A6A6A6" w:themeColor="background1" w:themeShade="A6"/>
              </w:rPr>
            </w:pPr>
            <w:r w:rsidRPr="00AA7387">
              <w:rPr>
                <w:color w:val="0070C0"/>
              </w:rPr>
              <w:t>A Company</w:t>
            </w:r>
          </w:p>
        </w:tc>
      </w:tr>
      <w:tr w:rsidR="00FA418B" w14:paraId="67DC20EA" w14:textId="77777777" w:rsidTr="00372B6B">
        <w:tc>
          <w:tcPr>
            <w:tcW w:w="3261" w:type="dxa"/>
          </w:tcPr>
          <w:p w14:paraId="4F8244E9" w14:textId="02EFA476" w:rsidR="00FA418B" w:rsidRPr="00EF12AD" w:rsidRDefault="00FA418B" w:rsidP="00FA418B">
            <w:pPr>
              <w:spacing w:after="0"/>
              <w:rPr>
                <w:rFonts w:ascii="Courier New" w:hAnsi="Courier New" w:cs="Courier New"/>
                <w:szCs w:val="22"/>
                <w:lang w:val="de-DE"/>
              </w:rPr>
            </w:pPr>
            <w:r w:rsidRPr="00AA7387">
              <w:rPr>
                <w:rFonts w:ascii="Courier New" w:hAnsi="Courier New" w:cs="Courier New"/>
                <w:szCs w:val="22"/>
              </w:rPr>
              <w:t>TAXIdentification.VATId</w:t>
            </w:r>
          </w:p>
        </w:tc>
        <w:tc>
          <w:tcPr>
            <w:tcW w:w="4673" w:type="dxa"/>
          </w:tcPr>
          <w:p w14:paraId="539A7735" w14:textId="3E84F5BE" w:rsidR="00FA418B" w:rsidRPr="00EF12AD" w:rsidRDefault="00FA418B" w:rsidP="00FA418B">
            <w:pPr>
              <w:spacing w:after="0"/>
              <w:rPr>
                <w:i/>
                <w:iCs/>
                <w:color w:val="A6A6A6" w:themeColor="background1" w:themeShade="A6"/>
              </w:rPr>
            </w:pPr>
            <w:r w:rsidRPr="00AA7387">
              <w:rPr>
                <w:color w:val="0070C0"/>
              </w:rPr>
              <w:t>12345678901</w:t>
            </w:r>
          </w:p>
        </w:tc>
      </w:tr>
      <w:tr w:rsidR="00FA418B" w14:paraId="174AE60C" w14:textId="77777777" w:rsidTr="00372B6B">
        <w:tc>
          <w:tcPr>
            <w:tcW w:w="3261" w:type="dxa"/>
          </w:tcPr>
          <w:p w14:paraId="04BC42AA" w14:textId="0DD460AE" w:rsidR="00FA418B" w:rsidRPr="00EF12AD" w:rsidRDefault="00FA418B" w:rsidP="00FA418B">
            <w:pPr>
              <w:spacing w:after="0"/>
              <w:rPr>
                <w:rFonts w:ascii="Courier New" w:hAnsi="Courier New" w:cs="Courier New"/>
                <w:szCs w:val="22"/>
                <w:lang w:val="de-DE"/>
              </w:rPr>
            </w:pPr>
            <w:r w:rsidRPr="00AA7387">
              <w:rPr>
                <w:rFonts w:ascii="Courier New" w:hAnsi="Courier New" w:cs="Courier New"/>
                <w:szCs w:val="22"/>
              </w:rPr>
              <w:t>AccountIdentifier CountryCode="IT" type="IBAN"</w:t>
            </w:r>
          </w:p>
        </w:tc>
        <w:tc>
          <w:tcPr>
            <w:tcW w:w="4673" w:type="dxa"/>
          </w:tcPr>
          <w:p w14:paraId="45563563" w14:textId="278DB7D9" w:rsidR="00FA418B" w:rsidRPr="00EF12AD" w:rsidRDefault="00FA418B" w:rsidP="00FA418B">
            <w:pPr>
              <w:spacing w:after="0"/>
              <w:rPr>
                <w:i/>
                <w:iCs/>
                <w:color w:val="A6A6A6" w:themeColor="background1" w:themeShade="A6"/>
              </w:rPr>
            </w:pPr>
            <w:r w:rsidRPr="00AA7387">
              <w:rPr>
                <w:color w:val="0070C0"/>
              </w:rPr>
              <w:t>IT60X0542811101000000123456</w:t>
            </w:r>
          </w:p>
        </w:tc>
      </w:tr>
      <w:tr w:rsidR="00FA418B" w14:paraId="130CFD34" w14:textId="77777777" w:rsidTr="00372B6B">
        <w:tc>
          <w:tcPr>
            <w:tcW w:w="3261" w:type="dxa"/>
          </w:tcPr>
          <w:p w14:paraId="1CA72DBD" w14:textId="02D2C1FF" w:rsidR="00FA418B" w:rsidRPr="00EF12AD" w:rsidRDefault="00FA418B" w:rsidP="00FA418B">
            <w:pPr>
              <w:spacing w:after="0"/>
              <w:rPr>
                <w:rFonts w:ascii="Courier New" w:hAnsi="Courier New" w:cs="Courier New"/>
                <w:szCs w:val="22"/>
                <w:lang w:val="de-DE"/>
              </w:rPr>
            </w:pPr>
            <w:r>
              <w:rPr>
                <w:rFonts w:ascii="Courier New" w:hAnsi="Courier New" w:cs="Courier New"/>
                <w:szCs w:val="22"/>
              </w:rPr>
              <w:t xml:space="preserve">  DocSpec.DocTypeIndic</w:t>
            </w:r>
          </w:p>
        </w:tc>
        <w:tc>
          <w:tcPr>
            <w:tcW w:w="4673" w:type="dxa"/>
          </w:tcPr>
          <w:p w14:paraId="54927E88" w14:textId="6A691605" w:rsidR="00FA418B" w:rsidRPr="00EF12AD" w:rsidRDefault="00FA418B" w:rsidP="00FA418B">
            <w:pPr>
              <w:spacing w:after="0"/>
              <w:rPr>
                <w:i/>
                <w:iCs/>
                <w:color w:val="A6A6A6" w:themeColor="background1" w:themeShade="A6"/>
              </w:rPr>
            </w:pPr>
            <w:r w:rsidRPr="002B2E2B">
              <w:t>CESOP1</w:t>
            </w:r>
          </w:p>
        </w:tc>
      </w:tr>
      <w:tr w:rsidR="00FA418B" w14:paraId="0DD6AD46" w14:textId="77777777" w:rsidTr="00372B6B">
        <w:tc>
          <w:tcPr>
            <w:tcW w:w="3261" w:type="dxa"/>
          </w:tcPr>
          <w:p w14:paraId="273B8EF5" w14:textId="5C7EBB79" w:rsidR="00FA418B" w:rsidRPr="00EF12AD" w:rsidRDefault="00FA418B" w:rsidP="00FA418B">
            <w:pPr>
              <w:spacing w:after="0"/>
              <w:rPr>
                <w:rFonts w:ascii="Courier New" w:hAnsi="Courier New" w:cs="Courier New"/>
                <w:szCs w:val="22"/>
                <w:lang w:val="de-DE"/>
              </w:rPr>
            </w:pPr>
            <w:r>
              <w:rPr>
                <w:rFonts w:ascii="Courier New" w:hAnsi="Courier New" w:cs="Courier New"/>
                <w:szCs w:val="22"/>
              </w:rPr>
              <w:t xml:space="preserve">  DocSpec.DocRefId</w:t>
            </w:r>
          </w:p>
        </w:tc>
        <w:tc>
          <w:tcPr>
            <w:tcW w:w="4673" w:type="dxa"/>
          </w:tcPr>
          <w:p w14:paraId="32E81E14" w14:textId="04EAF2E4" w:rsidR="00FA418B" w:rsidRPr="00EF12AD" w:rsidRDefault="00FA418B" w:rsidP="00FA418B">
            <w:pPr>
              <w:spacing w:after="0"/>
              <w:rPr>
                <w:i/>
                <w:iCs/>
                <w:color w:val="A6A6A6" w:themeColor="background1" w:themeShade="A6"/>
              </w:rPr>
            </w:pPr>
            <w:r w:rsidRPr="00FA418B">
              <w:t>fcfb808f-9317-44b6-b9ef-8d16c81bc2fc</w:t>
            </w:r>
          </w:p>
        </w:tc>
      </w:tr>
      <w:tr w:rsidR="00FA418B" w14:paraId="4010EB29" w14:textId="77777777" w:rsidTr="00372B6B">
        <w:tc>
          <w:tcPr>
            <w:tcW w:w="3261" w:type="dxa"/>
          </w:tcPr>
          <w:p w14:paraId="16FA7EF2" w14:textId="4474D7D0" w:rsidR="00FA418B" w:rsidRPr="00EF12AD" w:rsidRDefault="00FA418B" w:rsidP="00FA418B">
            <w:pPr>
              <w:spacing w:after="0"/>
              <w:rPr>
                <w:rFonts w:ascii="Courier New" w:hAnsi="Courier New" w:cs="Courier New"/>
                <w:szCs w:val="22"/>
                <w:lang w:val="de-DE"/>
              </w:rPr>
            </w:pPr>
            <w:r w:rsidRPr="00EF12AD">
              <w:rPr>
                <w:rFonts w:ascii="Courier New" w:hAnsi="Courier New" w:cs="Courier New"/>
                <w:szCs w:val="22"/>
                <w:lang w:val="de-DE"/>
              </w:rPr>
              <w:t xml:space="preserve">  DocSpec.CorrDocRefId</w:t>
            </w:r>
          </w:p>
        </w:tc>
        <w:tc>
          <w:tcPr>
            <w:tcW w:w="4673" w:type="dxa"/>
          </w:tcPr>
          <w:p w14:paraId="22E4D6CB" w14:textId="51882F3D" w:rsidR="00FA418B" w:rsidRPr="00EF12AD" w:rsidRDefault="00FA418B" w:rsidP="00FA418B">
            <w:pPr>
              <w:spacing w:after="0"/>
              <w:rPr>
                <w:i/>
                <w:iCs/>
                <w:color w:val="A6A6A6" w:themeColor="background1" w:themeShade="A6"/>
              </w:rPr>
            </w:pPr>
            <w:r w:rsidRPr="00EF12AD">
              <w:rPr>
                <w:i/>
                <w:iCs/>
                <w:color w:val="A6A6A6" w:themeColor="background1" w:themeShade="A6"/>
              </w:rPr>
              <w:t>Not provided</w:t>
            </w:r>
          </w:p>
        </w:tc>
      </w:tr>
    </w:tbl>
    <w:p w14:paraId="1367D3B7" w14:textId="77777777" w:rsidR="00EF2321" w:rsidRDefault="00EF2321" w:rsidP="00EF2321">
      <w:pPr>
        <w:spacing w:after="0" w:line="240" w:lineRule="auto"/>
        <w:jc w:val="left"/>
        <w:rPr>
          <w:rFonts w:ascii="Times" w:hAnsi="Times" w:cs="Times"/>
          <w:szCs w:val="22"/>
          <w:lang w:eastAsia="en-US"/>
        </w:rPr>
      </w:pPr>
    </w:p>
    <w:p w14:paraId="1131D845" w14:textId="207B9BA6" w:rsidR="00EF2321" w:rsidRPr="00E03205" w:rsidRDefault="00EF2321" w:rsidP="00777C09">
      <w:pPr>
        <w:pStyle w:val="ListParagraph"/>
        <w:numPr>
          <w:ilvl w:val="0"/>
          <w:numId w:val="64"/>
        </w:numPr>
        <w:rPr>
          <w:rFonts w:ascii="Times" w:hAnsi="Times" w:cs="Times"/>
          <w:szCs w:val="22"/>
        </w:rPr>
      </w:pPr>
      <w:r w:rsidRPr="00E03205">
        <w:rPr>
          <w:rFonts w:ascii="Times" w:hAnsi="Times" w:cs="Times"/>
          <w:szCs w:val="22"/>
        </w:rPr>
        <w:t xml:space="preserve">CESOP system responding with a positive Validation </w:t>
      </w:r>
      <w:r>
        <w:rPr>
          <w:rFonts w:ascii="Times" w:hAnsi="Times" w:cs="Times"/>
          <w:szCs w:val="22"/>
        </w:rPr>
        <w:t>R</w:t>
      </w:r>
      <w:r w:rsidRPr="00E03205">
        <w:rPr>
          <w:rFonts w:ascii="Times" w:hAnsi="Times" w:cs="Times"/>
          <w:szCs w:val="22"/>
        </w:rPr>
        <w:t>esult message</w:t>
      </w:r>
      <w:r>
        <w:rPr>
          <w:rFonts w:ascii="Times" w:hAnsi="Times" w:cs="Times"/>
          <w:szCs w:val="22"/>
        </w:rPr>
        <w:t xml:space="preserve"> (as described in section </w:t>
      </w:r>
      <w:r>
        <w:rPr>
          <w:rFonts w:ascii="Times" w:hAnsi="Times" w:cs="Times"/>
          <w:szCs w:val="22"/>
        </w:rPr>
        <w:fldChar w:fldCharType="begin"/>
      </w:r>
      <w:r>
        <w:rPr>
          <w:rFonts w:ascii="Times" w:hAnsi="Times" w:cs="Times"/>
          <w:szCs w:val="22"/>
        </w:rPr>
        <w:instrText xml:space="preserve"> REF _Ref122349568 \r \h </w:instrText>
      </w:r>
      <w:r>
        <w:rPr>
          <w:rFonts w:ascii="Times" w:hAnsi="Times" w:cs="Times"/>
          <w:szCs w:val="22"/>
        </w:rPr>
      </w:r>
      <w:r>
        <w:rPr>
          <w:rFonts w:ascii="Times" w:hAnsi="Times" w:cs="Times"/>
          <w:szCs w:val="22"/>
        </w:rPr>
        <w:fldChar w:fldCharType="separate"/>
      </w:r>
      <w:r w:rsidR="00A33342">
        <w:rPr>
          <w:rFonts w:ascii="Times" w:hAnsi="Times" w:cs="Times"/>
          <w:szCs w:val="22"/>
        </w:rPr>
        <w:t>6.1.3.2.1</w:t>
      </w:r>
      <w:r>
        <w:rPr>
          <w:rFonts w:ascii="Times" w:hAnsi="Times" w:cs="Times"/>
          <w:szCs w:val="22"/>
        </w:rPr>
        <w:fldChar w:fldCharType="end"/>
      </w:r>
      <w:r>
        <w:rPr>
          <w:rFonts w:ascii="Times" w:hAnsi="Times" w:cs="Times"/>
          <w:szCs w:val="22"/>
        </w:rPr>
        <w:t>)</w:t>
      </w:r>
      <w:r w:rsidRPr="00E03205">
        <w:rPr>
          <w:rFonts w:ascii="Times" w:hAnsi="Times" w:cs="Times"/>
          <w:szCs w:val="22"/>
        </w:rPr>
        <w:t>:</w:t>
      </w:r>
    </w:p>
    <w:tbl>
      <w:tblPr>
        <w:tblStyle w:val="TableHistory"/>
        <w:tblW w:w="0" w:type="auto"/>
        <w:tblInd w:w="1129" w:type="dxa"/>
        <w:tblLook w:val="04A0" w:firstRow="1" w:lastRow="0" w:firstColumn="1" w:lastColumn="0" w:noHBand="0" w:noVBand="1"/>
      </w:tblPr>
      <w:tblGrid>
        <w:gridCol w:w="3261"/>
        <w:gridCol w:w="4673"/>
      </w:tblGrid>
      <w:tr w:rsidR="00EF2321" w:rsidRPr="00154D81" w14:paraId="0160E53A" w14:textId="77777777" w:rsidTr="00D17AC6">
        <w:tc>
          <w:tcPr>
            <w:tcW w:w="3261" w:type="dxa"/>
            <w:shd w:val="clear" w:color="auto" w:fill="D9D9D9" w:themeFill="background1" w:themeFillShade="D9"/>
          </w:tcPr>
          <w:p w14:paraId="404278CD" w14:textId="77777777" w:rsidR="00EF2321" w:rsidRPr="002B2E2B" w:rsidRDefault="00EF2321" w:rsidP="00372B6B">
            <w:pPr>
              <w:keepNext/>
              <w:spacing w:after="0"/>
              <w:rPr>
                <w:rFonts w:ascii="Times" w:hAnsi="Times" w:cs="Times"/>
                <w:b/>
                <w:bCs/>
                <w:szCs w:val="22"/>
              </w:rPr>
            </w:pPr>
            <w:r w:rsidRPr="002B2E2B">
              <w:rPr>
                <w:bCs/>
              </w:rPr>
              <w:t>File name</w:t>
            </w:r>
          </w:p>
        </w:tc>
        <w:tc>
          <w:tcPr>
            <w:tcW w:w="4673" w:type="dxa"/>
            <w:shd w:val="clear" w:color="auto" w:fill="D9D9D9" w:themeFill="background1" w:themeFillShade="D9"/>
          </w:tcPr>
          <w:p w14:paraId="512130FB" w14:textId="77777777" w:rsidR="00EF2321" w:rsidRPr="007A71A2" w:rsidRDefault="00EF2321" w:rsidP="00372B6B">
            <w:pPr>
              <w:keepNext/>
              <w:spacing w:after="0"/>
              <w:rPr>
                <w:rFonts w:ascii="Times" w:hAnsi="Times" w:cs="Times"/>
                <w:b/>
                <w:bCs/>
                <w:szCs w:val="22"/>
              </w:rPr>
            </w:pPr>
            <w:r>
              <w:rPr>
                <w:rFonts w:ascii="Times" w:hAnsi="Times" w:cs="Times"/>
                <w:bCs/>
                <w:szCs w:val="22"/>
              </w:rPr>
              <w:t>VLD</w:t>
            </w:r>
            <w:r w:rsidRPr="00741ECB">
              <w:rPr>
                <w:rFonts w:ascii="Times" w:hAnsi="Times" w:cs="Times"/>
                <w:bCs/>
                <w:szCs w:val="22"/>
              </w:rPr>
              <w:t>-Q4-202</w:t>
            </w:r>
            <w:r>
              <w:rPr>
                <w:rFonts w:ascii="Times" w:hAnsi="Times" w:cs="Times"/>
                <w:bCs/>
                <w:szCs w:val="22"/>
              </w:rPr>
              <w:t>4</w:t>
            </w:r>
            <w:r w:rsidRPr="00741ECB">
              <w:rPr>
                <w:rFonts w:ascii="Times" w:hAnsi="Times" w:cs="Times"/>
                <w:bCs/>
                <w:szCs w:val="22"/>
              </w:rPr>
              <w:t>-BE-BCMCBEBBXXX-1-1.xml</w:t>
            </w:r>
          </w:p>
        </w:tc>
      </w:tr>
      <w:tr w:rsidR="00EF2321" w14:paraId="7458F576" w14:textId="77777777" w:rsidTr="00372B6B">
        <w:tc>
          <w:tcPr>
            <w:tcW w:w="3261" w:type="dxa"/>
          </w:tcPr>
          <w:p w14:paraId="7D46A5F4" w14:textId="77777777" w:rsidR="00EF2321" w:rsidRDefault="00EF2321" w:rsidP="00372B6B">
            <w:pPr>
              <w:keepNext/>
              <w:spacing w:after="0"/>
              <w:rPr>
                <w:rFonts w:ascii="Times" w:hAnsi="Times" w:cs="Times"/>
                <w:szCs w:val="22"/>
              </w:rPr>
            </w:pPr>
            <w:r w:rsidRPr="002B2E2B">
              <w:rPr>
                <w:rFonts w:ascii="Courier New" w:hAnsi="Courier New" w:cs="Courier New"/>
                <w:szCs w:val="22"/>
                <w:lang w:val="de-DE"/>
              </w:rPr>
              <w:t>MessageType</w:t>
            </w:r>
          </w:p>
        </w:tc>
        <w:tc>
          <w:tcPr>
            <w:tcW w:w="4673" w:type="dxa"/>
          </w:tcPr>
          <w:p w14:paraId="1A597136" w14:textId="77777777" w:rsidR="00EF2321" w:rsidRDefault="00EF2321" w:rsidP="00372B6B">
            <w:pPr>
              <w:keepNext/>
              <w:spacing w:after="0"/>
              <w:rPr>
                <w:rFonts w:ascii="Times" w:hAnsi="Times" w:cs="Times"/>
                <w:szCs w:val="22"/>
              </w:rPr>
            </w:pPr>
            <w:r>
              <w:rPr>
                <w:szCs w:val="22"/>
                <w:lang w:eastAsia="ko-KR"/>
              </w:rPr>
              <w:t>VLD</w:t>
            </w:r>
          </w:p>
        </w:tc>
      </w:tr>
      <w:tr w:rsidR="00EF2321" w14:paraId="4D64C34B" w14:textId="77777777" w:rsidTr="00372B6B">
        <w:tc>
          <w:tcPr>
            <w:tcW w:w="3261" w:type="dxa"/>
          </w:tcPr>
          <w:p w14:paraId="13CDAFB3" w14:textId="77777777" w:rsidR="00EF2321" w:rsidRDefault="00EF2321" w:rsidP="00372B6B">
            <w:pPr>
              <w:keepNext/>
              <w:spacing w:after="0"/>
              <w:rPr>
                <w:rFonts w:ascii="Times" w:hAnsi="Times" w:cs="Times"/>
                <w:szCs w:val="22"/>
              </w:rPr>
            </w:pPr>
            <w:r w:rsidRPr="002B2E2B">
              <w:rPr>
                <w:rFonts w:ascii="Courier New" w:hAnsi="Courier New" w:cs="Courier New"/>
                <w:szCs w:val="22"/>
              </w:rPr>
              <w:t>MessageTypeIndic</w:t>
            </w:r>
          </w:p>
        </w:tc>
        <w:tc>
          <w:tcPr>
            <w:tcW w:w="4673" w:type="dxa"/>
          </w:tcPr>
          <w:p w14:paraId="54DA1502" w14:textId="77777777" w:rsidR="00EF2321" w:rsidRDefault="00EF2321" w:rsidP="00372B6B">
            <w:pPr>
              <w:keepNext/>
              <w:spacing w:after="0"/>
              <w:rPr>
                <w:rFonts w:ascii="Times" w:hAnsi="Times" w:cs="Times"/>
                <w:szCs w:val="22"/>
              </w:rPr>
            </w:pPr>
            <w:r w:rsidRPr="002B2E2B">
              <w:t>CESOP100</w:t>
            </w:r>
          </w:p>
        </w:tc>
      </w:tr>
      <w:tr w:rsidR="00EF2321" w14:paraId="21938DE0" w14:textId="77777777" w:rsidTr="00372B6B">
        <w:tc>
          <w:tcPr>
            <w:tcW w:w="3261" w:type="dxa"/>
          </w:tcPr>
          <w:p w14:paraId="2DA4FEB8" w14:textId="77777777" w:rsidR="00EF2321" w:rsidRDefault="00EF2321" w:rsidP="00372B6B">
            <w:pPr>
              <w:keepNext/>
              <w:spacing w:after="0"/>
              <w:rPr>
                <w:rFonts w:ascii="Times" w:hAnsi="Times" w:cs="Times"/>
                <w:szCs w:val="22"/>
              </w:rPr>
            </w:pPr>
            <w:r w:rsidRPr="002B1B66">
              <w:rPr>
                <w:rFonts w:ascii="Courier New" w:hAnsi="Courier New" w:cs="Courier New"/>
                <w:szCs w:val="22"/>
                <w:lang w:val="de-DE"/>
              </w:rPr>
              <w:t>MessageRefId</w:t>
            </w:r>
          </w:p>
        </w:tc>
        <w:tc>
          <w:tcPr>
            <w:tcW w:w="4673" w:type="dxa"/>
          </w:tcPr>
          <w:p w14:paraId="2DCCB6F5" w14:textId="7424E857" w:rsidR="00EF2321" w:rsidRDefault="00FA418B" w:rsidP="00372B6B">
            <w:pPr>
              <w:keepNext/>
              <w:spacing w:after="0"/>
              <w:rPr>
                <w:rFonts w:ascii="Times" w:hAnsi="Times" w:cs="Times"/>
                <w:szCs w:val="22"/>
              </w:rPr>
            </w:pPr>
            <w:r w:rsidRPr="00FA418B">
              <w:rPr>
                <w:rFonts w:ascii="Times" w:hAnsi="Times" w:cs="Times"/>
                <w:szCs w:val="22"/>
              </w:rPr>
              <w:t>25a02d15-e580-4368-ad6f-e76575bf6b27</w:t>
            </w:r>
          </w:p>
        </w:tc>
      </w:tr>
      <w:tr w:rsidR="00EF2321" w14:paraId="6F868C99" w14:textId="77777777" w:rsidTr="00372B6B">
        <w:tc>
          <w:tcPr>
            <w:tcW w:w="3261" w:type="dxa"/>
          </w:tcPr>
          <w:p w14:paraId="34B69F0C" w14:textId="77777777" w:rsidR="00EF2321" w:rsidRDefault="00EF2321" w:rsidP="00372B6B">
            <w:pPr>
              <w:keepNext/>
              <w:spacing w:after="0"/>
              <w:rPr>
                <w:rFonts w:ascii="Times" w:hAnsi="Times" w:cs="Times"/>
                <w:szCs w:val="22"/>
              </w:rPr>
            </w:pPr>
            <w:r>
              <w:rPr>
                <w:rFonts w:ascii="Courier New" w:hAnsi="Courier New" w:cs="Courier New"/>
                <w:szCs w:val="22"/>
              </w:rPr>
              <w:t>CorrMessageRefId</w:t>
            </w:r>
          </w:p>
        </w:tc>
        <w:tc>
          <w:tcPr>
            <w:tcW w:w="4673" w:type="dxa"/>
          </w:tcPr>
          <w:p w14:paraId="5D004C93" w14:textId="668C0F61" w:rsidR="00EF2321" w:rsidRPr="002B2E2B" w:rsidRDefault="00FA418B" w:rsidP="00372B6B">
            <w:pPr>
              <w:keepNext/>
              <w:spacing w:after="0"/>
              <w:rPr>
                <w:rFonts w:ascii="Times" w:hAnsi="Times" w:cs="Times"/>
                <w:i/>
                <w:iCs/>
                <w:szCs w:val="22"/>
              </w:rPr>
            </w:pPr>
            <w:r w:rsidRPr="00FA418B">
              <w:rPr>
                <w:rFonts w:ascii="Times" w:hAnsi="Times" w:cs="Times"/>
                <w:szCs w:val="22"/>
              </w:rPr>
              <w:t>f2d17068-81d8-4a24-9500-b31b0657c04d</w:t>
            </w:r>
          </w:p>
        </w:tc>
      </w:tr>
      <w:tr w:rsidR="00EF2321" w14:paraId="5BDF373F" w14:textId="77777777" w:rsidTr="00372B6B">
        <w:tc>
          <w:tcPr>
            <w:tcW w:w="3261" w:type="dxa"/>
          </w:tcPr>
          <w:p w14:paraId="17CCCAB0" w14:textId="77777777" w:rsidR="00EF2321" w:rsidRPr="000A7DBB" w:rsidRDefault="00EF2321" w:rsidP="00372B6B">
            <w:pPr>
              <w:spacing w:after="0"/>
              <w:rPr>
                <w:rFonts w:ascii="Courier New" w:hAnsi="Courier New" w:cs="Courier New"/>
                <w:szCs w:val="22"/>
              </w:rPr>
            </w:pPr>
            <w:r w:rsidRPr="007C150C">
              <w:rPr>
                <w:rFonts w:ascii="Courier New" w:hAnsi="Courier New" w:cs="Courier New"/>
                <w:szCs w:val="22"/>
              </w:rPr>
              <w:t>ValidationResult</w:t>
            </w:r>
          </w:p>
        </w:tc>
        <w:tc>
          <w:tcPr>
            <w:tcW w:w="4673" w:type="dxa"/>
          </w:tcPr>
          <w:p w14:paraId="26887437" w14:textId="77777777" w:rsidR="00EF2321" w:rsidRPr="00AD0099" w:rsidRDefault="00EF2321" w:rsidP="00372B6B">
            <w:pPr>
              <w:spacing w:after="0"/>
              <w:rPr>
                <w:rFonts w:ascii="Times" w:hAnsi="Times" w:cs="Times"/>
                <w:szCs w:val="22"/>
              </w:rPr>
            </w:pPr>
            <w:r>
              <w:rPr>
                <w:rFonts w:ascii="Times" w:hAnsi="Times" w:cs="Times"/>
                <w:szCs w:val="22"/>
              </w:rPr>
              <w:t>VALIDATED</w:t>
            </w:r>
          </w:p>
        </w:tc>
      </w:tr>
    </w:tbl>
    <w:p w14:paraId="771A4F63" w14:textId="77777777" w:rsidR="00576473" w:rsidRDefault="00576473" w:rsidP="00EF2321">
      <w:pPr>
        <w:rPr>
          <w:lang w:val="en" w:eastAsia="en-US"/>
        </w:rPr>
      </w:pPr>
    </w:p>
    <w:p w14:paraId="561CDD77" w14:textId="571ADD3E" w:rsidR="00D62BE1" w:rsidRPr="00C36A91" w:rsidRDefault="00D62BE1" w:rsidP="00457E5D">
      <w:pPr>
        <w:pStyle w:val="Heading3"/>
        <w:numPr>
          <w:ilvl w:val="2"/>
          <w:numId w:val="1"/>
        </w:numPr>
      </w:pPr>
      <w:bookmarkStart w:id="4455" w:name="_Toc226618918"/>
      <w:bookmarkStart w:id="4456" w:name="_Ref219452330"/>
      <w:bookmarkStart w:id="4457" w:name="_Ref219191842"/>
      <w:r w:rsidRPr="00C36A91">
        <w:lastRenderedPageBreak/>
        <w:t>Acceptance of the Payment Data message</w:t>
      </w:r>
      <w:r w:rsidR="00457E5D">
        <w:t xml:space="preserve"> triggering warnings</w:t>
      </w:r>
      <w:r w:rsidRPr="00C36A91">
        <w:t xml:space="preserve"> by CESOP</w:t>
      </w:r>
      <w:r w:rsidR="00361D2F">
        <w:t>,</w:t>
      </w:r>
      <w:r w:rsidR="00B922C4">
        <w:t xml:space="preserve"> and </w:t>
      </w:r>
      <w:r w:rsidR="00361D2F">
        <w:t xml:space="preserve">subsequent </w:t>
      </w:r>
      <w:r w:rsidR="00B922C4">
        <w:t>correction by the PSP</w:t>
      </w:r>
      <w:bookmarkEnd w:id="4455"/>
    </w:p>
    <w:bookmarkEnd w:id="4456"/>
    <w:bookmarkEnd w:id="4457"/>
    <w:p w14:paraId="397F81F8" w14:textId="1DFFACE6" w:rsidR="0054685E" w:rsidRDefault="005D73AA" w:rsidP="00FD4D6D">
      <w:pPr>
        <w:rPr>
          <w:rFonts w:ascii="Times" w:hAnsi="Times" w:cs="Times"/>
          <w:szCs w:val="22"/>
        </w:rPr>
      </w:pPr>
      <w:r>
        <w:t xml:space="preserve">As explained in section </w:t>
      </w:r>
      <w:r>
        <w:fldChar w:fldCharType="begin"/>
      </w:r>
      <w:r>
        <w:instrText xml:space="preserve"> REF _Ref121996489 \r \h </w:instrText>
      </w:r>
      <w:r>
        <w:fldChar w:fldCharType="separate"/>
      </w:r>
      <w:r w:rsidR="00A33342">
        <w:t>6.1.2</w:t>
      </w:r>
      <w:r>
        <w:fldChar w:fldCharType="end"/>
      </w:r>
      <w:r w:rsidR="00F52D80">
        <w:t>, CESOP can detect issues that are not enforced by the legal base</w:t>
      </w:r>
      <w:r w:rsidR="00E31656">
        <w:t xml:space="preserve">, reported as warnings in Validation </w:t>
      </w:r>
      <w:r w:rsidR="00D6762C">
        <w:t xml:space="preserve">Result </w:t>
      </w:r>
      <w:r w:rsidR="00E31656">
        <w:t xml:space="preserve">messages. </w:t>
      </w:r>
      <w:r w:rsidR="00567D8D">
        <w:t xml:space="preserve">The following example depicts </w:t>
      </w:r>
      <w:r w:rsidR="009F3BE0">
        <w:t xml:space="preserve">such a case, and more especially </w:t>
      </w:r>
      <w:r w:rsidR="00567D8D">
        <w:t xml:space="preserve">the case where </w:t>
      </w:r>
      <w:r w:rsidR="00FC1BD8">
        <w:t xml:space="preserve">a Payment Data message is </w:t>
      </w:r>
      <w:r w:rsidR="009F3BE0">
        <w:t>accepted</w:t>
      </w:r>
      <w:r w:rsidR="00CD78A2">
        <w:t xml:space="preserve"> but triggers </w:t>
      </w:r>
      <w:r w:rsidR="007A4E1A">
        <w:t>a warning by breaching</w:t>
      </w:r>
      <w:r w:rsidR="00B2436F">
        <w:t xml:space="preserve"> the</w:t>
      </w:r>
      <w:r w:rsidR="007A4E1A">
        <w:t xml:space="preserve"> rule</w:t>
      </w:r>
      <w:r w:rsidR="000A30DF">
        <w:t xml:space="preserve"> </w:t>
      </w:r>
      <w:r w:rsidR="00D10F75">
        <w:fldChar w:fldCharType="begin"/>
      </w:r>
      <w:r w:rsidR="00D10F75">
        <w:instrText xml:space="preserve"> REF RP_BR_0031 \h </w:instrText>
      </w:r>
      <w:r w:rsidR="00D10F75">
        <w:fldChar w:fldCharType="separate"/>
      </w:r>
      <w:r w:rsidR="00A33342">
        <w:rPr>
          <w:szCs w:val="22"/>
        </w:rPr>
        <w:t>RP-BR-0031</w:t>
      </w:r>
      <w:r w:rsidR="00D10F75">
        <w:fldChar w:fldCharType="end"/>
      </w:r>
      <w:r w:rsidR="00567D8D">
        <w:t>.</w:t>
      </w:r>
      <w:r w:rsidR="00270AD2">
        <w:t xml:space="preserve"> </w:t>
      </w:r>
      <w:r w:rsidR="00270AD2">
        <w:rPr>
          <w:rFonts w:ascii="Times" w:hAnsi="Times" w:cs="Times"/>
          <w:szCs w:val="22"/>
        </w:rPr>
        <w:t xml:space="preserve">This scenario occurs if the PSP reports </w:t>
      </w:r>
      <w:r w:rsidR="0016272C">
        <w:rPr>
          <w:rFonts w:ascii="Times" w:hAnsi="Times" w:cs="Times"/>
          <w:szCs w:val="22"/>
        </w:rPr>
        <w:t xml:space="preserve">an account number </w:t>
      </w:r>
      <w:r w:rsidR="0054685E">
        <w:rPr>
          <w:rFonts w:ascii="Times" w:hAnsi="Times" w:cs="Times"/>
          <w:szCs w:val="22"/>
        </w:rPr>
        <w:t xml:space="preserve">for a reported payee </w:t>
      </w:r>
      <w:r w:rsidR="0016272C">
        <w:rPr>
          <w:rFonts w:ascii="Times" w:hAnsi="Times" w:cs="Times"/>
          <w:szCs w:val="22"/>
        </w:rPr>
        <w:t>which is valid against the IBAN algorithm but</w:t>
      </w:r>
      <w:r w:rsidR="00AC52D8">
        <w:rPr>
          <w:rFonts w:ascii="Times" w:hAnsi="Times" w:cs="Times"/>
          <w:szCs w:val="22"/>
        </w:rPr>
        <w:t xml:space="preserve"> </w:t>
      </w:r>
      <w:r w:rsidR="00B2436F">
        <w:rPr>
          <w:rFonts w:ascii="Times" w:hAnsi="Times" w:cs="Times"/>
          <w:szCs w:val="22"/>
        </w:rPr>
        <w:t xml:space="preserve">reported as </w:t>
      </w:r>
      <w:r w:rsidR="00AC52D8">
        <w:rPr>
          <w:rFonts w:ascii="Times" w:hAnsi="Times" w:cs="Times"/>
          <w:szCs w:val="22"/>
        </w:rPr>
        <w:t>an account</w:t>
      </w:r>
      <w:r w:rsidR="00B2436F">
        <w:rPr>
          <w:rFonts w:ascii="Times" w:hAnsi="Times" w:cs="Times"/>
          <w:szCs w:val="22"/>
        </w:rPr>
        <w:t xml:space="preserve"> of</w:t>
      </w:r>
      <w:r w:rsidR="00AC52D8">
        <w:rPr>
          <w:rFonts w:ascii="Times" w:hAnsi="Times" w:cs="Times"/>
          <w:szCs w:val="22"/>
        </w:rPr>
        <w:t xml:space="preserve"> type different than IBAN</w:t>
      </w:r>
      <w:r w:rsidR="00B2436F">
        <w:rPr>
          <w:rFonts w:ascii="Times" w:hAnsi="Times" w:cs="Times"/>
          <w:szCs w:val="22"/>
        </w:rPr>
        <w:t xml:space="preserve"> (OBAN in the present example)</w:t>
      </w:r>
      <w:r w:rsidR="00AC52D8">
        <w:rPr>
          <w:rFonts w:ascii="Times" w:hAnsi="Times" w:cs="Times"/>
          <w:szCs w:val="22"/>
        </w:rPr>
        <w:t>.</w:t>
      </w:r>
      <w:r w:rsidR="009D6CDA">
        <w:rPr>
          <w:rFonts w:ascii="Times" w:hAnsi="Times" w:cs="Times"/>
          <w:szCs w:val="22"/>
        </w:rPr>
        <w:t xml:space="preserve"> This means </w:t>
      </w:r>
      <w:r w:rsidR="00686A2C">
        <w:rPr>
          <w:rFonts w:ascii="Times" w:hAnsi="Times" w:cs="Times"/>
          <w:szCs w:val="22"/>
        </w:rPr>
        <w:t>that the account is not correctly reported in the XML file</w:t>
      </w:r>
      <w:r w:rsidR="005912A9">
        <w:rPr>
          <w:rFonts w:ascii="Times" w:hAnsi="Times" w:cs="Times"/>
          <w:szCs w:val="22"/>
        </w:rPr>
        <w:t xml:space="preserve"> and the PSP needs to correct the reported data as well as take the necessary measures for </w:t>
      </w:r>
      <w:r w:rsidR="00B2436F">
        <w:rPr>
          <w:rFonts w:ascii="Times" w:hAnsi="Times" w:cs="Times"/>
          <w:szCs w:val="22"/>
        </w:rPr>
        <w:t>solving the issue for future reporting</w:t>
      </w:r>
      <w:r w:rsidR="00686A2C">
        <w:rPr>
          <w:rFonts w:ascii="Times" w:hAnsi="Times" w:cs="Times"/>
          <w:szCs w:val="22"/>
        </w:rPr>
        <w:t>.</w:t>
      </w:r>
    </w:p>
    <w:p w14:paraId="33C09348" w14:textId="7DCDF27F" w:rsidR="00612E39" w:rsidRPr="004F0DC6" w:rsidRDefault="0054685E" w:rsidP="004F0DC6">
      <w:pPr>
        <w:rPr>
          <w:rFonts w:ascii="Times" w:hAnsi="Times" w:cs="Times"/>
          <w:szCs w:val="22"/>
        </w:rPr>
      </w:pPr>
      <w:r>
        <w:rPr>
          <w:rFonts w:ascii="Times" w:hAnsi="Times" w:cs="Times"/>
          <w:szCs w:val="22"/>
        </w:rPr>
        <w:t>This scenario is depicted below:</w:t>
      </w:r>
    </w:p>
    <w:p w14:paraId="05548253" w14:textId="3F2C1D60" w:rsidR="004F0DC6" w:rsidRPr="008B0C79" w:rsidRDefault="004F0DC6" w:rsidP="00777C09">
      <w:pPr>
        <w:pStyle w:val="ListParagraph"/>
        <w:numPr>
          <w:ilvl w:val="0"/>
          <w:numId w:val="64"/>
        </w:numPr>
        <w:rPr>
          <w:rFonts w:ascii="Times" w:hAnsi="Times" w:cs="Times"/>
          <w:szCs w:val="22"/>
        </w:rPr>
      </w:pPr>
      <w:r w:rsidRPr="00E03205">
        <w:rPr>
          <w:rFonts w:ascii="Times" w:hAnsi="Times" w:cs="Times"/>
          <w:szCs w:val="22"/>
        </w:rPr>
        <w:t xml:space="preserve">Submitting a Payment Data message by the PSP, subsequently transmitted by the </w:t>
      </w:r>
      <w:r>
        <w:rPr>
          <w:rFonts w:ascii="Times" w:hAnsi="Times" w:cs="Times"/>
          <w:szCs w:val="22"/>
        </w:rPr>
        <w:t>National Tax Administration</w:t>
      </w:r>
      <w:r w:rsidRPr="00E03205">
        <w:rPr>
          <w:rFonts w:ascii="Times" w:hAnsi="Times" w:cs="Times"/>
          <w:szCs w:val="22"/>
        </w:rPr>
        <w:t xml:space="preserve"> to CESOP:</w:t>
      </w:r>
    </w:p>
    <w:tbl>
      <w:tblPr>
        <w:tblStyle w:val="TableHistory"/>
        <w:tblW w:w="0" w:type="auto"/>
        <w:tblInd w:w="1129" w:type="dxa"/>
        <w:tblLook w:val="04A0" w:firstRow="1" w:lastRow="0" w:firstColumn="1" w:lastColumn="0" w:noHBand="0" w:noVBand="1"/>
      </w:tblPr>
      <w:tblGrid>
        <w:gridCol w:w="3261"/>
        <w:gridCol w:w="4673"/>
      </w:tblGrid>
      <w:tr w:rsidR="006B1E1A" w:rsidRPr="00154D81" w14:paraId="6E31CAD6" w14:textId="77777777" w:rsidTr="004D005F">
        <w:tc>
          <w:tcPr>
            <w:tcW w:w="3261" w:type="dxa"/>
            <w:shd w:val="clear" w:color="auto" w:fill="D9D9D9" w:themeFill="background1" w:themeFillShade="D9"/>
          </w:tcPr>
          <w:p w14:paraId="6C72F017" w14:textId="77777777" w:rsidR="006B1E1A" w:rsidRPr="002B2E2B" w:rsidRDefault="006B1E1A" w:rsidP="00197310">
            <w:pPr>
              <w:spacing w:after="0"/>
              <w:rPr>
                <w:rFonts w:ascii="Times" w:hAnsi="Times" w:cs="Times"/>
                <w:b/>
                <w:bCs/>
                <w:szCs w:val="22"/>
              </w:rPr>
            </w:pPr>
            <w:r w:rsidRPr="002B2E2B">
              <w:rPr>
                <w:bCs/>
              </w:rPr>
              <w:t>File name</w:t>
            </w:r>
          </w:p>
        </w:tc>
        <w:tc>
          <w:tcPr>
            <w:tcW w:w="4673" w:type="dxa"/>
            <w:shd w:val="clear" w:color="auto" w:fill="D9D9D9" w:themeFill="background1" w:themeFillShade="D9"/>
          </w:tcPr>
          <w:p w14:paraId="10718617" w14:textId="19DDAF49" w:rsidR="006B1E1A" w:rsidRPr="002B2E2B" w:rsidRDefault="006B1E1A" w:rsidP="00197310">
            <w:pPr>
              <w:spacing w:after="0"/>
              <w:rPr>
                <w:rFonts w:ascii="Times" w:hAnsi="Times" w:cs="Times"/>
                <w:b/>
                <w:bCs/>
                <w:szCs w:val="22"/>
              </w:rPr>
            </w:pPr>
            <w:r w:rsidRPr="00741ECB">
              <w:rPr>
                <w:rFonts w:ascii="Times" w:hAnsi="Times" w:cs="Times"/>
                <w:bCs/>
                <w:szCs w:val="22"/>
              </w:rPr>
              <w:t>PMT-Q</w:t>
            </w:r>
            <w:r w:rsidR="008B0C79">
              <w:rPr>
                <w:rFonts w:ascii="Times" w:hAnsi="Times" w:cs="Times"/>
                <w:bCs/>
                <w:szCs w:val="22"/>
              </w:rPr>
              <w:t>2</w:t>
            </w:r>
            <w:r w:rsidRPr="00741ECB">
              <w:rPr>
                <w:rFonts w:ascii="Times" w:hAnsi="Times" w:cs="Times"/>
                <w:bCs/>
                <w:szCs w:val="22"/>
              </w:rPr>
              <w:t>-202</w:t>
            </w:r>
            <w:r w:rsidR="008B0C79">
              <w:rPr>
                <w:rFonts w:ascii="Times" w:hAnsi="Times" w:cs="Times"/>
                <w:bCs/>
                <w:szCs w:val="22"/>
              </w:rPr>
              <w:t>5</w:t>
            </w:r>
            <w:r w:rsidRPr="00741ECB">
              <w:rPr>
                <w:rFonts w:ascii="Times" w:hAnsi="Times" w:cs="Times"/>
                <w:bCs/>
                <w:szCs w:val="22"/>
              </w:rPr>
              <w:t>-BE-BCMCBEBBXX</w:t>
            </w:r>
            <w:r w:rsidR="00E42398">
              <w:rPr>
                <w:rFonts w:ascii="Times" w:hAnsi="Times" w:cs="Times"/>
                <w:bCs/>
                <w:szCs w:val="22"/>
              </w:rPr>
              <w:t>Y</w:t>
            </w:r>
            <w:r w:rsidRPr="00741ECB">
              <w:rPr>
                <w:rFonts w:ascii="Times" w:hAnsi="Times" w:cs="Times"/>
                <w:bCs/>
                <w:szCs w:val="22"/>
              </w:rPr>
              <w:t>-1-1.xml</w:t>
            </w:r>
          </w:p>
        </w:tc>
      </w:tr>
      <w:tr w:rsidR="006B1E1A" w14:paraId="7373EE2B" w14:textId="77777777" w:rsidTr="00197310">
        <w:tc>
          <w:tcPr>
            <w:tcW w:w="3261" w:type="dxa"/>
          </w:tcPr>
          <w:p w14:paraId="073F7393" w14:textId="77777777" w:rsidR="006B1E1A" w:rsidRDefault="006B1E1A" w:rsidP="00197310">
            <w:pPr>
              <w:spacing w:after="0"/>
              <w:rPr>
                <w:rFonts w:ascii="Times" w:hAnsi="Times" w:cs="Times"/>
                <w:szCs w:val="22"/>
              </w:rPr>
            </w:pPr>
            <w:r w:rsidRPr="002B2E2B">
              <w:rPr>
                <w:rFonts w:ascii="Courier New" w:hAnsi="Courier New" w:cs="Courier New"/>
                <w:szCs w:val="22"/>
                <w:lang w:val="de-DE"/>
              </w:rPr>
              <w:t>MessageType</w:t>
            </w:r>
          </w:p>
        </w:tc>
        <w:tc>
          <w:tcPr>
            <w:tcW w:w="4673" w:type="dxa"/>
          </w:tcPr>
          <w:p w14:paraId="28417D62" w14:textId="77777777" w:rsidR="006B1E1A" w:rsidRDefault="006B1E1A" w:rsidP="00197310">
            <w:pPr>
              <w:spacing w:after="0"/>
              <w:rPr>
                <w:rFonts w:ascii="Times" w:hAnsi="Times" w:cs="Times"/>
                <w:szCs w:val="22"/>
              </w:rPr>
            </w:pPr>
            <w:r>
              <w:rPr>
                <w:szCs w:val="22"/>
                <w:lang w:eastAsia="ko-KR"/>
              </w:rPr>
              <w:t>PMT</w:t>
            </w:r>
          </w:p>
        </w:tc>
      </w:tr>
      <w:tr w:rsidR="006B1E1A" w14:paraId="10014420" w14:textId="77777777" w:rsidTr="00197310">
        <w:tc>
          <w:tcPr>
            <w:tcW w:w="3261" w:type="dxa"/>
          </w:tcPr>
          <w:p w14:paraId="4184D218" w14:textId="77777777" w:rsidR="006B1E1A" w:rsidRDefault="006B1E1A" w:rsidP="00197310">
            <w:pPr>
              <w:spacing w:after="0"/>
              <w:rPr>
                <w:rFonts w:ascii="Times" w:hAnsi="Times" w:cs="Times"/>
                <w:szCs w:val="22"/>
              </w:rPr>
            </w:pPr>
            <w:r w:rsidRPr="002B2E2B">
              <w:rPr>
                <w:rFonts w:ascii="Courier New" w:hAnsi="Courier New" w:cs="Courier New"/>
                <w:szCs w:val="22"/>
              </w:rPr>
              <w:t>MessageTypeIndic</w:t>
            </w:r>
          </w:p>
        </w:tc>
        <w:tc>
          <w:tcPr>
            <w:tcW w:w="4673" w:type="dxa"/>
          </w:tcPr>
          <w:p w14:paraId="1F7CC0E8" w14:textId="77777777" w:rsidR="006B1E1A" w:rsidRDefault="006B1E1A" w:rsidP="00197310">
            <w:pPr>
              <w:spacing w:after="0"/>
              <w:rPr>
                <w:rFonts w:ascii="Times" w:hAnsi="Times" w:cs="Times"/>
                <w:szCs w:val="22"/>
              </w:rPr>
            </w:pPr>
            <w:r w:rsidRPr="006E2087">
              <w:t>CESOP100</w:t>
            </w:r>
          </w:p>
        </w:tc>
      </w:tr>
      <w:tr w:rsidR="006B1E1A" w14:paraId="46D893D8" w14:textId="77777777" w:rsidTr="00197310">
        <w:tc>
          <w:tcPr>
            <w:tcW w:w="3261" w:type="dxa"/>
          </w:tcPr>
          <w:p w14:paraId="1B9F29D0" w14:textId="77777777" w:rsidR="006B1E1A" w:rsidRDefault="006B1E1A" w:rsidP="00197310">
            <w:pPr>
              <w:spacing w:after="0"/>
              <w:rPr>
                <w:rFonts w:ascii="Times" w:hAnsi="Times" w:cs="Times"/>
                <w:szCs w:val="22"/>
              </w:rPr>
            </w:pPr>
            <w:r w:rsidRPr="002B1B66">
              <w:rPr>
                <w:rFonts w:ascii="Courier New" w:hAnsi="Courier New" w:cs="Courier New"/>
                <w:szCs w:val="22"/>
                <w:lang w:val="de-DE"/>
              </w:rPr>
              <w:t>MessageRefId</w:t>
            </w:r>
          </w:p>
        </w:tc>
        <w:tc>
          <w:tcPr>
            <w:tcW w:w="4673" w:type="dxa"/>
          </w:tcPr>
          <w:p w14:paraId="4413CE27" w14:textId="5AD18BC7" w:rsidR="006B1E1A" w:rsidRDefault="008B0C79" w:rsidP="00197310">
            <w:pPr>
              <w:spacing w:after="0"/>
              <w:rPr>
                <w:rFonts w:ascii="Times" w:hAnsi="Times" w:cs="Times"/>
                <w:szCs w:val="22"/>
              </w:rPr>
            </w:pPr>
            <w:r>
              <w:rPr>
                <w:rFonts w:ascii="Times" w:hAnsi="Times" w:cs="Times"/>
                <w:szCs w:val="22"/>
              </w:rPr>
              <w:t>fa</w:t>
            </w:r>
            <w:r w:rsidR="006B1E1A" w:rsidRPr="00AA7387">
              <w:rPr>
                <w:rFonts w:ascii="Times" w:hAnsi="Times" w:cs="Times"/>
                <w:szCs w:val="22"/>
              </w:rPr>
              <w:t>0f7b17-b251-</w:t>
            </w:r>
            <w:r>
              <w:rPr>
                <w:rFonts w:ascii="Times" w:hAnsi="Times" w:cs="Times"/>
                <w:szCs w:val="22"/>
              </w:rPr>
              <w:t>2567</w:t>
            </w:r>
            <w:r w:rsidR="006B1E1A" w:rsidRPr="00AA7387">
              <w:rPr>
                <w:rFonts w:ascii="Times" w:hAnsi="Times" w:cs="Times"/>
                <w:szCs w:val="22"/>
              </w:rPr>
              <w:t>-a318-05395fb76a77</w:t>
            </w:r>
          </w:p>
        </w:tc>
      </w:tr>
      <w:tr w:rsidR="006B1E1A" w14:paraId="1D68F3C1" w14:textId="77777777" w:rsidTr="00197310">
        <w:tc>
          <w:tcPr>
            <w:tcW w:w="3261" w:type="dxa"/>
          </w:tcPr>
          <w:p w14:paraId="7DACB1F6" w14:textId="77777777" w:rsidR="006B1E1A" w:rsidRPr="00B060D8" w:rsidRDefault="006B1E1A" w:rsidP="00197310">
            <w:pPr>
              <w:spacing w:after="0"/>
              <w:rPr>
                <w:rFonts w:ascii="Times" w:hAnsi="Times" w:cs="Times"/>
                <w:color w:val="E7E6E6" w:themeColor="background2"/>
                <w:szCs w:val="22"/>
              </w:rPr>
            </w:pPr>
            <w:r w:rsidRPr="00EF12AD">
              <w:rPr>
                <w:rFonts w:ascii="Courier New" w:hAnsi="Courier New" w:cs="Courier New"/>
                <w:szCs w:val="22"/>
                <w:lang w:val="de-DE"/>
              </w:rPr>
              <w:t>CorrMessageRefId</w:t>
            </w:r>
          </w:p>
        </w:tc>
        <w:tc>
          <w:tcPr>
            <w:tcW w:w="4673" w:type="dxa"/>
          </w:tcPr>
          <w:p w14:paraId="65342B2B" w14:textId="77777777" w:rsidR="006B1E1A" w:rsidRPr="00EF12AD" w:rsidRDefault="006B1E1A" w:rsidP="00197310">
            <w:pPr>
              <w:spacing w:after="0"/>
              <w:rPr>
                <w:rFonts w:ascii="Times" w:hAnsi="Times" w:cs="Times"/>
                <w:i/>
                <w:iCs/>
                <w:color w:val="A6A6A6" w:themeColor="background1" w:themeShade="A6"/>
                <w:szCs w:val="22"/>
              </w:rPr>
            </w:pPr>
            <w:r w:rsidRPr="00EF12AD">
              <w:rPr>
                <w:i/>
                <w:iCs/>
                <w:color w:val="A6A6A6" w:themeColor="background1" w:themeShade="A6"/>
              </w:rPr>
              <w:t>Not provided</w:t>
            </w:r>
          </w:p>
        </w:tc>
      </w:tr>
      <w:tr w:rsidR="006B1E1A" w14:paraId="08730BF8" w14:textId="77777777" w:rsidTr="004D005F">
        <w:tc>
          <w:tcPr>
            <w:tcW w:w="7934" w:type="dxa"/>
            <w:gridSpan w:val="2"/>
            <w:shd w:val="clear" w:color="auto" w:fill="F2F2F2" w:themeFill="background1" w:themeFillShade="F2"/>
          </w:tcPr>
          <w:p w14:paraId="5E5BF280" w14:textId="77777777" w:rsidR="006B1E1A" w:rsidRPr="00EF12AD" w:rsidRDefault="006B1E1A" w:rsidP="00197310">
            <w:pPr>
              <w:spacing w:after="0"/>
              <w:rPr>
                <w:i/>
                <w:iCs/>
                <w:color w:val="A6A6A6" w:themeColor="background1" w:themeShade="A6"/>
              </w:rPr>
            </w:pPr>
            <w:r>
              <w:rPr>
                <w:bCs/>
              </w:rPr>
              <w:t>Reported Payee 1</w:t>
            </w:r>
          </w:p>
        </w:tc>
      </w:tr>
      <w:tr w:rsidR="006B1E1A" w14:paraId="076814A6" w14:textId="77777777" w:rsidTr="00197310">
        <w:tc>
          <w:tcPr>
            <w:tcW w:w="3261" w:type="dxa"/>
          </w:tcPr>
          <w:p w14:paraId="409ED90C" w14:textId="77777777" w:rsidR="006B1E1A" w:rsidRDefault="006B1E1A" w:rsidP="00197310">
            <w:pPr>
              <w:spacing w:after="0"/>
              <w:rPr>
                <w:bCs/>
              </w:rPr>
            </w:pPr>
            <w:r w:rsidRPr="00AA7387">
              <w:rPr>
                <w:rFonts w:ascii="Courier New" w:hAnsi="Courier New" w:cs="Courier New"/>
                <w:szCs w:val="22"/>
              </w:rPr>
              <w:t>ReportedPayee.Name nameType="BUSINESS"</w:t>
            </w:r>
          </w:p>
        </w:tc>
        <w:tc>
          <w:tcPr>
            <w:tcW w:w="4673" w:type="dxa"/>
          </w:tcPr>
          <w:p w14:paraId="28F984CA" w14:textId="387E0E09" w:rsidR="006B1E1A" w:rsidRPr="00AA7387" w:rsidRDefault="006B1E1A" w:rsidP="00197310">
            <w:pPr>
              <w:spacing w:after="0"/>
              <w:rPr>
                <w:color w:val="A6A6A6" w:themeColor="background1" w:themeShade="A6"/>
              </w:rPr>
            </w:pPr>
            <w:r w:rsidRPr="006A4207">
              <w:t>A Company</w:t>
            </w:r>
            <w:r w:rsidR="007F2E23">
              <w:t xml:space="preserve"> </w:t>
            </w:r>
            <w:r w:rsidR="007F2E23" w:rsidRPr="006A4207">
              <w:t>12345678901</w:t>
            </w:r>
            <w:r w:rsidR="007F2E23">
              <w:t>11</w:t>
            </w:r>
          </w:p>
        </w:tc>
      </w:tr>
      <w:tr w:rsidR="006B1E1A" w14:paraId="0CDF1792" w14:textId="77777777" w:rsidTr="00197310">
        <w:tc>
          <w:tcPr>
            <w:tcW w:w="3261" w:type="dxa"/>
          </w:tcPr>
          <w:p w14:paraId="3EECE0EC" w14:textId="77777777" w:rsidR="006B1E1A" w:rsidRPr="00AA7387" w:rsidRDefault="006B1E1A" w:rsidP="00197310">
            <w:pPr>
              <w:spacing w:after="0"/>
              <w:rPr>
                <w:rFonts w:ascii="Courier New" w:hAnsi="Courier New" w:cs="Courier New"/>
                <w:szCs w:val="22"/>
              </w:rPr>
            </w:pPr>
            <w:r w:rsidRPr="00AA7387">
              <w:rPr>
                <w:rFonts w:ascii="Courier New" w:hAnsi="Courier New" w:cs="Courier New"/>
                <w:szCs w:val="22"/>
              </w:rPr>
              <w:t>TAXIdentification.VATId</w:t>
            </w:r>
          </w:p>
        </w:tc>
        <w:tc>
          <w:tcPr>
            <w:tcW w:w="4673" w:type="dxa"/>
          </w:tcPr>
          <w:p w14:paraId="207D958D" w14:textId="32BBB4CA" w:rsidR="006B1E1A" w:rsidRPr="00AA7387" w:rsidRDefault="007F2E23" w:rsidP="00197310">
            <w:pPr>
              <w:spacing w:after="0"/>
              <w:rPr>
                <w:color w:val="A6A6A6" w:themeColor="background1" w:themeShade="A6"/>
              </w:rPr>
            </w:pPr>
            <w:r w:rsidRPr="006A4207">
              <w:t>12345678901</w:t>
            </w:r>
            <w:r>
              <w:t>11</w:t>
            </w:r>
          </w:p>
        </w:tc>
      </w:tr>
      <w:tr w:rsidR="006B1E1A" w14:paraId="7FC27BBE" w14:textId="77777777" w:rsidTr="00197310">
        <w:tc>
          <w:tcPr>
            <w:tcW w:w="3261" w:type="dxa"/>
          </w:tcPr>
          <w:p w14:paraId="6597EB3E" w14:textId="4CCEFF65" w:rsidR="006B1E1A" w:rsidRPr="00AA7387" w:rsidRDefault="006B1E1A" w:rsidP="00197310">
            <w:pPr>
              <w:spacing w:after="0"/>
              <w:rPr>
                <w:rFonts w:ascii="Courier New" w:hAnsi="Courier New" w:cs="Courier New"/>
                <w:szCs w:val="22"/>
              </w:rPr>
            </w:pPr>
            <w:r w:rsidRPr="00AA7387">
              <w:rPr>
                <w:rFonts w:ascii="Courier New" w:hAnsi="Courier New" w:cs="Courier New"/>
                <w:szCs w:val="22"/>
              </w:rPr>
              <w:t>AccountIdentifier CountryCode="IT" type="</w:t>
            </w:r>
            <w:r w:rsidR="00FB37CB" w:rsidRPr="00C64471">
              <w:rPr>
                <w:rFonts w:ascii="Courier New" w:hAnsi="Courier New" w:cs="Courier New"/>
                <w:color w:val="C45911" w:themeColor="accent2" w:themeShade="BF"/>
                <w:szCs w:val="22"/>
              </w:rPr>
              <w:t>OBAN</w:t>
            </w:r>
            <w:r w:rsidRPr="00AA7387">
              <w:rPr>
                <w:rFonts w:ascii="Courier New" w:hAnsi="Courier New" w:cs="Courier New"/>
                <w:szCs w:val="22"/>
              </w:rPr>
              <w:t>"</w:t>
            </w:r>
          </w:p>
        </w:tc>
        <w:tc>
          <w:tcPr>
            <w:tcW w:w="4673" w:type="dxa"/>
          </w:tcPr>
          <w:p w14:paraId="10289400" w14:textId="593FDD8C" w:rsidR="006B1E1A" w:rsidRPr="00AA7387" w:rsidRDefault="000567CF" w:rsidP="00197310">
            <w:pPr>
              <w:spacing w:after="0"/>
              <w:rPr>
                <w:color w:val="A6A6A6" w:themeColor="background1" w:themeShade="A6"/>
              </w:rPr>
            </w:pPr>
            <w:r w:rsidRPr="00C64471">
              <w:rPr>
                <w:color w:val="C45911" w:themeColor="accent2" w:themeShade="BF"/>
              </w:rPr>
              <w:t>IT61S0608581330888538517586</w:t>
            </w:r>
          </w:p>
        </w:tc>
      </w:tr>
      <w:tr w:rsidR="006B1E1A" w14:paraId="2FDF9C6A" w14:textId="77777777" w:rsidTr="00197310">
        <w:tc>
          <w:tcPr>
            <w:tcW w:w="3261" w:type="dxa"/>
          </w:tcPr>
          <w:p w14:paraId="63122D9E" w14:textId="77777777" w:rsidR="006B1E1A" w:rsidRPr="00EF12AD" w:rsidRDefault="006B1E1A" w:rsidP="00197310">
            <w:pPr>
              <w:spacing w:after="0"/>
              <w:rPr>
                <w:rFonts w:ascii="Courier New" w:hAnsi="Courier New" w:cs="Courier New"/>
                <w:szCs w:val="22"/>
                <w:lang w:val="de-DE"/>
              </w:rPr>
            </w:pPr>
            <w:r>
              <w:rPr>
                <w:rFonts w:ascii="Courier New" w:hAnsi="Courier New" w:cs="Courier New"/>
                <w:szCs w:val="22"/>
              </w:rPr>
              <w:t xml:space="preserve">  DocSpec.DocTypeIndic</w:t>
            </w:r>
          </w:p>
        </w:tc>
        <w:tc>
          <w:tcPr>
            <w:tcW w:w="4673" w:type="dxa"/>
          </w:tcPr>
          <w:p w14:paraId="4B6D0181" w14:textId="77777777" w:rsidR="006B1E1A" w:rsidRPr="00EF12AD" w:rsidRDefault="006B1E1A" w:rsidP="00197310">
            <w:pPr>
              <w:spacing w:after="0"/>
              <w:rPr>
                <w:i/>
                <w:iCs/>
                <w:color w:val="A6A6A6" w:themeColor="background1" w:themeShade="A6"/>
              </w:rPr>
            </w:pPr>
            <w:r w:rsidRPr="002B2E2B">
              <w:t>CESOP1</w:t>
            </w:r>
          </w:p>
        </w:tc>
      </w:tr>
      <w:tr w:rsidR="006B1E1A" w14:paraId="5F857355" w14:textId="77777777" w:rsidTr="00197310">
        <w:tc>
          <w:tcPr>
            <w:tcW w:w="3261" w:type="dxa"/>
          </w:tcPr>
          <w:p w14:paraId="30804D39" w14:textId="77777777" w:rsidR="006B1E1A" w:rsidRPr="00EF12AD" w:rsidRDefault="006B1E1A" w:rsidP="00197310">
            <w:pPr>
              <w:spacing w:after="0"/>
              <w:rPr>
                <w:rFonts w:ascii="Courier New" w:hAnsi="Courier New" w:cs="Courier New"/>
                <w:szCs w:val="22"/>
                <w:lang w:val="de-DE"/>
              </w:rPr>
            </w:pPr>
            <w:r>
              <w:rPr>
                <w:rFonts w:ascii="Courier New" w:hAnsi="Courier New" w:cs="Courier New"/>
                <w:szCs w:val="22"/>
              </w:rPr>
              <w:t xml:space="preserve">  DocSpec.DocRefId</w:t>
            </w:r>
          </w:p>
        </w:tc>
        <w:tc>
          <w:tcPr>
            <w:tcW w:w="4673" w:type="dxa"/>
          </w:tcPr>
          <w:p w14:paraId="451F5ED2" w14:textId="0A54DC5A" w:rsidR="006B1E1A" w:rsidRPr="00EF12AD" w:rsidRDefault="001819E1" w:rsidP="00197310">
            <w:pPr>
              <w:spacing w:after="0"/>
              <w:rPr>
                <w:i/>
                <w:iCs/>
                <w:color w:val="A6A6A6" w:themeColor="background1" w:themeShade="A6"/>
              </w:rPr>
            </w:pPr>
            <w:r w:rsidRPr="001819E1">
              <w:t>8bec4120-0797-4aeb-9b1e-de07c54a3c5d</w:t>
            </w:r>
          </w:p>
        </w:tc>
      </w:tr>
      <w:tr w:rsidR="006B1E1A" w14:paraId="35C14F45" w14:textId="77777777" w:rsidTr="00197310">
        <w:tc>
          <w:tcPr>
            <w:tcW w:w="3261" w:type="dxa"/>
          </w:tcPr>
          <w:p w14:paraId="1DA663F0" w14:textId="77777777" w:rsidR="006B1E1A" w:rsidRPr="00EF12AD" w:rsidRDefault="006B1E1A" w:rsidP="00197310">
            <w:pPr>
              <w:spacing w:after="0"/>
              <w:rPr>
                <w:rFonts w:ascii="Courier New" w:hAnsi="Courier New" w:cs="Courier New"/>
                <w:szCs w:val="22"/>
                <w:lang w:val="de-DE"/>
              </w:rPr>
            </w:pPr>
            <w:r w:rsidRPr="00EF12AD">
              <w:rPr>
                <w:rFonts w:ascii="Courier New" w:hAnsi="Courier New" w:cs="Courier New"/>
                <w:szCs w:val="22"/>
                <w:lang w:val="de-DE"/>
              </w:rPr>
              <w:t xml:space="preserve">  DocSpec.CorrDocRefId</w:t>
            </w:r>
          </w:p>
        </w:tc>
        <w:tc>
          <w:tcPr>
            <w:tcW w:w="4673" w:type="dxa"/>
          </w:tcPr>
          <w:p w14:paraId="1354C2C9" w14:textId="77777777" w:rsidR="006B1E1A" w:rsidRPr="00EF12AD" w:rsidRDefault="006B1E1A" w:rsidP="00197310">
            <w:pPr>
              <w:spacing w:after="0"/>
              <w:rPr>
                <w:i/>
                <w:iCs/>
                <w:color w:val="A6A6A6" w:themeColor="background1" w:themeShade="A6"/>
              </w:rPr>
            </w:pPr>
            <w:r w:rsidRPr="00EF12AD">
              <w:rPr>
                <w:i/>
                <w:iCs/>
                <w:color w:val="A6A6A6" w:themeColor="background1" w:themeShade="A6"/>
              </w:rPr>
              <w:t>Not provided</w:t>
            </w:r>
          </w:p>
        </w:tc>
      </w:tr>
    </w:tbl>
    <w:p w14:paraId="660AAD6F" w14:textId="77777777" w:rsidR="006B1E1A" w:rsidRDefault="006B1E1A" w:rsidP="004F0DC6"/>
    <w:p w14:paraId="0D617ACB" w14:textId="5DB1416E" w:rsidR="00DD22A7" w:rsidRPr="00E03205" w:rsidRDefault="00DD22A7" w:rsidP="00777C09">
      <w:pPr>
        <w:pStyle w:val="ListParagraph"/>
        <w:numPr>
          <w:ilvl w:val="0"/>
          <w:numId w:val="52"/>
        </w:numPr>
        <w:rPr>
          <w:rFonts w:ascii="Times" w:hAnsi="Times" w:cs="Times"/>
          <w:szCs w:val="22"/>
        </w:rPr>
      </w:pPr>
      <w:r w:rsidRPr="00E03205">
        <w:rPr>
          <w:rFonts w:ascii="Times" w:hAnsi="Times" w:cs="Times"/>
          <w:szCs w:val="22"/>
        </w:rPr>
        <w:t xml:space="preserve">CESOP system responding with a </w:t>
      </w:r>
      <w:r w:rsidR="005920C2">
        <w:rPr>
          <w:rFonts w:ascii="Times" w:hAnsi="Times" w:cs="Times"/>
          <w:szCs w:val="22"/>
        </w:rPr>
        <w:t>positive</w:t>
      </w:r>
      <w:r w:rsidRPr="00E03205">
        <w:rPr>
          <w:rFonts w:ascii="Times" w:hAnsi="Times" w:cs="Times"/>
          <w:szCs w:val="22"/>
        </w:rPr>
        <w:t xml:space="preserve"> Validation </w:t>
      </w:r>
      <w:r>
        <w:rPr>
          <w:rFonts w:ascii="Times" w:hAnsi="Times" w:cs="Times"/>
          <w:szCs w:val="22"/>
        </w:rPr>
        <w:t>R</w:t>
      </w:r>
      <w:r w:rsidRPr="00E03205">
        <w:rPr>
          <w:rFonts w:ascii="Times" w:hAnsi="Times" w:cs="Times"/>
          <w:szCs w:val="22"/>
        </w:rPr>
        <w:t>esult message</w:t>
      </w:r>
      <w:r w:rsidR="00ED32A9">
        <w:rPr>
          <w:rFonts w:ascii="Times" w:hAnsi="Times" w:cs="Times"/>
          <w:szCs w:val="22"/>
        </w:rPr>
        <w:t xml:space="preserve"> containing warning</w:t>
      </w:r>
      <w:r>
        <w:rPr>
          <w:rFonts w:ascii="Times" w:hAnsi="Times" w:cs="Times"/>
          <w:szCs w:val="22"/>
        </w:rPr>
        <w:t xml:space="preserve"> (as described in sectio</w:t>
      </w:r>
      <w:r w:rsidR="00ED32A9">
        <w:rPr>
          <w:rFonts w:ascii="Times" w:hAnsi="Times" w:cs="Times"/>
          <w:szCs w:val="22"/>
        </w:rPr>
        <w:t>n</w:t>
      </w:r>
      <w:r w:rsidR="001819E1">
        <w:rPr>
          <w:rFonts w:ascii="Times" w:hAnsi="Times" w:cs="Times"/>
          <w:szCs w:val="22"/>
        </w:rPr>
        <w:t xml:space="preserve"> </w:t>
      </w:r>
      <w:r w:rsidR="00785A0B">
        <w:rPr>
          <w:rFonts w:ascii="Times" w:hAnsi="Times" w:cs="Times"/>
          <w:szCs w:val="22"/>
        </w:rPr>
        <w:fldChar w:fldCharType="begin"/>
      </w:r>
      <w:r w:rsidR="00785A0B">
        <w:rPr>
          <w:rFonts w:ascii="Times" w:hAnsi="Times" w:cs="Times"/>
          <w:szCs w:val="22"/>
        </w:rPr>
        <w:instrText xml:space="preserve"> REF _Ref122349568 \r \h </w:instrText>
      </w:r>
      <w:r w:rsidR="00785A0B">
        <w:rPr>
          <w:rFonts w:ascii="Times" w:hAnsi="Times" w:cs="Times"/>
          <w:szCs w:val="22"/>
        </w:rPr>
      </w:r>
      <w:r w:rsidR="00785A0B">
        <w:rPr>
          <w:rFonts w:ascii="Times" w:hAnsi="Times" w:cs="Times"/>
          <w:szCs w:val="22"/>
        </w:rPr>
        <w:fldChar w:fldCharType="separate"/>
      </w:r>
      <w:r w:rsidR="00A33342">
        <w:rPr>
          <w:rFonts w:ascii="Times" w:hAnsi="Times" w:cs="Times"/>
          <w:szCs w:val="22"/>
        </w:rPr>
        <w:t>6.1.3.2.1</w:t>
      </w:r>
      <w:r w:rsidR="00785A0B">
        <w:rPr>
          <w:rFonts w:ascii="Times" w:hAnsi="Times" w:cs="Times"/>
          <w:szCs w:val="22"/>
        </w:rPr>
        <w:fldChar w:fldCharType="end"/>
      </w:r>
      <w:r w:rsidR="00785A0B">
        <w:rPr>
          <w:rFonts w:ascii="Times" w:hAnsi="Times" w:cs="Times"/>
          <w:szCs w:val="22"/>
        </w:rPr>
        <w:t>)</w:t>
      </w:r>
      <w:r>
        <w:rPr>
          <w:rFonts w:ascii="Times" w:hAnsi="Times" w:cs="Times"/>
          <w:szCs w:val="22"/>
        </w:rPr>
        <w:t xml:space="preserve">, breaching the business rule </w:t>
      </w:r>
      <w:r w:rsidR="00ED32A9">
        <w:rPr>
          <w:rFonts w:ascii="Times" w:hAnsi="Times" w:cs="Times"/>
          <w:szCs w:val="22"/>
        </w:rPr>
        <w:fldChar w:fldCharType="begin"/>
      </w:r>
      <w:r w:rsidR="00ED32A9">
        <w:rPr>
          <w:rFonts w:ascii="Times" w:hAnsi="Times" w:cs="Times"/>
          <w:szCs w:val="22"/>
        </w:rPr>
        <w:instrText xml:space="preserve"> REF RP_BR_0031 \h </w:instrText>
      </w:r>
      <w:r w:rsidR="00ED32A9">
        <w:rPr>
          <w:rFonts w:ascii="Times" w:hAnsi="Times" w:cs="Times"/>
          <w:szCs w:val="22"/>
        </w:rPr>
      </w:r>
      <w:r w:rsidR="00ED32A9">
        <w:rPr>
          <w:rFonts w:ascii="Times" w:hAnsi="Times" w:cs="Times"/>
          <w:szCs w:val="22"/>
        </w:rPr>
        <w:fldChar w:fldCharType="separate"/>
      </w:r>
      <w:r w:rsidR="00A33342">
        <w:rPr>
          <w:szCs w:val="22"/>
        </w:rPr>
        <w:t>RP-BR-0031</w:t>
      </w:r>
      <w:r w:rsidR="00ED32A9">
        <w:rPr>
          <w:rFonts w:ascii="Times" w:hAnsi="Times" w:cs="Times"/>
          <w:szCs w:val="22"/>
        </w:rPr>
        <w:fldChar w:fldCharType="end"/>
      </w:r>
      <w:r w:rsidR="00ED32A9">
        <w:rPr>
          <w:rFonts w:ascii="Times" w:hAnsi="Times" w:cs="Times"/>
          <w:szCs w:val="22"/>
        </w:rPr>
        <w:t xml:space="preserve"> </w:t>
      </w:r>
      <w:r>
        <w:rPr>
          <w:rFonts w:ascii="Times" w:hAnsi="Times" w:cs="Times"/>
          <w:szCs w:val="22"/>
        </w:rPr>
        <w:t xml:space="preserve">with the </w:t>
      </w:r>
      <w:r w:rsidR="00ED32A9">
        <w:rPr>
          <w:rFonts w:ascii="Times" w:hAnsi="Times" w:cs="Times"/>
          <w:szCs w:val="22"/>
        </w:rPr>
        <w:t>warning</w:t>
      </w:r>
      <w:r>
        <w:rPr>
          <w:rFonts w:ascii="Times" w:hAnsi="Times" w:cs="Times"/>
          <w:szCs w:val="22"/>
        </w:rPr>
        <w:t xml:space="preserve"> code </w:t>
      </w:r>
      <w:r w:rsidR="009C074B">
        <w:rPr>
          <w:rFonts w:ascii="Times" w:hAnsi="Times" w:cs="Times"/>
          <w:szCs w:val="22"/>
        </w:rPr>
        <w:fldChar w:fldCharType="begin"/>
      </w:r>
      <w:r w:rsidR="009C074B">
        <w:rPr>
          <w:rFonts w:ascii="Times" w:hAnsi="Times" w:cs="Times"/>
          <w:szCs w:val="22"/>
        </w:rPr>
        <w:instrText xml:space="preserve"> REF ErrorCode_40031 \h </w:instrText>
      </w:r>
      <w:r w:rsidR="009C074B">
        <w:rPr>
          <w:rFonts w:ascii="Times" w:hAnsi="Times" w:cs="Times"/>
          <w:szCs w:val="22"/>
        </w:rPr>
      </w:r>
      <w:r w:rsidR="009C074B">
        <w:rPr>
          <w:rFonts w:ascii="Times" w:hAnsi="Times" w:cs="Times"/>
          <w:szCs w:val="22"/>
        </w:rPr>
        <w:fldChar w:fldCharType="separate"/>
      </w:r>
      <w:r w:rsidR="00A33342">
        <w:rPr>
          <w:szCs w:val="22"/>
        </w:rPr>
        <w:t>40031</w:t>
      </w:r>
      <w:r w:rsidR="009C074B">
        <w:rPr>
          <w:rFonts w:ascii="Times" w:hAnsi="Times" w:cs="Times"/>
          <w:szCs w:val="22"/>
        </w:rPr>
        <w:fldChar w:fldCharType="end"/>
      </w:r>
      <w:r w:rsidRPr="00E03205">
        <w:rPr>
          <w:rFonts w:ascii="Times" w:hAnsi="Times" w:cs="Times"/>
          <w:szCs w:val="22"/>
        </w:rPr>
        <w:t>:</w:t>
      </w:r>
    </w:p>
    <w:tbl>
      <w:tblPr>
        <w:tblStyle w:val="TableHistory"/>
        <w:tblW w:w="0" w:type="auto"/>
        <w:tblInd w:w="1129" w:type="dxa"/>
        <w:tblLook w:val="04A0" w:firstRow="1" w:lastRow="0" w:firstColumn="1" w:lastColumn="0" w:noHBand="0" w:noVBand="1"/>
      </w:tblPr>
      <w:tblGrid>
        <w:gridCol w:w="3261"/>
        <w:gridCol w:w="4673"/>
      </w:tblGrid>
      <w:tr w:rsidR="00347B99" w:rsidRPr="00154D81" w14:paraId="2B0828F6" w14:textId="77777777" w:rsidTr="00993265">
        <w:tc>
          <w:tcPr>
            <w:tcW w:w="3261" w:type="dxa"/>
            <w:shd w:val="clear" w:color="auto" w:fill="D9D9D9" w:themeFill="background1" w:themeFillShade="D9"/>
          </w:tcPr>
          <w:p w14:paraId="11CBB4FD" w14:textId="77777777" w:rsidR="00347B99" w:rsidRPr="002B2E2B" w:rsidRDefault="00347B99" w:rsidP="00197310">
            <w:pPr>
              <w:keepNext/>
              <w:spacing w:after="0"/>
              <w:rPr>
                <w:rFonts w:ascii="Times" w:hAnsi="Times" w:cs="Times"/>
                <w:b/>
                <w:bCs/>
                <w:szCs w:val="22"/>
              </w:rPr>
            </w:pPr>
            <w:r w:rsidRPr="002B2E2B">
              <w:rPr>
                <w:bCs/>
              </w:rPr>
              <w:t>File name</w:t>
            </w:r>
          </w:p>
        </w:tc>
        <w:tc>
          <w:tcPr>
            <w:tcW w:w="4673" w:type="dxa"/>
            <w:shd w:val="clear" w:color="auto" w:fill="D9D9D9" w:themeFill="background1" w:themeFillShade="D9"/>
          </w:tcPr>
          <w:p w14:paraId="4EEB116C" w14:textId="2EA0A31D" w:rsidR="00347B99" w:rsidRPr="007A71A2" w:rsidRDefault="00347B99" w:rsidP="00197310">
            <w:pPr>
              <w:keepNext/>
              <w:spacing w:after="0"/>
              <w:rPr>
                <w:rFonts w:ascii="Times" w:hAnsi="Times" w:cs="Times"/>
                <w:b/>
                <w:bCs/>
                <w:szCs w:val="22"/>
              </w:rPr>
            </w:pPr>
            <w:r>
              <w:rPr>
                <w:rFonts w:ascii="Times" w:hAnsi="Times" w:cs="Times"/>
                <w:bCs/>
                <w:szCs w:val="22"/>
              </w:rPr>
              <w:t>VLD</w:t>
            </w:r>
            <w:r w:rsidRPr="00741ECB">
              <w:rPr>
                <w:rFonts w:ascii="Times" w:hAnsi="Times" w:cs="Times"/>
                <w:bCs/>
                <w:szCs w:val="22"/>
              </w:rPr>
              <w:t>-Q</w:t>
            </w:r>
            <w:r>
              <w:rPr>
                <w:rFonts w:ascii="Times" w:hAnsi="Times" w:cs="Times"/>
                <w:bCs/>
                <w:szCs w:val="22"/>
              </w:rPr>
              <w:t>2</w:t>
            </w:r>
            <w:r w:rsidRPr="00741ECB">
              <w:rPr>
                <w:rFonts w:ascii="Times" w:hAnsi="Times" w:cs="Times"/>
                <w:bCs/>
                <w:szCs w:val="22"/>
              </w:rPr>
              <w:t>-202</w:t>
            </w:r>
            <w:r>
              <w:rPr>
                <w:rFonts w:ascii="Times" w:hAnsi="Times" w:cs="Times"/>
                <w:bCs/>
                <w:szCs w:val="22"/>
              </w:rPr>
              <w:t>5</w:t>
            </w:r>
            <w:r w:rsidRPr="00741ECB">
              <w:rPr>
                <w:rFonts w:ascii="Times" w:hAnsi="Times" w:cs="Times"/>
                <w:bCs/>
                <w:szCs w:val="22"/>
              </w:rPr>
              <w:t>-BE-BCMCBEBBXX</w:t>
            </w:r>
            <w:r w:rsidR="00E42398">
              <w:rPr>
                <w:rFonts w:ascii="Times" w:hAnsi="Times" w:cs="Times"/>
                <w:bCs/>
                <w:szCs w:val="22"/>
              </w:rPr>
              <w:t>Y</w:t>
            </w:r>
            <w:r w:rsidRPr="00741ECB">
              <w:rPr>
                <w:rFonts w:ascii="Times" w:hAnsi="Times" w:cs="Times"/>
                <w:bCs/>
                <w:szCs w:val="22"/>
              </w:rPr>
              <w:t>-1-1.xml</w:t>
            </w:r>
          </w:p>
        </w:tc>
      </w:tr>
      <w:tr w:rsidR="00347B99" w14:paraId="4C134EA3" w14:textId="77777777" w:rsidTr="00197310">
        <w:tc>
          <w:tcPr>
            <w:tcW w:w="3261" w:type="dxa"/>
          </w:tcPr>
          <w:p w14:paraId="73183F34" w14:textId="77777777" w:rsidR="00347B99" w:rsidRDefault="00347B99" w:rsidP="00197310">
            <w:pPr>
              <w:keepNext/>
              <w:spacing w:after="0"/>
              <w:rPr>
                <w:rFonts w:ascii="Times" w:hAnsi="Times" w:cs="Times"/>
                <w:szCs w:val="22"/>
              </w:rPr>
            </w:pPr>
            <w:r w:rsidRPr="002B2E2B">
              <w:rPr>
                <w:rFonts w:ascii="Courier New" w:hAnsi="Courier New" w:cs="Courier New"/>
                <w:szCs w:val="22"/>
                <w:lang w:val="de-DE"/>
              </w:rPr>
              <w:t>MessageType</w:t>
            </w:r>
          </w:p>
        </w:tc>
        <w:tc>
          <w:tcPr>
            <w:tcW w:w="4673" w:type="dxa"/>
          </w:tcPr>
          <w:p w14:paraId="043DA5EE" w14:textId="77777777" w:rsidR="00347B99" w:rsidRDefault="00347B99" w:rsidP="00197310">
            <w:pPr>
              <w:keepNext/>
              <w:spacing w:after="0"/>
              <w:rPr>
                <w:rFonts w:ascii="Times" w:hAnsi="Times" w:cs="Times"/>
                <w:szCs w:val="22"/>
              </w:rPr>
            </w:pPr>
            <w:r>
              <w:rPr>
                <w:szCs w:val="22"/>
                <w:lang w:eastAsia="ko-KR"/>
              </w:rPr>
              <w:t>VLD</w:t>
            </w:r>
          </w:p>
        </w:tc>
      </w:tr>
      <w:tr w:rsidR="00347B99" w14:paraId="2AD8057A" w14:textId="77777777" w:rsidTr="00197310">
        <w:tc>
          <w:tcPr>
            <w:tcW w:w="3261" w:type="dxa"/>
          </w:tcPr>
          <w:p w14:paraId="1BBC9F61" w14:textId="77777777" w:rsidR="00347B99" w:rsidRDefault="00347B99" w:rsidP="00197310">
            <w:pPr>
              <w:keepNext/>
              <w:spacing w:after="0"/>
              <w:rPr>
                <w:rFonts w:ascii="Times" w:hAnsi="Times" w:cs="Times"/>
                <w:szCs w:val="22"/>
              </w:rPr>
            </w:pPr>
            <w:r w:rsidRPr="002B2E2B">
              <w:rPr>
                <w:rFonts w:ascii="Courier New" w:hAnsi="Courier New" w:cs="Courier New"/>
                <w:szCs w:val="22"/>
              </w:rPr>
              <w:t>MessageTypeIndic</w:t>
            </w:r>
          </w:p>
        </w:tc>
        <w:tc>
          <w:tcPr>
            <w:tcW w:w="4673" w:type="dxa"/>
          </w:tcPr>
          <w:p w14:paraId="2E3B0FC0" w14:textId="77777777" w:rsidR="00347B99" w:rsidRDefault="00347B99" w:rsidP="00197310">
            <w:pPr>
              <w:keepNext/>
              <w:spacing w:after="0"/>
              <w:rPr>
                <w:rFonts w:ascii="Times" w:hAnsi="Times" w:cs="Times"/>
                <w:szCs w:val="22"/>
              </w:rPr>
            </w:pPr>
            <w:r w:rsidRPr="002B2E2B">
              <w:t>CESOP100</w:t>
            </w:r>
          </w:p>
        </w:tc>
      </w:tr>
      <w:tr w:rsidR="00347B99" w14:paraId="2035BD11" w14:textId="77777777" w:rsidTr="00197310">
        <w:tc>
          <w:tcPr>
            <w:tcW w:w="3261" w:type="dxa"/>
          </w:tcPr>
          <w:p w14:paraId="3C56F329" w14:textId="77777777" w:rsidR="00347B99" w:rsidRDefault="00347B99" w:rsidP="00197310">
            <w:pPr>
              <w:keepNext/>
              <w:spacing w:after="0"/>
              <w:rPr>
                <w:rFonts w:ascii="Times" w:hAnsi="Times" w:cs="Times"/>
                <w:szCs w:val="22"/>
              </w:rPr>
            </w:pPr>
            <w:r w:rsidRPr="002B1B66">
              <w:rPr>
                <w:rFonts w:ascii="Courier New" w:hAnsi="Courier New" w:cs="Courier New"/>
                <w:szCs w:val="22"/>
                <w:lang w:val="de-DE"/>
              </w:rPr>
              <w:t>MessageRefId</w:t>
            </w:r>
          </w:p>
        </w:tc>
        <w:tc>
          <w:tcPr>
            <w:tcW w:w="4673" w:type="dxa"/>
          </w:tcPr>
          <w:p w14:paraId="6EBB3D90" w14:textId="34E1B04D" w:rsidR="00347B99" w:rsidRDefault="00470745" w:rsidP="00197310">
            <w:pPr>
              <w:keepNext/>
              <w:spacing w:after="0"/>
              <w:rPr>
                <w:rFonts w:ascii="Times" w:hAnsi="Times" w:cs="Times"/>
                <w:szCs w:val="22"/>
              </w:rPr>
            </w:pPr>
            <w:r w:rsidRPr="00470745">
              <w:rPr>
                <w:rFonts w:ascii="Times" w:hAnsi="Times" w:cs="Times"/>
                <w:szCs w:val="22"/>
              </w:rPr>
              <w:t>02657691-61cb-43b8-a687-a32b15becd8d</w:t>
            </w:r>
          </w:p>
        </w:tc>
      </w:tr>
      <w:tr w:rsidR="00347B99" w14:paraId="319197DB" w14:textId="77777777" w:rsidTr="00197310">
        <w:tc>
          <w:tcPr>
            <w:tcW w:w="3261" w:type="dxa"/>
          </w:tcPr>
          <w:p w14:paraId="48A3037A" w14:textId="77777777" w:rsidR="00347B99" w:rsidRDefault="00347B99" w:rsidP="00197310">
            <w:pPr>
              <w:keepNext/>
              <w:spacing w:after="0"/>
              <w:rPr>
                <w:rFonts w:ascii="Times" w:hAnsi="Times" w:cs="Times"/>
                <w:szCs w:val="22"/>
              </w:rPr>
            </w:pPr>
            <w:r>
              <w:rPr>
                <w:rFonts w:ascii="Courier New" w:hAnsi="Courier New" w:cs="Courier New"/>
                <w:szCs w:val="22"/>
              </w:rPr>
              <w:t>CorrMessageRefId</w:t>
            </w:r>
          </w:p>
        </w:tc>
        <w:tc>
          <w:tcPr>
            <w:tcW w:w="4673" w:type="dxa"/>
          </w:tcPr>
          <w:p w14:paraId="30C9320B" w14:textId="5A23E111" w:rsidR="00347B99" w:rsidRPr="002B2E2B" w:rsidRDefault="00785A0B" w:rsidP="00197310">
            <w:pPr>
              <w:keepNext/>
              <w:spacing w:after="0"/>
              <w:rPr>
                <w:rFonts w:ascii="Times" w:hAnsi="Times" w:cs="Times"/>
                <w:i/>
                <w:iCs/>
                <w:szCs w:val="22"/>
              </w:rPr>
            </w:pPr>
            <w:r>
              <w:rPr>
                <w:rFonts w:ascii="Times" w:hAnsi="Times" w:cs="Times"/>
                <w:szCs w:val="22"/>
              </w:rPr>
              <w:t>fa</w:t>
            </w:r>
            <w:r w:rsidRPr="00AA7387">
              <w:rPr>
                <w:rFonts w:ascii="Times" w:hAnsi="Times" w:cs="Times"/>
                <w:szCs w:val="22"/>
              </w:rPr>
              <w:t>0f7b17-b251-</w:t>
            </w:r>
            <w:r>
              <w:rPr>
                <w:rFonts w:ascii="Times" w:hAnsi="Times" w:cs="Times"/>
                <w:szCs w:val="22"/>
              </w:rPr>
              <w:t>2567</w:t>
            </w:r>
            <w:r w:rsidRPr="00AA7387">
              <w:rPr>
                <w:rFonts w:ascii="Times" w:hAnsi="Times" w:cs="Times"/>
                <w:szCs w:val="22"/>
              </w:rPr>
              <w:t>-a318-05395fb76a77</w:t>
            </w:r>
          </w:p>
        </w:tc>
      </w:tr>
      <w:tr w:rsidR="00347B99" w14:paraId="068B8C1F" w14:textId="77777777" w:rsidTr="00197310">
        <w:tc>
          <w:tcPr>
            <w:tcW w:w="3261" w:type="dxa"/>
          </w:tcPr>
          <w:p w14:paraId="397B6774" w14:textId="77777777" w:rsidR="00347B99" w:rsidRPr="000A7DBB" w:rsidRDefault="00347B99" w:rsidP="00197310">
            <w:pPr>
              <w:spacing w:after="0"/>
              <w:rPr>
                <w:rFonts w:ascii="Courier New" w:hAnsi="Courier New" w:cs="Courier New"/>
                <w:szCs w:val="22"/>
              </w:rPr>
            </w:pPr>
            <w:r w:rsidRPr="007C150C">
              <w:rPr>
                <w:rFonts w:ascii="Courier New" w:hAnsi="Courier New" w:cs="Courier New"/>
                <w:szCs w:val="22"/>
              </w:rPr>
              <w:t>ValidationResult</w:t>
            </w:r>
          </w:p>
        </w:tc>
        <w:tc>
          <w:tcPr>
            <w:tcW w:w="4673" w:type="dxa"/>
          </w:tcPr>
          <w:p w14:paraId="4E3C9E23" w14:textId="77777777" w:rsidR="00347B99" w:rsidRPr="00AD0099" w:rsidRDefault="00347B99" w:rsidP="00197310">
            <w:pPr>
              <w:spacing w:after="0"/>
              <w:rPr>
                <w:rFonts w:ascii="Times" w:hAnsi="Times" w:cs="Times"/>
                <w:szCs w:val="22"/>
              </w:rPr>
            </w:pPr>
            <w:r>
              <w:rPr>
                <w:rFonts w:ascii="Times" w:hAnsi="Times" w:cs="Times"/>
                <w:szCs w:val="22"/>
              </w:rPr>
              <w:t>VALIDATED</w:t>
            </w:r>
          </w:p>
        </w:tc>
      </w:tr>
      <w:tr w:rsidR="00D17AC6" w14:paraId="213A39E3" w14:textId="77777777" w:rsidTr="00F74224">
        <w:tc>
          <w:tcPr>
            <w:tcW w:w="7934" w:type="dxa"/>
            <w:gridSpan w:val="2"/>
            <w:shd w:val="clear" w:color="auto" w:fill="F2F2F2" w:themeFill="background1" w:themeFillShade="F2"/>
          </w:tcPr>
          <w:p w14:paraId="0E1A479E" w14:textId="67E954E6" w:rsidR="00D17AC6" w:rsidRDefault="00D17AC6" w:rsidP="00197310">
            <w:pPr>
              <w:spacing w:after="0"/>
              <w:rPr>
                <w:rFonts w:ascii="Times" w:hAnsi="Times" w:cs="Times"/>
                <w:szCs w:val="22"/>
              </w:rPr>
            </w:pPr>
            <w:r w:rsidRPr="007C150C">
              <w:rPr>
                <w:rFonts w:ascii="Courier New" w:hAnsi="Courier New" w:cs="Courier New"/>
                <w:szCs w:val="22"/>
              </w:rPr>
              <w:t>Validation</w:t>
            </w:r>
            <w:r>
              <w:rPr>
                <w:rFonts w:ascii="Courier New" w:hAnsi="Courier New" w:cs="Courier New"/>
                <w:szCs w:val="22"/>
              </w:rPr>
              <w:t>Warnings</w:t>
            </w:r>
          </w:p>
        </w:tc>
      </w:tr>
      <w:tr w:rsidR="00125999" w14:paraId="48E2FBAA" w14:textId="77777777" w:rsidTr="00197310">
        <w:tc>
          <w:tcPr>
            <w:tcW w:w="3261" w:type="dxa"/>
          </w:tcPr>
          <w:p w14:paraId="5DBFD29D" w14:textId="4216BB95" w:rsidR="00125999" w:rsidRPr="007C150C" w:rsidRDefault="00125999" w:rsidP="00197310">
            <w:pPr>
              <w:spacing w:after="0"/>
              <w:rPr>
                <w:rFonts w:ascii="Courier New" w:hAnsi="Courier New" w:cs="Courier New"/>
                <w:szCs w:val="22"/>
              </w:rPr>
            </w:pPr>
            <w:r>
              <w:rPr>
                <w:rFonts w:ascii="Courier New" w:hAnsi="Courier New" w:cs="Courier New"/>
                <w:szCs w:val="22"/>
              </w:rPr>
              <w:t xml:space="preserve">  Warning</w:t>
            </w:r>
            <w:r w:rsidR="00C90E51">
              <w:rPr>
                <w:rFonts w:ascii="Courier New" w:hAnsi="Courier New" w:cs="Courier New"/>
                <w:szCs w:val="22"/>
              </w:rPr>
              <w:t>Code</w:t>
            </w:r>
          </w:p>
        </w:tc>
        <w:tc>
          <w:tcPr>
            <w:tcW w:w="4673" w:type="dxa"/>
          </w:tcPr>
          <w:p w14:paraId="22FFC2DA" w14:textId="2C71166F" w:rsidR="00125999" w:rsidRDefault="00C90E51" w:rsidP="00197310">
            <w:pPr>
              <w:spacing w:after="0"/>
              <w:rPr>
                <w:rFonts w:ascii="Times" w:hAnsi="Times" w:cs="Times"/>
                <w:szCs w:val="22"/>
              </w:rPr>
            </w:pPr>
            <w:r>
              <w:rPr>
                <w:rFonts w:ascii="Times" w:hAnsi="Times" w:cs="Times"/>
                <w:szCs w:val="22"/>
              </w:rPr>
              <w:t>40031</w:t>
            </w:r>
          </w:p>
        </w:tc>
      </w:tr>
      <w:tr w:rsidR="00C90E51" w14:paraId="7E193A7B" w14:textId="77777777" w:rsidTr="00197310">
        <w:tc>
          <w:tcPr>
            <w:tcW w:w="3261" w:type="dxa"/>
          </w:tcPr>
          <w:p w14:paraId="1BD91848" w14:textId="152BBA8D" w:rsidR="00C90E51" w:rsidRDefault="00C90E51" w:rsidP="00197310">
            <w:pPr>
              <w:spacing w:after="0"/>
              <w:rPr>
                <w:rFonts w:ascii="Courier New" w:hAnsi="Courier New" w:cs="Courier New"/>
                <w:szCs w:val="22"/>
              </w:rPr>
            </w:pPr>
            <w:r>
              <w:rPr>
                <w:rFonts w:ascii="Courier New" w:hAnsi="Courier New" w:cs="Courier New"/>
                <w:szCs w:val="22"/>
              </w:rPr>
              <w:t xml:space="preserve">  WarningCounter</w:t>
            </w:r>
          </w:p>
        </w:tc>
        <w:tc>
          <w:tcPr>
            <w:tcW w:w="4673" w:type="dxa"/>
          </w:tcPr>
          <w:p w14:paraId="7285479D" w14:textId="42202DE0" w:rsidR="00C90E51" w:rsidRDefault="00C90E51" w:rsidP="00197310">
            <w:pPr>
              <w:spacing w:after="0"/>
              <w:rPr>
                <w:rFonts w:ascii="Times" w:hAnsi="Times" w:cs="Times"/>
                <w:szCs w:val="22"/>
              </w:rPr>
            </w:pPr>
            <w:r>
              <w:rPr>
                <w:rFonts w:ascii="Times" w:hAnsi="Times" w:cs="Times"/>
                <w:szCs w:val="22"/>
              </w:rPr>
              <w:t>1</w:t>
            </w:r>
          </w:p>
        </w:tc>
      </w:tr>
      <w:tr w:rsidR="00C90E51" w14:paraId="74990836" w14:textId="77777777" w:rsidTr="00197310">
        <w:tc>
          <w:tcPr>
            <w:tcW w:w="3261" w:type="dxa"/>
          </w:tcPr>
          <w:p w14:paraId="0B133D0A" w14:textId="59743C9F" w:rsidR="00C90E51" w:rsidRDefault="00C90E51" w:rsidP="00197310">
            <w:pPr>
              <w:spacing w:after="0"/>
              <w:rPr>
                <w:rFonts w:ascii="Courier New" w:hAnsi="Courier New" w:cs="Courier New"/>
                <w:szCs w:val="22"/>
              </w:rPr>
            </w:pPr>
            <w:r>
              <w:rPr>
                <w:rFonts w:ascii="Courier New" w:hAnsi="Courier New" w:cs="Courier New"/>
                <w:szCs w:val="22"/>
              </w:rPr>
              <w:lastRenderedPageBreak/>
              <w:t xml:space="preserve">  WarningShortDesc</w:t>
            </w:r>
          </w:p>
        </w:tc>
        <w:tc>
          <w:tcPr>
            <w:tcW w:w="4673" w:type="dxa"/>
          </w:tcPr>
          <w:p w14:paraId="7C196087" w14:textId="25A42AD5" w:rsidR="00C90E51" w:rsidRDefault="00C90E51" w:rsidP="00197310">
            <w:pPr>
              <w:spacing w:after="0"/>
              <w:rPr>
                <w:rFonts w:ascii="Times" w:hAnsi="Times" w:cs="Times"/>
                <w:szCs w:val="22"/>
              </w:rPr>
            </w:pPr>
            <w:r w:rsidRPr="002175F9">
              <w:rPr>
                <w:szCs w:val="22"/>
              </w:rPr>
              <w:t>IBAN possibly reported with the wrong account type</w:t>
            </w:r>
          </w:p>
        </w:tc>
      </w:tr>
      <w:tr w:rsidR="00C90E51" w14:paraId="3D5F1DBE" w14:textId="77777777" w:rsidTr="00197310">
        <w:tc>
          <w:tcPr>
            <w:tcW w:w="3261" w:type="dxa"/>
          </w:tcPr>
          <w:p w14:paraId="7EA5DE52" w14:textId="6CAA8339" w:rsidR="00C90E51" w:rsidRDefault="00C90E51" w:rsidP="00197310">
            <w:pPr>
              <w:spacing w:after="0"/>
              <w:rPr>
                <w:rFonts w:ascii="Courier New" w:hAnsi="Courier New" w:cs="Courier New"/>
                <w:szCs w:val="22"/>
              </w:rPr>
            </w:pPr>
            <w:r>
              <w:rPr>
                <w:rFonts w:ascii="Courier New" w:hAnsi="Courier New" w:cs="Courier New"/>
                <w:szCs w:val="22"/>
              </w:rPr>
              <w:t xml:space="preserve">  WarningDescription</w:t>
            </w:r>
          </w:p>
        </w:tc>
        <w:tc>
          <w:tcPr>
            <w:tcW w:w="4673" w:type="dxa"/>
          </w:tcPr>
          <w:p w14:paraId="3C4EFD7B" w14:textId="47780D35" w:rsidR="00C90E51" w:rsidRPr="002175F9" w:rsidRDefault="00FA04A0" w:rsidP="00197310">
            <w:pPr>
              <w:spacing w:after="0"/>
              <w:rPr>
                <w:szCs w:val="22"/>
              </w:rPr>
            </w:pPr>
            <w:r w:rsidRPr="002175F9">
              <w:rPr>
                <w:szCs w:val="22"/>
              </w:rPr>
              <w:t xml:space="preserve">The </w:t>
            </w:r>
            <w:r w:rsidR="002A1355">
              <w:rPr>
                <w:szCs w:val="22"/>
              </w:rPr>
              <w:t>reported account number</w:t>
            </w:r>
            <w:r w:rsidRPr="002175F9">
              <w:rPr>
                <w:szCs w:val="22"/>
              </w:rPr>
              <w:t xml:space="preserve"> is valid against the IBAN algorithm defined in the Business Rule RP-BR-0030 but is reported in the Payment Data message within another account type than </w:t>
            </w:r>
            <w:r>
              <w:rPr>
                <w:szCs w:val="22"/>
              </w:rPr>
              <w:t>‘</w:t>
            </w:r>
            <w:r w:rsidRPr="002175F9">
              <w:rPr>
                <w:szCs w:val="22"/>
              </w:rPr>
              <w:t>IBAN</w:t>
            </w:r>
            <w:r>
              <w:rPr>
                <w:szCs w:val="22"/>
              </w:rPr>
              <w:t>’</w:t>
            </w:r>
            <w:r w:rsidRPr="002175F9">
              <w:rPr>
                <w:szCs w:val="22"/>
              </w:rPr>
              <w:t>.</w:t>
            </w:r>
          </w:p>
        </w:tc>
      </w:tr>
      <w:tr w:rsidR="00FA04A0" w14:paraId="79A56833" w14:textId="77777777" w:rsidTr="00197310">
        <w:tc>
          <w:tcPr>
            <w:tcW w:w="3261" w:type="dxa"/>
          </w:tcPr>
          <w:p w14:paraId="0C1B25B2" w14:textId="7B68A43D" w:rsidR="00FA04A0" w:rsidRDefault="00FA04A0" w:rsidP="00197310">
            <w:pPr>
              <w:spacing w:after="0"/>
              <w:rPr>
                <w:rFonts w:ascii="Courier New" w:hAnsi="Courier New" w:cs="Courier New"/>
                <w:szCs w:val="22"/>
              </w:rPr>
            </w:pPr>
            <w:r>
              <w:rPr>
                <w:rFonts w:ascii="Courier New" w:hAnsi="Courier New" w:cs="Courier New"/>
                <w:szCs w:val="22"/>
              </w:rPr>
              <w:t xml:space="preserve">  DocRefId</w:t>
            </w:r>
          </w:p>
        </w:tc>
        <w:tc>
          <w:tcPr>
            <w:tcW w:w="4673" w:type="dxa"/>
          </w:tcPr>
          <w:p w14:paraId="0881E11A" w14:textId="2A6D9A9E" w:rsidR="00FA04A0" w:rsidRPr="002175F9" w:rsidRDefault="001819E1" w:rsidP="00197310">
            <w:pPr>
              <w:spacing w:after="0"/>
              <w:rPr>
                <w:szCs w:val="22"/>
              </w:rPr>
            </w:pPr>
            <w:r w:rsidRPr="001819E1">
              <w:t>8bec4120-0797-4aeb-9b1e-de07c54a3c5d</w:t>
            </w:r>
          </w:p>
        </w:tc>
      </w:tr>
    </w:tbl>
    <w:p w14:paraId="0DFA0AA4" w14:textId="77777777" w:rsidR="00DD22A7" w:rsidRDefault="00DD22A7" w:rsidP="00347B99"/>
    <w:p w14:paraId="6DD5701F" w14:textId="78C240C4" w:rsidR="003F3793" w:rsidRDefault="00211205" w:rsidP="00211205">
      <w:pPr>
        <w:spacing w:after="0"/>
      </w:pPr>
      <w:r>
        <w:t xml:space="preserve">Note that at this stage, </w:t>
      </w:r>
      <w:r w:rsidR="00BE6D4A">
        <w:t xml:space="preserve">Reported </w:t>
      </w:r>
      <w:r>
        <w:t>Payee</w:t>
      </w:r>
      <w:r w:rsidR="00BE6D4A">
        <w:t xml:space="preserve"> 1</w:t>
      </w:r>
      <w:r>
        <w:t xml:space="preserve"> </w:t>
      </w:r>
      <w:r w:rsidR="00BE6D4A">
        <w:t xml:space="preserve">is </w:t>
      </w:r>
      <w:r>
        <w:t>accepted and stored in CESOP.</w:t>
      </w:r>
    </w:p>
    <w:p w14:paraId="4B0801AB" w14:textId="428E4712" w:rsidR="00211205" w:rsidRDefault="00CD534D" w:rsidP="00211205">
      <w:r>
        <w:t xml:space="preserve">As a result, </w:t>
      </w:r>
      <w:r w:rsidR="009832FB">
        <w:t>the PSP decides</w:t>
      </w:r>
      <w:r w:rsidR="00762450">
        <w:t xml:space="preserve"> to take the warning into account and</w:t>
      </w:r>
      <w:r w:rsidR="009832FB">
        <w:t xml:space="preserve"> </w:t>
      </w:r>
      <w:r w:rsidR="00B561B7">
        <w:t xml:space="preserve">spontaneously </w:t>
      </w:r>
      <w:r w:rsidR="00B922C4">
        <w:t>send</w:t>
      </w:r>
      <w:r w:rsidR="00762450">
        <w:t>s</w:t>
      </w:r>
      <w:r w:rsidR="00B922C4">
        <w:t xml:space="preserve"> a correction message </w:t>
      </w:r>
      <w:r w:rsidR="002F61F3">
        <w:t>with the correct account type</w:t>
      </w:r>
      <w:r w:rsidR="007F2E23">
        <w:t xml:space="preserve"> “IBAN”</w:t>
      </w:r>
      <w:r w:rsidR="002F61F3">
        <w:t>:</w:t>
      </w:r>
    </w:p>
    <w:p w14:paraId="0D34E6B3" w14:textId="77777777" w:rsidR="00211205" w:rsidRPr="00E03205" w:rsidRDefault="00211205" w:rsidP="00777C09">
      <w:pPr>
        <w:pStyle w:val="ListParagraph"/>
        <w:numPr>
          <w:ilvl w:val="0"/>
          <w:numId w:val="64"/>
        </w:numPr>
        <w:rPr>
          <w:rFonts w:ascii="Times" w:hAnsi="Times" w:cs="Times"/>
          <w:szCs w:val="22"/>
        </w:rPr>
      </w:pPr>
      <w:r w:rsidRPr="00E03205">
        <w:rPr>
          <w:rFonts w:ascii="Times" w:hAnsi="Times" w:cs="Times"/>
          <w:szCs w:val="22"/>
        </w:rPr>
        <w:t xml:space="preserve">Submitting a </w:t>
      </w:r>
      <w:r>
        <w:rPr>
          <w:rFonts w:ascii="Times" w:hAnsi="Times" w:cs="Times"/>
          <w:szCs w:val="22"/>
        </w:rPr>
        <w:t>s</w:t>
      </w:r>
      <w:r w:rsidRPr="00E03205">
        <w:rPr>
          <w:rFonts w:ascii="Times" w:hAnsi="Times" w:cs="Times"/>
          <w:szCs w:val="22"/>
        </w:rPr>
        <w:t xml:space="preserve">pontaneous correction message by the PSP, subsequently transmitted by the </w:t>
      </w:r>
      <w:r>
        <w:rPr>
          <w:rFonts w:ascii="Times" w:hAnsi="Times" w:cs="Times"/>
          <w:szCs w:val="22"/>
        </w:rPr>
        <w:t>National Tax Administration</w:t>
      </w:r>
      <w:r w:rsidRPr="00E03205">
        <w:rPr>
          <w:rFonts w:ascii="Times" w:hAnsi="Times" w:cs="Times"/>
          <w:szCs w:val="22"/>
        </w:rPr>
        <w:t xml:space="preserve"> to CESOP:</w:t>
      </w:r>
    </w:p>
    <w:tbl>
      <w:tblPr>
        <w:tblStyle w:val="TableHistory"/>
        <w:tblW w:w="0" w:type="auto"/>
        <w:tblInd w:w="1129" w:type="dxa"/>
        <w:tblLook w:val="04A0" w:firstRow="1" w:lastRow="0" w:firstColumn="1" w:lastColumn="0" w:noHBand="0" w:noVBand="1"/>
      </w:tblPr>
      <w:tblGrid>
        <w:gridCol w:w="3402"/>
        <w:gridCol w:w="4532"/>
      </w:tblGrid>
      <w:tr w:rsidR="00211205" w:rsidRPr="00154D81" w14:paraId="498168FC" w14:textId="77777777" w:rsidTr="00993265">
        <w:tc>
          <w:tcPr>
            <w:tcW w:w="3402" w:type="dxa"/>
            <w:shd w:val="clear" w:color="auto" w:fill="D9D9D9" w:themeFill="background1" w:themeFillShade="D9"/>
          </w:tcPr>
          <w:p w14:paraId="418311E1" w14:textId="77777777" w:rsidR="00211205" w:rsidRPr="002B2E2B" w:rsidRDefault="00211205" w:rsidP="00471C47">
            <w:pPr>
              <w:spacing w:after="0"/>
              <w:rPr>
                <w:rFonts w:ascii="Times" w:hAnsi="Times" w:cs="Times"/>
                <w:b/>
                <w:bCs/>
                <w:szCs w:val="22"/>
              </w:rPr>
            </w:pPr>
            <w:r w:rsidRPr="002B2E2B">
              <w:rPr>
                <w:bCs/>
              </w:rPr>
              <w:t>File name</w:t>
            </w:r>
          </w:p>
        </w:tc>
        <w:tc>
          <w:tcPr>
            <w:tcW w:w="4532" w:type="dxa"/>
            <w:shd w:val="clear" w:color="auto" w:fill="D9D9D9" w:themeFill="background1" w:themeFillShade="D9"/>
          </w:tcPr>
          <w:p w14:paraId="5C51CF0F" w14:textId="596E541B" w:rsidR="00211205" w:rsidRPr="002B2E2B" w:rsidRDefault="00211205" w:rsidP="00471C47">
            <w:pPr>
              <w:spacing w:after="0"/>
              <w:rPr>
                <w:rFonts w:ascii="Times" w:hAnsi="Times" w:cs="Times"/>
                <w:b/>
                <w:bCs/>
                <w:szCs w:val="22"/>
              </w:rPr>
            </w:pPr>
            <w:r w:rsidRPr="00741ECB">
              <w:rPr>
                <w:rFonts w:ascii="Times" w:hAnsi="Times" w:cs="Times"/>
                <w:bCs/>
                <w:szCs w:val="22"/>
              </w:rPr>
              <w:t>PMT-Q</w:t>
            </w:r>
            <w:r>
              <w:rPr>
                <w:rFonts w:ascii="Times" w:hAnsi="Times" w:cs="Times"/>
                <w:bCs/>
                <w:szCs w:val="22"/>
              </w:rPr>
              <w:t>2</w:t>
            </w:r>
            <w:r w:rsidRPr="00741ECB">
              <w:rPr>
                <w:rFonts w:ascii="Times" w:hAnsi="Times" w:cs="Times"/>
                <w:bCs/>
                <w:szCs w:val="22"/>
              </w:rPr>
              <w:t>-202</w:t>
            </w:r>
            <w:r>
              <w:rPr>
                <w:rFonts w:ascii="Times" w:hAnsi="Times" w:cs="Times"/>
                <w:bCs/>
                <w:szCs w:val="22"/>
              </w:rPr>
              <w:t>5</w:t>
            </w:r>
            <w:r w:rsidRPr="00741ECB">
              <w:rPr>
                <w:rFonts w:ascii="Times" w:hAnsi="Times" w:cs="Times"/>
                <w:bCs/>
                <w:szCs w:val="22"/>
              </w:rPr>
              <w:t>-BE-BCMCBEBBXX</w:t>
            </w:r>
            <w:r>
              <w:rPr>
                <w:rFonts w:ascii="Times" w:hAnsi="Times" w:cs="Times"/>
                <w:bCs/>
                <w:szCs w:val="22"/>
              </w:rPr>
              <w:t>Y</w:t>
            </w:r>
            <w:r w:rsidRPr="00741ECB">
              <w:rPr>
                <w:rFonts w:ascii="Times" w:hAnsi="Times" w:cs="Times"/>
                <w:bCs/>
                <w:szCs w:val="22"/>
              </w:rPr>
              <w:t>-1-1.xml</w:t>
            </w:r>
          </w:p>
        </w:tc>
      </w:tr>
      <w:tr w:rsidR="00211205" w14:paraId="117786B5" w14:textId="77777777" w:rsidTr="00471C47">
        <w:tc>
          <w:tcPr>
            <w:tcW w:w="3402" w:type="dxa"/>
          </w:tcPr>
          <w:p w14:paraId="04A57307" w14:textId="77777777" w:rsidR="00211205" w:rsidRDefault="00211205" w:rsidP="00471C47">
            <w:pPr>
              <w:spacing w:after="0"/>
              <w:rPr>
                <w:rFonts w:ascii="Times" w:hAnsi="Times" w:cs="Times"/>
                <w:szCs w:val="22"/>
              </w:rPr>
            </w:pPr>
            <w:r w:rsidRPr="002B2E2B">
              <w:rPr>
                <w:rFonts w:ascii="Courier New" w:hAnsi="Courier New" w:cs="Courier New"/>
                <w:szCs w:val="22"/>
                <w:lang w:val="de-DE"/>
              </w:rPr>
              <w:t>MessageType</w:t>
            </w:r>
          </w:p>
        </w:tc>
        <w:tc>
          <w:tcPr>
            <w:tcW w:w="4532" w:type="dxa"/>
          </w:tcPr>
          <w:p w14:paraId="5A3A8119" w14:textId="77777777" w:rsidR="00211205" w:rsidRDefault="00211205" w:rsidP="00471C47">
            <w:pPr>
              <w:spacing w:after="0"/>
              <w:rPr>
                <w:rFonts w:ascii="Times" w:hAnsi="Times" w:cs="Times"/>
                <w:szCs w:val="22"/>
              </w:rPr>
            </w:pPr>
            <w:r>
              <w:rPr>
                <w:szCs w:val="22"/>
                <w:lang w:eastAsia="ko-KR"/>
              </w:rPr>
              <w:t>PMT</w:t>
            </w:r>
          </w:p>
        </w:tc>
      </w:tr>
      <w:tr w:rsidR="00211205" w14:paraId="25ED16A2" w14:textId="77777777" w:rsidTr="00471C47">
        <w:tc>
          <w:tcPr>
            <w:tcW w:w="3402" w:type="dxa"/>
          </w:tcPr>
          <w:p w14:paraId="31779370" w14:textId="77777777" w:rsidR="00211205" w:rsidRDefault="00211205" w:rsidP="00471C47">
            <w:pPr>
              <w:spacing w:after="0"/>
              <w:rPr>
                <w:rFonts w:ascii="Times" w:hAnsi="Times" w:cs="Times"/>
                <w:szCs w:val="22"/>
              </w:rPr>
            </w:pPr>
            <w:r w:rsidRPr="002B2E2B">
              <w:rPr>
                <w:rFonts w:ascii="Courier New" w:hAnsi="Courier New" w:cs="Courier New"/>
                <w:szCs w:val="22"/>
              </w:rPr>
              <w:t>MessageTypeIndic</w:t>
            </w:r>
          </w:p>
        </w:tc>
        <w:tc>
          <w:tcPr>
            <w:tcW w:w="4532" w:type="dxa"/>
          </w:tcPr>
          <w:p w14:paraId="536006AE" w14:textId="77777777" w:rsidR="00211205" w:rsidRDefault="00211205" w:rsidP="00471C47">
            <w:pPr>
              <w:spacing w:after="0"/>
              <w:rPr>
                <w:rFonts w:ascii="Times" w:hAnsi="Times" w:cs="Times"/>
                <w:szCs w:val="22"/>
              </w:rPr>
            </w:pPr>
            <w:r w:rsidRPr="00146578">
              <w:rPr>
                <w:color w:val="FF0000"/>
              </w:rPr>
              <w:t>CESOP101</w:t>
            </w:r>
          </w:p>
        </w:tc>
      </w:tr>
      <w:tr w:rsidR="00211205" w14:paraId="76116EE3" w14:textId="77777777" w:rsidTr="00471C47">
        <w:tc>
          <w:tcPr>
            <w:tcW w:w="3402" w:type="dxa"/>
          </w:tcPr>
          <w:p w14:paraId="1389FB07" w14:textId="77777777" w:rsidR="00211205" w:rsidRDefault="00211205" w:rsidP="00471C47">
            <w:pPr>
              <w:spacing w:after="0"/>
              <w:rPr>
                <w:rFonts w:ascii="Times" w:hAnsi="Times" w:cs="Times"/>
                <w:szCs w:val="22"/>
              </w:rPr>
            </w:pPr>
            <w:r w:rsidRPr="002B1B66">
              <w:rPr>
                <w:rFonts w:ascii="Courier New" w:hAnsi="Courier New" w:cs="Courier New"/>
                <w:szCs w:val="22"/>
                <w:lang w:val="de-DE"/>
              </w:rPr>
              <w:t>MessageRefId</w:t>
            </w:r>
          </w:p>
        </w:tc>
        <w:tc>
          <w:tcPr>
            <w:tcW w:w="4532" w:type="dxa"/>
          </w:tcPr>
          <w:p w14:paraId="2F6FFB88" w14:textId="3D6AE7A8" w:rsidR="00211205" w:rsidRDefault="00BE6D4A" w:rsidP="00471C47">
            <w:pPr>
              <w:spacing w:after="0"/>
              <w:rPr>
                <w:rFonts w:ascii="Times" w:hAnsi="Times" w:cs="Times"/>
                <w:szCs w:val="22"/>
              </w:rPr>
            </w:pPr>
            <w:r w:rsidRPr="00BE6D4A">
              <w:rPr>
                <w:rFonts w:ascii="Times" w:hAnsi="Times" w:cs="Times"/>
                <w:szCs w:val="22"/>
              </w:rPr>
              <w:t>c8d1896a-12af-4442-bec1-c6e80c5f2ff9</w:t>
            </w:r>
          </w:p>
        </w:tc>
      </w:tr>
      <w:tr w:rsidR="00211205" w14:paraId="11EDF368" w14:textId="77777777" w:rsidTr="00471C47">
        <w:tc>
          <w:tcPr>
            <w:tcW w:w="3402" w:type="dxa"/>
          </w:tcPr>
          <w:p w14:paraId="15D7FC8B" w14:textId="77777777" w:rsidR="00211205" w:rsidRDefault="00211205" w:rsidP="00471C47">
            <w:pPr>
              <w:spacing w:after="0"/>
              <w:rPr>
                <w:rFonts w:ascii="Times" w:hAnsi="Times" w:cs="Times"/>
                <w:szCs w:val="22"/>
              </w:rPr>
            </w:pPr>
            <w:r>
              <w:rPr>
                <w:rFonts w:ascii="Courier New" w:hAnsi="Courier New" w:cs="Courier New"/>
                <w:szCs w:val="22"/>
              </w:rPr>
              <w:t>CorrMessageRefId</w:t>
            </w:r>
          </w:p>
        </w:tc>
        <w:tc>
          <w:tcPr>
            <w:tcW w:w="4532" w:type="dxa"/>
          </w:tcPr>
          <w:p w14:paraId="1A002090" w14:textId="47BA3114" w:rsidR="00211205" w:rsidRPr="002B2E2B" w:rsidRDefault="00BE6D4A" w:rsidP="00471C47">
            <w:pPr>
              <w:spacing w:after="0"/>
              <w:rPr>
                <w:rFonts w:ascii="Times" w:hAnsi="Times" w:cs="Times"/>
                <w:i/>
                <w:iCs/>
                <w:szCs w:val="22"/>
              </w:rPr>
            </w:pPr>
            <w:r>
              <w:rPr>
                <w:rFonts w:ascii="Times" w:hAnsi="Times" w:cs="Times"/>
                <w:szCs w:val="22"/>
              </w:rPr>
              <w:t>fa</w:t>
            </w:r>
            <w:r w:rsidRPr="00AA7387">
              <w:rPr>
                <w:rFonts w:ascii="Times" w:hAnsi="Times" w:cs="Times"/>
                <w:szCs w:val="22"/>
              </w:rPr>
              <w:t>0f7b17-b251-</w:t>
            </w:r>
            <w:r>
              <w:rPr>
                <w:rFonts w:ascii="Times" w:hAnsi="Times" w:cs="Times"/>
                <w:szCs w:val="22"/>
              </w:rPr>
              <w:t>2567</w:t>
            </w:r>
            <w:r w:rsidRPr="00AA7387">
              <w:rPr>
                <w:rFonts w:ascii="Times" w:hAnsi="Times" w:cs="Times"/>
                <w:szCs w:val="22"/>
              </w:rPr>
              <w:t>-a318-05395fb76a77</w:t>
            </w:r>
          </w:p>
        </w:tc>
      </w:tr>
      <w:tr w:rsidR="00211205" w14:paraId="3417C987" w14:textId="77777777" w:rsidTr="00993265">
        <w:tc>
          <w:tcPr>
            <w:tcW w:w="7934" w:type="dxa"/>
            <w:gridSpan w:val="2"/>
            <w:shd w:val="clear" w:color="auto" w:fill="F2F2F2" w:themeFill="background1" w:themeFillShade="F2"/>
          </w:tcPr>
          <w:p w14:paraId="709F8E02" w14:textId="669EE9D5" w:rsidR="00211205" w:rsidRDefault="00211205" w:rsidP="00471C47">
            <w:pPr>
              <w:spacing w:after="0"/>
              <w:rPr>
                <w:i/>
                <w:iCs/>
              </w:rPr>
            </w:pPr>
            <w:r>
              <w:rPr>
                <w:bCs/>
              </w:rPr>
              <w:t xml:space="preserve">Reported Payee </w:t>
            </w:r>
            <w:r w:rsidR="004A6BC0">
              <w:rPr>
                <w:bCs/>
              </w:rPr>
              <w:t>1</w:t>
            </w:r>
          </w:p>
        </w:tc>
      </w:tr>
      <w:tr w:rsidR="00B447AE" w14:paraId="0335CE19" w14:textId="77777777" w:rsidTr="00471C47">
        <w:tc>
          <w:tcPr>
            <w:tcW w:w="3402" w:type="dxa"/>
          </w:tcPr>
          <w:p w14:paraId="7CC8C6FF" w14:textId="470689E7" w:rsidR="00B447AE" w:rsidRDefault="00B447AE" w:rsidP="00B447AE">
            <w:pPr>
              <w:spacing w:after="0"/>
              <w:rPr>
                <w:rFonts w:ascii="Courier New" w:hAnsi="Courier New" w:cs="Courier New"/>
                <w:szCs w:val="22"/>
              </w:rPr>
            </w:pPr>
            <w:r w:rsidRPr="00AA7387">
              <w:rPr>
                <w:rFonts w:ascii="Courier New" w:hAnsi="Courier New" w:cs="Courier New"/>
                <w:szCs w:val="22"/>
              </w:rPr>
              <w:t>ReportedPayee.Name nameType="BUSINESS"</w:t>
            </w:r>
          </w:p>
        </w:tc>
        <w:tc>
          <w:tcPr>
            <w:tcW w:w="4532" w:type="dxa"/>
          </w:tcPr>
          <w:p w14:paraId="3D871B79" w14:textId="48CB2C9F" w:rsidR="00B447AE" w:rsidRPr="00146578" w:rsidRDefault="00B447AE" w:rsidP="00B447AE">
            <w:pPr>
              <w:spacing w:after="0"/>
              <w:rPr>
                <w:color w:val="FF0000"/>
              </w:rPr>
            </w:pPr>
            <w:r w:rsidRPr="006A4207">
              <w:t>A Company</w:t>
            </w:r>
            <w:r w:rsidR="007F2E23">
              <w:t xml:space="preserve"> </w:t>
            </w:r>
            <w:r w:rsidR="007F2E23" w:rsidRPr="006A4207">
              <w:t>12345678901</w:t>
            </w:r>
            <w:r w:rsidR="007F2E23">
              <w:t>11</w:t>
            </w:r>
          </w:p>
        </w:tc>
      </w:tr>
      <w:tr w:rsidR="00B447AE" w14:paraId="12BC1654" w14:textId="77777777" w:rsidTr="00471C47">
        <w:tc>
          <w:tcPr>
            <w:tcW w:w="3402" w:type="dxa"/>
          </w:tcPr>
          <w:p w14:paraId="627DB439" w14:textId="346C54F7" w:rsidR="00B447AE" w:rsidRDefault="00B447AE" w:rsidP="00B447AE">
            <w:pPr>
              <w:spacing w:after="0"/>
              <w:rPr>
                <w:rFonts w:ascii="Courier New" w:hAnsi="Courier New" w:cs="Courier New"/>
                <w:szCs w:val="22"/>
              </w:rPr>
            </w:pPr>
            <w:r w:rsidRPr="00AA7387">
              <w:rPr>
                <w:rFonts w:ascii="Courier New" w:hAnsi="Courier New" w:cs="Courier New"/>
                <w:szCs w:val="22"/>
              </w:rPr>
              <w:t>TAXIdentification.VATId</w:t>
            </w:r>
          </w:p>
        </w:tc>
        <w:tc>
          <w:tcPr>
            <w:tcW w:w="4532" w:type="dxa"/>
          </w:tcPr>
          <w:p w14:paraId="0B77EC97" w14:textId="03033D6A" w:rsidR="00B447AE" w:rsidRPr="00146578" w:rsidRDefault="00B447AE" w:rsidP="00B447AE">
            <w:pPr>
              <w:spacing w:after="0"/>
              <w:rPr>
                <w:color w:val="FF0000"/>
              </w:rPr>
            </w:pPr>
            <w:r w:rsidRPr="006A4207">
              <w:t>12345678901</w:t>
            </w:r>
            <w:r w:rsidR="007F2E23">
              <w:t>11</w:t>
            </w:r>
          </w:p>
        </w:tc>
      </w:tr>
      <w:tr w:rsidR="00B447AE" w14:paraId="5E6D3B1C" w14:textId="77777777" w:rsidTr="00471C47">
        <w:tc>
          <w:tcPr>
            <w:tcW w:w="3402" w:type="dxa"/>
          </w:tcPr>
          <w:p w14:paraId="5EE13CDD" w14:textId="4087A234" w:rsidR="00B447AE" w:rsidRDefault="00B447AE" w:rsidP="00B447AE">
            <w:pPr>
              <w:spacing w:after="0"/>
              <w:rPr>
                <w:rFonts w:ascii="Courier New" w:hAnsi="Courier New" w:cs="Courier New"/>
                <w:szCs w:val="22"/>
              </w:rPr>
            </w:pPr>
            <w:r w:rsidRPr="00AA7387">
              <w:rPr>
                <w:rFonts w:ascii="Courier New" w:hAnsi="Courier New" w:cs="Courier New"/>
                <w:szCs w:val="22"/>
              </w:rPr>
              <w:t>AccountIdentifier CountryCode="IT" type="</w:t>
            </w:r>
            <w:r w:rsidR="00C11BD0" w:rsidRPr="007F2E23">
              <w:rPr>
                <w:rFonts w:ascii="Courier New" w:hAnsi="Courier New" w:cs="Courier New"/>
                <w:color w:val="538135" w:themeColor="accent6" w:themeShade="BF"/>
                <w:szCs w:val="22"/>
              </w:rPr>
              <w:t>IBAN</w:t>
            </w:r>
            <w:r w:rsidRPr="00AA7387">
              <w:rPr>
                <w:rFonts w:ascii="Courier New" w:hAnsi="Courier New" w:cs="Courier New"/>
                <w:szCs w:val="22"/>
              </w:rPr>
              <w:t>"</w:t>
            </w:r>
          </w:p>
        </w:tc>
        <w:tc>
          <w:tcPr>
            <w:tcW w:w="4532" w:type="dxa"/>
          </w:tcPr>
          <w:p w14:paraId="01E8E386" w14:textId="731F052F" w:rsidR="00B447AE" w:rsidRPr="00146578" w:rsidRDefault="00B447AE" w:rsidP="00B447AE">
            <w:pPr>
              <w:spacing w:after="0"/>
              <w:rPr>
                <w:color w:val="FF0000"/>
              </w:rPr>
            </w:pPr>
            <w:r w:rsidRPr="00C11BD0">
              <w:rPr>
                <w:color w:val="000000" w:themeColor="text1"/>
              </w:rPr>
              <w:t>IT61S0608581330888538517586</w:t>
            </w:r>
          </w:p>
        </w:tc>
      </w:tr>
      <w:tr w:rsidR="00B447AE" w14:paraId="580A6582" w14:textId="77777777" w:rsidTr="00471C47">
        <w:tc>
          <w:tcPr>
            <w:tcW w:w="3402" w:type="dxa"/>
          </w:tcPr>
          <w:p w14:paraId="0F9B21FA" w14:textId="77777777" w:rsidR="00B447AE" w:rsidRPr="000A7DBB" w:rsidRDefault="00B447AE" w:rsidP="00B447AE">
            <w:pPr>
              <w:spacing w:after="0"/>
              <w:rPr>
                <w:rFonts w:ascii="Courier New" w:hAnsi="Courier New" w:cs="Courier New"/>
                <w:szCs w:val="22"/>
              </w:rPr>
            </w:pPr>
            <w:r>
              <w:rPr>
                <w:rFonts w:ascii="Courier New" w:hAnsi="Courier New" w:cs="Courier New"/>
                <w:szCs w:val="22"/>
              </w:rPr>
              <w:t xml:space="preserve">  DocSpec.DocTypeIndic</w:t>
            </w:r>
          </w:p>
        </w:tc>
        <w:tc>
          <w:tcPr>
            <w:tcW w:w="4532" w:type="dxa"/>
          </w:tcPr>
          <w:p w14:paraId="4D7336CE" w14:textId="77777777" w:rsidR="00B447AE" w:rsidRPr="00146578" w:rsidRDefault="00B447AE" w:rsidP="00B447AE">
            <w:pPr>
              <w:spacing w:after="0"/>
              <w:rPr>
                <w:color w:val="FF0000"/>
              </w:rPr>
            </w:pPr>
            <w:r w:rsidRPr="00146578">
              <w:rPr>
                <w:color w:val="FF0000"/>
              </w:rPr>
              <w:t>CESOP2</w:t>
            </w:r>
          </w:p>
        </w:tc>
      </w:tr>
      <w:tr w:rsidR="00B447AE" w14:paraId="3BB51D21" w14:textId="77777777" w:rsidTr="00471C47">
        <w:tc>
          <w:tcPr>
            <w:tcW w:w="3402" w:type="dxa"/>
          </w:tcPr>
          <w:p w14:paraId="21E522EA" w14:textId="77777777" w:rsidR="00B447AE" w:rsidRDefault="00B447AE" w:rsidP="00B447AE">
            <w:pPr>
              <w:spacing w:after="0"/>
              <w:rPr>
                <w:rFonts w:ascii="Courier New" w:hAnsi="Courier New" w:cs="Courier New"/>
                <w:szCs w:val="22"/>
              </w:rPr>
            </w:pPr>
            <w:r>
              <w:rPr>
                <w:rFonts w:ascii="Courier New" w:hAnsi="Courier New" w:cs="Courier New"/>
                <w:szCs w:val="22"/>
              </w:rPr>
              <w:t xml:space="preserve">  DocSpec.DocRefId</w:t>
            </w:r>
          </w:p>
        </w:tc>
        <w:tc>
          <w:tcPr>
            <w:tcW w:w="4532" w:type="dxa"/>
          </w:tcPr>
          <w:p w14:paraId="6E793A0E" w14:textId="7E8406D6" w:rsidR="00B447AE" w:rsidRPr="00C62D8A" w:rsidRDefault="003E0A3B" w:rsidP="00B447AE">
            <w:pPr>
              <w:spacing w:after="0"/>
            </w:pPr>
            <w:r w:rsidRPr="003E0A3B">
              <w:t>71774c03-8fce-4f84-ac20-e5595e1944fa</w:t>
            </w:r>
          </w:p>
        </w:tc>
      </w:tr>
      <w:tr w:rsidR="00B447AE" w14:paraId="1DBC8182" w14:textId="77777777" w:rsidTr="00471C47">
        <w:tc>
          <w:tcPr>
            <w:tcW w:w="3402" w:type="dxa"/>
          </w:tcPr>
          <w:p w14:paraId="2E2B4026" w14:textId="77777777" w:rsidR="00B447AE" w:rsidRDefault="00B447AE" w:rsidP="00B447AE">
            <w:pPr>
              <w:spacing w:after="0"/>
              <w:rPr>
                <w:rFonts w:ascii="Courier New" w:hAnsi="Courier New" w:cs="Courier New"/>
                <w:szCs w:val="22"/>
              </w:rPr>
            </w:pPr>
            <w:r>
              <w:rPr>
                <w:rFonts w:ascii="Courier New" w:hAnsi="Courier New" w:cs="Courier New"/>
                <w:szCs w:val="22"/>
              </w:rPr>
              <w:t xml:space="preserve">  DocSpec.CorrDocRefId</w:t>
            </w:r>
          </w:p>
        </w:tc>
        <w:tc>
          <w:tcPr>
            <w:tcW w:w="4532" w:type="dxa"/>
          </w:tcPr>
          <w:p w14:paraId="4C48BE62" w14:textId="347B3C81" w:rsidR="00B447AE" w:rsidRDefault="007C64D6" w:rsidP="00B447AE">
            <w:pPr>
              <w:spacing w:after="0"/>
              <w:rPr>
                <w:i/>
                <w:iCs/>
              </w:rPr>
            </w:pPr>
            <w:r w:rsidRPr="001819E1">
              <w:t>8bec4120-0797-4aeb-9b1e-de07c54a3c5d</w:t>
            </w:r>
          </w:p>
        </w:tc>
      </w:tr>
    </w:tbl>
    <w:p w14:paraId="63C10BC6" w14:textId="77777777" w:rsidR="00211205" w:rsidRDefault="00211205" w:rsidP="00211205">
      <w:pPr>
        <w:spacing w:after="0"/>
      </w:pPr>
    </w:p>
    <w:p w14:paraId="7FEDA9EE" w14:textId="3E607434" w:rsidR="00211205" w:rsidRDefault="00211205" w:rsidP="00211205">
      <w:r>
        <w:t xml:space="preserve">As “Reported Payee </w:t>
      </w:r>
      <w:r w:rsidR="00B561B7">
        <w:t>1</w:t>
      </w:r>
      <w:r>
        <w:t xml:space="preserve">” was initially accepted by and stored in CESOP, all the data related to that reported payee will be replaced with the data included in the correction message. This means that </w:t>
      </w:r>
      <w:r w:rsidRPr="00146578">
        <w:rPr>
          <w:b/>
          <w:bCs/>
          <w:u w:val="single"/>
        </w:rPr>
        <w:t>all</w:t>
      </w:r>
      <w:r w:rsidRPr="00B03C02">
        <w:t xml:space="preserve"> the </w:t>
      </w:r>
      <w:r>
        <w:t xml:space="preserve">correct </w:t>
      </w:r>
      <w:r w:rsidRPr="00B03C02">
        <w:t xml:space="preserve">information that was initially reported for this </w:t>
      </w:r>
      <w:r>
        <w:t>p</w:t>
      </w:r>
      <w:r w:rsidRPr="00B03C02">
        <w:t xml:space="preserve">ayee, in the correlated </w:t>
      </w:r>
      <w:r>
        <w:t>Payment Data</w:t>
      </w:r>
      <w:r w:rsidRPr="00B03C02">
        <w:t xml:space="preserve"> message, must be part of the spontaneous correction message</w:t>
      </w:r>
      <w:r>
        <w:t xml:space="preserve">. Refer to section </w:t>
      </w:r>
      <w:r>
        <w:fldChar w:fldCharType="begin"/>
      </w:r>
      <w:r>
        <w:instrText xml:space="preserve"> REF _Ref122358676 \r \h </w:instrText>
      </w:r>
      <w:r>
        <w:fldChar w:fldCharType="separate"/>
      </w:r>
      <w:r w:rsidR="00A33342">
        <w:t>6.3.3.1</w:t>
      </w:r>
      <w:r>
        <w:fldChar w:fldCharType="end"/>
      </w:r>
      <w:r>
        <w:t xml:space="preserve"> for more details on the correction mechanism on the reported payees.</w:t>
      </w:r>
    </w:p>
    <w:p w14:paraId="5B9D0B17" w14:textId="3A40638F" w:rsidR="00211205" w:rsidRPr="00146578" w:rsidRDefault="00211205" w:rsidP="00777C09">
      <w:pPr>
        <w:pStyle w:val="ListParagraph"/>
        <w:numPr>
          <w:ilvl w:val="0"/>
          <w:numId w:val="53"/>
        </w:numPr>
        <w:spacing w:after="0"/>
        <w:ind w:left="709"/>
        <w:rPr>
          <w:rFonts w:ascii="Times" w:hAnsi="Times" w:cs="Times"/>
          <w:szCs w:val="22"/>
        </w:rPr>
      </w:pPr>
      <w:r w:rsidRPr="00146578">
        <w:rPr>
          <w:rFonts w:ascii="Times" w:hAnsi="Times" w:cs="Times"/>
          <w:szCs w:val="22"/>
        </w:rPr>
        <w:t xml:space="preserve">CESOP system responding with a positive Validation </w:t>
      </w:r>
      <w:r>
        <w:rPr>
          <w:rFonts w:ascii="Times" w:hAnsi="Times" w:cs="Times"/>
          <w:szCs w:val="22"/>
        </w:rPr>
        <w:t>R</w:t>
      </w:r>
      <w:r w:rsidRPr="00146578">
        <w:rPr>
          <w:rFonts w:ascii="Times" w:hAnsi="Times" w:cs="Times"/>
          <w:szCs w:val="22"/>
        </w:rPr>
        <w:t>esult message</w:t>
      </w:r>
      <w:r>
        <w:rPr>
          <w:rFonts w:ascii="Times" w:hAnsi="Times" w:cs="Times"/>
          <w:szCs w:val="22"/>
        </w:rPr>
        <w:t xml:space="preserve"> (as described in section </w:t>
      </w:r>
      <w:r>
        <w:rPr>
          <w:rFonts w:ascii="Times" w:hAnsi="Times" w:cs="Times"/>
          <w:szCs w:val="22"/>
        </w:rPr>
        <w:fldChar w:fldCharType="begin"/>
      </w:r>
      <w:r>
        <w:rPr>
          <w:rFonts w:ascii="Times" w:hAnsi="Times" w:cs="Times"/>
          <w:szCs w:val="22"/>
        </w:rPr>
        <w:instrText xml:space="preserve"> REF _Ref122349568 \r \h </w:instrText>
      </w:r>
      <w:r>
        <w:rPr>
          <w:rFonts w:ascii="Times" w:hAnsi="Times" w:cs="Times"/>
          <w:szCs w:val="22"/>
        </w:rPr>
      </w:r>
      <w:r>
        <w:rPr>
          <w:rFonts w:ascii="Times" w:hAnsi="Times" w:cs="Times"/>
          <w:szCs w:val="22"/>
        </w:rPr>
        <w:fldChar w:fldCharType="separate"/>
      </w:r>
      <w:r w:rsidR="00A33342">
        <w:rPr>
          <w:rFonts w:ascii="Times" w:hAnsi="Times" w:cs="Times"/>
          <w:szCs w:val="22"/>
        </w:rPr>
        <w:t>6.1.3.2.1</w:t>
      </w:r>
      <w:r>
        <w:rPr>
          <w:rFonts w:ascii="Times" w:hAnsi="Times" w:cs="Times"/>
          <w:szCs w:val="22"/>
        </w:rPr>
        <w:fldChar w:fldCharType="end"/>
      </w:r>
      <w:r>
        <w:rPr>
          <w:rFonts w:ascii="Times" w:hAnsi="Times" w:cs="Times"/>
          <w:szCs w:val="22"/>
        </w:rPr>
        <w:t>)</w:t>
      </w:r>
      <w:r w:rsidRPr="00146578">
        <w:rPr>
          <w:rFonts w:ascii="Times" w:hAnsi="Times" w:cs="Times"/>
          <w:szCs w:val="22"/>
        </w:rPr>
        <w:t xml:space="preserve">: </w:t>
      </w:r>
    </w:p>
    <w:tbl>
      <w:tblPr>
        <w:tblStyle w:val="TableHistory"/>
        <w:tblW w:w="0" w:type="auto"/>
        <w:tblInd w:w="1129" w:type="dxa"/>
        <w:tblLook w:val="04A0" w:firstRow="1" w:lastRow="0" w:firstColumn="1" w:lastColumn="0" w:noHBand="0" w:noVBand="1"/>
      </w:tblPr>
      <w:tblGrid>
        <w:gridCol w:w="3261"/>
        <w:gridCol w:w="4673"/>
      </w:tblGrid>
      <w:tr w:rsidR="00211205" w:rsidRPr="00154D81" w14:paraId="48F71155" w14:textId="77777777" w:rsidTr="00993265">
        <w:tc>
          <w:tcPr>
            <w:tcW w:w="3261" w:type="dxa"/>
            <w:shd w:val="clear" w:color="auto" w:fill="D9D9D9" w:themeFill="background1" w:themeFillShade="D9"/>
          </w:tcPr>
          <w:p w14:paraId="32BF6678" w14:textId="77777777" w:rsidR="00211205" w:rsidRPr="002B2E2B" w:rsidRDefault="00211205" w:rsidP="00471C47">
            <w:pPr>
              <w:spacing w:after="0"/>
              <w:rPr>
                <w:rFonts w:ascii="Times" w:hAnsi="Times" w:cs="Times"/>
                <w:b/>
                <w:bCs/>
                <w:szCs w:val="22"/>
              </w:rPr>
            </w:pPr>
            <w:r w:rsidRPr="002B2E2B">
              <w:rPr>
                <w:bCs/>
              </w:rPr>
              <w:t>File name</w:t>
            </w:r>
          </w:p>
        </w:tc>
        <w:tc>
          <w:tcPr>
            <w:tcW w:w="4673" w:type="dxa"/>
            <w:shd w:val="clear" w:color="auto" w:fill="D9D9D9" w:themeFill="background1" w:themeFillShade="D9"/>
          </w:tcPr>
          <w:p w14:paraId="73CADFC2" w14:textId="44A2C6AD" w:rsidR="00211205" w:rsidRPr="007A71A2" w:rsidRDefault="0032572B" w:rsidP="00471C47">
            <w:pPr>
              <w:spacing w:after="0"/>
              <w:rPr>
                <w:rFonts w:ascii="Times" w:hAnsi="Times" w:cs="Times"/>
                <w:b/>
                <w:bCs/>
                <w:szCs w:val="22"/>
              </w:rPr>
            </w:pPr>
            <w:r>
              <w:rPr>
                <w:rFonts w:ascii="Times" w:hAnsi="Times" w:cs="Times"/>
                <w:bCs/>
                <w:szCs w:val="22"/>
              </w:rPr>
              <w:t>VLD</w:t>
            </w:r>
            <w:r w:rsidRPr="00741ECB">
              <w:rPr>
                <w:rFonts w:ascii="Times" w:hAnsi="Times" w:cs="Times"/>
                <w:bCs/>
                <w:szCs w:val="22"/>
              </w:rPr>
              <w:t>-Q</w:t>
            </w:r>
            <w:r>
              <w:rPr>
                <w:rFonts w:ascii="Times" w:hAnsi="Times" w:cs="Times"/>
                <w:bCs/>
                <w:szCs w:val="22"/>
              </w:rPr>
              <w:t>2</w:t>
            </w:r>
            <w:r w:rsidRPr="00741ECB">
              <w:rPr>
                <w:rFonts w:ascii="Times" w:hAnsi="Times" w:cs="Times"/>
                <w:bCs/>
                <w:szCs w:val="22"/>
              </w:rPr>
              <w:t>-202</w:t>
            </w:r>
            <w:r>
              <w:rPr>
                <w:rFonts w:ascii="Times" w:hAnsi="Times" w:cs="Times"/>
                <w:bCs/>
                <w:szCs w:val="22"/>
              </w:rPr>
              <w:t>5</w:t>
            </w:r>
            <w:r w:rsidRPr="00741ECB">
              <w:rPr>
                <w:rFonts w:ascii="Times" w:hAnsi="Times" w:cs="Times"/>
                <w:bCs/>
                <w:szCs w:val="22"/>
              </w:rPr>
              <w:t>-BE-BCMCBEBBXX</w:t>
            </w:r>
            <w:r>
              <w:rPr>
                <w:rFonts w:ascii="Times" w:hAnsi="Times" w:cs="Times"/>
                <w:bCs/>
                <w:szCs w:val="22"/>
              </w:rPr>
              <w:t>Y</w:t>
            </w:r>
            <w:r w:rsidRPr="00741ECB">
              <w:rPr>
                <w:rFonts w:ascii="Times" w:hAnsi="Times" w:cs="Times"/>
                <w:bCs/>
                <w:szCs w:val="22"/>
              </w:rPr>
              <w:t>-1-1.xml</w:t>
            </w:r>
          </w:p>
        </w:tc>
      </w:tr>
      <w:tr w:rsidR="00211205" w14:paraId="0156D622" w14:textId="77777777" w:rsidTr="00471C47">
        <w:tc>
          <w:tcPr>
            <w:tcW w:w="3261" w:type="dxa"/>
          </w:tcPr>
          <w:p w14:paraId="4960CD75" w14:textId="77777777" w:rsidR="00211205" w:rsidRDefault="00211205" w:rsidP="00471C47">
            <w:pPr>
              <w:spacing w:after="0"/>
              <w:rPr>
                <w:rFonts w:ascii="Times" w:hAnsi="Times" w:cs="Times"/>
                <w:szCs w:val="22"/>
              </w:rPr>
            </w:pPr>
            <w:r w:rsidRPr="002B2E2B">
              <w:rPr>
                <w:rFonts w:ascii="Courier New" w:hAnsi="Courier New" w:cs="Courier New"/>
                <w:szCs w:val="22"/>
                <w:lang w:val="de-DE"/>
              </w:rPr>
              <w:t>MessageType</w:t>
            </w:r>
          </w:p>
        </w:tc>
        <w:tc>
          <w:tcPr>
            <w:tcW w:w="4673" w:type="dxa"/>
          </w:tcPr>
          <w:p w14:paraId="21B6EAB5" w14:textId="77777777" w:rsidR="00211205" w:rsidRDefault="00211205" w:rsidP="00471C47">
            <w:pPr>
              <w:spacing w:after="0"/>
              <w:rPr>
                <w:rFonts w:ascii="Times" w:hAnsi="Times" w:cs="Times"/>
                <w:szCs w:val="22"/>
              </w:rPr>
            </w:pPr>
            <w:r>
              <w:rPr>
                <w:szCs w:val="22"/>
                <w:lang w:eastAsia="ko-KR"/>
              </w:rPr>
              <w:t>VLD</w:t>
            </w:r>
          </w:p>
        </w:tc>
      </w:tr>
      <w:tr w:rsidR="00211205" w14:paraId="5EAA4BCC" w14:textId="77777777" w:rsidTr="00471C47">
        <w:tc>
          <w:tcPr>
            <w:tcW w:w="3261" w:type="dxa"/>
          </w:tcPr>
          <w:p w14:paraId="7B61888D" w14:textId="77777777" w:rsidR="00211205" w:rsidRDefault="00211205" w:rsidP="00471C47">
            <w:pPr>
              <w:spacing w:after="0"/>
              <w:rPr>
                <w:rFonts w:ascii="Times" w:hAnsi="Times" w:cs="Times"/>
                <w:szCs w:val="22"/>
              </w:rPr>
            </w:pPr>
            <w:r w:rsidRPr="002B2E2B">
              <w:rPr>
                <w:rFonts w:ascii="Courier New" w:hAnsi="Courier New" w:cs="Courier New"/>
                <w:szCs w:val="22"/>
              </w:rPr>
              <w:t>MessageTypeIndic</w:t>
            </w:r>
          </w:p>
        </w:tc>
        <w:tc>
          <w:tcPr>
            <w:tcW w:w="4673" w:type="dxa"/>
          </w:tcPr>
          <w:p w14:paraId="67C07DE3" w14:textId="77777777" w:rsidR="00211205" w:rsidRDefault="00211205" w:rsidP="00471C47">
            <w:pPr>
              <w:spacing w:after="0"/>
              <w:rPr>
                <w:rFonts w:ascii="Times" w:hAnsi="Times" w:cs="Times"/>
                <w:szCs w:val="22"/>
              </w:rPr>
            </w:pPr>
            <w:r w:rsidRPr="002B2E2B">
              <w:t>CESOP10</w:t>
            </w:r>
            <w:r>
              <w:t>1</w:t>
            </w:r>
          </w:p>
        </w:tc>
      </w:tr>
      <w:tr w:rsidR="00211205" w14:paraId="6A625C4A" w14:textId="77777777" w:rsidTr="00471C47">
        <w:tc>
          <w:tcPr>
            <w:tcW w:w="3261" w:type="dxa"/>
          </w:tcPr>
          <w:p w14:paraId="462AC540" w14:textId="77777777" w:rsidR="00211205" w:rsidRDefault="00211205" w:rsidP="00471C47">
            <w:pPr>
              <w:spacing w:after="0"/>
              <w:rPr>
                <w:rFonts w:ascii="Times" w:hAnsi="Times" w:cs="Times"/>
                <w:szCs w:val="22"/>
              </w:rPr>
            </w:pPr>
            <w:r w:rsidRPr="002B1B66">
              <w:rPr>
                <w:rFonts w:ascii="Courier New" w:hAnsi="Courier New" w:cs="Courier New"/>
                <w:szCs w:val="22"/>
                <w:lang w:val="de-DE"/>
              </w:rPr>
              <w:t>MessageRefId</w:t>
            </w:r>
          </w:p>
        </w:tc>
        <w:tc>
          <w:tcPr>
            <w:tcW w:w="4673" w:type="dxa"/>
          </w:tcPr>
          <w:p w14:paraId="71DDF08E" w14:textId="71051068" w:rsidR="00211205" w:rsidRDefault="00326234" w:rsidP="00471C47">
            <w:pPr>
              <w:spacing w:after="0"/>
              <w:rPr>
                <w:rFonts w:ascii="Times" w:hAnsi="Times" w:cs="Times"/>
                <w:szCs w:val="22"/>
              </w:rPr>
            </w:pPr>
            <w:r w:rsidRPr="00326234">
              <w:rPr>
                <w:rFonts w:ascii="Times" w:hAnsi="Times" w:cs="Times"/>
                <w:szCs w:val="22"/>
              </w:rPr>
              <w:t>6b04f7ae-6d8f-42f6-adfc-388935bed2cd</w:t>
            </w:r>
          </w:p>
        </w:tc>
      </w:tr>
      <w:tr w:rsidR="00211205" w14:paraId="50C66821" w14:textId="77777777" w:rsidTr="00471C47">
        <w:tc>
          <w:tcPr>
            <w:tcW w:w="3261" w:type="dxa"/>
          </w:tcPr>
          <w:p w14:paraId="5A7B6184" w14:textId="77777777" w:rsidR="00211205" w:rsidRDefault="00211205" w:rsidP="00471C47">
            <w:pPr>
              <w:spacing w:after="0"/>
              <w:rPr>
                <w:rFonts w:ascii="Times" w:hAnsi="Times" w:cs="Times"/>
                <w:szCs w:val="22"/>
              </w:rPr>
            </w:pPr>
            <w:r>
              <w:rPr>
                <w:rFonts w:ascii="Courier New" w:hAnsi="Courier New" w:cs="Courier New"/>
                <w:szCs w:val="22"/>
              </w:rPr>
              <w:t>CorrMessageRefId</w:t>
            </w:r>
          </w:p>
        </w:tc>
        <w:tc>
          <w:tcPr>
            <w:tcW w:w="4673" w:type="dxa"/>
          </w:tcPr>
          <w:p w14:paraId="4A58EE9A" w14:textId="29D04E3F" w:rsidR="00211205" w:rsidRPr="002B2E2B" w:rsidRDefault="00326234" w:rsidP="00471C47">
            <w:pPr>
              <w:spacing w:after="0"/>
              <w:rPr>
                <w:rFonts w:ascii="Times" w:hAnsi="Times" w:cs="Times"/>
                <w:i/>
                <w:iCs/>
                <w:szCs w:val="22"/>
              </w:rPr>
            </w:pPr>
            <w:r w:rsidRPr="00BE6D4A">
              <w:rPr>
                <w:rFonts w:ascii="Times" w:hAnsi="Times" w:cs="Times"/>
                <w:szCs w:val="22"/>
              </w:rPr>
              <w:t>c8d1896a-12af-4442-bec1-c6e80c5f2ff9</w:t>
            </w:r>
          </w:p>
        </w:tc>
      </w:tr>
      <w:tr w:rsidR="00211205" w14:paraId="51F76249" w14:textId="77777777" w:rsidTr="00471C47">
        <w:tc>
          <w:tcPr>
            <w:tcW w:w="3261" w:type="dxa"/>
          </w:tcPr>
          <w:p w14:paraId="6695A030" w14:textId="77777777" w:rsidR="00211205" w:rsidRPr="000A7DBB" w:rsidRDefault="00211205" w:rsidP="00471C47">
            <w:pPr>
              <w:spacing w:after="0"/>
              <w:rPr>
                <w:rFonts w:ascii="Courier New" w:hAnsi="Courier New" w:cs="Courier New"/>
                <w:szCs w:val="22"/>
              </w:rPr>
            </w:pPr>
            <w:r w:rsidRPr="007C150C">
              <w:rPr>
                <w:rFonts w:ascii="Courier New" w:hAnsi="Courier New" w:cs="Courier New"/>
                <w:szCs w:val="22"/>
              </w:rPr>
              <w:t>ValidationResult</w:t>
            </w:r>
          </w:p>
        </w:tc>
        <w:tc>
          <w:tcPr>
            <w:tcW w:w="4673" w:type="dxa"/>
          </w:tcPr>
          <w:p w14:paraId="152F485A" w14:textId="77777777" w:rsidR="00211205" w:rsidRPr="00AD0099" w:rsidRDefault="00211205" w:rsidP="00471C47">
            <w:pPr>
              <w:spacing w:after="0"/>
              <w:rPr>
                <w:rFonts w:ascii="Times" w:hAnsi="Times" w:cs="Times"/>
                <w:szCs w:val="22"/>
              </w:rPr>
            </w:pPr>
            <w:r>
              <w:rPr>
                <w:rFonts w:ascii="Times" w:hAnsi="Times" w:cs="Times"/>
                <w:szCs w:val="22"/>
              </w:rPr>
              <w:t>VALIDATED</w:t>
            </w:r>
          </w:p>
        </w:tc>
      </w:tr>
    </w:tbl>
    <w:p w14:paraId="5AB82FD8" w14:textId="7DA2D04A" w:rsidR="007F4A4E" w:rsidRPr="00567D8D" w:rsidRDefault="007F4A4E" w:rsidP="00347B99">
      <w:pPr>
        <w:sectPr w:rsidR="007F4A4E" w:rsidRPr="00567D8D" w:rsidSect="007F34E2">
          <w:headerReference w:type="first" r:id="rId57"/>
          <w:pgSz w:w="11907" w:h="16840" w:code="9"/>
          <w:pgMar w:top="1417" w:right="1417" w:bottom="1417" w:left="1417" w:header="706" w:footer="1066" w:gutter="0"/>
          <w:paperSrc w:first="7" w:other="7"/>
          <w:cols w:space="708"/>
          <w:docGrid w:linePitch="299"/>
        </w:sectPr>
      </w:pPr>
    </w:p>
    <w:p w14:paraId="4E896943" w14:textId="320A4741" w:rsidR="000C36CA" w:rsidRDefault="00BE39A2" w:rsidP="00BE060A">
      <w:pPr>
        <w:pStyle w:val="Heading1"/>
      </w:pPr>
      <w:bookmarkStart w:id="4458" w:name="_Ref119051814"/>
      <w:bookmarkStart w:id="4459" w:name="_Toc226618919"/>
      <w:r>
        <w:lastRenderedPageBreak/>
        <w:t>Business rules</w:t>
      </w:r>
      <w:bookmarkEnd w:id="4399"/>
      <w:bookmarkEnd w:id="4400"/>
      <w:bookmarkEnd w:id="4458"/>
      <w:bookmarkEnd w:id="4459"/>
    </w:p>
    <w:p w14:paraId="6E0AC5B8" w14:textId="2F7A9120" w:rsidR="00D20BCC" w:rsidRDefault="00D20BCC" w:rsidP="00D20BCC">
      <w:pPr>
        <w:rPr>
          <w:lang w:eastAsia="ko-KR"/>
        </w:rPr>
      </w:pPr>
      <w:r>
        <w:rPr>
          <w:lang w:eastAsia="ko-KR"/>
        </w:rPr>
        <w:t>The below section provides the business rules</w:t>
      </w:r>
      <w:r w:rsidR="00570123">
        <w:rPr>
          <w:lang w:eastAsia="ko-KR"/>
        </w:rPr>
        <w:t xml:space="preserve"> that can be</w:t>
      </w:r>
      <w:r>
        <w:rPr>
          <w:lang w:eastAsia="ko-KR"/>
        </w:rPr>
        <w:t xml:space="preserve"> </w:t>
      </w:r>
      <w:r w:rsidR="0043371A">
        <w:rPr>
          <w:lang w:eastAsia="ko-KR"/>
        </w:rPr>
        <w:t xml:space="preserve">triggered </w:t>
      </w:r>
      <w:r w:rsidR="00870005">
        <w:rPr>
          <w:lang w:eastAsia="ko-KR"/>
        </w:rPr>
        <w:t xml:space="preserve">by CESOP and </w:t>
      </w:r>
      <w:r w:rsidR="00E5781A">
        <w:rPr>
          <w:lang w:eastAsia="ko-KR"/>
        </w:rPr>
        <w:t xml:space="preserve">that can be </w:t>
      </w:r>
      <w:r w:rsidR="00870005">
        <w:rPr>
          <w:lang w:eastAsia="ko-KR"/>
        </w:rPr>
        <w:t>part of the Validation Result message</w:t>
      </w:r>
      <w:r w:rsidR="00EB51E3">
        <w:rPr>
          <w:lang w:eastAsia="ko-KR"/>
        </w:rPr>
        <w:t>s</w:t>
      </w:r>
      <w:r w:rsidR="0055013A">
        <w:rPr>
          <w:lang w:eastAsia="ko-KR"/>
        </w:rPr>
        <w:t xml:space="preserve"> (whose structure is defined in section </w:t>
      </w:r>
      <w:r w:rsidR="0055013A">
        <w:rPr>
          <w:lang w:eastAsia="ko-KR"/>
        </w:rPr>
        <w:fldChar w:fldCharType="begin"/>
      </w:r>
      <w:r w:rsidR="0055013A">
        <w:rPr>
          <w:lang w:eastAsia="ko-KR"/>
        </w:rPr>
        <w:instrText xml:space="preserve"> REF _Ref162608704 \r \h </w:instrText>
      </w:r>
      <w:r w:rsidR="0055013A">
        <w:rPr>
          <w:lang w:eastAsia="ko-KR"/>
        </w:rPr>
      </w:r>
      <w:r w:rsidR="0055013A">
        <w:rPr>
          <w:lang w:eastAsia="ko-KR"/>
        </w:rPr>
        <w:fldChar w:fldCharType="separate"/>
      </w:r>
      <w:r w:rsidR="00A33342">
        <w:rPr>
          <w:lang w:eastAsia="ko-KR"/>
        </w:rPr>
        <w:t>6.1.3</w:t>
      </w:r>
      <w:r w:rsidR="0055013A">
        <w:rPr>
          <w:lang w:eastAsia="ko-KR"/>
        </w:rPr>
        <w:fldChar w:fldCharType="end"/>
      </w:r>
      <w:r w:rsidR="0055013A">
        <w:rPr>
          <w:lang w:eastAsia="ko-KR"/>
        </w:rPr>
        <w:t>) sent to the PSPs</w:t>
      </w:r>
      <w:r w:rsidR="00D56F31">
        <w:rPr>
          <w:lang w:eastAsia="ko-KR"/>
        </w:rPr>
        <w:t>. The mapping between those rules and the XSD schema versions can be found in the CESOP Validation Module User Manual [</w:t>
      </w:r>
      <w:r w:rsidR="00D56F31">
        <w:rPr>
          <w:lang w:eastAsia="ko-KR"/>
        </w:rPr>
        <w:fldChar w:fldCharType="begin"/>
      </w:r>
      <w:r w:rsidR="00D56F31">
        <w:rPr>
          <w:lang w:eastAsia="ko-KR"/>
        </w:rPr>
        <w:instrText xml:space="preserve"> REF R_VM_UMN \h </w:instrText>
      </w:r>
      <w:r w:rsidR="00D56F31">
        <w:rPr>
          <w:lang w:eastAsia="ko-KR"/>
        </w:rPr>
      </w:r>
      <w:r w:rsidR="00D56F31">
        <w:rPr>
          <w:lang w:eastAsia="ko-KR"/>
        </w:rPr>
        <w:fldChar w:fldCharType="separate"/>
      </w:r>
      <w:r w:rsidR="00A33342">
        <w:t>R07</w:t>
      </w:r>
      <w:r w:rsidR="00D56F31">
        <w:rPr>
          <w:lang w:eastAsia="ko-KR"/>
        </w:rPr>
        <w:fldChar w:fldCharType="end"/>
      </w:r>
      <w:r w:rsidR="00D56F31">
        <w:rPr>
          <w:lang w:eastAsia="ko-KR"/>
        </w:rPr>
        <w:t>].</w:t>
      </w:r>
    </w:p>
    <w:p w14:paraId="323F744E" w14:textId="7F4653D1" w:rsidR="005E6536" w:rsidRPr="00D20BCC" w:rsidRDefault="005E6536" w:rsidP="00D20BCC">
      <w:pPr>
        <w:rPr>
          <w:lang w:eastAsia="ko-KR"/>
        </w:rPr>
      </w:pPr>
      <w:r>
        <w:rPr>
          <w:lang w:eastAsia="ko-KR"/>
        </w:rPr>
        <w:t xml:space="preserve">Note: </w:t>
      </w:r>
      <w:r w:rsidR="00E74E9C">
        <w:rPr>
          <w:lang w:eastAsia="ko-KR"/>
        </w:rPr>
        <w:t xml:space="preserve">In the following tables, when the “CESOP validation type” contains “Validated (with warnings)”, it means that the </w:t>
      </w:r>
      <w:r w:rsidR="002C7239">
        <w:rPr>
          <w:lang w:eastAsia="ko-KR"/>
        </w:rPr>
        <w:t>associated business rule does not trigger an error but a warning, which does not affect the validation result of the message</w:t>
      </w:r>
      <w:r w:rsidR="0069639A">
        <w:rPr>
          <w:lang w:eastAsia="ko-KR"/>
        </w:rPr>
        <w:t xml:space="preserve"> (refer to section </w:t>
      </w:r>
      <w:r w:rsidR="00D65E52">
        <w:rPr>
          <w:lang w:eastAsia="ko-KR"/>
        </w:rPr>
        <w:fldChar w:fldCharType="begin"/>
      </w:r>
      <w:r w:rsidR="00D65E52">
        <w:rPr>
          <w:lang w:eastAsia="ko-KR"/>
        </w:rPr>
        <w:instrText xml:space="preserve"> REF _Ref121996489 \r \h </w:instrText>
      </w:r>
      <w:r w:rsidR="00D65E52">
        <w:rPr>
          <w:lang w:eastAsia="ko-KR"/>
        </w:rPr>
      </w:r>
      <w:r w:rsidR="00D65E52">
        <w:rPr>
          <w:lang w:eastAsia="ko-KR"/>
        </w:rPr>
        <w:fldChar w:fldCharType="separate"/>
      </w:r>
      <w:r w:rsidR="00A33342">
        <w:rPr>
          <w:lang w:eastAsia="ko-KR"/>
        </w:rPr>
        <w:t>6.1.2</w:t>
      </w:r>
      <w:r w:rsidR="00D65E52">
        <w:rPr>
          <w:lang w:eastAsia="ko-KR"/>
        </w:rPr>
        <w:fldChar w:fldCharType="end"/>
      </w:r>
      <w:r w:rsidR="0069639A">
        <w:rPr>
          <w:lang w:eastAsia="ko-KR"/>
        </w:rPr>
        <w:t xml:space="preserve"> for more details on warnings)</w:t>
      </w:r>
      <w:r w:rsidR="002C7239">
        <w:rPr>
          <w:lang w:eastAsia="ko-KR"/>
        </w:rPr>
        <w:t>.</w:t>
      </w:r>
    </w:p>
    <w:p w14:paraId="270024E4" w14:textId="59CB0CFD" w:rsidR="00BE39A2" w:rsidRDefault="00E058F7" w:rsidP="005C2C4B">
      <w:pPr>
        <w:pStyle w:val="Heading2"/>
      </w:pPr>
      <w:bookmarkStart w:id="4460" w:name="_Ref119051262"/>
      <w:bookmarkStart w:id="4461" w:name="_Ref119051272"/>
      <w:bookmarkStart w:id="4462" w:name="_Ref119051283"/>
      <w:bookmarkStart w:id="4463" w:name="_Ref119051287"/>
      <w:bookmarkStart w:id="4464" w:name="_Ref119051301"/>
      <w:bookmarkStart w:id="4465" w:name="_Toc226618920"/>
      <w:r>
        <w:t xml:space="preserve">Message header and </w:t>
      </w:r>
      <w:r w:rsidR="000B6EE0">
        <w:t>Common</w:t>
      </w:r>
      <w:r w:rsidR="00BE39A2" w:rsidRPr="00C30094">
        <w:t xml:space="preserve"> business rules</w:t>
      </w:r>
      <w:bookmarkEnd w:id="4460"/>
      <w:bookmarkEnd w:id="4461"/>
      <w:bookmarkEnd w:id="4462"/>
      <w:bookmarkEnd w:id="4463"/>
      <w:bookmarkEnd w:id="4464"/>
      <w:bookmarkEnd w:id="4465"/>
    </w:p>
    <w:p w14:paraId="1FD41590" w14:textId="7CDD0FD2" w:rsidR="00946806" w:rsidRPr="00EF6F06" w:rsidRDefault="00946806" w:rsidP="007B71BE">
      <w:r>
        <w:rPr>
          <w:lang w:eastAsia="ko-KR"/>
        </w:rPr>
        <w:t>Note: “MH” prefix in the business rule ID stands for “Message Header” related business rule, “CM” prefix in the business rule ID stands for “Common” business rule.</w:t>
      </w:r>
    </w:p>
    <w:tbl>
      <w:tblPr>
        <w:tblStyle w:val="TableGrid"/>
        <w:tblW w:w="5000" w:type="pct"/>
        <w:tblLook w:val="04A0" w:firstRow="1" w:lastRow="0" w:firstColumn="1" w:lastColumn="0" w:noHBand="0" w:noVBand="1"/>
      </w:tblPr>
      <w:tblGrid>
        <w:gridCol w:w="2485"/>
        <w:gridCol w:w="2024"/>
        <w:gridCol w:w="1779"/>
        <w:gridCol w:w="4795"/>
        <w:gridCol w:w="1671"/>
        <w:gridCol w:w="2190"/>
      </w:tblGrid>
      <w:tr w:rsidR="00FE2635" w:rsidRPr="00562031" w14:paraId="21947F6E" w14:textId="1237F5D4" w:rsidTr="00A5163C">
        <w:trPr>
          <w:cnfStyle w:val="100000000000" w:firstRow="1" w:lastRow="0" w:firstColumn="0" w:lastColumn="0" w:oddVBand="0" w:evenVBand="0" w:oddHBand="0" w:evenHBand="0" w:firstRowFirstColumn="0" w:firstRowLastColumn="0" w:lastRowFirstColumn="0" w:lastRowLastColumn="0"/>
          <w:cantSplit/>
          <w:tblHeader/>
        </w:trPr>
        <w:tc>
          <w:tcPr>
            <w:tcW w:w="833" w:type="pct"/>
            <w:shd w:val="clear" w:color="auto" w:fill="D9D9D9" w:themeFill="background1" w:themeFillShade="D9"/>
          </w:tcPr>
          <w:p w14:paraId="4B940868" w14:textId="557365E3" w:rsidR="00895AFE" w:rsidRPr="005407FB" w:rsidRDefault="000E0146" w:rsidP="00E47519">
            <w:pPr>
              <w:pStyle w:val="Text2"/>
              <w:jc w:val="left"/>
              <w:rPr>
                <w:rFonts w:ascii="Times New Roman" w:hAnsi="Times New Roman"/>
                <w:b w:val="0"/>
                <w:sz w:val="22"/>
                <w:szCs w:val="22"/>
              </w:rPr>
            </w:pPr>
            <w:bookmarkStart w:id="4466" w:name="_Hlk162612051"/>
            <w:r>
              <w:rPr>
                <w:rFonts w:ascii="Times New Roman" w:hAnsi="Times New Roman"/>
                <w:sz w:val="22"/>
                <w:szCs w:val="22"/>
              </w:rPr>
              <w:t>Short description</w:t>
            </w:r>
          </w:p>
        </w:tc>
        <w:tc>
          <w:tcPr>
            <w:tcW w:w="679" w:type="pct"/>
            <w:shd w:val="clear" w:color="auto" w:fill="D9D9D9" w:themeFill="background1" w:themeFillShade="D9"/>
          </w:tcPr>
          <w:p w14:paraId="091365DC" w14:textId="296F62AA" w:rsidR="00895AFE" w:rsidRPr="005407FB" w:rsidRDefault="00C94294" w:rsidP="00E47519">
            <w:pPr>
              <w:pStyle w:val="Text2"/>
              <w:jc w:val="left"/>
              <w:rPr>
                <w:rFonts w:ascii="Times New Roman" w:hAnsi="Times New Roman"/>
                <w:sz w:val="22"/>
                <w:szCs w:val="22"/>
              </w:rPr>
            </w:pPr>
            <w:r>
              <w:rPr>
                <w:rFonts w:ascii="Times New Roman" w:hAnsi="Times New Roman"/>
                <w:sz w:val="22"/>
                <w:szCs w:val="22"/>
              </w:rPr>
              <w:t>Identifier</w:t>
            </w:r>
          </w:p>
        </w:tc>
        <w:tc>
          <w:tcPr>
            <w:tcW w:w="597" w:type="pct"/>
            <w:shd w:val="clear" w:color="auto" w:fill="D9D9D9" w:themeFill="background1" w:themeFillShade="D9"/>
          </w:tcPr>
          <w:p w14:paraId="483767DD" w14:textId="1D343CAF" w:rsidR="00895AFE" w:rsidRPr="005407FB" w:rsidRDefault="00C94294" w:rsidP="00E47519">
            <w:pPr>
              <w:pStyle w:val="Text2"/>
              <w:jc w:val="left"/>
              <w:rPr>
                <w:rFonts w:ascii="Times New Roman" w:hAnsi="Times New Roman"/>
                <w:b w:val="0"/>
                <w:sz w:val="22"/>
                <w:szCs w:val="22"/>
              </w:rPr>
            </w:pPr>
            <w:r>
              <w:rPr>
                <w:rFonts w:ascii="Times New Roman" w:hAnsi="Times New Roman"/>
                <w:sz w:val="22"/>
                <w:szCs w:val="22"/>
              </w:rPr>
              <w:t>Error</w:t>
            </w:r>
            <w:r w:rsidR="00F2627D">
              <w:rPr>
                <w:rFonts w:ascii="Times New Roman" w:hAnsi="Times New Roman"/>
                <w:sz w:val="22"/>
                <w:szCs w:val="22"/>
              </w:rPr>
              <w:t>/Warning</w:t>
            </w:r>
            <w:r>
              <w:rPr>
                <w:rFonts w:ascii="Times New Roman" w:hAnsi="Times New Roman"/>
                <w:sz w:val="22"/>
                <w:szCs w:val="22"/>
              </w:rPr>
              <w:t xml:space="preserve"> code</w:t>
            </w:r>
          </w:p>
        </w:tc>
        <w:tc>
          <w:tcPr>
            <w:tcW w:w="1606" w:type="pct"/>
            <w:shd w:val="clear" w:color="auto" w:fill="D9D9D9" w:themeFill="background1" w:themeFillShade="D9"/>
          </w:tcPr>
          <w:p w14:paraId="109852F1" w14:textId="098AE43C" w:rsidR="00895AFE" w:rsidRPr="005407FB" w:rsidRDefault="00C94294" w:rsidP="00E47519">
            <w:pPr>
              <w:pStyle w:val="Text2"/>
              <w:jc w:val="left"/>
              <w:rPr>
                <w:rFonts w:ascii="Times New Roman" w:hAnsi="Times New Roman"/>
                <w:b w:val="0"/>
                <w:sz w:val="22"/>
                <w:szCs w:val="22"/>
              </w:rPr>
            </w:pPr>
            <w:r>
              <w:rPr>
                <w:rFonts w:ascii="Times New Roman" w:hAnsi="Times New Roman"/>
                <w:sz w:val="22"/>
                <w:szCs w:val="22"/>
              </w:rPr>
              <w:t>Full description</w:t>
            </w:r>
          </w:p>
        </w:tc>
        <w:tc>
          <w:tcPr>
            <w:tcW w:w="551" w:type="pct"/>
            <w:shd w:val="clear" w:color="auto" w:fill="D9D9D9" w:themeFill="background1" w:themeFillShade="D9"/>
          </w:tcPr>
          <w:p w14:paraId="681FA89D" w14:textId="1B7AACEE" w:rsidR="00895AFE" w:rsidRPr="005407FB" w:rsidRDefault="00895AFE" w:rsidP="00E47519">
            <w:pPr>
              <w:pStyle w:val="Text2"/>
              <w:jc w:val="left"/>
              <w:rPr>
                <w:rFonts w:ascii="Times New Roman" w:hAnsi="Times New Roman"/>
                <w:b w:val="0"/>
                <w:sz w:val="22"/>
                <w:szCs w:val="22"/>
              </w:rPr>
            </w:pPr>
            <w:r w:rsidRPr="005407FB">
              <w:rPr>
                <w:rFonts w:ascii="Times New Roman" w:hAnsi="Times New Roman"/>
                <w:sz w:val="22"/>
                <w:szCs w:val="22"/>
              </w:rPr>
              <w:t>E</w:t>
            </w:r>
            <w:r w:rsidR="00C94294">
              <w:rPr>
                <w:rFonts w:ascii="Times New Roman" w:hAnsi="Times New Roman"/>
                <w:sz w:val="22"/>
                <w:szCs w:val="22"/>
              </w:rPr>
              <w:t>rror</w:t>
            </w:r>
            <w:r w:rsidR="00F2627D">
              <w:rPr>
                <w:rFonts w:ascii="Times New Roman" w:hAnsi="Times New Roman"/>
                <w:sz w:val="22"/>
                <w:szCs w:val="22"/>
              </w:rPr>
              <w:t>/Warning</w:t>
            </w:r>
            <w:r w:rsidR="00C94294">
              <w:rPr>
                <w:rFonts w:ascii="Times New Roman" w:hAnsi="Times New Roman"/>
                <w:sz w:val="22"/>
                <w:szCs w:val="22"/>
              </w:rPr>
              <w:t xml:space="preserve"> type</w:t>
            </w:r>
          </w:p>
        </w:tc>
        <w:tc>
          <w:tcPr>
            <w:tcW w:w="734" w:type="pct"/>
            <w:shd w:val="clear" w:color="auto" w:fill="D9D9D9" w:themeFill="background1" w:themeFillShade="D9"/>
          </w:tcPr>
          <w:p w14:paraId="07DE7B25" w14:textId="054B40AD" w:rsidR="00895AFE" w:rsidRPr="005407FB" w:rsidRDefault="00C94294" w:rsidP="00E47519">
            <w:pPr>
              <w:pStyle w:val="Text2"/>
              <w:jc w:val="left"/>
              <w:rPr>
                <w:rFonts w:ascii="Times New Roman" w:hAnsi="Times New Roman"/>
                <w:sz w:val="22"/>
                <w:szCs w:val="22"/>
              </w:rPr>
            </w:pPr>
            <w:r>
              <w:rPr>
                <w:rFonts w:ascii="Times New Roman" w:hAnsi="Times New Roman"/>
                <w:sz w:val="22"/>
                <w:szCs w:val="22"/>
              </w:rPr>
              <w:t xml:space="preserve">CESOP </w:t>
            </w:r>
            <w:r w:rsidR="00F2627D">
              <w:rPr>
                <w:rFonts w:ascii="Times New Roman" w:hAnsi="Times New Roman"/>
                <w:sz w:val="22"/>
                <w:szCs w:val="22"/>
              </w:rPr>
              <w:t xml:space="preserve">validation </w:t>
            </w:r>
            <w:r>
              <w:rPr>
                <w:rFonts w:ascii="Times New Roman" w:hAnsi="Times New Roman"/>
                <w:sz w:val="22"/>
                <w:szCs w:val="22"/>
              </w:rPr>
              <w:t>type</w:t>
            </w:r>
          </w:p>
        </w:tc>
      </w:tr>
      <w:bookmarkEnd w:id="4466"/>
      <w:tr w:rsidR="00FE2635" w:rsidRPr="00562031" w14:paraId="78E839A2" w14:textId="1FD8EF99" w:rsidTr="00A5163C">
        <w:trPr>
          <w:cantSplit/>
          <w:trHeight w:val="177"/>
        </w:trPr>
        <w:tc>
          <w:tcPr>
            <w:tcW w:w="833" w:type="pct"/>
          </w:tcPr>
          <w:p w14:paraId="58E9641E" w14:textId="59E70025" w:rsidR="00895AFE" w:rsidRPr="005407FB" w:rsidRDefault="00643B32" w:rsidP="00E47519">
            <w:pPr>
              <w:pStyle w:val="Text2"/>
              <w:rPr>
                <w:rFonts w:ascii="Times New Roman" w:hAnsi="Times New Roman"/>
                <w:sz w:val="22"/>
                <w:szCs w:val="22"/>
              </w:rPr>
            </w:pPr>
            <w:r w:rsidRPr="00643B32">
              <w:rPr>
                <w:rFonts w:ascii="Times New Roman" w:hAnsi="Times New Roman"/>
                <w:sz w:val="22"/>
                <w:szCs w:val="22"/>
              </w:rPr>
              <w:t>MessageRefID is not unique</w:t>
            </w:r>
          </w:p>
        </w:tc>
        <w:tc>
          <w:tcPr>
            <w:tcW w:w="679" w:type="pct"/>
          </w:tcPr>
          <w:p w14:paraId="0CB2C5D8" w14:textId="77777777" w:rsidR="00895AFE" w:rsidRPr="005407FB" w:rsidRDefault="00895AFE" w:rsidP="00E47519">
            <w:pPr>
              <w:pStyle w:val="Text2"/>
              <w:rPr>
                <w:rFonts w:ascii="Times New Roman" w:hAnsi="Times New Roman"/>
                <w:sz w:val="22"/>
                <w:szCs w:val="22"/>
              </w:rPr>
            </w:pPr>
            <w:r w:rsidRPr="005407FB">
              <w:rPr>
                <w:rFonts w:ascii="Times New Roman" w:hAnsi="Times New Roman"/>
                <w:sz w:val="22"/>
                <w:szCs w:val="22"/>
              </w:rPr>
              <w:t>MH-BR-0010</w:t>
            </w:r>
          </w:p>
        </w:tc>
        <w:tc>
          <w:tcPr>
            <w:tcW w:w="597" w:type="pct"/>
          </w:tcPr>
          <w:p w14:paraId="415C9502" w14:textId="77777777" w:rsidR="00895AFE" w:rsidRPr="005407FB" w:rsidRDefault="00895AFE" w:rsidP="00E47519">
            <w:pPr>
              <w:pStyle w:val="Text2"/>
              <w:rPr>
                <w:rFonts w:ascii="Times New Roman" w:hAnsi="Times New Roman"/>
                <w:sz w:val="22"/>
                <w:szCs w:val="22"/>
              </w:rPr>
            </w:pPr>
            <w:r w:rsidRPr="005407FB">
              <w:rPr>
                <w:rFonts w:ascii="Times New Roman" w:hAnsi="Times New Roman"/>
                <w:sz w:val="22"/>
                <w:szCs w:val="22"/>
              </w:rPr>
              <w:t>10010</w:t>
            </w:r>
          </w:p>
        </w:tc>
        <w:tc>
          <w:tcPr>
            <w:tcW w:w="1606" w:type="pct"/>
          </w:tcPr>
          <w:p w14:paraId="17CD47A5" w14:textId="0FCD4469" w:rsidR="00895AFE" w:rsidRPr="005407FB" w:rsidRDefault="00324F77" w:rsidP="00E47519">
            <w:pPr>
              <w:pStyle w:val="Text2"/>
              <w:rPr>
                <w:rFonts w:ascii="Times New Roman" w:hAnsi="Times New Roman"/>
                <w:sz w:val="22"/>
                <w:szCs w:val="22"/>
              </w:rPr>
            </w:pPr>
            <w:r w:rsidRPr="00324F77">
              <w:rPr>
                <w:rFonts w:ascii="Times New Roman" w:hAnsi="Times New Roman"/>
                <w:sz w:val="22"/>
                <w:szCs w:val="22"/>
              </w:rPr>
              <w:t>The value of the Message Reference ID must be unique over systems and time.</w:t>
            </w:r>
          </w:p>
        </w:tc>
        <w:tc>
          <w:tcPr>
            <w:tcW w:w="551" w:type="pct"/>
          </w:tcPr>
          <w:p w14:paraId="3C4D349D" w14:textId="77777777" w:rsidR="00895AFE" w:rsidRPr="005407FB" w:rsidRDefault="00895AFE" w:rsidP="00E47519">
            <w:pPr>
              <w:pStyle w:val="Text2"/>
              <w:rPr>
                <w:rFonts w:ascii="Times New Roman" w:hAnsi="Times New Roman"/>
                <w:sz w:val="22"/>
                <w:szCs w:val="22"/>
              </w:rPr>
            </w:pPr>
            <w:r w:rsidRPr="005407FB">
              <w:rPr>
                <w:rFonts w:ascii="Times New Roman" w:hAnsi="Times New Roman"/>
                <w:sz w:val="22"/>
                <w:szCs w:val="22"/>
              </w:rPr>
              <w:t>File</w:t>
            </w:r>
          </w:p>
        </w:tc>
        <w:tc>
          <w:tcPr>
            <w:tcW w:w="734" w:type="pct"/>
          </w:tcPr>
          <w:p w14:paraId="606C928D" w14:textId="32FCDED3" w:rsidR="00895AFE" w:rsidRPr="005407FB" w:rsidRDefault="00F2627D" w:rsidP="00E47519">
            <w:pPr>
              <w:pStyle w:val="Text2"/>
              <w:rPr>
                <w:rFonts w:ascii="Times New Roman" w:hAnsi="Times New Roman"/>
                <w:sz w:val="22"/>
                <w:szCs w:val="22"/>
              </w:rPr>
            </w:pPr>
            <w:r>
              <w:rPr>
                <w:rFonts w:ascii="Times New Roman" w:hAnsi="Times New Roman"/>
                <w:sz w:val="22"/>
                <w:szCs w:val="22"/>
              </w:rPr>
              <w:t xml:space="preserve">Fully </w:t>
            </w:r>
            <w:r w:rsidR="004D2B2D">
              <w:rPr>
                <w:rFonts w:ascii="Times New Roman" w:hAnsi="Times New Roman"/>
                <w:sz w:val="22"/>
                <w:szCs w:val="22"/>
              </w:rPr>
              <w:t>rejected</w:t>
            </w:r>
          </w:p>
        </w:tc>
      </w:tr>
      <w:tr w:rsidR="00895AFE" w:rsidRPr="00562031" w14:paraId="01C5B306" w14:textId="7F151F35" w:rsidTr="00A5163C">
        <w:trPr>
          <w:cantSplit/>
        </w:trPr>
        <w:tc>
          <w:tcPr>
            <w:tcW w:w="833" w:type="pct"/>
          </w:tcPr>
          <w:p w14:paraId="7AF1BCD3" w14:textId="77777777" w:rsidR="00895AFE" w:rsidRPr="005407FB" w:rsidRDefault="00895AFE" w:rsidP="00E47519">
            <w:pPr>
              <w:pStyle w:val="Text2"/>
              <w:rPr>
                <w:rFonts w:ascii="Times New Roman" w:hAnsi="Times New Roman"/>
                <w:sz w:val="22"/>
                <w:szCs w:val="22"/>
              </w:rPr>
            </w:pPr>
            <w:r w:rsidRPr="005407FB">
              <w:rPr>
                <w:rFonts w:ascii="Times New Roman" w:hAnsi="Times New Roman"/>
                <w:sz w:val="22"/>
                <w:szCs w:val="22"/>
              </w:rPr>
              <w:t>The period is before 01/01/2024</w:t>
            </w:r>
          </w:p>
        </w:tc>
        <w:tc>
          <w:tcPr>
            <w:tcW w:w="679" w:type="pct"/>
          </w:tcPr>
          <w:p w14:paraId="26E5E5D6" w14:textId="77777777" w:rsidR="00895AFE" w:rsidRPr="005407FB" w:rsidRDefault="00895AFE" w:rsidP="00E47519">
            <w:pPr>
              <w:pStyle w:val="Text2"/>
              <w:rPr>
                <w:rFonts w:ascii="Times New Roman" w:hAnsi="Times New Roman"/>
                <w:sz w:val="22"/>
                <w:szCs w:val="22"/>
              </w:rPr>
            </w:pPr>
            <w:r w:rsidRPr="005407FB">
              <w:rPr>
                <w:rFonts w:ascii="Times New Roman" w:hAnsi="Times New Roman"/>
                <w:sz w:val="22"/>
                <w:szCs w:val="22"/>
              </w:rPr>
              <w:t>MH-BR-0030</w:t>
            </w:r>
          </w:p>
        </w:tc>
        <w:tc>
          <w:tcPr>
            <w:tcW w:w="597" w:type="pct"/>
          </w:tcPr>
          <w:p w14:paraId="5CAF0DE5" w14:textId="77777777" w:rsidR="00895AFE" w:rsidRPr="005407FB" w:rsidRDefault="00895AFE" w:rsidP="00E47519">
            <w:pPr>
              <w:pStyle w:val="Text2"/>
              <w:rPr>
                <w:rFonts w:ascii="Times New Roman" w:hAnsi="Times New Roman"/>
                <w:sz w:val="22"/>
                <w:szCs w:val="22"/>
              </w:rPr>
            </w:pPr>
            <w:r w:rsidRPr="005407FB">
              <w:rPr>
                <w:rFonts w:ascii="Times New Roman" w:hAnsi="Times New Roman"/>
                <w:sz w:val="22"/>
                <w:szCs w:val="22"/>
              </w:rPr>
              <w:t>10030</w:t>
            </w:r>
          </w:p>
        </w:tc>
        <w:tc>
          <w:tcPr>
            <w:tcW w:w="1606" w:type="pct"/>
          </w:tcPr>
          <w:p w14:paraId="42B4EB26" w14:textId="77777777" w:rsidR="00895AFE" w:rsidRPr="005407FB" w:rsidRDefault="00895AFE" w:rsidP="00E47519">
            <w:pPr>
              <w:pStyle w:val="Text2"/>
              <w:rPr>
                <w:rFonts w:ascii="Times New Roman" w:hAnsi="Times New Roman"/>
                <w:sz w:val="22"/>
                <w:szCs w:val="22"/>
              </w:rPr>
            </w:pPr>
            <w:r w:rsidRPr="005407FB">
              <w:rPr>
                <w:rFonts w:ascii="Times New Roman" w:hAnsi="Times New Roman"/>
                <w:sz w:val="22"/>
                <w:szCs w:val="22"/>
              </w:rPr>
              <w:t>The value of the ‘ReportingPeriod’ element must not be earlier than the first quarter starting from 01/01/2024.</w:t>
            </w:r>
          </w:p>
        </w:tc>
        <w:tc>
          <w:tcPr>
            <w:tcW w:w="551" w:type="pct"/>
          </w:tcPr>
          <w:p w14:paraId="784ECAC4" w14:textId="51724B58" w:rsidR="00895AFE" w:rsidRPr="005407FB" w:rsidRDefault="00895AFE" w:rsidP="00E47519">
            <w:pPr>
              <w:pStyle w:val="Text2"/>
              <w:rPr>
                <w:rFonts w:ascii="Times New Roman" w:hAnsi="Times New Roman"/>
                <w:sz w:val="22"/>
                <w:szCs w:val="22"/>
              </w:rPr>
            </w:pPr>
            <w:r>
              <w:rPr>
                <w:rFonts w:ascii="Times New Roman" w:hAnsi="Times New Roman"/>
                <w:sz w:val="22"/>
                <w:szCs w:val="22"/>
              </w:rPr>
              <w:t>File</w:t>
            </w:r>
          </w:p>
        </w:tc>
        <w:tc>
          <w:tcPr>
            <w:tcW w:w="734" w:type="pct"/>
          </w:tcPr>
          <w:p w14:paraId="685B2B76" w14:textId="29FD246A" w:rsidR="00895AFE" w:rsidRPr="005407FB" w:rsidDel="00FC3A4C" w:rsidRDefault="004D2B2D" w:rsidP="00E47519">
            <w:pPr>
              <w:pStyle w:val="Text2"/>
              <w:rPr>
                <w:rFonts w:ascii="Times New Roman" w:hAnsi="Times New Roman"/>
                <w:sz w:val="22"/>
                <w:szCs w:val="22"/>
              </w:rPr>
            </w:pPr>
            <w:r>
              <w:rPr>
                <w:rFonts w:ascii="Times New Roman" w:hAnsi="Times New Roman"/>
                <w:sz w:val="22"/>
                <w:szCs w:val="22"/>
              </w:rPr>
              <w:t>Fully rejected</w:t>
            </w:r>
          </w:p>
        </w:tc>
      </w:tr>
      <w:tr w:rsidR="00895AFE" w:rsidRPr="00562031" w14:paraId="040D7824" w14:textId="3BE07B72" w:rsidTr="00A5163C">
        <w:trPr>
          <w:cantSplit/>
        </w:trPr>
        <w:tc>
          <w:tcPr>
            <w:tcW w:w="833" w:type="pct"/>
          </w:tcPr>
          <w:p w14:paraId="18719D5C" w14:textId="4DD36F01" w:rsidR="00895AFE" w:rsidRPr="005407FB" w:rsidRDefault="0071093C" w:rsidP="00E47519">
            <w:pPr>
              <w:pStyle w:val="Text2"/>
              <w:rPr>
                <w:rFonts w:ascii="Times New Roman" w:hAnsi="Times New Roman"/>
                <w:sz w:val="22"/>
                <w:szCs w:val="22"/>
              </w:rPr>
            </w:pPr>
            <w:r w:rsidRPr="0071093C">
              <w:rPr>
                <w:rFonts w:ascii="Times New Roman" w:hAnsi="Times New Roman"/>
                <w:sz w:val="22"/>
                <w:szCs w:val="22"/>
              </w:rPr>
              <w:t>Wrong CorrMessageRefID</w:t>
            </w:r>
          </w:p>
        </w:tc>
        <w:tc>
          <w:tcPr>
            <w:tcW w:w="679" w:type="pct"/>
          </w:tcPr>
          <w:p w14:paraId="59AEA465" w14:textId="77777777" w:rsidR="00895AFE" w:rsidRPr="005407FB" w:rsidRDefault="00895AFE" w:rsidP="00E47519">
            <w:pPr>
              <w:pStyle w:val="Text2"/>
              <w:rPr>
                <w:rFonts w:ascii="Times New Roman" w:hAnsi="Times New Roman"/>
                <w:sz w:val="22"/>
                <w:szCs w:val="22"/>
              </w:rPr>
            </w:pPr>
            <w:r w:rsidRPr="005407FB">
              <w:rPr>
                <w:rFonts w:ascii="Times New Roman" w:hAnsi="Times New Roman"/>
                <w:sz w:val="22"/>
                <w:szCs w:val="22"/>
              </w:rPr>
              <w:t>MH-BR-0040</w:t>
            </w:r>
          </w:p>
        </w:tc>
        <w:tc>
          <w:tcPr>
            <w:tcW w:w="597" w:type="pct"/>
          </w:tcPr>
          <w:p w14:paraId="1BE59C99" w14:textId="77777777" w:rsidR="00895AFE" w:rsidRPr="005407FB" w:rsidRDefault="00895AFE" w:rsidP="00E47519">
            <w:pPr>
              <w:pStyle w:val="Text2"/>
              <w:rPr>
                <w:rFonts w:ascii="Times New Roman" w:hAnsi="Times New Roman"/>
                <w:sz w:val="22"/>
                <w:szCs w:val="22"/>
              </w:rPr>
            </w:pPr>
            <w:r w:rsidRPr="005407FB">
              <w:rPr>
                <w:rFonts w:ascii="Times New Roman" w:hAnsi="Times New Roman"/>
                <w:sz w:val="22"/>
                <w:szCs w:val="22"/>
              </w:rPr>
              <w:t>10040</w:t>
            </w:r>
          </w:p>
        </w:tc>
        <w:tc>
          <w:tcPr>
            <w:tcW w:w="1606" w:type="pct"/>
          </w:tcPr>
          <w:p w14:paraId="52B54E41" w14:textId="0720651D" w:rsidR="00895AFE" w:rsidRPr="005407FB" w:rsidRDefault="00895AFE" w:rsidP="00E47519">
            <w:pPr>
              <w:pStyle w:val="Text2"/>
              <w:rPr>
                <w:rFonts w:ascii="Times New Roman" w:hAnsi="Times New Roman"/>
                <w:sz w:val="22"/>
                <w:szCs w:val="22"/>
              </w:rPr>
            </w:pPr>
            <w:r w:rsidRPr="005407FB">
              <w:rPr>
                <w:rFonts w:ascii="Times New Roman" w:hAnsi="Times New Roman"/>
                <w:sz w:val="22"/>
                <w:szCs w:val="22"/>
              </w:rPr>
              <w:t>The Correlation Message Reference refers to an unknown Unique Message Reference</w:t>
            </w:r>
            <w:r w:rsidR="008B3858">
              <w:rPr>
                <w:rFonts w:ascii="Times New Roman" w:hAnsi="Times New Roman"/>
                <w:sz w:val="22"/>
                <w:szCs w:val="22"/>
              </w:rPr>
              <w:t>.</w:t>
            </w:r>
          </w:p>
        </w:tc>
        <w:tc>
          <w:tcPr>
            <w:tcW w:w="551" w:type="pct"/>
          </w:tcPr>
          <w:p w14:paraId="4DA9BEE7" w14:textId="77777777" w:rsidR="00895AFE" w:rsidRPr="005407FB" w:rsidRDefault="00895AFE" w:rsidP="00E47519">
            <w:pPr>
              <w:pStyle w:val="Text2"/>
              <w:rPr>
                <w:rFonts w:ascii="Times New Roman" w:hAnsi="Times New Roman"/>
                <w:sz w:val="22"/>
                <w:szCs w:val="22"/>
              </w:rPr>
            </w:pPr>
            <w:r w:rsidRPr="005407FB">
              <w:rPr>
                <w:rFonts w:ascii="Times New Roman" w:hAnsi="Times New Roman"/>
                <w:sz w:val="22"/>
                <w:szCs w:val="22"/>
              </w:rPr>
              <w:t>File</w:t>
            </w:r>
          </w:p>
        </w:tc>
        <w:tc>
          <w:tcPr>
            <w:tcW w:w="734" w:type="pct"/>
          </w:tcPr>
          <w:p w14:paraId="2DEC9124" w14:textId="6F6AAF3A" w:rsidR="00895AFE" w:rsidRPr="005407FB" w:rsidRDefault="004D2B2D" w:rsidP="00E47519">
            <w:pPr>
              <w:pStyle w:val="Text2"/>
              <w:rPr>
                <w:rFonts w:ascii="Times New Roman" w:hAnsi="Times New Roman"/>
                <w:sz w:val="22"/>
                <w:szCs w:val="22"/>
              </w:rPr>
            </w:pPr>
            <w:r>
              <w:rPr>
                <w:rFonts w:ascii="Times New Roman" w:hAnsi="Times New Roman"/>
                <w:sz w:val="22"/>
                <w:szCs w:val="22"/>
              </w:rPr>
              <w:t>Fully rejected</w:t>
            </w:r>
          </w:p>
        </w:tc>
      </w:tr>
      <w:tr w:rsidR="00895AFE" w:rsidRPr="00562031" w14:paraId="6FDD3898" w14:textId="51D74763" w:rsidTr="00A5163C">
        <w:trPr>
          <w:cantSplit/>
        </w:trPr>
        <w:tc>
          <w:tcPr>
            <w:tcW w:w="833" w:type="pct"/>
          </w:tcPr>
          <w:p w14:paraId="13C6B6DA" w14:textId="0187E008" w:rsidR="00895AFE" w:rsidRPr="005407FB" w:rsidRDefault="00FA248F" w:rsidP="00E47519">
            <w:pPr>
              <w:pStyle w:val="Text2"/>
              <w:rPr>
                <w:rFonts w:ascii="Times New Roman" w:hAnsi="Times New Roman"/>
                <w:sz w:val="22"/>
                <w:szCs w:val="22"/>
              </w:rPr>
            </w:pPr>
            <w:r w:rsidRPr="00FA248F">
              <w:rPr>
                <w:rFonts w:ascii="Times New Roman" w:hAnsi="Times New Roman"/>
                <w:sz w:val="22"/>
                <w:szCs w:val="22"/>
              </w:rPr>
              <w:t>Wrong format of the MessageRefID</w:t>
            </w:r>
          </w:p>
        </w:tc>
        <w:tc>
          <w:tcPr>
            <w:tcW w:w="679" w:type="pct"/>
          </w:tcPr>
          <w:p w14:paraId="49617E65" w14:textId="77777777" w:rsidR="00895AFE" w:rsidRPr="005407FB" w:rsidRDefault="00895AFE" w:rsidP="00E47519">
            <w:pPr>
              <w:pStyle w:val="Text2"/>
              <w:rPr>
                <w:rFonts w:ascii="Times New Roman" w:hAnsi="Times New Roman"/>
                <w:sz w:val="22"/>
                <w:szCs w:val="22"/>
              </w:rPr>
            </w:pPr>
            <w:r w:rsidRPr="005407FB">
              <w:rPr>
                <w:rFonts w:ascii="Times New Roman" w:hAnsi="Times New Roman"/>
                <w:sz w:val="22"/>
                <w:szCs w:val="22"/>
              </w:rPr>
              <w:t>MH-BR-0050</w:t>
            </w:r>
          </w:p>
        </w:tc>
        <w:tc>
          <w:tcPr>
            <w:tcW w:w="597" w:type="pct"/>
          </w:tcPr>
          <w:p w14:paraId="3C3AC12F" w14:textId="77777777" w:rsidR="00895AFE" w:rsidRPr="005407FB" w:rsidRDefault="00895AFE" w:rsidP="00E47519">
            <w:pPr>
              <w:pStyle w:val="Text2"/>
              <w:rPr>
                <w:rFonts w:ascii="Times New Roman" w:hAnsi="Times New Roman"/>
                <w:sz w:val="22"/>
                <w:szCs w:val="22"/>
              </w:rPr>
            </w:pPr>
            <w:r w:rsidRPr="005407FB">
              <w:rPr>
                <w:rFonts w:ascii="Times New Roman" w:hAnsi="Times New Roman"/>
                <w:sz w:val="22"/>
                <w:szCs w:val="22"/>
              </w:rPr>
              <w:t>10050</w:t>
            </w:r>
          </w:p>
        </w:tc>
        <w:tc>
          <w:tcPr>
            <w:tcW w:w="1606" w:type="pct"/>
          </w:tcPr>
          <w:p w14:paraId="63433166" w14:textId="77777777" w:rsidR="00895AFE" w:rsidRDefault="00895AFE" w:rsidP="00B842D6">
            <w:pPr>
              <w:pStyle w:val="Text2"/>
              <w:rPr>
                <w:rFonts w:ascii="Times New Roman" w:hAnsi="Times New Roman"/>
                <w:sz w:val="22"/>
                <w:szCs w:val="22"/>
              </w:rPr>
            </w:pPr>
            <w:r w:rsidRPr="005407FB">
              <w:rPr>
                <w:rFonts w:ascii="Times New Roman" w:hAnsi="Times New Roman"/>
                <w:sz w:val="22"/>
                <w:szCs w:val="22"/>
              </w:rPr>
              <w:t>The structure of the Unique Message Reference is not correct</w:t>
            </w:r>
            <w:r>
              <w:rPr>
                <w:rFonts w:ascii="Times New Roman" w:hAnsi="Times New Roman"/>
                <w:sz w:val="22"/>
                <w:szCs w:val="22"/>
              </w:rPr>
              <w:t xml:space="preserve"> regarding the UUID version 4 format</w:t>
            </w:r>
            <w:r w:rsidDel="00532BB7">
              <w:rPr>
                <w:rFonts w:ascii="Times New Roman" w:hAnsi="Times New Roman"/>
                <w:sz w:val="22"/>
                <w:szCs w:val="22"/>
              </w:rPr>
              <w:t>.</w:t>
            </w:r>
          </w:p>
          <w:p w14:paraId="0C1A3FA0" w14:textId="63F5E022" w:rsidR="00A2439F" w:rsidRPr="005407FB" w:rsidRDefault="00C538CD" w:rsidP="00B842D6">
            <w:pPr>
              <w:pStyle w:val="Text2"/>
              <w:rPr>
                <w:rFonts w:ascii="Times New Roman" w:hAnsi="Times New Roman"/>
                <w:sz w:val="22"/>
                <w:szCs w:val="22"/>
              </w:rPr>
            </w:pPr>
            <w:r w:rsidRPr="00C538CD">
              <w:rPr>
                <w:rFonts w:ascii="Times New Roman" w:hAnsi="Times New Roman"/>
                <w:sz w:val="22"/>
                <w:szCs w:val="22"/>
              </w:rPr>
              <w:t xml:space="preserve">Error in line: </w:t>
            </w:r>
            <w:r w:rsidR="004E42A7">
              <w:rPr>
                <w:rFonts w:ascii="Times New Roman" w:hAnsi="Times New Roman"/>
                <w:sz w:val="22"/>
                <w:szCs w:val="22"/>
              </w:rPr>
              <w:t>[</w:t>
            </w:r>
            <w:r w:rsidR="004E42A7">
              <w:rPr>
                <w:rFonts w:ascii="Times New Roman" w:hAnsi="Times New Roman"/>
                <w:i/>
                <w:iCs/>
                <w:sz w:val="22"/>
                <w:szCs w:val="22"/>
              </w:rPr>
              <w:t>line</w:t>
            </w:r>
            <w:r w:rsidR="004E42A7">
              <w:rPr>
                <w:rFonts w:ascii="Times New Roman" w:hAnsi="Times New Roman"/>
                <w:sz w:val="22"/>
                <w:szCs w:val="22"/>
              </w:rPr>
              <w:t>]</w:t>
            </w:r>
            <w:r w:rsidRPr="00C538CD">
              <w:rPr>
                <w:rFonts w:ascii="Times New Roman" w:hAnsi="Times New Roman"/>
                <w:sz w:val="22"/>
                <w:szCs w:val="22"/>
              </w:rPr>
              <w:t xml:space="preserve">, column: </w:t>
            </w:r>
            <w:r w:rsidR="004E42A7">
              <w:rPr>
                <w:rFonts w:ascii="Times New Roman" w:hAnsi="Times New Roman"/>
                <w:sz w:val="22"/>
                <w:szCs w:val="22"/>
              </w:rPr>
              <w:t>[</w:t>
            </w:r>
            <w:r w:rsidR="004E42A7">
              <w:rPr>
                <w:rFonts w:ascii="Times New Roman" w:hAnsi="Times New Roman"/>
                <w:i/>
                <w:iCs/>
                <w:sz w:val="22"/>
                <w:szCs w:val="22"/>
              </w:rPr>
              <w:t>column</w:t>
            </w:r>
            <w:r w:rsidR="004E42A7">
              <w:rPr>
                <w:rFonts w:ascii="Times New Roman" w:hAnsi="Times New Roman"/>
                <w:sz w:val="22"/>
                <w:szCs w:val="22"/>
              </w:rPr>
              <w:t>]</w:t>
            </w:r>
            <w:r w:rsidRPr="00C538CD">
              <w:rPr>
                <w:rFonts w:ascii="Times New Roman" w:hAnsi="Times New Roman"/>
                <w:sz w:val="22"/>
                <w:szCs w:val="22"/>
              </w:rPr>
              <w:t>: the value does not match the regular expression "([0-9A-Fa-f]{8}-[0-9A-Fa-f]{4}-4[0-9A-Fa-f]{3}-[89ABab][0-9A-Fa-f]{3}-[0-9A-Fa-f]{12})".</w:t>
            </w:r>
          </w:p>
        </w:tc>
        <w:tc>
          <w:tcPr>
            <w:tcW w:w="551" w:type="pct"/>
          </w:tcPr>
          <w:p w14:paraId="4E42B316" w14:textId="77777777" w:rsidR="00895AFE" w:rsidRPr="005407FB" w:rsidRDefault="00895AFE" w:rsidP="00E47519">
            <w:pPr>
              <w:pStyle w:val="Text2"/>
              <w:rPr>
                <w:rFonts w:ascii="Times New Roman" w:hAnsi="Times New Roman"/>
                <w:sz w:val="22"/>
                <w:szCs w:val="22"/>
              </w:rPr>
            </w:pPr>
            <w:r w:rsidRPr="005407FB">
              <w:rPr>
                <w:rFonts w:ascii="Times New Roman" w:hAnsi="Times New Roman"/>
                <w:sz w:val="22"/>
                <w:szCs w:val="22"/>
              </w:rPr>
              <w:t>File</w:t>
            </w:r>
          </w:p>
        </w:tc>
        <w:tc>
          <w:tcPr>
            <w:tcW w:w="734" w:type="pct"/>
          </w:tcPr>
          <w:p w14:paraId="4ADA6F31" w14:textId="6AD1312A" w:rsidR="00895AFE" w:rsidRPr="005407FB" w:rsidRDefault="004D2B2D" w:rsidP="00E47519">
            <w:pPr>
              <w:pStyle w:val="Text2"/>
              <w:rPr>
                <w:rFonts w:ascii="Times New Roman" w:hAnsi="Times New Roman"/>
                <w:sz w:val="22"/>
                <w:szCs w:val="22"/>
              </w:rPr>
            </w:pPr>
            <w:r>
              <w:rPr>
                <w:rFonts w:ascii="Times New Roman" w:hAnsi="Times New Roman"/>
                <w:sz w:val="22"/>
                <w:szCs w:val="22"/>
              </w:rPr>
              <w:t>Fully rejected</w:t>
            </w:r>
          </w:p>
        </w:tc>
      </w:tr>
      <w:tr w:rsidR="00895AFE" w:rsidRPr="00562031" w14:paraId="33125CCC" w14:textId="5CF80231" w:rsidTr="00A5163C">
        <w:trPr>
          <w:cantSplit/>
        </w:trPr>
        <w:tc>
          <w:tcPr>
            <w:tcW w:w="833" w:type="pct"/>
          </w:tcPr>
          <w:p w14:paraId="14D104C0" w14:textId="64E41CD6" w:rsidR="00895AFE" w:rsidRPr="005407FB" w:rsidRDefault="00322F4A" w:rsidP="00E47519">
            <w:pPr>
              <w:pStyle w:val="Text2"/>
              <w:rPr>
                <w:rFonts w:ascii="Times New Roman" w:hAnsi="Times New Roman"/>
                <w:sz w:val="22"/>
                <w:szCs w:val="22"/>
              </w:rPr>
            </w:pPr>
            <w:r w:rsidRPr="00322F4A">
              <w:rPr>
                <w:rFonts w:ascii="Times New Roman" w:hAnsi="Times New Roman"/>
                <w:sz w:val="22"/>
                <w:szCs w:val="22"/>
              </w:rPr>
              <w:lastRenderedPageBreak/>
              <w:t>Wrong format of the CorrMessageRefID</w:t>
            </w:r>
          </w:p>
        </w:tc>
        <w:tc>
          <w:tcPr>
            <w:tcW w:w="679" w:type="pct"/>
          </w:tcPr>
          <w:p w14:paraId="31AFF206" w14:textId="77777777" w:rsidR="00895AFE" w:rsidRPr="005407FB" w:rsidRDefault="00895AFE" w:rsidP="00E47519">
            <w:pPr>
              <w:pStyle w:val="Text2"/>
              <w:rPr>
                <w:rFonts w:ascii="Times New Roman" w:hAnsi="Times New Roman"/>
                <w:sz w:val="22"/>
                <w:szCs w:val="22"/>
              </w:rPr>
            </w:pPr>
            <w:r w:rsidRPr="005407FB">
              <w:rPr>
                <w:rFonts w:ascii="Times New Roman" w:hAnsi="Times New Roman"/>
                <w:sz w:val="22"/>
                <w:szCs w:val="22"/>
              </w:rPr>
              <w:t>MH-BR-0060</w:t>
            </w:r>
          </w:p>
        </w:tc>
        <w:tc>
          <w:tcPr>
            <w:tcW w:w="597" w:type="pct"/>
          </w:tcPr>
          <w:p w14:paraId="45E49377" w14:textId="77777777" w:rsidR="00895AFE" w:rsidRPr="005407FB" w:rsidRDefault="00895AFE" w:rsidP="00E47519">
            <w:pPr>
              <w:pStyle w:val="Text2"/>
              <w:rPr>
                <w:rFonts w:ascii="Times New Roman" w:hAnsi="Times New Roman"/>
                <w:sz w:val="22"/>
                <w:szCs w:val="22"/>
              </w:rPr>
            </w:pPr>
            <w:r w:rsidRPr="005407FB">
              <w:rPr>
                <w:rFonts w:ascii="Times New Roman" w:hAnsi="Times New Roman"/>
                <w:sz w:val="22"/>
                <w:szCs w:val="22"/>
              </w:rPr>
              <w:t>10060</w:t>
            </w:r>
          </w:p>
        </w:tc>
        <w:tc>
          <w:tcPr>
            <w:tcW w:w="1606" w:type="pct"/>
          </w:tcPr>
          <w:p w14:paraId="63316995" w14:textId="77777777" w:rsidR="00895AFE" w:rsidRDefault="00895AFE" w:rsidP="002A089E">
            <w:pPr>
              <w:pStyle w:val="Text2"/>
              <w:rPr>
                <w:rFonts w:ascii="Times New Roman" w:hAnsi="Times New Roman"/>
                <w:sz w:val="22"/>
                <w:szCs w:val="22"/>
                <w:lang w:eastAsia="en-GB"/>
              </w:rPr>
            </w:pPr>
            <w:r w:rsidRPr="00C140F2">
              <w:rPr>
                <w:rFonts w:ascii="Times New Roman" w:hAnsi="Times New Roman"/>
                <w:sz w:val="22"/>
                <w:szCs w:val="22"/>
                <w:lang w:eastAsia="en-GB"/>
              </w:rPr>
              <w:t>The structure of the Correlat</w:t>
            </w:r>
            <w:r w:rsidR="00543876">
              <w:rPr>
                <w:rFonts w:ascii="Times New Roman" w:hAnsi="Times New Roman"/>
                <w:sz w:val="22"/>
                <w:szCs w:val="22"/>
                <w:lang w:eastAsia="en-GB"/>
              </w:rPr>
              <w:t>ion</w:t>
            </w:r>
            <w:r w:rsidRPr="00C140F2">
              <w:rPr>
                <w:rFonts w:ascii="Times New Roman" w:hAnsi="Times New Roman"/>
                <w:sz w:val="22"/>
                <w:szCs w:val="22"/>
                <w:lang w:eastAsia="en-GB"/>
              </w:rPr>
              <w:t xml:space="preserve"> </w:t>
            </w:r>
            <w:r w:rsidR="001442B6">
              <w:rPr>
                <w:rFonts w:ascii="Times New Roman" w:hAnsi="Times New Roman"/>
                <w:sz w:val="22"/>
                <w:szCs w:val="22"/>
                <w:lang w:eastAsia="en-GB"/>
              </w:rPr>
              <w:t>M</w:t>
            </w:r>
            <w:r w:rsidRPr="00C140F2">
              <w:rPr>
                <w:rFonts w:ascii="Times New Roman" w:hAnsi="Times New Roman"/>
                <w:sz w:val="22"/>
                <w:szCs w:val="22"/>
                <w:lang w:eastAsia="en-GB"/>
              </w:rPr>
              <w:t xml:space="preserve">essage </w:t>
            </w:r>
            <w:r w:rsidR="001442B6">
              <w:rPr>
                <w:rFonts w:ascii="Times New Roman" w:hAnsi="Times New Roman"/>
                <w:sz w:val="22"/>
                <w:szCs w:val="22"/>
                <w:lang w:eastAsia="en-GB"/>
              </w:rPr>
              <w:t>R</w:t>
            </w:r>
            <w:r w:rsidRPr="00C140F2">
              <w:rPr>
                <w:rFonts w:ascii="Times New Roman" w:hAnsi="Times New Roman"/>
                <w:sz w:val="22"/>
                <w:szCs w:val="22"/>
                <w:lang w:eastAsia="en-GB"/>
              </w:rPr>
              <w:t>eference is not correct</w:t>
            </w:r>
            <w:r>
              <w:rPr>
                <w:rFonts w:ascii="Times New Roman" w:hAnsi="Times New Roman"/>
                <w:sz w:val="22"/>
                <w:szCs w:val="22"/>
                <w:lang w:eastAsia="en-GB"/>
              </w:rPr>
              <w:t xml:space="preserve"> regarding the UUID version 4 format.</w:t>
            </w:r>
          </w:p>
          <w:p w14:paraId="51D43AB6" w14:textId="41C99B66" w:rsidR="004E42A7" w:rsidRPr="005407FB" w:rsidRDefault="004E42A7" w:rsidP="002A089E">
            <w:pPr>
              <w:pStyle w:val="Text2"/>
              <w:rPr>
                <w:rFonts w:ascii="Times New Roman" w:hAnsi="Times New Roman"/>
                <w:sz w:val="22"/>
                <w:szCs w:val="22"/>
              </w:rPr>
            </w:pPr>
            <w:r w:rsidRPr="00C538CD">
              <w:rPr>
                <w:rFonts w:ascii="Times New Roman" w:hAnsi="Times New Roman"/>
                <w:sz w:val="22"/>
                <w:szCs w:val="22"/>
              </w:rPr>
              <w:t xml:space="preserve">Error in line: </w:t>
            </w:r>
            <w:r>
              <w:rPr>
                <w:rFonts w:ascii="Times New Roman" w:hAnsi="Times New Roman"/>
                <w:sz w:val="22"/>
                <w:szCs w:val="22"/>
              </w:rPr>
              <w:t>[</w:t>
            </w:r>
            <w:r>
              <w:rPr>
                <w:rFonts w:ascii="Times New Roman" w:hAnsi="Times New Roman"/>
                <w:i/>
                <w:iCs/>
                <w:sz w:val="22"/>
                <w:szCs w:val="22"/>
              </w:rPr>
              <w:t>line</w:t>
            </w:r>
            <w:r>
              <w:rPr>
                <w:rFonts w:ascii="Times New Roman" w:hAnsi="Times New Roman"/>
                <w:sz w:val="22"/>
                <w:szCs w:val="22"/>
              </w:rPr>
              <w:t>]</w:t>
            </w:r>
            <w:r w:rsidRPr="00C538CD">
              <w:rPr>
                <w:rFonts w:ascii="Times New Roman" w:hAnsi="Times New Roman"/>
                <w:sz w:val="22"/>
                <w:szCs w:val="22"/>
              </w:rPr>
              <w:t xml:space="preserve">, column: </w:t>
            </w:r>
            <w:r>
              <w:rPr>
                <w:rFonts w:ascii="Times New Roman" w:hAnsi="Times New Roman"/>
                <w:sz w:val="22"/>
                <w:szCs w:val="22"/>
              </w:rPr>
              <w:t>[</w:t>
            </w:r>
            <w:r>
              <w:rPr>
                <w:rFonts w:ascii="Times New Roman" w:hAnsi="Times New Roman"/>
                <w:i/>
                <w:iCs/>
                <w:sz w:val="22"/>
                <w:szCs w:val="22"/>
              </w:rPr>
              <w:t>column</w:t>
            </w:r>
            <w:r>
              <w:rPr>
                <w:rFonts w:ascii="Times New Roman" w:hAnsi="Times New Roman"/>
                <w:sz w:val="22"/>
                <w:szCs w:val="22"/>
              </w:rPr>
              <w:t>]</w:t>
            </w:r>
            <w:r w:rsidRPr="00C538CD">
              <w:rPr>
                <w:rFonts w:ascii="Times New Roman" w:hAnsi="Times New Roman"/>
                <w:sz w:val="22"/>
                <w:szCs w:val="22"/>
              </w:rPr>
              <w:t>: the value does not match the regular expression "([0-9A-Fa-f]{8}-[0-9A-Fa-f]{4}-4[0-9A-Fa-f]{3}-[89ABab][0-9A-Fa-f]{3}-[0-9A-Fa-f]{12})".</w:t>
            </w:r>
          </w:p>
        </w:tc>
        <w:tc>
          <w:tcPr>
            <w:tcW w:w="551" w:type="pct"/>
          </w:tcPr>
          <w:p w14:paraId="206DE5B7" w14:textId="77777777" w:rsidR="00895AFE" w:rsidRPr="005407FB" w:rsidRDefault="00895AFE" w:rsidP="00E47519">
            <w:pPr>
              <w:pStyle w:val="Text2"/>
              <w:rPr>
                <w:rFonts w:ascii="Times New Roman" w:hAnsi="Times New Roman"/>
                <w:sz w:val="22"/>
                <w:szCs w:val="22"/>
              </w:rPr>
            </w:pPr>
            <w:r w:rsidRPr="005407FB">
              <w:rPr>
                <w:rFonts w:ascii="Times New Roman" w:hAnsi="Times New Roman"/>
                <w:sz w:val="22"/>
                <w:szCs w:val="22"/>
              </w:rPr>
              <w:t>File</w:t>
            </w:r>
          </w:p>
        </w:tc>
        <w:tc>
          <w:tcPr>
            <w:tcW w:w="734" w:type="pct"/>
          </w:tcPr>
          <w:p w14:paraId="31790CAF" w14:textId="76580414" w:rsidR="00895AFE" w:rsidRPr="005407FB" w:rsidRDefault="004D2B2D" w:rsidP="00E47519">
            <w:pPr>
              <w:pStyle w:val="Text2"/>
              <w:rPr>
                <w:rFonts w:ascii="Times New Roman" w:hAnsi="Times New Roman"/>
                <w:sz w:val="22"/>
                <w:szCs w:val="22"/>
              </w:rPr>
            </w:pPr>
            <w:r>
              <w:rPr>
                <w:rFonts w:ascii="Times New Roman" w:hAnsi="Times New Roman"/>
                <w:sz w:val="22"/>
                <w:szCs w:val="22"/>
              </w:rPr>
              <w:t>Fully rejected</w:t>
            </w:r>
          </w:p>
        </w:tc>
      </w:tr>
      <w:tr w:rsidR="00895AFE" w:rsidRPr="00562031" w14:paraId="3C99265B" w14:textId="5C441F39" w:rsidTr="00A5163C">
        <w:trPr>
          <w:cantSplit/>
        </w:trPr>
        <w:tc>
          <w:tcPr>
            <w:tcW w:w="833" w:type="pct"/>
          </w:tcPr>
          <w:p w14:paraId="627EC43E" w14:textId="1F1C2278" w:rsidR="00895AFE" w:rsidRPr="005407FB" w:rsidRDefault="00895AFE" w:rsidP="00E47519">
            <w:pPr>
              <w:pStyle w:val="Text2"/>
              <w:rPr>
                <w:rFonts w:ascii="Times New Roman" w:hAnsi="Times New Roman"/>
                <w:sz w:val="22"/>
                <w:szCs w:val="22"/>
              </w:rPr>
            </w:pPr>
            <w:r w:rsidRPr="00231068">
              <w:rPr>
                <w:rFonts w:ascii="Times New Roman" w:hAnsi="Times New Roman"/>
                <w:sz w:val="22"/>
                <w:szCs w:val="22"/>
              </w:rPr>
              <w:t xml:space="preserve">An initial </w:t>
            </w:r>
            <w:r w:rsidR="00D53607">
              <w:rPr>
                <w:rFonts w:ascii="Times New Roman" w:hAnsi="Times New Roman"/>
                <w:sz w:val="22"/>
                <w:szCs w:val="22"/>
              </w:rPr>
              <w:t>Payment Data</w:t>
            </w:r>
            <w:r w:rsidRPr="00231068">
              <w:rPr>
                <w:rFonts w:ascii="Times New Roman" w:hAnsi="Times New Roman"/>
                <w:sz w:val="22"/>
                <w:szCs w:val="22"/>
              </w:rPr>
              <w:t xml:space="preserve"> message can only contain new data</w:t>
            </w:r>
          </w:p>
        </w:tc>
        <w:tc>
          <w:tcPr>
            <w:tcW w:w="679" w:type="pct"/>
          </w:tcPr>
          <w:p w14:paraId="343B58F7" w14:textId="77777777" w:rsidR="00895AFE" w:rsidRPr="005407FB" w:rsidRDefault="00895AFE" w:rsidP="00E47519">
            <w:pPr>
              <w:pStyle w:val="Text2"/>
              <w:rPr>
                <w:rFonts w:ascii="Times New Roman" w:hAnsi="Times New Roman"/>
                <w:sz w:val="22"/>
                <w:szCs w:val="22"/>
              </w:rPr>
            </w:pPr>
            <w:r w:rsidRPr="005407FB">
              <w:rPr>
                <w:rFonts w:ascii="Times New Roman" w:hAnsi="Times New Roman"/>
                <w:sz w:val="22"/>
                <w:szCs w:val="22"/>
              </w:rPr>
              <w:t>MH-BR-0070</w:t>
            </w:r>
          </w:p>
        </w:tc>
        <w:tc>
          <w:tcPr>
            <w:tcW w:w="597" w:type="pct"/>
          </w:tcPr>
          <w:p w14:paraId="63D0B86C" w14:textId="77777777" w:rsidR="00895AFE" w:rsidRPr="005407FB" w:rsidRDefault="00895AFE" w:rsidP="00E47519">
            <w:pPr>
              <w:pStyle w:val="Text2"/>
              <w:rPr>
                <w:rFonts w:ascii="Times New Roman" w:hAnsi="Times New Roman"/>
                <w:sz w:val="22"/>
                <w:szCs w:val="22"/>
              </w:rPr>
            </w:pPr>
            <w:r w:rsidRPr="005407FB">
              <w:rPr>
                <w:rFonts w:ascii="Times New Roman" w:hAnsi="Times New Roman"/>
                <w:sz w:val="22"/>
                <w:szCs w:val="22"/>
              </w:rPr>
              <w:t>10070</w:t>
            </w:r>
          </w:p>
        </w:tc>
        <w:tc>
          <w:tcPr>
            <w:tcW w:w="1606" w:type="pct"/>
          </w:tcPr>
          <w:p w14:paraId="593FE604" w14:textId="34FFD9EF" w:rsidR="00895AFE" w:rsidRPr="005407FB" w:rsidRDefault="00895AFE" w:rsidP="00E47519">
            <w:pPr>
              <w:pStyle w:val="Text2"/>
              <w:rPr>
                <w:rFonts w:ascii="Times New Roman" w:hAnsi="Times New Roman"/>
                <w:sz w:val="22"/>
                <w:szCs w:val="22"/>
              </w:rPr>
            </w:pPr>
            <w:r w:rsidRPr="002341FC">
              <w:rPr>
                <w:rFonts w:ascii="Times New Roman" w:hAnsi="Times New Roman"/>
                <w:sz w:val="22"/>
                <w:szCs w:val="22"/>
              </w:rPr>
              <w:t xml:space="preserve">An initial </w:t>
            </w:r>
            <w:r w:rsidR="00D53607">
              <w:rPr>
                <w:rFonts w:ascii="Times New Roman" w:hAnsi="Times New Roman"/>
                <w:sz w:val="22"/>
                <w:szCs w:val="22"/>
              </w:rPr>
              <w:t>Payment Data</w:t>
            </w:r>
            <w:r w:rsidRPr="002341FC">
              <w:rPr>
                <w:rFonts w:ascii="Times New Roman" w:hAnsi="Times New Roman"/>
                <w:sz w:val="22"/>
                <w:szCs w:val="22"/>
              </w:rPr>
              <w:t xml:space="preserve"> message (</w:t>
            </w:r>
            <w:r w:rsidR="00A97880">
              <w:rPr>
                <w:rFonts w:ascii="Times New Roman" w:hAnsi="Times New Roman"/>
                <w:sz w:val="22"/>
                <w:szCs w:val="22"/>
              </w:rPr>
              <w:t>‘</w:t>
            </w:r>
            <w:r w:rsidRPr="002341FC">
              <w:rPr>
                <w:rFonts w:ascii="Times New Roman" w:hAnsi="Times New Roman"/>
                <w:sz w:val="22"/>
                <w:szCs w:val="22"/>
              </w:rPr>
              <w:t>MessageTypeIndic</w:t>
            </w:r>
            <w:r w:rsidR="00A97880">
              <w:rPr>
                <w:rFonts w:ascii="Times New Roman" w:hAnsi="Times New Roman"/>
                <w:sz w:val="22"/>
                <w:szCs w:val="22"/>
              </w:rPr>
              <w:t>’</w:t>
            </w:r>
            <w:r w:rsidRPr="002341FC">
              <w:rPr>
                <w:rFonts w:ascii="Times New Roman" w:hAnsi="Times New Roman"/>
                <w:sz w:val="22"/>
                <w:szCs w:val="22"/>
              </w:rPr>
              <w:t xml:space="preserve"> = 'CESOP100') can only contain new data (</w:t>
            </w:r>
            <w:r w:rsidR="00A97880">
              <w:rPr>
                <w:rFonts w:ascii="Times New Roman" w:hAnsi="Times New Roman"/>
                <w:sz w:val="22"/>
                <w:szCs w:val="22"/>
              </w:rPr>
              <w:t>‘</w:t>
            </w:r>
            <w:r w:rsidRPr="002341FC">
              <w:rPr>
                <w:rFonts w:ascii="Times New Roman" w:hAnsi="Times New Roman"/>
                <w:sz w:val="22"/>
                <w:szCs w:val="22"/>
              </w:rPr>
              <w:t>DocTypeIndic</w:t>
            </w:r>
            <w:r w:rsidR="00A97880">
              <w:rPr>
                <w:rFonts w:ascii="Times New Roman" w:hAnsi="Times New Roman"/>
                <w:sz w:val="22"/>
                <w:szCs w:val="22"/>
              </w:rPr>
              <w:t>’</w:t>
            </w:r>
            <w:r w:rsidRPr="002341FC">
              <w:rPr>
                <w:rFonts w:ascii="Times New Roman" w:hAnsi="Times New Roman"/>
                <w:sz w:val="22"/>
                <w:szCs w:val="22"/>
              </w:rPr>
              <w:t xml:space="preserve"> = 'CESOP1')</w:t>
            </w:r>
            <w:r w:rsidR="008B3858">
              <w:rPr>
                <w:rFonts w:ascii="Times New Roman" w:hAnsi="Times New Roman"/>
                <w:sz w:val="22"/>
                <w:szCs w:val="22"/>
              </w:rPr>
              <w:t>.</w:t>
            </w:r>
          </w:p>
        </w:tc>
        <w:tc>
          <w:tcPr>
            <w:tcW w:w="551" w:type="pct"/>
          </w:tcPr>
          <w:p w14:paraId="4C7B9893" w14:textId="55253002" w:rsidR="00895AFE" w:rsidRPr="005407FB" w:rsidRDefault="00895AFE" w:rsidP="00E47519">
            <w:pPr>
              <w:pStyle w:val="Text2"/>
              <w:rPr>
                <w:rFonts w:ascii="Times New Roman" w:hAnsi="Times New Roman"/>
                <w:sz w:val="22"/>
                <w:szCs w:val="22"/>
              </w:rPr>
            </w:pPr>
            <w:r>
              <w:rPr>
                <w:rFonts w:ascii="Times New Roman" w:hAnsi="Times New Roman"/>
                <w:sz w:val="22"/>
                <w:szCs w:val="22"/>
              </w:rPr>
              <w:t>File</w:t>
            </w:r>
          </w:p>
        </w:tc>
        <w:tc>
          <w:tcPr>
            <w:tcW w:w="734" w:type="pct"/>
          </w:tcPr>
          <w:p w14:paraId="3C6EAD64" w14:textId="29A15BCB" w:rsidR="00895AFE" w:rsidRPr="005407FB" w:rsidDel="0096564A" w:rsidRDefault="004D2B2D" w:rsidP="00E47519">
            <w:pPr>
              <w:pStyle w:val="Text2"/>
              <w:rPr>
                <w:rFonts w:ascii="Times New Roman" w:hAnsi="Times New Roman"/>
                <w:sz w:val="22"/>
                <w:szCs w:val="22"/>
              </w:rPr>
            </w:pPr>
            <w:r>
              <w:rPr>
                <w:rFonts w:ascii="Times New Roman" w:hAnsi="Times New Roman"/>
                <w:sz w:val="22"/>
                <w:szCs w:val="22"/>
              </w:rPr>
              <w:t>Fully rejected</w:t>
            </w:r>
          </w:p>
        </w:tc>
      </w:tr>
      <w:tr w:rsidR="00895AFE" w:rsidRPr="00562031" w14:paraId="6E009708" w14:textId="20E0513A" w:rsidTr="00A5163C">
        <w:trPr>
          <w:cantSplit/>
        </w:trPr>
        <w:tc>
          <w:tcPr>
            <w:tcW w:w="833" w:type="pct"/>
          </w:tcPr>
          <w:p w14:paraId="5A613A90" w14:textId="5809FC4D" w:rsidR="00895AFE" w:rsidRPr="005407FB" w:rsidRDefault="00895AFE" w:rsidP="00E47519">
            <w:pPr>
              <w:pStyle w:val="Text2"/>
              <w:rPr>
                <w:rFonts w:ascii="Times New Roman" w:hAnsi="Times New Roman"/>
                <w:sz w:val="22"/>
                <w:szCs w:val="22"/>
              </w:rPr>
            </w:pPr>
            <w:r w:rsidRPr="00B9287D">
              <w:rPr>
                <w:rFonts w:ascii="Times New Roman" w:hAnsi="Times New Roman"/>
                <w:sz w:val="22"/>
                <w:szCs w:val="22"/>
              </w:rPr>
              <w:t>A correction message can only contain corrections and/or deletions</w:t>
            </w:r>
          </w:p>
        </w:tc>
        <w:tc>
          <w:tcPr>
            <w:tcW w:w="679" w:type="pct"/>
          </w:tcPr>
          <w:p w14:paraId="5F10876B" w14:textId="77777777" w:rsidR="00895AFE" w:rsidRPr="005407FB" w:rsidRDefault="00895AFE" w:rsidP="00E47519">
            <w:pPr>
              <w:pStyle w:val="Text2"/>
              <w:rPr>
                <w:rFonts w:ascii="Times New Roman" w:hAnsi="Times New Roman"/>
                <w:sz w:val="22"/>
                <w:szCs w:val="22"/>
              </w:rPr>
            </w:pPr>
            <w:r w:rsidRPr="005407FB">
              <w:rPr>
                <w:rFonts w:ascii="Times New Roman" w:hAnsi="Times New Roman"/>
                <w:sz w:val="22"/>
                <w:szCs w:val="22"/>
              </w:rPr>
              <w:t>MH-BR-0080</w:t>
            </w:r>
          </w:p>
        </w:tc>
        <w:tc>
          <w:tcPr>
            <w:tcW w:w="597" w:type="pct"/>
          </w:tcPr>
          <w:p w14:paraId="1827FD4C" w14:textId="77777777" w:rsidR="00895AFE" w:rsidRPr="005407FB" w:rsidRDefault="00895AFE" w:rsidP="00E47519">
            <w:pPr>
              <w:pStyle w:val="Text2"/>
              <w:rPr>
                <w:rFonts w:ascii="Times New Roman" w:hAnsi="Times New Roman"/>
                <w:sz w:val="22"/>
                <w:szCs w:val="22"/>
              </w:rPr>
            </w:pPr>
            <w:r w:rsidRPr="005407FB">
              <w:rPr>
                <w:rFonts w:ascii="Times New Roman" w:hAnsi="Times New Roman"/>
                <w:sz w:val="22"/>
                <w:szCs w:val="22"/>
              </w:rPr>
              <w:t>10080</w:t>
            </w:r>
          </w:p>
        </w:tc>
        <w:tc>
          <w:tcPr>
            <w:tcW w:w="1606" w:type="pct"/>
          </w:tcPr>
          <w:p w14:paraId="512D15E3" w14:textId="78D2BAA8" w:rsidR="00895AFE" w:rsidRPr="005407FB" w:rsidRDefault="00895AFE" w:rsidP="00E47519">
            <w:pPr>
              <w:pStyle w:val="Text2"/>
              <w:rPr>
                <w:rFonts w:ascii="Times New Roman" w:hAnsi="Times New Roman"/>
                <w:sz w:val="22"/>
                <w:szCs w:val="22"/>
              </w:rPr>
            </w:pPr>
            <w:r w:rsidRPr="00E23300">
              <w:rPr>
                <w:rFonts w:ascii="Times New Roman" w:hAnsi="Times New Roman"/>
                <w:sz w:val="22"/>
                <w:szCs w:val="22"/>
              </w:rPr>
              <w:t>A correction message (</w:t>
            </w:r>
            <w:r w:rsidR="00A97880">
              <w:rPr>
                <w:rFonts w:ascii="Times New Roman" w:hAnsi="Times New Roman"/>
                <w:sz w:val="22"/>
                <w:szCs w:val="22"/>
              </w:rPr>
              <w:t>‘</w:t>
            </w:r>
            <w:r w:rsidRPr="00E23300">
              <w:rPr>
                <w:rFonts w:ascii="Times New Roman" w:hAnsi="Times New Roman"/>
                <w:sz w:val="22"/>
                <w:szCs w:val="22"/>
              </w:rPr>
              <w:t>MessageTypeIndic</w:t>
            </w:r>
            <w:r w:rsidR="00A97880">
              <w:rPr>
                <w:rFonts w:ascii="Times New Roman" w:hAnsi="Times New Roman"/>
                <w:sz w:val="22"/>
                <w:szCs w:val="22"/>
              </w:rPr>
              <w:t>’</w:t>
            </w:r>
            <w:r w:rsidRPr="00E23300">
              <w:rPr>
                <w:rFonts w:ascii="Times New Roman" w:hAnsi="Times New Roman"/>
                <w:sz w:val="22"/>
                <w:szCs w:val="22"/>
              </w:rPr>
              <w:t xml:space="preserve"> = 'CESOP101') can only contain </w:t>
            </w:r>
            <w:r w:rsidR="00AC4CA6">
              <w:rPr>
                <w:rFonts w:ascii="Times New Roman" w:hAnsi="Times New Roman"/>
                <w:sz w:val="22"/>
                <w:szCs w:val="22"/>
              </w:rPr>
              <w:t>corrected</w:t>
            </w:r>
            <w:r w:rsidR="00AE7795">
              <w:rPr>
                <w:rFonts w:ascii="Times New Roman" w:hAnsi="Times New Roman"/>
                <w:sz w:val="22"/>
                <w:szCs w:val="22"/>
              </w:rPr>
              <w:t xml:space="preserve"> </w:t>
            </w:r>
            <w:r w:rsidRPr="00E23300">
              <w:rPr>
                <w:rFonts w:ascii="Times New Roman" w:hAnsi="Times New Roman"/>
                <w:sz w:val="22"/>
                <w:szCs w:val="22"/>
              </w:rPr>
              <w:t>data (</w:t>
            </w:r>
            <w:r w:rsidR="00A97880">
              <w:rPr>
                <w:rFonts w:ascii="Times New Roman" w:hAnsi="Times New Roman"/>
                <w:sz w:val="22"/>
                <w:szCs w:val="22"/>
              </w:rPr>
              <w:t>‘</w:t>
            </w:r>
            <w:r w:rsidRPr="00E23300">
              <w:rPr>
                <w:rFonts w:ascii="Times New Roman" w:hAnsi="Times New Roman"/>
                <w:sz w:val="22"/>
                <w:szCs w:val="22"/>
              </w:rPr>
              <w:t>DocTypeIndic</w:t>
            </w:r>
            <w:r w:rsidR="00A97880">
              <w:rPr>
                <w:rFonts w:ascii="Times New Roman" w:hAnsi="Times New Roman"/>
                <w:sz w:val="22"/>
                <w:szCs w:val="22"/>
              </w:rPr>
              <w:t>’</w:t>
            </w:r>
            <w:r w:rsidRPr="00E23300">
              <w:rPr>
                <w:rFonts w:ascii="Times New Roman" w:hAnsi="Times New Roman"/>
                <w:sz w:val="22"/>
                <w:szCs w:val="22"/>
              </w:rPr>
              <w:t xml:space="preserve"> = 'CESOP2' and</w:t>
            </w:r>
            <w:r w:rsidR="008307B5">
              <w:rPr>
                <w:rFonts w:ascii="Times New Roman" w:hAnsi="Times New Roman"/>
                <w:sz w:val="22"/>
                <w:szCs w:val="22"/>
              </w:rPr>
              <w:t>/</w:t>
            </w:r>
            <w:r w:rsidRPr="00E23300">
              <w:rPr>
                <w:rFonts w:ascii="Times New Roman" w:hAnsi="Times New Roman"/>
                <w:sz w:val="22"/>
                <w:szCs w:val="22"/>
              </w:rPr>
              <w:t>or 'CESOP3')</w:t>
            </w:r>
            <w:r w:rsidR="004D513E">
              <w:rPr>
                <w:rFonts w:ascii="Times New Roman" w:hAnsi="Times New Roman"/>
                <w:sz w:val="22"/>
                <w:szCs w:val="22"/>
              </w:rPr>
              <w:t>.</w:t>
            </w:r>
          </w:p>
        </w:tc>
        <w:tc>
          <w:tcPr>
            <w:tcW w:w="551" w:type="pct"/>
          </w:tcPr>
          <w:p w14:paraId="23AE3A55" w14:textId="4A462015" w:rsidR="00895AFE" w:rsidRPr="005407FB" w:rsidRDefault="00895AFE" w:rsidP="00E47519">
            <w:pPr>
              <w:pStyle w:val="Text2"/>
              <w:rPr>
                <w:rFonts w:ascii="Times New Roman" w:hAnsi="Times New Roman"/>
                <w:sz w:val="22"/>
                <w:szCs w:val="22"/>
              </w:rPr>
            </w:pPr>
            <w:r>
              <w:rPr>
                <w:rFonts w:ascii="Times New Roman" w:hAnsi="Times New Roman"/>
                <w:sz w:val="22"/>
                <w:szCs w:val="22"/>
              </w:rPr>
              <w:t>File</w:t>
            </w:r>
          </w:p>
        </w:tc>
        <w:tc>
          <w:tcPr>
            <w:tcW w:w="734" w:type="pct"/>
          </w:tcPr>
          <w:p w14:paraId="5898EAA5" w14:textId="2E4B3D35" w:rsidR="00895AFE" w:rsidRPr="005407FB" w:rsidDel="0096564A" w:rsidRDefault="004D2B2D" w:rsidP="00E47519">
            <w:pPr>
              <w:pStyle w:val="Text2"/>
              <w:rPr>
                <w:rFonts w:ascii="Times New Roman" w:hAnsi="Times New Roman"/>
                <w:sz w:val="22"/>
                <w:szCs w:val="22"/>
              </w:rPr>
            </w:pPr>
            <w:r>
              <w:rPr>
                <w:rFonts w:ascii="Times New Roman" w:hAnsi="Times New Roman"/>
                <w:sz w:val="22"/>
                <w:szCs w:val="22"/>
              </w:rPr>
              <w:t>Fully rejected</w:t>
            </w:r>
          </w:p>
        </w:tc>
      </w:tr>
      <w:tr w:rsidR="0032651E" w:rsidRPr="00562031" w14:paraId="7EC6A844" w14:textId="77777777" w:rsidTr="00A5163C">
        <w:trPr>
          <w:cantSplit/>
        </w:trPr>
        <w:tc>
          <w:tcPr>
            <w:tcW w:w="833" w:type="pct"/>
          </w:tcPr>
          <w:p w14:paraId="75D48365" w14:textId="29A777A5" w:rsidR="0032651E" w:rsidRPr="00B9287D" w:rsidRDefault="005F4C70" w:rsidP="0032651E">
            <w:pPr>
              <w:pStyle w:val="Text2"/>
              <w:rPr>
                <w:rFonts w:ascii="Times New Roman" w:hAnsi="Times New Roman"/>
                <w:sz w:val="22"/>
                <w:szCs w:val="22"/>
              </w:rPr>
            </w:pPr>
            <w:r w:rsidRPr="005F4C70">
              <w:rPr>
                <w:rFonts w:ascii="Times New Roman" w:hAnsi="Times New Roman"/>
                <w:sz w:val="22"/>
                <w:szCs w:val="22"/>
              </w:rPr>
              <w:t>The message is not a payment data message</w:t>
            </w:r>
          </w:p>
        </w:tc>
        <w:tc>
          <w:tcPr>
            <w:tcW w:w="679" w:type="pct"/>
          </w:tcPr>
          <w:p w14:paraId="74C1A150" w14:textId="44819B19" w:rsidR="0032651E" w:rsidRPr="005407FB" w:rsidRDefault="0032651E" w:rsidP="0032651E">
            <w:pPr>
              <w:pStyle w:val="Text2"/>
              <w:rPr>
                <w:rFonts w:ascii="Times New Roman" w:hAnsi="Times New Roman"/>
                <w:sz w:val="22"/>
                <w:szCs w:val="22"/>
              </w:rPr>
            </w:pPr>
            <w:bookmarkStart w:id="4467" w:name="MH_BR_0090"/>
            <w:r w:rsidRPr="005407FB">
              <w:rPr>
                <w:rFonts w:ascii="Times New Roman" w:hAnsi="Times New Roman"/>
                <w:sz w:val="22"/>
                <w:szCs w:val="22"/>
              </w:rPr>
              <w:t>MH-BR-00</w:t>
            </w:r>
            <w:r>
              <w:rPr>
                <w:rFonts w:ascii="Times New Roman" w:hAnsi="Times New Roman"/>
                <w:sz w:val="22"/>
                <w:szCs w:val="22"/>
              </w:rPr>
              <w:t>9</w:t>
            </w:r>
            <w:r w:rsidRPr="005407FB">
              <w:rPr>
                <w:rFonts w:ascii="Times New Roman" w:hAnsi="Times New Roman"/>
                <w:sz w:val="22"/>
                <w:szCs w:val="22"/>
              </w:rPr>
              <w:t>0</w:t>
            </w:r>
            <w:bookmarkEnd w:id="4467"/>
          </w:p>
        </w:tc>
        <w:tc>
          <w:tcPr>
            <w:tcW w:w="597" w:type="pct"/>
          </w:tcPr>
          <w:p w14:paraId="4356825B" w14:textId="352FE944" w:rsidR="0032651E" w:rsidRPr="005407FB" w:rsidRDefault="0032651E" w:rsidP="0032651E">
            <w:pPr>
              <w:pStyle w:val="Text2"/>
              <w:rPr>
                <w:rFonts w:ascii="Times New Roman" w:hAnsi="Times New Roman"/>
                <w:sz w:val="22"/>
                <w:szCs w:val="22"/>
              </w:rPr>
            </w:pPr>
            <w:r w:rsidRPr="005407FB">
              <w:rPr>
                <w:rFonts w:ascii="Times New Roman" w:hAnsi="Times New Roman"/>
                <w:sz w:val="22"/>
                <w:szCs w:val="22"/>
              </w:rPr>
              <w:t>100</w:t>
            </w:r>
            <w:r>
              <w:rPr>
                <w:rFonts w:ascii="Times New Roman" w:hAnsi="Times New Roman"/>
                <w:sz w:val="22"/>
                <w:szCs w:val="22"/>
              </w:rPr>
              <w:t>9</w:t>
            </w:r>
            <w:r w:rsidRPr="005407FB">
              <w:rPr>
                <w:rFonts w:ascii="Times New Roman" w:hAnsi="Times New Roman"/>
                <w:sz w:val="22"/>
                <w:szCs w:val="22"/>
              </w:rPr>
              <w:t>0</w:t>
            </w:r>
          </w:p>
        </w:tc>
        <w:tc>
          <w:tcPr>
            <w:tcW w:w="1606" w:type="pct"/>
          </w:tcPr>
          <w:p w14:paraId="68D3C67B" w14:textId="32006117" w:rsidR="0032651E" w:rsidRPr="00E23300" w:rsidRDefault="005F4C70" w:rsidP="00396F79">
            <w:r w:rsidRPr="005F4C70">
              <w:t xml:space="preserve">Only payment data messages are allowed, i.e. </w:t>
            </w:r>
            <w:r w:rsidR="00A97880">
              <w:t>‘</w:t>
            </w:r>
            <w:r w:rsidRPr="005F4C70">
              <w:t>MessageType</w:t>
            </w:r>
            <w:r w:rsidR="00A97880">
              <w:t>’</w:t>
            </w:r>
            <w:r w:rsidRPr="005F4C70">
              <w:t xml:space="preserve"> = 'PMT' and the </w:t>
            </w:r>
            <w:r w:rsidR="0052308C">
              <w:t>‘</w:t>
            </w:r>
            <w:r w:rsidRPr="005F4C70">
              <w:t>PaymentDataBody</w:t>
            </w:r>
            <w:r w:rsidR="0052308C">
              <w:t>’</w:t>
            </w:r>
            <w:r w:rsidRPr="005F4C70">
              <w:t xml:space="preserve"> element must be provided.</w:t>
            </w:r>
            <w:r w:rsidR="00BE78B2">
              <w:rPr>
                <w:rStyle w:val="FootnoteReference"/>
              </w:rPr>
              <w:footnoteReference w:id="12"/>
            </w:r>
          </w:p>
        </w:tc>
        <w:tc>
          <w:tcPr>
            <w:tcW w:w="551" w:type="pct"/>
          </w:tcPr>
          <w:p w14:paraId="1F724C54" w14:textId="0019EA8A" w:rsidR="0032651E" w:rsidRDefault="004E348F" w:rsidP="0032651E">
            <w:pPr>
              <w:pStyle w:val="Text2"/>
              <w:rPr>
                <w:rFonts w:ascii="Times New Roman" w:hAnsi="Times New Roman"/>
                <w:sz w:val="22"/>
                <w:szCs w:val="22"/>
              </w:rPr>
            </w:pPr>
            <w:r>
              <w:rPr>
                <w:rFonts w:ascii="Times New Roman" w:hAnsi="Times New Roman"/>
                <w:sz w:val="22"/>
                <w:szCs w:val="22"/>
              </w:rPr>
              <w:t>File</w:t>
            </w:r>
          </w:p>
        </w:tc>
        <w:tc>
          <w:tcPr>
            <w:tcW w:w="734" w:type="pct"/>
          </w:tcPr>
          <w:p w14:paraId="7EE6FEB7" w14:textId="1777F884" w:rsidR="0032651E" w:rsidRDefault="004D2B2D" w:rsidP="0032651E">
            <w:pPr>
              <w:pStyle w:val="Text2"/>
              <w:rPr>
                <w:rFonts w:ascii="Times New Roman" w:hAnsi="Times New Roman"/>
                <w:sz w:val="22"/>
                <w:szCs w:val="22"/>
              </w:rPr>
            </w:pPr>
            <w:r>
              <w:rPr>
                <w:rFonts w:ascii="Times New Roman" w:hAnsi="Times New Roman"/>
                <w:sz w:val="22"/>
                <w:szCs w:val="22"/>
              </w:rPr>
              <w:t>Fully rejected</w:t>
            </w:r>
          </w:p>
        </w:tc>
      </w:tr>
      <w:tr w:rsidR="0032651E" w:rsidRPr="00562031" w14:paraId="73169762" w14:textId="77777777" w:rsidTr="00A5163C">
        <w:trPr>
          <w:cantSplit/>
        </w:trPr>
        <w:tc>
          <w:tcPr>
            <w:tcW w:w="833" w:type="pct"/>
          </w:tcPr>
          <w:p w14:paraId="6AB8E291" w14:textId="0F23C26D" w:rsidR="0032651E" w:rsidRPr="00B9287D" w:rsidRDefault="006E13A0" w:rsidP="0032651E">
            <w:pPr>
              <w:pStyle w:val="Text2"/>
              <w:rPr>
                <w:rFonts w:ascii="Times New Roman" w:hAnsi="Times New Roman"/>
                <w:sz w:val="22"/>
                <w:szCs w:val="22"/>
              </w:rPr>
            </w:pPr>
            <w:r>
              <w:rPr>
                <w:rFonts w:ascii="Times New Roman" w:hAnsi="Times New Roman"/>
                <w:sz w:val="22"/>
                <w:szCs w:val="22"/>
              </w:rPr>
              <w:t>The reporting period cannot be updated</w:t>
            </w:r>
          </w:p>
        </w:tc>
        <w:tc>
          <w:tcPr>
            <w:tcW w:w="679" w:type="pct"/>
          </w:tcPr>
          <w:p w14:paraId="51D8C332" w14:textId="0023D95F" w:rsidR="0032651E" w:rsidRPr="005407FB" w:rsidRDefault="006E13A0" w:rsidP="0032651E">
            <w:pPr>
              <w:pStyle w:val="Text2"/>
              <w:rPr>
                <w:rFonts w:ascii="Times New Roman" w:hAnsi="Times New Roman"/>
                <w:sz w:val="22"/>
                <w:szCs w:val="22"/>
              </w:rPr>
            </w:pPr>
            <w:r w:rsidRPr="005407FB">
              <w:rPr>
                <w:rFonts w:ascii="Times New Roman" w:hAnsi="Times New Roman"/>
                <w:sz w:val="22"/>
                <w:szCs w:val="22"/>
              </w:rPr>
              <w:t>MH-BR-0</w:t>
            </w:r>
            <w:r>
              <w:rPr>
                <w:rFonts w:ascii="Times New Roman" w:hAnsi="Times New Roman"/>
                <w:sz w:val="22"/>
                <w:szCs w:val="22"/>
              </w:rPr>
              <w:t>1</w:t>
            </w:r>
            <w:r w:rsidRPr="005407FB">
              <w:rPr>
                <w:rFonts w:ascii="Times New Roman" w:hAnsi="Times New Roman"/>
                <w:sz w:val="22"/>
                <w:szCs w:val="22"/>
              </w:rPr>
              <w:t>00</w:t>
            </w:r>
          </w:p>
        </w:tc>
        <w:tc>
          <w:tcPr>
            <w:tcW w:w="597" w:type="pct"/>
          </w:tcPr>
          <w:p w14:paraId="03C52BEF" w14:textId="328F07FA" w:rsidR="0032651E" w:rsidRPr="005407FB" w:rsidRDefault="006E13A0" w:rsidP="0032651E">
            <w:pPr>
              <w:pStyle w:val="Text2"/>
              <w:rPr>
                <w:rFonts w:ascii="Times New Roman" w:hAnsi="Times New Roman"/>
                <w:sz w:val="22"/>
                <w:szCs w:val="22"/>
              </w:rPr>
            </w:pPr>
            <w:r w:rsidRPr="005407FB">
              <w:rPr>
                <w:rFonts w:ascii="Times New Roman" w:hAnsi="Times New Roman"/>
                <w:sz w:val="22"/>
                <w:szCs w:val="22"/>
              </w:rPr>
              <w:t>10</w:t>
            </w:r>
            <w:r>
              <w:rPr>
                <w:rFonts w:ascii="Times New Roman" w:hAnsi="Times New Roman"/>
                <w:sz w:val="22"/>
                <w:szCs w:val="22"/>
              </w:rPr>
              <w:t>10</w:t>
            </w:r>
            <w:r w:rsidRPr="005407FB">
              <w:rPr>
                <w:rFonts w:ascii="Times New Roman" w:hAnsi="Times New Roman"/>
                <w:sz w:val="22"/>
                <w:szCs w:val="22"/>
              </w:rPr>
              <w:t>0</w:t>
            </w:r>
          </w:p>
        </w:tc>
        <w:tc>
          <w:tcPr>
            <w:tcW w:w="1606" w:type="pct"/>
          </w:tcPr>
          <w:p w14:paraId="3E333057" w14:textId="1FF6ABF9" w:rsidR="0032651E" w:rsidRPr="00E23300" w:rsidRDefault="001C2C24" w:rsidP="00396F79">
            <w:r w:rsidRPr="001C2C24">
              <w:t>In a correction message, the reporting period must be identical to the reporting period of the correlated message.</w:t>
            </w:r>
          </w:p>
        </w:tc>
        <w:tc>
          <w:tcPr>
            <w:tcW w:w="551" w:type="pct"/>
          </w:tcPr>
          <w:p w14:paraId="4CD23C24" w14:textId="13B7D2EC" w:rsidR="0032651E" w:rsidRDefault="00E90253" w:rsidP="0032651E">
            <w:pPr>
              <w:pStyle w:val="Text2"/>
              <w:rPr>
                <w:rFonts w:ascii="Times New Roman" w:hAnsi="Times New Roman"/>
                <w:sz w:val="22"/>
                <w:szCs w:val="22"/>
              </w:rPr>
            </w:pPr>
            <w:r>
              <w:rPr>
                <w:rFonts w:ascii="Times New Roman" w:hAnsi="Times New Roman"/>
                <w:sz w:val="22"/>
                <w:szCs w:val="22"/>
              </w:rPr>
              <w:t>File</w:t>
            </w:r>
          </w:p>
        </w:tc>
        <w:tc>
          <w:tcPr>
            <w:tcW w:w="734" w:type="pct"/>
          </w:tcPr>
          <w:p w14:paraId="385A164F" w14:textId="7085A6C2" w:rsidR="0032651E" w:rsidRDefault="004D2B2D" w:rsidP="0032651E">
            <w:pPr>
              <w:pStyle w:val="Text2"/>
              <w:rPr>
                <w:rFonts w:ascii="Times New Roman" w:hAnsi="Times New Roman"/>
                <w:sz w:val="22"/>
                <w:szCs w:val="22"/>
              </w:rPr>
            </w:pPr>
            <w:r>
              <w:rPr>
                <w:rFonts w:ascii="Times New Roman" w:hAnsi="Times New Roman"/>
                <w:sz w:val="22"/>
                <w:szCs w:val="22"/>
              </w:rPr>
              <w:t>Fully rejected</w:t>
            </w:r>
          </w:p>
        </w:tc>
      </w:tr>
      <w:tr w:rsidR="004F5796" w:rsidRPr="00562031" w14:paraId="2EB6BAFA" w14:textId="77777777" w:rsidTr="00A5163C">
        <w:trPr>
          <w:cantSplit/>
        </w:trPr>
        <w:tc>
          <w:tcPr>
            <w:tcW w:w="833" w:type="pct"/>
          </w:tcPr>
          <w:p w14:paraId="63EB6000" w14:textId="7B71BDE4" w:rsidR="004F5796" w:rsidRDefault="00D55C1B" w:rsidP="0032651E">
            <w:pPr>
              <w:pStyle w:val="Text2"/>
              <w:rPr>
                <w:rFonts w:ascii="Times New Roman" w:hAnsi="Times New Roman"/>
                <w:sz w:val="22"/>
                <w:szCs w:val="22"/>
              </w:rPr>
            </w:pPr>
            <w:r>
              <w:rPr>
                <w:rFonts w:ascii="Times New Roman" w:hAnsi="Times New Roman"/>
                <w:sz w:val="22"/>
                <w:szCs w:val="22"/>
              </w:rPr>
              <w:lastRenderedPageBreak/>
              <w:t xml:space="preserve">CorrMessageRefId </w:t>
            </w:r>
            <w:r w:rsidR="00084016">
              <w:rPr>
                <w:rFonts w:ascii="Times New Roman" w:hAnsi="Times New Roman"/>
                <w:sz w:val="22"/>
                <w:szCs w:val="22"/>
              </w:rPr>
              <w:t xml:space="preserve">wrongly used </w:t>
            </w:r>
            <w:r w:rsidR="00072AAF">
              <w:rPr>
                <w:rFonts w:ascii="Times New Roman" w:hAnsi="Times New Roman"/>
                <w:sz w:val="22"/>
                <w:szCs w:val="22"/>
              </w:rPr>
              <w:t>in MessageSpec</w:t>
            </w:r>
          </w:p>
        </w:tc>
        <w:tc>
          <w:tcPr>
            <w:tcW w:w="679" w:type="pct"/>
          </w:tcPr>
          <w:p w14:paraId="57CEDC3B" w14:textId="488238D7" w:rsidR="004F5796" w:rsidRPr="00396F79" w:rsidRDefault="004F5796" w:rsidP="0032651E">
            <w:pPr>
              <w:pStyle w:val="Text2"/>
              <w:rPr>
                <w:rFonts w:ascii="Times New Roman" w:hAnsi="Times New Roman"/>
                <w:sz w:val="22"/>
                <w:szCs w:val="22"/>
              </w:rPr>
            </w:pPr>
            <w:r w:rsidRPr="00396F79">
              <w:rPr>
                <w:rFonts w:ascii="Times New Roman" w:hAnsi="Times New Roman"/>
                <w:sz w:val="22"/>
                <w:szCs w:val="22"/>
              </w:rPr>
              <w:t>MH-BR-</w:t>
            </w:r>
            <w:r w:rsidR="001C1AFA" w:rsidRPr="00396F79">
              <w:rPr>
                <w:rFonts w:ascii="Times New Roman" w:hAnsi="Times New Roman"/>
                <w:sz w:val="22"/>
                <w:szCs w:val="22"/>
              </w:rPr>
              <w:t>0110</w:t>
            </w:r>
          </w:p>
        </w:tc>
        <w:tc>
          <w:tcPr>
            <w:tcW w:w="597" w:type="pct"/>
          </w:tcPr>
          <w:p w14:paraId="35E3A36B" w14:textId="1B7CFEEF" w:rsidR="004F5796" w:rsidRPr="00396F79" w:rsidRDefault="001C1AFA" w:rsidP="0032651E">
            <w:pPr>
              <w:pStyle w:val="Text2"/>
              <w:rPr>
                <w:rFonts w:ascii="Times New Roman" w:hAnsi="Times New Roman"/>
                <w:sz w:val="22"/>
                <w:szCs w:val="22"/>
              </w:rPr>
            </w:pPr>
            <w:r w:rsidRPr="00396F79">
              <w:rPr>
                <w:rFonts w:ascii="Times New Roman" w:hAnsi="Times New Roman"/>
                <w:sz w:val="22"/>
                <w:szCs w:val="22"/>
              </w:rPr>
              <w:t>10110</w:t>
            </w:r>
          </w:p>
        </w:tc>
        <w:tc>
          <w:tcPr>
            <w:tcW w:w="1606" w:type="pct"/>
          </w:tcPr>
          <w:p w14:paraId="79010D7E" w14:textId="3342D285" w:rsidR="004F5796" w:rsidRPr="001C2C24" w:rsidRDefault="00A97880" w:rsidP="00396F79">
            <w:r>
              <w:t>‘</w:t>
            </w:r>
            <w:r w:rsidR="002E548F" w:rsidRPr="002E548F">
              <w:t>CorrMessageRefId</w:t>
            </w:r>
            <w:r>
              <w:t>’</w:t>
            </w:r>
            <w:r w:rsidR="002E548F" w:rsidRPr="002E548F">
              <w:t xml:space="preserve"> </w:t>
            </w:r>
            <w:r w:rsidR="002E548F">
              <w:t>in the ‘MessageSpec</w:t>
            </w:r>
            <w:r w:rsidR="002E548F" w:rsidRPr="002E548F">
              <w:t>'</w:t>
            </w:r>
            <w:r w:rsidR="002E548F">
              <w:t xml:space="preserve"> element </w:t>
            </w:r>
            <w:r w:rsidR="002E548F" w:rsidRPr="002E548F">
              <w:t>must only be provided in correction messages (when 'MessageTypeIndic'</w:t>
            </w:r>
            <w:r w:rsidR="002E548F">
              <w:t xml:space="preserve"> </w:t>
            </w:r>
            <w:r w:rsidR="002E548F" w:rsidRPr="002E548F">
              <w:t>=</w:t>
            </w:r>
            <w:r w:rsidR="002E548F">
              <w:t xml:space="preserve"> </w:t>
            </w:r>
            <w:r w:rsidR="009D1CFF">
              <w:t>‘</w:t>
            </w:r>
            <w:r w:rsidR="002E548F" w:rsidRPr="002E548F">
              <w:t>CESOP101</w:t>
            </w:r>
            <w:r w:rsidR="009D1CFF">
              <w:t>’</w:t>
            </w:r>
            <w:r w:rsidR="002E548F" w:rsidRPr="002E548F">
              <w:t>). Otherwise, the element must not be provided.</w:t>
            </w:r>
          </w:p>
        </w:tc>
        <w:tc>
          <w:tcPr>
            <w:tcW w:w="551" w:type="pct"/>
          </w:tcPr>
          <w:p w14:paraId="386FA1DF" w14:textId="341A8569" w:rsidR="004F5796" w:rsidRDefault="002E548F" w:rsidP="0032651E">
            <w:pPr>
              <w:pStyle w:val="Text2"/>
              <w:rPr>
                <w:rFonts w:ascii="Times New Roman" w:hAnsi="Times New Roman"/>
                <w:sz w:val="22"/>
                <w:szCs w:val="22"/>
              </w:rPr>
            </w:pPr>
            <w:r>
              <w:rPr>
                <w:rFonts w:ascii="Times New Roman" w:hAnsi="Times New Roman"/>
                <w:sz w:val="22"/>
                <w:szCs w:val="22"/>
              </w:rPr>
              <w:t>File</w:t>
            </w:r>
          </w:p>
        </w:tc>
        <w:tc>
          <w:tcPr>
            <w:tcW w:w="734" w:type="pct"/>
          </w:tcPr>
          <w:p w14:paraId="2DA1AEAC" w14:textId="525B5344" w:rsidR="004F5796" w:rsidRDefault="004D2B2D" w:rsidP="0032651E">
            <w:pPr>
              <w:pStyle w:val="Text2"/>
              <w:rPr>
                <w:rFonts w:ascii="Times New Roman" w:hAnsi="Times New Roman"/>
                <w:sz w:val="22"/>
                <w:szCs w:val="22"/>
              </w:rPr>
            </w:pPr>
            <w:r>
              <w:rPr>
                <w:rFonts w:ascii="Times New Roman" w:hAnsi="Times New Roman"/>
                <w:sz w:val="22"/>
                <w:szCs w:val="22"/>
              </w:rPr>
              <w:t>Fully rejected</w:t>
            </w:r>
          </w:p>
        </w:tc>
      </w:tr>
      <w:tr w:rsidR="006354D1" w:rsidRPr="00562031" w14:paraId="0D7961D5" w14:textId="77777777" w:rsidTr="00A5163C">
        <w:trPr>
          <w:cantSplit/>
        </w:trPr>
        <w:tc>
          <w:tcPr>
            <w:tcW w:w="833" w:type="pct"/>
          </w:tcPr>
          <w:p w14:paraId="3DE301D6" w14:textId="7CAD16C6" w:rsidR="006354D1" w:rsidRDefault="006354D1" w:rsidP="0032651E">
            <w:pPr>
              <w:pStyle w:val="Text2"/>
              <w:rPr>
                <w:rFonts w:ascii="Times New Roman" w:hAnsi="Times New Roman"/>
                <w:sz w:val="22"/>
                <w:szCs w:val="22"/>
              </w:rPr>
            </w:pPr>
            <w:r>
              <w:rPr>
                <w:rFonts w:ascii="Times New Roman" w:hAnsi="Times New Roman"/>
                <w:sz w:val="22"/>
                <w:szCs w:val="22"/>
              </w:rPr>
              <w:t xml:space="preserve">Wrong </w:t>
            </w:r>
            <w:r w:rsidR="006179C3" w:rsidRPr="006179C3">
              <w:rPr>
                <w:rFonts w:ascii="Times New Roman" w:hAnsi="Times New Roman"/>
                <w:sz w:val="22"/>
                <w:szCs w:val="22"/>
              </w:rPr>
              <w:t>TransmittingCountry</w:t>
            </w:r>
            <w:r w:rsidR="008854FC">
              <w:rPr>
                <w:rStyle w:val="FootnoteReference"/>
                <w:rFonts w:ascii="Times New Roman" w:hAnsi="Times New Roman"/>
                <w:sz w:val="22"/>
                <w:szCs w:val="22"/>
              </w:rPr>
              <w:footnoteReference w:id="13"/>
            </w:r>
          </w:p>
        </w:tc>
        <w:tc>
          <w:tcPr>
            <w:tcW w:w="679" w:type="pct"/>
          </w:tcPr>
          <w:p w14:paraId="48CA3F11" w14:textId="35138250" w:rsidR="006354D1" w:rsidRPr="00396F79" w:rsidRDefault="006354D1" w:rsidP="0032651E">
            <w:pPr>
              <w:pStyle w:val="Text2"/>
              <w:rPr>
                <w:rFonts w:ascii="Times New Roman" w:hAnsi="Times New Roman"/>
                <w:sz w:val="22"/>
                <w:szCs w:val="22"/>
              </w:rPr>
            </w:pPr>
            <w:r>
              <w:rPr>
                <w:rFonts w:ascii="Times New Roman" w:hAnsi="Times New Roman"/>
                <w:sz w:val="22"/>
                <w:szCs w:val="22"/>
              </w:rPr>
              <w:t>MH-BR-0120</w:t>
            </w:r>
          </w:p>
        </w:tc>
        <w:tc>
          <w:tcPr>
            <w:tcW w:w="597" w:type="pct"/>
          </w:tcPr>
          <w:p w14:paraId="11E23E3A" w14:textId="4C5EB171" w:rsidR="006354D1" w:rsidRPr="00396F79" w:rsidRDefault="006354D1" w:rsidP="0032651E">
            <w:pPr>
              <w:pStyle w:val="Text2"/>
              <w:rPr>
                <w:rFonts w:ascii="Times New Roman" w:hAnsi="Times New Roman"/>
                <w:sz w:val="22"/>
                <w:szCs w:val="22"/>
              </w:rPr>
            </w:pPr>
            <w:r>
              <w:rPr>
                <w:rFonts w:ascii="Times New Roman" w:hAnsi="Times New Roman"/>
                <w:sz w:val="22"/>
                <w:szCs w:val="22"/>
              </w:rPr>
              <w:t>10120</w:t>
            </w:r>
          </w:p>
        </w:tc>
        <w:tc>
          <w:tcPr>
            <w:tcW w:w="1606" w:type="pct"/>
          </w:tcPr>
          <w:p w14:paraId="2F7A02C0" w14:textId="0943B7A4" w:rsidR="00E34A08" w:rsidRPr="002E548F" w:rsidRDefault="007756ED" w:rsidP="00396F79">
            <w:r w:rsidRPr="007756ED">
              <w:t xml:space="preserve">The transmitting country does not match the country of the National Administration (retrieved for the TAPAS party </w:t>
            </w:r>
            <w:r w:rsidR="00824988">
              <w:t>“</w:t>
            </w:r>
            <w:r w:rsidRPr="007756ED">
              <w:t>cesop-XX</w:t>
            </w:r>
            <w:r w:rsidR="00824988">
              <w:t>”</w:t>
            </w:r>
            <w:r w:rsidRPr="007756ED">
              <w:t xml:space="preserve"> where XX is the NA country code) or the user's country (when manually uploaded within the CESOP central system).</w:t>
            </w:r>
          </w:p>
        </w:tc>
        <w:tc>
          <w:tcPr>
            <w:tcW w:w="551" w:type="pct"/>
          </w:tcPr>
          <w:p w14:paraId="76C844C2" w14:textId="0920ED47" w:rsidR="006354D1" w:rsidRDefault="006179C3" w:rsidP="0032651E">
            <w:pPr>
              <w:pStyle w:val="Text2"/>
              <w:rPr>
                <w:rFonts w:ascii="Times New Roman" w:hAnsi="Times New Roman"/>
                <w:sz w:val="22"/>
                <w:szCs w:val="22"/>
              </w:rPr>
            </w:pPr>
            <w:r>
              <w:rPr>
                <w:rFonts w:ascii="Times New Roman" w:hAnsi="Times New Roman"/>
                <w:sz w:val="22"/>
                <w:szCs w:val="22"/>
              </w:rPr>
              <w:t>File</w:t>
            </w:r>
          </w:p>
        </w:tc>
        <w:tc>
          <w:tcPr>
            <w:tcW w:w="734" w:type="pct"/>
          </w:tcPr>
          <w:p w14:paraId="7C02AB7A" w14:textId="14963C09" w:rsidR="006354D1" w:rsidRDefault="004D2B2D" w:rsidP="0032651E">
            <w:pPr>
              <w:pStyle w:val="Text2"/>
              <w:rPr>
                <w:rFonts w:ascii="Times New Roman" w:hAnsi="Times New Roman"/>
                <w:sz w:val="22"/>
                <w:szCs w:val="22"/>
              </w:rPr>
            </w:pPr>
            <w:r>
              <w:rPr>
                <w:rFonts w:ascii="Times New Roman" w:hAnsi="Times New Roman"/>
                <w:sz w:val="22"/>
                <w:szCs w:val="22"/>
              </w:rPr>
              <w:t>Fully rejected</w:t>
            </w:r>
          </w:p>
        </w:tc>
      </w:tr>
      <w:tr w:rsidR="0032651E" w:rsidRPr="00562031" w14:paraId="554CEBDC" w14:textId="0C1FA744" w:rsidTr="00A5163C">
        <w:trPr>
          <w:cantSplit/>
        </w:trPr>
        <w:tc>
          <w:tcPr>
            <w:tcW w:w="833" w:type="pct"/>
          </w:tcPr>
          <w:p w14:paraId="4D4D0EA3" w14:textId="77777777" w:rsidR="0032651E" w:rsidRPr="005407FB" w:rsidRDefault="0032651E" w:rsidP="0032651E">
            <w:pPr>
              <w:pStyle w:val="Text2"/>
              <w:rPr>
                <w:rFonts w:ascii="Times New Roman" w:hAnsi="Times New Roman"/>
                <w:sz w:val="22"/>
                <w:szCs w:val="22"/>
              </w:rPr>
            </w:pPr>
            <w:r w:rsidRPr="005407FB">
              <w:rPr>
                <w:rFonts w:ascii="Times New Roman" w:hAnsi="Times New Roman"/>
                <w:sz w:val="22"/>
                <w:szCs w:val="22"/>
              </w:rPr>
              <w:t>DocRefID is not unique within the message</w:t>
            </w:r>
          </w:p>
        </w:tc>
        <w:tc>
          <w:tcPr>
            <w:tcW w:w="679" w:type="pct"/>
          </w:tcPr>
          <w:p w14:paraId="20375856" w14:textId="77777777" w:rsidR="0032651E" w:rsidRPr="005407FB" w:rsidRDefault="0032651E" w:rsidP="0032651E">
            <w:pPr>
              <w:pStyle w:val="Text2"/>
              <w:rPr>
                <w:rFonts w:ascii="Times New Roman" w:hAnsi="Times New Roman"/>
                <w:sz w:val="22"/>
                <w:szCs w:val="22"/>
              </w:rPr>
            </w:pPr>
            <w:r w:rsidRPr="005407FB">
              <w:rPr>
                <w:rFonts w:ascii="Times New Roman" w:hAnsi="Times New Roman"/>
                <w:sz w:val="22"/>
                <w:szCs w:val="22"/>
              </w:rPr>
              <w:t>CM-BR-0010</w:t>
            </w:r>
          </w:p>
        </w:tc>
        <w:tc>
          <w:tcPr>
            <w:tcW w:w="597" w:type="pct"/>
          </w:tcPr>
          <w:p w14:paraId="06449BE9" w14:textId="77777777" w:rsidR="0032651E" w:rsidRPr="005407FB" w:rsidRDefault="0032651E" w:rsidP="0032651E">
            <w:pPr>
              <w:pStyle w:val="Text2"/>
              <w:rPr>
                <w:rFonts w:ascii="Times New Roman" w:hAnsi="Times New Roman"/>
                <w:sz w:val="22"/>
                <w:szCs w:val="22"/>
              </w:rPr>
            </w:pPr>
            <w:r w:rsidRPr="005407FB">
              <w:rPr>
                <w:rFonts w:ascii="Times New Roman" w:hAnsi="Times New Roman"/>
                <w:sz w:val="22"/>
                <w:szCs w:val="22"/>
              </w:rPr>
              <w:t>20010</w:t>
            </w:r>
          </w:p>
        </w:tc>
        <w:tc>
          <w:tcPr>
            <w:tcW w:w="1606" w:type="pct"/>
          </w:tcPr>
          <w:p w14:paraId="111DE3C2" w14:textId="3469A454" w:rsidR="0032651E" w:rsidRPr="005407FB" w:rsidRDefault="0032651E" w:rsidP="0032651E">
            <w:pPr>
              <w:pStyle w:val="Text2"/>
              <w:rPr>
                <w:rFonts w:ascii="Times New Roman" w:hAnsi="Times New Roman"/>
                <w:sz w:val="22"/>
                <w:szCs w:val="22"/>
              </w:rPr>
            </w:pPr>
            <w:r w:rsidRPr="005407FB">
              <w:rPr>
                <w:rFonts w:ascii="Times New Roman" w:hAnsi="Times New Roman"/>
                <w:sz w:val="22"/>
                <w:szCs w:val="22"/>
              </w:rPr>
              <w:t xml:space="preserve">The </w:t>
            </w:r>
            <w:r w:rsidR="005B0206">
              <w:rPr>
                <w:rFonts w:ascii="Times New Roman" w:hAnsi="Times New Roman"/>
                <w:sz w:val="22"/>
                <w:szCs w:val="22"/>
              </w:rPr>
              <w:t>‘</w:t>
            </w:r>
            <w:r w:rsidRPr="005407FB">
              <w:rPr>
                <w:rFonts w:ascii="Times New Roman" w:hAnsi="Times New Roman"/>
                <w:sz w:val="22"/>
                <w:szCs w:val="22"/>
              </w:rPr>
              <w:t>DocRefID</w:t>
            </w:r>
            <w:r w:rsidR="005B0206">
              <w:rPr>
                <w:rFonts w:ascii="Times New Roman" w:hAnsi="Times New Roman"/>
                <w:sz w:val="22"/>
                <w:szCs w:val="22"/>
              </w:rPr>
              <w:t>’</w:t>
            </w:r>
            <w:r w:rsidRPr="005407FB">
              <w:rPr>
                <w:rFonts w:ascii="Times New Roman" w:hAnsi="Times New Roman"/>
                <w:sz w:val="22"/>
                <w:szCs w:val="22"/>
              </w:rPr>
              <w:t xml:space="preserve"> already exists in the received message.</w:t>
            </w:r>
          </w:p>
        </w:tc>
        <w:tc>
          <w:tcPr>
            <w:tcW w:w="551" w:type="pct"/>
          </w:tcPr>
          <w:p w14:paraId="0B22E8E2" w14:textId="77777777" w:rsidR="0032651E" w:rsidRPr="005407FB" w:rsidRDefault="0032651E" w:rsidP="0032651E">
            <w:pPr>
              <w:pStyle w:val="Text2"/>
              <w:rPr>
                <w:rFonts w:ascii="Times New Roman" w:hAnsi="Times New Roman"/>
                <w:sz w:val="22"/>
                <w:szCs w:val="22"/>
              </w:rPr>
            </w:pPr>
            <w:r w:rsidRPr="005407FB">
              <w:rPr>
                <w:rFonts w:ascii="Times New Roman" w:hAnsi="Times New Roman"/>
                <w:sz w:val="22"/>
                <w:szCs w:val="22"/>
              </w:rPr>
              <w:t>Record</w:t>
            </w:r>
          </w:p>
        </w:tc>
        <w:tc>
          <w:tcPr>
            <w:tcW w:w="734" w:type="pct"/>
          </w:tcPr>
          <w:p w14:paraId="35608A9C" w14:textId="6289E10F" w:rsidR="0032651E" w:rsidRPr="005407FB" w:rsidRDefault="004D2B2D" w:rsidP="0032651E">
            <w:pPr>
              <w:pStyle w:val="Text2"/>
              <w:rPr>
                <w:rFonts w:ascii="Times New Roman" w:hAnsi="Times New Roman"/>
                <w:sz w:val="22"/>
                <w:szCs w:val="22"/>
              </w:rPr>
            </w:pPr>
            <w:r>
              <w:rPr>
                <w:rFonts w:ascii="Times New Roman" w:hAnsi="Times New Roman"/>
                <w:sz w:val="22"/>
                <w:szCs w:val="22"/>
              </w:rPr>
              <w:t>Partially rejected</w:t>
            </w:r>
          </w:p>
        </w:tc>
      </w:tr>
      <w:tr w:rsidR="0032651E" w:rsidRPr="00562031" w14:paraId="6A6485D0" w14:textId="32A6DB22" w:rsidTr="00A5163C">
        <w:trPr>
          <w:cantSplit/>
        </w:trPr>
        <w:tc>
          <w:tcPr>
            <w:tcW w:w="833" w:type="pct"/>
          </w:tcPr>
          <w:p w14:paraId="030134E3" w14:textId="77777777" w:rsidR="0032651E" w:rsidRPr="005407FB" w:rsidRDefault="0032651E" w:rsidP="0032651E">
            <w:pPr>
              <w:pStyle w:val="Text2"/>
              <w:rPr>
                <w:rFonts w:ascii="Times New Roman" w:hAnsi="Times New Roman"/>
                <w:sz w:val="22"/>
                <w:szCs w:val="22"/>
              </w:rPr>
            </w:pPr>
            <w:r w:rsidRPr="005407FB">
              <w:rPr>
                <w:rFonts w:ascii="Times New Roman" w:hAnsi="Times New Roman"/>
                <w:sz w:val="22"/>
                <w:szCs w:val="22"/>
              </w:rPr>
              <w:t>DocRefID is not unique within the system</w:t>
            </w:r>
          </w:p>
        </w:tc>
        <w:tc>
          <w:tcPr>
            <w:tcW w:w="679" w:type="pct"/>
          </w:tcPr>
          <w:p w14:paraId="60569366" w14:textId="77777777" w:rsidR="0032651E" w:rsidRPr="005407FB" w:rsidRDefault="0032651E" w:rsidP="0032651E">
            <w:pPr>
              <w:pStyle w:val="Text2"/>
              <w:rPr>
                <w:rFonts w:ascii="Times New Roman" w:hAnsi="Times New Roman"/>
                <w:sz w:val="22"/>
                <w:szCs w:val="22"/>
              </w:rPr>
            </w:pPr>
            <w:r w:rsidRPr="005407FB">
              <w:rPr>
                <w:rFonts w:ascii="Times New Roman" w:hAnsi="Times New Roman"/>
                <w:sz w:val="22"/>
                <w:szCs w:val="22"/>
              </w:rPr>
              <w:t>CM-BR-0020</w:t>
            </w:r>
          </w:p>
        </w:tc>
        <w:tc>
          <w:tcPr>
            <w:tcW w:w="597" w:type="pct"/>
          </w:tcPr>
          <w:p w14:paraId="74618CF7" w14:textId="41E8DFE1" w:rsidR="0032651E" w:rsidRPr="005407FB" w:rsidRDefault="0032651E" w:rsidP="0032651E">
            <w:pPr>
              <w:pStyle w:val="Text2"/>
              <w:rPr>
                <w:rFonts w:ascii="Times New Roman" w:hAnsi="Times New Roman"/>
                <w:sz w:val="22"/>
                <w:szCs w:val="22"/>
              </w:rPr>
            </w:pPr>
            <w:r w:rsidRPr="094EB0C7">
              <w:rPr>
                <w:rFonts w:ascii="Times New Roman" w:hAnsi="Times New Roman"/>
                <w:sz w:val="22"/>
                <w:szCs w:val="22"/>
              </w:rPr>
              <w:t>20020</w:t>
            </w:r>
          </w:p>
        </w:tc>
        <w:tc>
          <w:tcPr>
            <w:tcW w:w="1606" w:type="pct"/>
          </w:tcPr>
          <w:p w14:paraId="5D69D990" w14:textId="23E3B857" w:rsidR="0032651E" w:rsidRPr="005407FB" w:rsidRDefault="0032651E" w:rsidP="0032651E">
            <w:pPr>
              <w:pStyle w:val="Text2"/>
              <w:rPr>
                <w:rFonts w:ascii="Times New Roman" w:hAnsi="Times New Roman"/>
                <w:sz w:val="22"/>
                <w:szCs w:val="22"/>
              </w:rPr>
            </w:pPr>
            <w:r w:rsidRPr="005407FB">
              <w:rPr>
                <w:rFonts w:ascii="Times New Roman" w:hAnsi="Times New Roman"/>
                <w:sz w:val="22"/>
                <w:szCs w:val="22"/>
              </w:rPr>
              <w:t>The ‘DocRefID’ already exists in the CESOP data</w:t>
            </w:r>
            <w:r>
              <w:rPr>
                <w:rFonts w:ascii="Times New Roman" w:hAnsi="Times New Roman"/>
                <w:sz w:val="22"/>
                <w:szCs w:val="22"/>
              </w:rPr>
              <w:t xml:space="preserve"> </w:t>
            </w:r>
            <w:r w:rsidRPr="005407FB">
              <w:rPr>
                <w:rFonts w:ascii="Times New Roman" w:hAnsi="Times New Roman"/>
                <w:sz w:val="22"/>
                <w:szCs w:val="22"/>
              </w:rPr>
              <w:t>store.</w:t>
            </w:r>
          </w:p>
        </w:tc>
        <w:tc>
          <w:tcPr>
            <w:tcW w:w="551" w:type="pct"/>
          </w:tcPr>
          <w:p w14:paraId="793E698F" w14:textId="77777777" w:rsidR="0032651E" w:rsidRPr="005407FB" w:rsidRDefault="0032651E" w:rsidP="0032651E">
            <w:pPr>
              <w:pStyle w:val="Text2"/>
              <w:rPr>
                <w:rFonts w:ascii="Times New Roman" w:hAnsi="Times New Roman"/>
                <w:sz w:val="22"/>
                <w:szCs w:val="22"/>
              </w:rPr>
            </w:pPr>
            <w:r w:rsidRPr="005407FB">
              <w:rPr>
                <w:rFonts w:ascii="Times New Roman" w:hAnsi="Times New Roman"/>
                <w:sz w:val="22"/>
                <w:szCs w:val="22"/>
              </w:rPr>
              <w:t>Record</w:t>
            </w:r>
          </w:p>
        </w:tc>
        <w:tc>
          <w:tcPr>
            <w:tcW w:w="734" w:type="pct"/>
          </w:tcPr>
          <w:p w14:paraId="463163D2" w14:textId="5E8BFAB4" w:rsidR="0032651E" w:rsidRPr="005407FB" w:rsidRDefault="004D2B2D" w:rsidP="0032651E">
            <w:pPr>
              <w:pStyle w:val="Text2"/>
              <w:rPr>
                <w:rFonts w:ascii="Times New Roman" w:hAnsi="Times New Roman"/>
                <w:sz w:val="22"/>
                <w:szCs w:val="22"/>
              </w:rPr>
            </w:pPr>
            <w:r>
              <w:rPr>
                <w:rFonts w:ascii="Times New Roman" w:hAnsi="Times New Roman"/>
                <w:sz w:val="22"/>
                <w:szCs w:val="22"/>
              </w:rPr>
              <w:t>Partially rejected</w:t>
            </w:r>
          </w:p>
        </w:tc>
      </w:tr>
      <w:tr w:rsidR="0032651E" w:rsidRPr="00562031" w14:paraId="3D99DC64" w14:textId="1C9B3A26" w:rsidTr="00A5163C">
        <w:trPr>
          <w:cantSplit/>
        </w:trPr>
        <w:tc>
          <w:tcPr>
            <w:tcW w:w="833" w:type="pct"/>
          </w:tcPr>
          <w:p w14:paraId="2D6E67F0" w14:textId="77777777" w:rsidR="0032651E" w:rsidRPr="005407FB" w:rsidRDefault="0032651E" w:rsidP="0032651E">
            <w:pPr>
              <w:pStyle w:val="Text2"/>
              <w:rPr>
                <w:rFonts w:ascii="Times New Roman" w:hAnsi="Times New Roman"/>
                <w:sz w:val="22"/>
                <w:szCs w:val="22"/>
              </w:rPr>
            </w:pPr>
            <w:r w:rsidRPr="005407FB">
              <w:rPr>
                <w:rFonts w:ascii="Times New Roman" w:hAnsi="Times New Roman"/>
                <w:sz w:val="22"/>
                <w:szCs w:val="22"/>
              </w:rPr>
              <w:t>Wrong DocRefID format</w:t>
            </w:r>
          </w:p>
        </w:tc>
        <w:tc>
          <w:tcPr>
            <w:tcW w:w="679" w:type="pct"/>
          </w:tcPr>
          <w:p w14:paraId="7F9620D3" w14:textId="77777777" w:rsidR="0032651E" w:rsidRPr="005407FB" w:rsidRDefault="0032651E" w:rsidP="0032651E">
            <w:pPr>
              <w:pStyle w:val="Text2"/>
              <w:rPr>
                <w:rFonts w:ascii="Times New Roman" w:hAnsi="Times New Roman"/>
                <w:sz w:val="22"/>
                <w:szCs w:val="22"/>
              </w:rPr>
            </w:pPr>
            <w:r w:rsidRPr="005407FB">
              <w:rPr>
                <w:rFonts w:ascii="Times New Roman" w:hAnsi="Times New Roman"/>
                <w:sz w:val="22"/>
                <w:szCs w:val="22"/>
              </w:rPr>
              <w:t>CM-BR-0030</w:t>
            </w:r>
          </w:p>
        </w:tc>
        <w:tc>
          <w:tcPr>
            <w:tcW w:w="597" w:type="pct"/>
          </w:tcPr>
          <w:p w14:paraId="3D763929" w14:textId="77777777" w:rsidR="0032651E" w:rsidRPr="005407FB" w:rsidRDefault="0032651E" w:rsidP="0032651E">
            <w:pPr>
              <w:pStyle w:val="Text2"/>
              <w:rPr>
                <w:rFonts w:ascii="Times New Roman" w:hAnsi="Times New Roman"/>
                <w:sz w:val="22"/>
                <w:szCs w:val="22"/>
              </w:rPr>
            </w:pPr>
            <w:r w:rsidRPr="005407FB">
              <w:rPr>
                <w:rFonts w:ascii="Times New Roman" w:hAnsi="Times New Roman"/>
                <w:sz w:val="22"/>
                <w:szCs w:val="22"/>
              </w:rPr>
              <w:t>20030</w:t>
            </w:r>
          </w:p>
        </w:tc>
        <w:tc>
          <w:tcPr>
            <w:tcW w:w="1606" w:type="pct"/>
          </w:tcPr>
          <w:p w14:paraId="00D98B31" w14:textId="77777777" w:rsidR="0032651E" w:rsidRDefault="0032651E" w:rsidP="0032651E">
            <w:pPr>
              <w:pStyle w:val="Text2"/>
              <w:rPr>
                <w:rFonts w:ascii="Times New Roman" w:hAnsi="Times New Roman"/>
                <w:sz w:val="22"/>
                <w:szCs w:val="22"/>
              </w:rPr>
            </w:pPr>
            <w:r w:rsidRPr="00B2239D">
              <w:rPr>
                <w:rFonts w:ascii="Times New Roman" w:hAnsi="Times New Roman"/>
                <w:sz w:val="22"/>
                <w:szCs w:val="22"/>
              </w:rPr>
              <w:t xml:space="preserve">The structure of the </w:t>
            </w:r>
            <w:r w:rsidR="005B0206">
              <w:rPr>
                <w:rFonts w:ascii="Times New Roman" w:hAnsi="Times New Roman"/>
                <w:sz w:val="22"/>
                <w:szCs w:val="22"/>
              </w:rPr>
              <w:t>‘</w:t>
            </w:r>
            <w:r w:rsidRPr="00B2239D">
              <w:rPr>
                <w:rFonts w:ascii="Times New Roman" w:hAnsi="Times New Roman"/>
                <w:sz w:val="22"/>
                <w:szCs w:val="22"/>
              </w:rPr>
              <w:t>DocRefID</w:t>
            </w:r>
            <w:r w:rsidR="005B0206">
              <w:rPr>
                <w:rFonts w:ascii="Times New Roman" w:hAnsi="Times New Roman"/>
                <w:sz w:val="22"/>
                <w:szCs w:val="22"/>
              </w:rPr>
              <w:t>’</w:t>
            </w:r>
            <w:r w:rsidRPr="00B2239D">
              <w:rPr>
                <w:rFonts w:ascii="Times New Roman" w:hAnsi="Times New Roman"/>
                <w:sz w:val="22"/>
                <w:szCs w:val="22"/>
              </w:rPr>
              <w:t xml:space="preserve"> is not in the correct format, it must be in form of a UUID version 4.</w:t>
            </w:r>
          </w:p>
          <w:p w14:paraId="7B7BB321" w14:textId="3D34BC3E" w:rsidR="00571C09" w:rsidRPr="005407FB" w:rsidRDefault="00571C09" w:rsidP="0032651E">
            <w:pPr>
              <w:pStyle w:val="Text2"/>
              <w:rPr>
                <w:rFonts w:ascii="Times New Roman" w:hAnsi="Times New Roman"/>
                <w:sz w:val="22"/>
                <w:szCs w:val="22"/>
              </w:rPr>
            </w:pPr>
            <w:r w:rsidRPr="00C538CD">
              <w:rPr>
                <w:rFonts w:ascii="Times New Roman" w:hAnsi="Times New Roman"/>
                <w:sz w:val="22"/>
                <w:szCs w:val="22"/>
              </w:rPr>
              <w:t xml:space="preserve">Error in line: </w:t>
            </w:r>
            <w:r>
              <w:rPr>
                <w:rFonts w:ascii="Times New Roman" w:hAnsi="Times New Roman"/>
                <w:sz w:val="22"/>
                <w:szCs w:val="22"/>
              </w:rPr>
              <w:t>[</w:t>
            </w:r>
            <w:r>
              <w:rPr>
                <w:rFonts w:ascii="Times New Roman" w:hAnsi="Times New Roman"/>
                <w:i/>
                <w:iCs/>
                <w:sz w:val="22"/>
                <w:szCs w:val="22"/>
              </w:rPr>
              <w:t>line</w:t>
            </w:r>
            <w:r>
              <w:rPr>
                <w:rFonts w:ascii="Times New Roman" w:hAnsi="Times New Roman"/>
                <w:sz w:val="22"/>
                <w:szCs w:val="22"/>
              </w:rPr>
              <w:t>]</w:t>
            </w:r>
            <w:r w:rsidRPr="00C538CD">
              <w:rPr>
                <w:rFonts w:ascii="Times New Roman" w:hAnsi="Times New Roman"/>
                <w:sz w:val="22"/>
                <w:szCs w:val="22"/>
              </w:rPr>
              <w:t xml:space="preserve">, column: </w:t>
            </w:r>
            <w:r>
              <w:rPr>
                <w:rFonts w:ascii="Times New Roman" w:hAnsi="Times New Roman"/>
                <w:sz w:val="22"/>
                <w:szCs w:val="22"/>
              </w:rPr>
              <w:t>[</w:t>
            </w:r>
            <w:r>
              <w:rPr>
                <w:rFonts w:ascii="Times New Roman" w:hAnsi="Times New Roman"/>
                <w:i/>
                <w:iCs/>
                <w:sz w:val="22"/>
                <w:szCs w:val="22"/>
              </w:rPr>
              <w:t>column</w:t>
            </w:r>
            <w:r>
              <w:rPr>
                <w:rFonts w:ascii="Times New Roman" w:hAnsi="Times New Roman"/>
                <w:sz w:val="22"/>
                <w:szCs w:val="22"/>
              </w:rPr>
              <w:t>]</w:t>
            </w:r>
            <w:r w:rsidRPr="00C538CD">
              <w:rPr>
                <w:rFonts w:ascii="Times New Roman" w:hAnsi="Times New Roman"/>
                <w:sz w:val="22"/>
                <w:szCs w:val="22"/>
              </w:rPr>
              <w:t>: the value does not match the regular expression "([0-9A-Fa-f]{8}-[0-9A-Fa-f]{4}-4[0-9A-Fa-f]{3}-[89ABab][0-9A-Fa-f]{3}-[0-9A-Fa-f]{12})".</w:t>
            </w:r>
          </w:p>
        </w:tc>
        <w:tc>
          <w:tcPr>
            <w:tcW w:w="551" w:type="pct"/>
          </w:tcPr>
          <w:p w14:paraId="70B72881" w14:textId="77777777" w:rsidR="0032651E" w:rsidRPr="005407FB" w:rsidRDefault="0032651E" w:rsidP="0032651E">
            <w:pPr>
              <w:pStyle w:val="Text2"/>
              <w:rPr>
                <w:rFonts w:ascii="Times New Roman" w:hAnsi="Times New Roman"/>
                <w:sz w:val="22"/>
                <w:szCs w:val="22"/>
              </w:rPr>
            </w:pPr>
            <w:r w:rsidRPr="005407FB">
              <w:rPr>
                <w:rFonts w:ascii="Times New Roman" w:hAnsi="Times New Roman"/>
                <w:sz w:val="22"/>
                <w:szCs w:val="22"/>
              </w:rPr>
              <w:t>Record</w:t>
            </w:r>
          </w:p>
        </w:tc>
        <w:tc>
          <w:tcPr>
            <w:tcW w:w="734" w:type="pct"/>
          </w:tcPr>
          <w:p w14:paraId="0A129601" w14:textId="3B1DA7B4" w:rsidR="0032651E" w:rsidRPr="005407FB" w:rsidRDefault="004D2B2D" w:rsidP="0032651E">
            <w:pPr>
              <w:pStyle w:val="Text2"/>
              <w:rPr>
                <w:rFonts w:ascii="Times New Roman" w:hAnsi="Times New Roman"/>
                <w:sz w:val="22"/>
                <w:szCs w:val="22"/>
              </w:rPr>
            </w:pPr>
            <w:r>
              <w:rPr>
                <w:rFonts w:ascii="Times New Roman" w:hAnsi="Times New Roman"/>
                <w:sz w:val="22"/>
                <w:szCs w:val="22"/>
              </w:rPr>
              <w:t>Fully rejected</w:t>
            </w:r>
          </w:p>
        </w:tc>
      </w:tr>
      <w:tr w:rsidR="0032651E" w:rsidRPr="00562031" w14:paraId="76E3FAF3" w14:textId="6E4A4323" w:rsidTr="00A5163C">
        <w:trPr>
          <w:cantSplit/>
        </w:trPr>
        <w:tc>
          <w:tcPr>
            <w:tcW w:w="833" w:type="pct"/>
          </w:tcPr>
          <w:p w14:paraId="52A8C829" w14:textId="77777777" w:rsidR="0032651E" w:rsidRPr="005407FB" w:rsidRDefault="0032651E" w:rsidP="0032651E">
            <w:pPr>
              <w:pStyle w:val="Text2"/>
              <w:rPr>
                <w:rFonts w:ascii="Times New Roman" w:hAnsi="Times New Roman"/>
                <w:sz w:val="22"/>
                <w:szCs w:val="22"/>
              </w:rPr>
            </w:pPr>
            <w:r w:rsidRPr="005407FB">
              <w:rPr>
                <w:rFonts w:ascii="Times New Roman" w:hAnsi="Times New Roman"/>
                <w:sz w:val="22"/>
                <w:szCs w:val="22"/>
              </w:rPr>
              <w:t>Wrong CorrDocRefId value</w:t>
            </w:r>
          </w:p>
        </w:tc>
        <w:tc>
          <w:tcPr>
            <w:tcW w:w="679" w:type="pct"/>
          </w:tcPr>
          <w:p w14:paraId="3013B2F3" w14:textId="77777777" w:rsidR="0032651E" w:rsidRPr="005407FB" w:rsidRDefault="0032651E" w:rsidP="0032651E">
            <w:pPr>
              <w:pStyle w:val="Text2"/>
              <w:rPr>
                <w:rFonts w:ascii="Times New Roman" w:hAnsi="Times New Roman"/>
                <w:sz w:val="22"/>
                <w:szCs w:val="22"/>
              </w:rPr>
            </w:pPr>
            <w:r w:rsidRPr="005407FB">
              <w:rPr>
                <w:rFonts w:ascii="Times New Roman" w:hAnsi="Times New Roman"/>
                <w:sz w:val="22"/>
                <w:szCs w:val="22"/>
              </w:rPr>
              <w:t>CM-BR-0040</w:t>
            </w:r>
          </w:p>
        </w:tc>
        <w:tc>
          <w:tcPr>
            <w:tcW w:w="597" w:type="pct"/>
          </w:tcPr>
          <w:p w14:paraId="2B671074" w14:textId="1DEF2533" w:rsidR="0032651E" w:rsidRPr="005407FB" w:rsidRDefault="0032651E" w:rsidP="0032651E">
            <w:pPr>
              <w:pStyle w:val="Text2"/>
              <w:rPr>
                <w:rFonts w:ascii="Times New Roman" w:hAnsi="Times New Roman"/>
                <w:sz w:val="22"/>
                <w:szCs w:val="22"/>
              </w:rPr>
            </w:pPr>
            <w:r w:rsidRPr="48C40CEA">
              <w:rPr>
                <w:rFonts w:ascii="Times New Roman" w:hAnsi="Times New Roman"/>
                <w:sz w:val="22"/>
                <w:szCs w:val="22"/>
              </w:rPr>
              <w:t>20040</w:t>
            </w:r>
          </w:p>
          <w:p w14:paraId="7EC4D6E3" w14:textId="226B1867" w:rsidR="0032651E" w:rsidRPr="005407FB" w:rsidRDefault="0032651E" w:rsidP="0032651E">
            <w:pPr>
              <w:pStyle w:val="Text2"/>
              <w:rPr>
                <w:rFonts w:ascii="Calibri" w:hAnsi="Calibri"/>
                <w:szCs w:val="20"/>
              </w:rPr>
            </w:pPr>
          </w:p>
        </w:tc>
        <w:tc>
          <w:tcPr>
            <w:tcW w:w="1606" w:type="pct"/>
          </w:tcPr>
          <w:p w14:paraId="6074AEA9" w14:textId="37B84CF3" w:rsidR="0032651E" w:rsidRPr="005407FB" w:rsidRDefault="0032651E" w:rsidP="0032651E">
            <w:pPr>
              <w:pStyle w:val="Text2"/>
              <w:rPr>
                <w:rFonts w:ascii="Times New Roman" w:hAnsi="Times New Roman"/>
                <w:sz w:val="22"/>
                <w:szCs w:val="22"/>
              </w:rPr>
            </w:pPr>
            <w:r w:rsidRPr="005407FB">
              <w:rPr>
                <w:rFonts w:ascii="Times New Roman" w:hAnsi="Times New Roman"/>
                <w:sz w:val="22"/>
                <w:szCs w:val="22"/>
              </w:rPr>
              <w:t xml:space="preserve">The </w:t>
            </w:r>
            <w:r w:rsidR="005B0206">
              <w:rPr>
                <w:rFonts w:ascii="Times New Roman" w:hAnsi="Times New Roman"/>
                <w:sz w:val="22"/>
                <w:szCs w:val="22"/>
              </w:rPr>
              <w:t>‘</w:t>
            </w:r>
            <w:r w:rsidRPr="005407FB">
              <w:rPr>
                <w:rFonts w:ascii="Times New Roman" w:hAnsi="Times New Roman"/>
                <w:sz w:val="22"/>
                <w:szCs w:val="22"/>
              </w:rPr>
              <w:t>CorrDocRefId</w:t>
            </w:r>
            <w:r w:rsidR="005B0206">
              <w:rPr>
                <w:rFonts w:ascii="Times New Roman" w:hAnsi="Times New Roman"/>
                <w:sz w:val="22"/>
                <w:szCs w:val="22"/>
              </w:rPr>
              <w:t>’</w:t>
            </w:r>
            <w:r w:rsidRPr="005407FB">
              <w:rPr>
                <w:rFonts w:ascii="Times New Roman" w:hAnsi="Times New Roman"/>
                <w:sz w:val="22"/>
                <w:szCs w:val="22"/>
              </w:rPr>
              <w:t xml:space="preserve"> refers to an unknown record.</w:t>
            </w:r>
          </w:p>
        </w:tc>
        <w:tc>
          <w:tcPr>
            <w:tcW w:w="551" w:type="pct"/>
          </w:tcPr>
          <w:p w14:paraId="565E3354" w14:textId="77777777" w:rsidR="0032651E" w:rsidRPr="005407FB" w:rsidRDefault="0032651E" w:rsidP="0032651E">
            <w:pPr>
              <w:pStyle w:val="Text2"/>
              <w:rPr>
                <w:rFonts w:ascii="Times New Roman" w:hAnsi="Times New Roman"/>
                <w:sz w:val="22"/>
                <w:szCs w:val="22"/>
              </w:rPr>
            </w:pPr>
            <w:r w:rsidRPr="005407FB">
              <w:rPr>
                <w:rFonts w:ascii="Times New Roman" w:hAnsi="Times New Roman"/>
                <w:sz w:val="22"/>
                <w:szCs w:val="22"/>
              </w:rPr>
              <w:t>Record</w:t>
            </w:r>
          </w:p>
        </w:tc>
        <w:tc>
          <w:tcPr>
            <w:tcW w:w="734" w:type="pct"/>
          </w:tcPr>
          <w:p w14:paraId="31FE95C5" w14:textId="7BB775D6" w:rsidR="0032651E" w:rsidRPr="005407FB" w:rsidRDefault="004D2B2D" w:rsidP="0032651E">
            <w:pPr>
              <w:pStyle w:val="Text2"/>
              <w:rPr>
                <w:rFonts w:ascii="Times New Roman" w:hAnsi="Times New Roman"/>
                <w:sz w:val="22"/>
                <w:szCs w:val="22"/>
              </w:rPr>
            </w:pPr>
            <w:r>
              <w:rPr>
                <w:rFonts w:ascii="Times New Roman" w:hAnsi="Times New Roman"/>
                <w:sz w:val="22"/>
                <w:szCs w:val="22"/>
              </w:rPr>
              <w:t>Partially rejected</w:t>
            </w:r>
          </w:p>
        </w:tc>
      </w:tr>
      <w:tr w:rsidR="0032651E" w:rsidRPr="00562031" w14:paraId="5ECE1F66" w14:textId="31A48AAD" w:rsidTr="00A5163C">
        <w:trPr>
          <w:cantSplit/>
        </w:trPr>
        <w:tc>
          <w:tcPr>
            <w:tcW w:w="833" w:type="pct"/>
          </w:tcPr>
          <w:p w14:paraId="231F2986" w14:textId="77777777" w:rsidR="0032651E" w:rsidRPr="005407FB" w:rsidRDefault="0032651E" w:rsidP="0032651E">
            <w:pPr>
              <w:pStyle w:val="Text2"/>
              <w:rPr>
                <w:rFonts w:ascii="Times New Roman" w:hAnsi="Times New Roman"/>
                <w:sz w:val="22"/>
                <w:szCs w:val="22"/>
              </w:rPr>
            </w:pPr>
            <w:r w:rsidRPr="005407FB">
              <w:rPr>
                <w:rFonts w:ascii="Times New Roman" w:hAnsi="Times New Roman"/>
                <w:sz w:val="22"/>
                <w:szCs w:val="22"/>
              </w:rPr>
              <w:lastRenderedPageBreak/>
              <w:t>CorrDocRefId for new data</w:t>
            </w:r>
          </w:p>
        </w:tc>
        <w:tc>
          <w:tcPr>
            <w:tcW w:w="679" w:type="pct"/>
          </w:tcPr>
          <w:p w14:paraId="7D88CD39" w14:textId="77777777" w:rsidR="0032651E" w:rsidRPr="005407FB" w:rsidRDefault="0032651E" w:rsidP="0032651E">
            <w:pPr>
              <w:pStyle w:val="Text2"/>
              <w:rPr>
                <w:rFonts w:ascii="Times New Roman" w:hAnsi="Times New Roman"/>
                <w:sz w:val="22"/>
                <w:szCs w:val="22"/>
              </w:rPr>
            </w:pPr>
            <w:r w:rsidRPr="005407FB">
              <w:rPr>
                <w:rFonts w:ascii="Times New Roman" w:hAnsi="Times New Roman"/>
                <w:sz w:val="22"/>
                <w:szCs w:val="22"/>
              </w:rPr>
              <w:t>CM-BR-0050</w:t>
            </w:r>
          </w:p>
        </w:tc>
        <w:tc>
          <w:tcPr>
            <w:tcW w:w="597" w:type="pct"/>
          </w:tcPr>
          <w:p w14:paraId="0435F1DB" w14:textId="77777777" w:rsidR="0032651E" w:rsidRPr="005407FB" w:rsidRDefault="0032651E" w:rsidP="0032651E">
            <w:pPr>
              <w:pStyle w:val="Text2"/>
              <w:rPr>
                <w:rFonts w:ascii="Times New Roman" w:hAnsi="Times New Roman"/>
                <w:sz w:val="22"/>
                <w:szCs w:val="22"/>
              </w:rPr>
            </w:pPr>
            <w:r w:rsidRPr="005407FB">
              <w:rPr>
                <w:rFonts w:ascii="Times New Roman" w:hAnsi="Times New Roman"/>
                <w:sz w:val="22"/>
                <w:szCs w:val="22"/>
              </w:rPr>
              <w:t>20050</w:t>
            </w:r>
          </w:p>
        </w:tc>
        <w:tc>
          <w:tcPr>
            <w:tcW w:w="1606" w:type="pct"/>
          </w:tcPr>
          <w:p w14:paraId="248C12A3" w14:textId="30665A47" w:rsidR="0032651E" w:rsidRPr="005407FB" w:rsidRDefault="00D86F57" w:rsidP="0032651E">
            <w:pPr>
              <w:pStyle w:val="Text2"/>
              <w:rPr>
                <w:rFonts w:ascii="Times New Roman" w:hAnsi="Times New Roman"/>
                <w:sz w:val="22"/>
                <w:szCs w:val="22"/>
              </w:rPr>
            </w:pPr>
            <w:r w:rsidRPr="00D86F57">
              <w:rPr>
                <w:rFonts w:ascii="Times New Roman" w:hAnsi="Times New Roman"/>
                <w:sz w:val="22"/>
                <w:szCs w:val="22"/>
              </w:rPr>
              <w:t xml:space="preserve">In the case of new data (i.e. a new reported payee whose </w:t>
            </w:r>
            <w:r w:rsidR="005B0206">
              <w:rPr>
                <w:rFonts w:ascii="Times New Roman" w:hAnsi="Times New Roman"/>
                <w:sz w:val="22"/>
                <w:szCs w:val="22"/>
              </w:rPr>
              <w:t>‘</w:t>
            </w:r>
            <w:r w:rsidRPr="00D86F57">
              <w:rPr>
                <w:rFonts w:ascii="Times New Roman" w:hAnsi="Times New Roman"/>
                <w:sz w:val="22"/>
                <w:szCs w:val="22"/>
              </w:rPr>
              <w:t>DocTypeIndic</w:t>
            </w:r>
            <w:r w:rsidR="005B0206">
              <w:rPr>
                <w:rFonts w:ascii="Times New Roman" w:hAnsi="Times New Roman"/>
                <w:sz w:val="22"/>
                <w:szCs w:val="22"/>
              </w:rPr>
              <w:t>’</w:t>
            </w:r>
            <w:r w:rsidRPr="00D86F57">
              <w:rPr>
                <w:rFonts w:ascii="Times New Roman" w:hAnsi="Times New Roman"/>
                <w:sz w:val="22"/>
                <w:szCs w:val="22"/>
              </w:rPr>
              <w:t xml:space="preserve"> is set to </w:t>
            </w:r>
            <w:r w:rsidR="003931D3">
              <w:rPr>
                <w:rFonts w:ascii="Times New Roman" w:hAnsi="Times New Roman"/>
                <w:sz w:val="22"/>
                <w:szCs w:val="22"/>
              </w:rPr>
              <w:t>‘</w:t>
            </w:r>
            <w:r w:rsidRPr="00D86F57">
              <w:rPr>
                <w:rFonts w:ascii="Times New Roman" w:hAnsi="Times New Roman"/>
                <w:sz w:val="22"/>
                <w:szCs w:val="22"/>
              </w:rPr>
              <w:t>CESOP1</w:t>
            </w:r>
            <w:r w:rsidR="003931D3">
              <w:rPr>
                <w:rFonts w:ascii="Times New Roman" w:hAnsi="Times New Roman"/>
                <w:sz w:val="22"/>
                <w:szCs w:val="22"/>
              </w:rPr>
              <w:t>’</w:t>
            </w:r>
            <w:r w:rsidRPr="00D86F57">
              <w:rPr>
                <w:rFonts w:ascii="Times New Roman" w:hAnsi="Times New Roman"/>
                <w:sz w:val="22"/>
                <w:szCs w:val="22"/>
              </w:rPr>
              <w:t xml:space="preserve">), the element </w:t>
            </w:r>
            <w:r w:rsidR="005B0206">
              <w:rPr>
                <w:rFonts w:ascii="Times New Roman" w:hAnsi="Times New Roman"/>
                <w:sz w:val="22"/>
                <w:szCs w:val="22"/>
              </w:rPr>
              <w:t>‘</w:t>
            </w:r>
            <w:r w:rsidRPr="00D86F57">
              <w:rPr>
                <w:rFonts w:ascii="Times New Roman" w:hAnsi="Times New Roman"/>
                <w:sz w:val="22"/>
                <w:szCs w:val="22"/>
              </w:rPr>
              <w:t>CorrDocRefId</w:t>
            </w:r>
            <w:r w:rsidR="005B0206">
              <w:rPr>
                <w:rFonts w:ascii="Times New Roman" w:hAnsi="Times New Roman"/>
                <w:sz w:val="22"/>
                <w:szCs w:val="22"/>
              </w:rPr>
              <w:t>’</w:t>
            </w:r>
            <w:r w:rsidRPr="00D86F57">
              <w:rPr>
                <w:rFonts w:ascii="Times New Roman" w:hAnsi="Times New Roman"/>
                <w:sz w:val="22"/>
                <w:szCs w:val="22"/>
              </w:rPr>
              <w:t xml:space="preserve"> must not be specified.</w:t>
            </w:r>
          </w:p>
        </w:tc>
        <w:tc>
          <w:tcPr>
            <w:tcW w:w="551" w:type="pct"/>
          </w:tcPr>
          <w:p w14:paraId="0509AA12" w14:textId="77777777" w:rsidR="0032651E" w:rsidRPr="005407FB" w:rsidRDefault="0032651E" w:rsidP="0032651E">
            <w:pPr>
              <w:pStyle w:val="Text2"/>
              <w:rPr>
                <w:rFonts w:ascii="Times New Roman" w:hAnsi="Times New Roman"/>
                <w:sz w:val="22"/>
                <w:szCs w:val="22"/>
              </w:rPr>
            </w:pPr>
            <w:r w:rsidRPr="005407FB">
              <w:rPr>
                <w:rFonts w:ascii="Times New Roman" w:hAnsi="Times New Roman"/>
                <w:sz w:val="22"/>
                <w:szCs w:val="22"/>
              </w:rPr>
              <w:t>Record</w:t>
            </w:r>
          </w:p>
        </w:tc>
        <w:tc>
          <w:tcPr>
            <w:tcW w:w="734" w:type="pct"/>
          </w:tcPr>
          <w:p w14:paraId="1068E205" w14:textId="48307D97" w:rsidR="0032651E" w:rsidRPr="005407FB" w:rsidRDefault="004D2B2D" w:rsidP="0032651E">
            <w:pPr>
              <w:pStyle w:val="Text2"/>
              <w:rPr>
                <w:rFonts w:ascii="Times New Roman" w:hAnsi="Times New Roman"/>
                <w:sz w:val="22"/>
                <w:szCs w:val="22"/>
              </w:rPr>
            </w:pPr>
            <w:r>
              <w:rPr>
                <w:rFonts w:ascii="Times New Roman" w:hAnsi="Times New Roman"/>
                <w:sz w:val="22"/>
                <w:szCs w:val="22"/>
              </w:rPr>
              <w:t>Partially rejected</w:t>
            </w:r>
          </w:p>
        </w:tc>
      </w:tr>
      <w:tr w:rsidR="0032651E" w:rsidRPr="00562031" w14:paraId="2D280394" w14:textId="018B64FF" w:rsidTr="00A5163C">
        <w:trPr>
          <w:cantSplit/>
        </w:trPr>
        <w:tc>
          <w:tcPr>
            <w:tcW w:w="833" w:type="pct"/>
          </w:tcPr>
          <w:p w14:paraId="24976200" w14:textId="77777777" w:rsidR="0032651E" w:rsidRPr="005407FB" w:rsidRDefault="0032651E" w:rsidP="0032651E">
            <w:pPr>
              <w:pStyle w:val="Text2"/>
              <w:rPr>
                <w:rFonts w:ascii="Times New Roman" w:hAnsi="Times New Roman"/>
                <w:sz w:val="22"/>
                <w:szCs w:val="22"/>
              </w:rPr>
            </w:pPr>
            <w:r w:rsidRPr="005407FB">
              <w:rPr>
                <w:rFonts w:ascii="Times New Roman" w:hAnsi="Times New Roman"/>
                <w:sz w:val="22"/>
                <w:szCs w:val="22"/>
              </w:rPr>
              <w:t>Missing CorrDocRefId</w:t>
            </w:r>
          </w:p>
        </w:tc>
        <w:tc>
          <w:tcPr>
            <w:tcW w:w="679" w:type="pct"/>
          </w:tcPr>
          <w:p w14:paraId="5E975A96" w14:textId="77777777" w:rsidR="0032651E" w:rsidRPr="005407FB" w:rsidRDefault="0032651E" w:rsidP="0032651E">
            <w:pPr>
              <w:pStyle w:val="Text2"/>
              <w:rPr>
                <w:rFonts w:ascii="Times New Roman" w:hAnsi="Times New Roman"/>
                <w:sz w:val="22"/>
                <w:szCs w:val="22"/>
              </w:rPr>
            </w:pPr>
            <w:r w:rsidRPr="005407FB">
              <w:rPr>
                <w:rFonts w:ascii="Times New Roman" w:hAnsi="Times New Roman"/>
                <w:sz w:val="22"/>
                <w:szCs w:val="22"/>
              </w:rPr>
              <w:t>CM-BR-0060</w:t>
            </w:r>
          </w:p>
        </w:tc>
        <w:tc>
          <w:tcPr>
            <w:tcW w:w="597" w:type="pct"/>
          </w:tcPr>
          <w:p w14:paraId="6F7B1C5C" w14:textId="77777777" w:rsidR="0032651E" w:rsidRPr="005407FB" w:rsidRDefault="0032651E" w:rsidP="0032651E">
            <w:pPr>
              <w:pStyle w:val="Text2"/>
              <w:rPr>
                <w:rFonts w:ascii="Times New Roman" w:hAnsi="Times New Roman"/>
                <w:sz w:val="22"/>
                <w:szCs w:val="22"/>
              </w:rPr>
            </w:pPr>
            <w:r w:rsidRPr="005407FB">
              <w:rPr>
                <w:rFonts w:ascii="Times New Roman" w:hAnsi="Times New Roman"/>
                <w:sz w:val="22"/>
                <w:szCs w:val="22"/>
              </w:rPr>
              <w:t>20060</w:t>
            </w:r>
          </w:p>
        </w:tc>
        <w:tc>
          <w:tcPr>
            <w:tcW w:w="1606" w:type="pct"/>
          </w:tcPr>
          <w:p w14:paraId="60FBD687" w14:textId="1DB12401" w:rsidR="0032651E" w:rsidRPr="005407FB" w:rsidRDefault="00ED0D78" w:rsidP="0032651E">
            <w:pPr>
              <w:pStyle w:val="Text2"/>
              <w:rPr>
                <w:rFonts w:ascii="Times New Roman" w:hAnsi="Times New Roman"/>
                <w:sz w:val="22"/>
                <w:szCs w:val="22"/>
              </w:rPr>
            </w:pPr>
            <w:r w:rsidRPr="00ED0D78">
              <w:rPr>
                <w:rFonts w:ascii="Times New Roman" w:hAnsi="Times New Roman"/>
                <w:sz w:val="22"/>
                <w:szCs w:val="22"/>
              </w:rPr>
              <w:t xml:space="preserve">In a correction message, the element </w:t>
            </w:r>
            <w:r w:rsidR="005B0206">
              <w:rPr>
                <w:rFonts w:ascii="Times New Roman" w:hAnsi="Times New Roman"/>
                <w:sz w:val="22"/>
                <w:szCs w:val="22"/>
              </w:rPr>
              <w:t>‘</w:t>
            </w:r>
            <w:r w:rsidRPr="00ED0D78">
              <w:rPr>
                <w:rFonts w:ascii="Times New Roman" w:hAnsi="Times New Roman"/>
                <w:sz w:val="22"/>
                <w:szCs w:val="22"/>
              </w:rPr>
              <w:t>CorrDocRefId</w:t>
            </w:r>
            <w:r w:rsidR="005B0206">
              <w:rPr>
                <w:rFonts w:ascii="Times New Roman" w:hAnsi="Times New Roman"/>
                <w:sz w:val="22"/>
                <w:szCs w:val="22"/>
              </w:rPr>
              <w:t>’</w:t>
            </w:r>
            <w:r w:rsidRPr="00ED0D78">
              <w:rPr>
                <w:rFonts w:ascii="Times New Roman" w:hAnsi="Times New Roman"/>
                <w:sz w:val="22"/>
                <w:szCs w:val="22"/>
              </w:rPr>
              <w:t xml:space="preserve"> must be specified for each reported payee.</w:t>
            </w:r>
          </w:p>
        </w:tc>
        <w:tc>
          <w:tcPr>
            <w:tcW w:w="551" w:type="pct"/>
          </w:tcPr>
          <w:p w14:paraId="1E39DEE0" w14:textId="77777777" w:rsidR="0032651E" w:rsidRPr="005407FB" w:rsidRDefault="0032651E" w:rsidP="0032651E">
            <w:pPr>
              <w:pStyle w:val="Text2"/>
              <w:rPr>
                <w:rFonts w:ascii="Times New Roman" w:hAnsi="Times New Roman"/>
                <w:sz w:val="22"/>
                <w:szCs w:val="22"/>
              </w:rPr>
            </w:pPr>
            <w:r w:rsidRPr="005407FB">
              <w:rPr>
                <w:rFonts w:ascii="Times New Roman" w:hAnsi="Times New Roman"/>
                <w:sz w:val="22"/>
                <w:szCs w:val="22"/>
              </w:rPr>
              <w:t>Record</w:t>
            </w:r>
          </w:p>
        </w:tc>
        <w:tc>
          <w:tcPr>
            <w:tcW w:w="734" w:type="pct"/>
          </w:tcPr>
          <w:p w14:paraId="5BAE368B" w14:textId="074EE473" w:rsidR="0032651E" w:rsidRPr="005407FB" w:rsidRDefault="004D2B2D" w:rsidP="0032651E">
            <w:pPr>
              <w:pStyle w:val="Text2"/>
              <w:rPr>
                <w:rFonts w:ascii="Times New Roman" w:hAnsi="Times New Roman"/>
                <w:sz w:val="22"/>
                <w:szCs w:val="22"/>
              </w:rPr>
            </w:pPr>
            <w:r>
              <w:rPr>
                <w:rFonts w:ascii="Times New Roman" w:hAnsi="Times New Roman"/>
                <w:sz w:val="22"/>
                <w:szCs w:val="22"/>
              </w:rPr>
              <w:t>Partially rejected</w:t>
            </w:r>
          </w:p>
        </w:tc>
      </w:tr>
      <w:tr w:rsidR="0032651E" w:rsidRPr="00562031" w14:paraId="5C124B10" w14:textId="039E41E7" w:rsidTr="00A5163C">
        <w:trPr>
          <w:cantSplit/>
        </w:trPr>
        <w:tc>
          <w:tcPr>
            <w:tcW w:w="833" w:type="pct"/>
          </w:tcPr>
          <w:p w14:paraId="731E1430" w14:textId="77777777" w:rsidR="0032651E" w:rsidRPr="005407FB" w:rsidRDefault="0032651E" w:rsidP="0032651E">
            <w:pPr>
              <w:pStyle w:val="Text2"/>
              <w:rPr>
                <w:rFonts w:ascii="Times New Roman" w:hAnsi="Times New Roman"/>
                <w:sz w:val="22"/>
                <w:szCs w:val="22"/>
              </w:rPr>
            </w:pPr>
            <w:r w:rsidRPr="005407FB">
              <w:rPr>
                <w:rFonts w:ascii="Times New Roman" w:hAnsi="Times New Roman"/>
                <w:sz w:val="22"/>
                <w:szCs w:val="22"/>
              </w:rPr>
              <w:t>CorrDocRefId no longer valid</w:t>
            </w:r>
          </w:p>
        </w:tc>
        <w:tc>
          <w:tcPr>
            <w:tcW w:w="679" w:type="pct"/>
          </w:tcPr>
          <w:p w14:paraId="63F963F4" w14:textId="77777777" w:rsidR="0032651E" w:rsidRPr="005407FB" w:rsidRDefault="0032651E" w:rsidP="0032651E">
            <w:pPr>
              <w:pStyle w:val="Text2"/>
              <w:rPr>
                <w:rFonts w:ascii="Times New Roman" w:hAnsi="Times New Roman"/>
                <w:sz w:val="22"/>
                <w:szCs w:val="22"/>
              </w:rPr>
            </w:pPr>
            <w:r w:rsidRPr="005407FB">
              <w:rPr>
                <w:rFonts w:ascii="Times New Roman" w:hAnsi="Times New Roman"/>
                <w:sz w:val="22"/>
                <w:szCs w:val="22"/>
              </w:rPr>
              <w:t>CM-BR-0070</w:t>
            </w:r>
          </w:p>
        </w:tc>
        <w:tc>
          <w:tcPr>
            <w:tcW w:w="597" w:type="pct"/>
          </w:tcPr>
          <w:p w14:paraId="717C84D8" w14:textId="77777777" w:rsidR="0032651E" w:rsidRPr="005407FB" w:rsidRDefault="0032651E" w:rsidP="0032651E">
            <w:pPr>
              <w:pStyle w:val="Text2"/>
              <w:rPr>
                <w:rFonts w:ascii="Times New Roman" w:hAnsi="Times New Roman"/>
                <w:sz w:val="22"/>
                <w:szCs w:val="22"/>
              </w:rPr>
            </w:pPr>
            <w:r w:rsidRPr="005407FB">
              <w:rPr>
                <w:rFonts w:ascii="Times New Roman" w:hAnsi="Times New Roman"/>
                <w:sz w:val="22"/>
                <w:szCs w:val="22"/>
              </w:rPr>
              <w:t>20070</w:t>
            </w:r>
          </w:p>
        </w:tc>
        <w:tc>
          <w:tcPr>
            <w:tcW w:w="1606" w:type="pct"/>
          </w:tcPr>
          <w:p w14:paraId="51014050" w14:textId="13614315" w:rsidR="0032651E" w:rsidRPr="005407FB" w:rsidRDefault="0032651E" w:rsidP="0032651E">
            <w:pPr>
              <w:pStyle w:val="Text2"/>
              <w:rPr>
                <w:rFonts w:ascii="Times New Roman" w:hAnsi="Times New Roman"/>
                <w:sz w:val="22"/>
                <w:szCs w:val="22"/>
              </w:rPr>
            </w:pPr>
            <w:r w:rsidRPr="005407FB">
              <w:rPr>
                <w:rFonts w:ascii="Times New Roman" w:hAnsi="Times New Roman"/>
                <w:sz w:val="22"/>
                <w:szCs w:val="22"/>
              </w:rPr>
              <w:t>The corrected record is no longer valid (invalidated by a previous correction message). Consequently, no further information should have been received on this version of the record.</w:t>
            </w:r>
          </w:p>
        </w:tc>
        <w:tc>
          <w:tcPr>
            <w:tcW w:w="551" w:type="pct"/>
          </w:tcPr>
          <w:p w14:paraId="6ADDDA73" w14:textId="77777777" w:rsidR="0032651E" w:rsidRPr="005407FB" w:rsidRDefault="0032651E" w:rsidP="0032651E">
            <w:pPr>
              <w:pStyle w:val="Text2"/>
              <w:rPr>
                <w:rFonts w:ascii="Times New Roman" w:hAnsi="Times New Roman"/>
                <w:sz w:val="22"/>
                <w:szCs w:val="22"/>
              </w:rPr>
            </w:pPr>
            <w:r w:rsidRPr="005407FB">
              <w:rPr>
                <w:rFonts w:ascii="Times New Roman" w:hAnsi="Times New Roman"/>
                <w:sz w:val="22"/>
                <w:szCs w:val="22"/>
              </w:rPr>
              <w:t>Record</w:t>
            </w:r>
          </w:p>
        </w:tc>
        <w:tc>
          <w:tcPr>
            <w:tcW w:w="734" w:type="pct"/>
          </w:tcPr>
          <w:p w14:paraId="69530060" w14:textId="789EB40A" w:rsidR="0032651E" w:rsidRPr="005407FB" w:rsidRDefault="004D2B2D" w:rsidP="0032651E">
            <w:pPr>
              <w:pStyle w:val="Text2"/>
              <w:rPr>
                <w:rFonts w:ascii="Times New Roman" w:hAnsi="Times New Roman"/>
                <w:sz w:val="22"/>
                <w:szCs w:val="22"/>
              </w:rPr>
            </w:pPr>
            <w:r>
              <w:rPr>
                <w:rFonts w:ascii="Times New Roman" w:hAnsi="Times New Roman"/>
                <w:sz w:val="22"/>
                <w:szCs w:val="22"/>
              </w:rPr>
              <w:t>Partially rejected</w:t>
            </w:r>
          </w:p>
        </w:tc>
      </w:tr>
      <w:tr w:rsidR="000D3B92" w:rsidRPr="00562031" w14:paraId="67DCA3B5" w14:textId="77777777" w:rsidTr="00A5163C">
        <w:trPr>
          <w:cantSplit/>
        </w:trPr>
        <w:tc>
          <w:tcPr>
            <w:tcW w:w="833" w:type="pct"/>
          </w:tcPr>
          <w:p w14:paraId="64486640" w14:textId="2ECB661F" w:rsidR="000D3B92" w:rsidRPr="005407FB" w:rsidRDefault="000D3B92" w:rsidP="0032651E">
            <w:pPr>
              <w:pStyle w:val="Text2"/>
              <w:rPr>
                <w:rFonts w:ascii="Times New Roman" w:hAnsi="Times New Roman"/>
                <w:sz w:val="22"/>
                <w:szCs w:val="22"/>
              </w:rPr>
            </w:pPr>
            <w:r w:rsidRPr="000D3B92">
              <w:rPr>
                <w:rFonts w:ascii="Times New Roman" w:hAnsi="Times New Roman"/>
                <w:sz w:val="22"/>
                <w:szCs w:val="22"/>
              </w:rPr>
              <w:t>Invalid PSP's BIC format</w:t>
            </w:r>
          </w:p>
        </w:tc>
        <w:tc>
          <w:tcPr>
            <w:tcW w:w="679" w:type="pct"/>
          </w:tcPr>
          <w:p w14:paraId="48878D2D" w14:textId="409CBA7D" w:rsidR="000D3B92" w:rsidRPr="005407FB" w:rsidRDefault="009B2817" w:rsidP="0032651E">
            <w:pPr>
              <w:pStyle w:val="Text2"/>
              <w:rPr>
                <w:rFonts w:ascii="Times New Roman" w:hAnsi="Times New Roman"/>
                <w:sz w:val="22"/>
                <w:szCs w:val="22"/>
              </w:rPr>
            </w:pPr>
            <w:r w:rsidRPr="009B2817">
              <w:rPr>
                <w:rFonts w:ascii="Times New Roman" w:hAnsi="Times New Roman"/>
                <w:sz w:val="22"/>
                <w:szCs w:val="22"/>
              </w:rPr>
              <w:t>CM-BR-0100</w:t>
            </w:r>
          </w:p>
        </w:tc>
        <w:tc>
          <w:tcPr>
            <w:tcW w:w="597" w:type="pct"/>
          </w:tcPr>
          <w:p w14:paraId="133FCEB8" w14:textId="16667906" w:rsidR="000D3B92" w:rsidRPr="005407FB" w:rsidRDefault="009B2817" w:rsidP="0032651E">
            <w:pPr>
              <w:pStyle w:val="Text2"/>
              <w:rPr>
                <w:rFonts w:ascii="Times New Roman" w:hAnsi="Times New Roman"/>
                <w:sz w:val="22"/>
                <w:szCs w:val="22"/>
              </w:rPr>
            </w:pPr>
            <w:r>
              <w:rPr>
                <w:rFonts w:ascii="Times New Roman" w:hAnsi="Times New Roman"/>
                <w:sz w:val="22"/>
                <w:szCs w:val="22"/>
              </w:rPr>
              <w:t>20100</w:t>
            </w:r>
          </w:p>
        </w:tc>
        <w:tc>
          <w:tcPr>
            <w:tcW w:w="1606" w:type="pct"/>
          </w:tcPr>
          <w:p w14:paraId="6932FBFC" w14:textId="77777777" w:rsidR="009B2817" w:rsidRDefault="009B2817" w:rsidP="009B2817">
            <w:pPr>
              <w:pStyle w:val="Text2"/>
              <w:rPr>
                <w:rFonts w:ascii="Times New Roman" w:hAnsi="Times New Roman"/>
                <w:sz w:val="22"/>
                <w:szCs w:val="22"/>
              </w:rPr>
            </w:pPr>
            <w:r w:rsidRPr="009B2817">
              <w:rPr>
                <w:rFonts w:ascii="Times New Roman" w:hAnsi="Times New Roman"/>
                <w:sz w:val="22"/>
                <w:szCs w:val="22"/>
              </w:rPr>
              <w:t>The format of the provided BIC code is not correct regarding the ISO-9362 norm:</w:t>
            </w:r>
          </w:p>
          <w:p w14:paraId="4649688A" w14:textId="10503BA0" w:rsidR="0035527F" w:rsidRPr="0035527F" w:rsidRDefault="009B2817" w:rsidP="00777C09">
            <w:pPr>
              <w:pStyle w:val="Text2"/>
              <w:numPr>
                <w:ilvl w:val="0"/>
                <w:numId w:val="52"/>
              </w:numPr>
              <w:rPr>
                <w:rFonts w:ascii="Times New Roman" w:hAnsi="Times New Roman"/>
                <w:sz w:val="22"/>
                <w:szCs w:val="22"/>
              </w:rPr>
            </w:pPr>
            <w:r w:rsidRPr="0035527F">
              <w:rPr>
                <w:rFonts w:ascii="Times New Roman" w:hAnsi="Times New Roman"/>
                <w:sz w:val="22"/>
                <w:szCs w:val="22"/>
              </w:rPr>
              <w:t xml:space="preserve">4 letters: institution code or bank </w:t>
            </w:r>
            <w:r w:rsidR="001B2FB5" w:rsidRPr="0035527F">
              <w:rPr>
                <w:rFonts w:ascii="Times New Roman" w:hAnsi="Times New Roman"/>
                <w:sz w:val="22"/>
                <w:szCs w:val="22"/>
              </w:rPr>
              <w:t>code</w:t>
            </w:r>
            <w:r w:rsidR="00186E57">
              <w:rPr>
                <w:rFonts w:ascii="Times New Roman" w:hAnsi="Times New Roman"/>
                <w:sz w:val="22"/>
                <w:szCs w:val="22"/>
              </w:rPr>
              <w:t>;</w:t>
            </w:r>
          </w:p>
          <w:p w14:paraId="37BE23A1" w14:textId="1217B891" w:rsidR="0035527F" w:rsidRPr="0035527F" w:rsidRDefault="009B2817" w:rsidP="00777C09">
            <w:pPr>
              <w:pStyle w:val="Text2"/>
              <w:numPr>
                <w:ilvl w:val="0"/>
                <w:numId w:val="52"/>
              </w:numPr>
              <w:rPr>
                <w:rFonts w:ascii="Times New Roman" w:hAnsi="Times New Roman"/>
                <w:sz w:val="22"/>
                <w:szCs w:val="22"/>
              </w:rPr>
            </w:pPr>
            <w:r w:rsidRPr="0035527F">
              <w:rPr>
                <w:rFonts w:ascii="Times New Roman" w:hAnsi="Times New Roman"/>
                <w:sz w:val="22"/>
                <w:szCs w:val="22"/>
              </w:rPr>
              <w:t xml:space="preserve">2 letters: ISO 3166-1 alpha-2 country </w:t>
            </w:r>
            <w:r w:rsidR="001B2FB5" w:rsidRPr="0035527F">
              <w:rPr>
                <w:rFonts w:ascii="Times New Roman" w:hAnsi="Times New Roman"/>
                <w:sz w:val="22"/>
                <w:szCs w:val="22"/>
              </w:rPr>
              <w:t>code</w:t>
            </w:r>
            <w:r w:rsidR="00186E57">
              <w:rPr>
                <w:rFonts w:ascii="Times New Roman" w:hAnsi="Times New Roman"/>
                <w:sz w:val="22"/>
                <w:szCs w:val="22"/>
              </w:rPr>
              <w:t>;</w:t>
            </w:r>
          </w:p>
          <w:p w14:paraId="12B80784" w14:textId="131F974C" w:rsidR="00186E57" w:rsidRPr="0035527F" w:rsidRDefault="009B2817" w:rsidP="00777C09">
            <w:pPr>
              <w:pStyle w:val="Text2"/>
              <w:numPr>
                <w:ilvl w:val="0"/>
                <w:numId w:val="52"/>
              </w:numPr>
              <w:rPr>
                <w:rFonts w:ascii="Times New Roman" w:hAnsi="Times New Roman"/>
                <w:sz w:val="22"/>
                <w:szCs w:val="22"/>
              </w:rPr>
            </w:pPr>
            <w:r w:rsidRPr="0035527F">
              <w:rPr>
                <w:rFonts w:ascii="Times New Roman" w:hAnsi="Times New Roman"/>
                <w:sz w:val="22"/>
                <w:szCs w:val="22"/>
              </w:rPr>
              <w:t xml:space="preserve">2 letters or digits: location </w:t>
            </w:r>
            <w:r w:rsidR="001B2FB5" w:rsidRPr="0035527F">
              <w:rPr>
                <w:rFonts w:ascii="Times New Roman" w:hAnsi="Times New Roman"/>
                <w:sz w:val="22"/>
                <w:szCs w:val="22"/>
              </w:rPr>
              <w:t>code</w:t>
            </w:r>
            <w:r w:rsidR="00186E57">
              <w:rPr>
                <w:rFonts w:ascii="Times New Roman" w:hAnsi="Times New Roman"/>
                <w:sz w:val="22"/>
                <w:szCs w:val="22"/>
              </w:rPr>
              <w:t>;</w:t>
            </w:r>
          </w:p>
          <w:p w14:paraId="11EA1461" w14:textId="3DFBF382" w:rsidR="000D3B92" w:rsidRPr="00186E57" w:rsidRDefault="009B2817" w:rsidP="00777C09">
            <w:pPr>
              <w:pStyle w:val="Text2"/>
              <w:numPr>
                <w:ilvl w:val="0"/>
                <w:numId w:val="52"/>
              </w:numPr>
              <w:rPr>
                <w:rFonts w:ascii="Times New Roman" w:hAnsi="Times New Roman"/>
                <w:sz w:val="22"/>
                <w:szCs w:val="22"/>
              </w:rPr>
            </w:pPr>
            <w:r w:rsidRPr="00186E57">
              <w:rPr>
                <w:rFonts w:ascii="Times New Roman" w:hAnsi="Times New Roman"/>
                <w:sz w:val="22"/>
                <w:szCs w:val="22"/>
              </w:rPr>
              <w:t>Optional 3 letters or digits: branch code.</w:t>
            </w:r>
          </w:p>
        </w:tc>
        <w:tc>
          <w:tcPr>
            <w:tcW w:w="551" w:type="pct"/>
          </w:tcPr>
          <w:p w14:paraId="5C1C952B" w14:textId="002E7A01" w:rsidR="000D3B92" w:rsidRPr="005407FB" w:rsidRDefault="009B2817" w:rsidP="0032651E">
            <w:pPr>
              <w:pStyle w:val="Text2"/>
              <w:rPr>
                <w:rFonts w:ascii="Times New Roman" w:hAnsi="Times New Roman"/>
                <w:sz w:val="22"/>
                <w:szCs w:val="22"/>
              </w:rPr>
            </w:pPr>
            <w:r>
              <w:rPr>
                <w:rFonts w:ascii="Times New Roman" w:hAnsi="Times New Roman"/>
                <w:sz w:val="22"/>
                <w:szCs w:val="22"/>
              </w:rPr>
              <w:t>File</w:t>
            </w:r>
          </w:p>
        </w:tc>
        <w:tc>
          <w:tcPr>
            <w:tcW w:w="734" w:type="pct"/>
          </w:tcPr>
          <w:p w14:paraId="4F937AD9" w14:textId="05B9A536" w:rsidR="000D3B92" w:rsidRDefault="004D2B2D" w:rsidP="0032651E">
            <w:pPr>
              <w:pStyle w:val="Text2"/>
              <w:rPr>
                <w:rFonts w:ascii="Times New Roman" w:hAnsi="Times New Roman"/>
                <w:sz w:val="22"/>
                <w:szCs w:val="22"/>
              </w:rPr>
            </w:pPr>
            <w:r>
              <w:rPr>
                <w:rFonts w:ascii="Times New Roman" w:hAnsi="Times New Roman"/>
                <w:sz w:val="22"/>
                <w:szCs w:val="22"/>
              </w:rPr>
              <w:t>Fully rejected</w:t>
            </w:r>
          </w:p>
        </w:tc>
      </w:tr>
      <w:tr w:rsidR="0045240B" w:rsidRPr="00562031" w14:paraId="05B86A41" w14:textId="77777777" w:rsidTr="00A5163C">
        <w:trPr>
          <w:cantSplit/>
        </w:trPr>
        <w:tc>
          <w:tcPr>
            <w:tcW w:w="833" w:type="pct"/>
          </w:tcPr>
          <w:p w14:paraId="32E70696" w14:textId="0EDDD0E6" w:rsidR="0045240B" w:rsidRPr="000D3B92" w:rsidRDefault="0045240B" w:rsidP="0032651E">
            <w:pPr>
              <w:pStyle w:val="Text2"/>
              <w:rPr>
                <w:rFonts w:ascii="Times New Roman" w:hAnsi="Times New Roman"/>
                <w:sz w:val="22"/>
                <w:szCs w:val="22"/>
              </w:rPr>
            </w:pPr>
            <w:r w:rsidRPr="0045240B">
              <w:rPr>
                <w:rFonts w:ascii="Times New Roman" w:hAnsi="Times New Roman"/>
                <w:sz w:val="22"/>
                <w:szCs w:val="22"/>
              </w:rPr>
              <w:lastRenderedPageBreak/>
              <w:t>Missing ReportedPayee</w:t>
            </w:r>
          </w:p>
        </w:tc>
        <w:tc>
          <w:tcPr>
            <w:tcW w:w="679" w:type="pct"/>
          </w:tcPr>
          <w:p w14:paraId="63F472AB" w14:textId="612E6149" w:rsidR="0045240B" w:rsidRPr="009B2817" w:rsidRDefault="0045240B" w:rsidP="0032651E">
            <w:pPr>
              <w:pStyle w:val="Text2"/>
              <w:rPr>
                <w:rFonts w:ascii="Times New Roman" w:hAnsi="Times New Roman"/>
                <w:sz w:val="22"/>
                <w:szCs w:val="22"/>
              </w:rPr>
            </w:pPr>
            <w:r>
              <w:rPr>
                <w:rFonts w:ascii="Times New Roman" w:hAnsi="Times New Roman"/>
                <w:sz w:val="22"/>
                <w:szCs w:val="22"/>
              </w:rPr>
              <w:t>CM-BR-0110</w:t>
            </w:r>
          </w:p>
        </w:tc>
        <w:tc>
          <w:tcPr>
            <w:tcW w:w="597" w:type="pct"/>
          </w:tcPr>
          <w:p w14:paraId="33E00395" w14:textId="55468BA4" w:rsidR="0045240B" w:rsidRDefault="0045240B" w:rsidP="0032651E">
            <w:pPr>
              <w:pStyle w:val="Text2"/>
              <w:rPr>
                <w:rFonts w:ascii="Times New Roman" w:hAnsi="Times New Roman"/>
                <w:sz w:val="22"/>
                <w:szCs w:val="22"/>
              </w:rPr>
            </w:pPr>
            <w:r>
              <w:rPr>
                <w:rFonts w:ascii="Times New Roman" w:hAnsi="Times New Roman"/>
                <w:sz w:val="22"/>
                <w:szCs w:val="22"/>
              </w:rPr>
              <w:t>20110</w:t>
            </w:r>
          </w:p>
        </w:tc>
        <w:tc>
          <w:tcPr>
            <w:tcW w:w="1606" w:type="pct"/>
          </w:tcPr>
          <w:p w14:paraId="1E0EA9D6" w14:textId="3E03BA12" w:rsidR="0045240B" w:rsidRPr="0045240B" w:rsidRDefault="0045240B" w:rsidP="0045240B">
            <w:pPr>
              <w:pStyle w:val="Text2"/>
              <w:rPr>
                <w:rFonts w:ascii="Times New Roman" w:hAnsi="Times New Roman"/>
                <w:sz w:val="22"/>
                <w:szCs w:val="22"/>
              </w:rPr>
            </w:pPr>
            <w:r w:rsidRPr="0045240B">
              <w:rPr>
                <w:rFonts w:ascii="Times New Roman" w:hAnsi="Times New Roman"/>
                <w:sz w:val="22"/>
                <w:szCs w:val="22"/>
              </w:rPr>
              <w:t xml:space="preserve">The </w:t>
            </w:r>
            <w:r w:rsidR="005B0206">
              <w:rPr>
                <w:rFonts w:ascii="Times New Roman" w:hAnsi="Times New Roman"/>
                <w:sz w:val="22"/>
                <w:szCs w:val="22"/>
              </w:rPr>
              <w:t>‘</w:t>
            </w:r>
            <w:r w:rsidRPr="0045240B">
              <w:rPr>
                <w:rFonts w:ascii="Times New Roman" w:hAnsi="Times New Roman"/>
                <w:sz w:val="22"/>
                <w:szCs w:val="22"/>
              </w:rPr>
              <w:t>ReportedPayee</w:t>
            </w:r>
            <w:r w:rsidR="005B0206">
              <w:rPr>
                <w:rFonts w:ascii="Times New Roman" w:hAnsi="Times New Roman"/>
                <w:sz w:val="22"/>
                <w:szCs w:val="22"/>
              </w:rPr>
              <w:t>’</w:t>
            </w:r>
            <w:r w:rsidRPr="0045240B">
              <w:rPr>
                <w:rFonts w:ascii="Times New Roman" w:hAnsi="Times New Roman"/>
                <w:sz w:val="22"/>
                <w:szCs w:val="22"/>
              </w:rPr>
              <w:t xml:space="preserve"> element can only be omitted in case of:</w:t>
            </w:r>
          </w:p>
          <w:p w14:paraId="205BAD02" w14:textId="5E17CF67" w:rsidR="0035527F" w:rsidRPr="0045240B" w:rsidRDefault="0045240B" w:rsidP="00777C09">
            <w:pPr>
              <w:pStyle w:val="Text2"/>
              <w:numPr>
                <w:ilvl w:val="0"/>
                <w:numId w:val="52"/>
              </w:numPr>
              <w:rPr>
                <w:rFonts w:ascii="Times New Roman" w:hAnsi="Times New Roman"/>
                <w:sz w:val="22"/>
                <w:szCs w:val="22"/>
              </w:rPr>
            </w:pPr>
            <w:r w:rsidRPr="0045240B">
              <w:rPr>
                <w:rFonts w:ascii="Times New Roman" w:hAnsi="Times New Roman"/>
                <w:sz w:val="22"/>
                <w:szCs w:val="22"/>
              </w:rPr>
              <w:t>'No information to report' message (</w:t>
            </w:r>
            <w:r w:rsidR="00924703">
              <w:rPr>
                <w:rFonts w:ascii="Times New Roman" w:hAnsi="Times New Roman"/>
                <w:sz w:val="22"/>
                <w:szCs w:val="22"/>
              </w:rPr>
              <w:t>‘</w:t>
            </w:r>
            <w:r w:rsidRPr="0045240B">
              <w:rPr>
                <w:rFonts w:ascii="Times New Roman" w:hAnsi="Times New Roman"/>
                <w:sz w:val="22"/>
                <w:szCs w:val="22"/>
              </w:rPr>
              <w:t>MessageTypeIndic</w:t>
            </w:r>
            <w:r w:rsidR="00924703">
              <w:rPr>
                <w:rFonts w:ascii="Times New Roman" w:hAnsi="Times New Roman"/>
                <w:sz w:val="22"/>
                <w:szCs w:val="22"/>
              </w:rPr>
              <w:t>’</w:t>
            </w:r>
            <w:r w:rsidRPr="0045240B">
              <w:rPr>
                <w:rFonts w:ascii="Times New Roman" w:hAnsi="Times New Roman"/>
                <w:sz w:val="22"/>
                <w:szCs w:val="22"/>
              </w:rPr>
              <w:t xml:space="preserve"> = 'CESOP102');</w:t>
            </w:r>
          </w:p>
          <w:p w14:paraId="33F62F77" w14:textId="527C889F" w:rsidR="0045240B" w:rsidRPr="0035527F" w:rsidRDefault="0045240B" w:rsidP="00777C09">
            <w:pPr>
              <w:pStyle w:val="Text2"/>
              <w:numPr>
                <w:ilvl w:val="0"/>
                <w:numId w:val="52"/>
              </w:numPr>
              <w:rPr>
                <w:rFonts w:ascii="Times New Roman" w:hAnsi="Times New Roman"/>
                <w:sz w:val="22"/>
                <w:szCs w:val="22"/>
              </w:rPr>
            </w:pPr>
            <w:r w:rsidRPr="0035527F">
              <w:rPr>
                <w:rFonts w:ascii="Times New Roman" w:hAnsi="Times New Roman"/>
                <w:sz w:val="22"/>
                <w:szCs w:val="22"/>
              </w:rPr>
              <w:t>Correction message aiming to correct the PSP information (</w:t>
            </w:r>
            <w:r w:rsidR="00924703">
              <w:rPr>
                <w:rFonts w:ascii="Times New Roman" w:hAnsi="Times New Roman"/>
                <w:sz w:val="22"/>
                <w:szCs w:val="22"/>
              </w:rPr>
              <w:t>‘</w:t>
            </w:r>
            <w:r w:rsidRPr="0035527F">
              <w:rPr>
                <w:rFonts w:ascii="Times New Roman" w:hAnsi="Times New Roman"/>
                <w:sz w:val="22"/>
                <w:szCs w:val="22"/>
              </w:rPr>
              <w:t>MessageTypeIndic</w:t>
            </w:r>
            <w:r w:rsidR="00924703">
              <w:rPr>
                <w:rFonts w:ascii="Times New Roman" w:hAnsi="Times New Roman"/>
                <w:sz w:val="22"/>
                <w:szCs w:val="22"/>
              </w:rPr>
              <w:t>’</w:t>
            </w:r>
            <w:r w:rsidRPr="0035527F">
              <w:rPr>
                <w:rFonts w:ascii="Times New Roman" w:hAnsi="Times New Roman"/>
                <w:sz w:val="22"/>
                <w:szCs w:val="22"/>
              </w:rPr>
              <w:t xml:space="preserve"> = 'CESOP101').</w:t>
            </w:r>
          </w:p>
        </w:tc>
        <w:tc>
          <w:tcPr>
            <w:tcW w:w="551" w:type="pct"/>
          </w:tcPr>
          <w:p w14:paraId="0687B4E3" w14:textId="12749A78" w:rsidR="0045240B" w:rsidRDefault="0045240B" w:rsidP="0032651E">
            <w:pPr>
              <w:pStyle w:val="Text2"/>
              <w:rPr>
                <w:rFonts w:ascii="Times New Roman" w:hAnsi="Times New Roman"/>
                <w:sz w:val="22"/>
                <w:szCs w:val="22"/>
              </w:rPr>
            </w:pPr>
            <w:r>
              <w:rPr>
                <w:rFonts w:ascii="Times New Roman" w:hAnsi="Times New Roman"/>
                <w:sz w:val="22"/>
                <w:szCs w:val="22"/>
              </w:rPr>
              <w:t>File</w:t>
            </w:r>
          </w:p>
        </w:tc>
        <w:tc>
          <w:tcPr>
            <w:tcW w:w="734" w:type="pct"/>
          </w:tcPr>
          <w:p w14:paraId="1F3314F9" w14:textId="0E920C50" w:rsidR="0045240B" w:rsidRDefault="004D2B2D" w:rsidP="0032651E">
            <w:pPr>
              <w:pStyle w:val="Text2"/>
              <w:rPr>
                <w:rFonts w:ascii="Times New Roman" w:hAnsi="Times New Roman"/>
                <w:sz w:val="22"/>
                <w:szCs w:val="22"/>
              </w:rPr>
            </w:pPr>
            <w:r>
              <w:rPr>
                <w:rFonts w:ascii="Times New Roman" w:hAnsi="Times New Roman"/>
                <w:sz w:val="22"/>
                <w:szCs w:val="22"/>
              </w:rPr>
              <w:t>Fully rejected</w:t>
            </w:r>
          </w:p>
        </w:tc>
      </w:tr>
      <w:tr w:rsidR="006F7A68" w:rsidRPr="00562031" w14:paraId="31B7A770" w14:textId="77777777" w:rsidTr="00A5163C">
        <w:trPr>
          <w:cantSplit/>
        </w:trPr>
        <w:tc>
          <w:tcPr>
            <w:tcW w:w="833" w:type="pct"/>
          </w:tcPr>
          <w:p w14:paraId="48DEC869" w14:textId="568AB77A" w:rsidR="006F7A68" w:rsidRPr="0045240B" w:rsidRDefault="00C723A7" w:rsidP="0032651E">
            <w:pPr>
              <w:pStyle w:val="Text2"/>
              <w:rPr>
                <w:rFonts w:ascii="Times New Roman" w:hAnsi="Times New Roman"/>
                <w:sz w:val="22"/>
                <w:szCs w:val="22"/>
              </w:rPr>
            </w:pPr>
            <w:r w:rsidRPr="005407FB">
              <w:rPr>
                <w:rFonts w:ascii="Times New Roman" w:hAnsi="Times New Roman"/>
                <w:sz w:val="22"/>
                <w:szCs w:val="22"/>
              </w:rPr>
              <w:t>CorrDocRefId</w:t>
            </w:r>
            <w:r w:rsidR="00A54951">
              <w:rPr>
                <w:rFonts w:ascii="Times New Roman" w:hAnsi="Times New Roman"/>
                <w:sz w:val="22"/>
                <w:szCs w:val="22"/>
              </w:rPr>
              <w:t xml:space="preserve"> </w:t>
            </w:r>
            <w:r w:rsidR="0043742D">
              <w:rPr>
                <w:rFonts w:ascii="Times New Roman" w:hAnsi="Times New Roman"/>
                <w:sz w:val="22"/>
                <w:szCs w:val="22"/>
              </w:rPr>
              <w:t>does not belong to</w:t>
            </w:r>
            <w:r w:rsidR="00934B34">
              <w:rPr>
                <w:rFonts w:ascii="Times New Roman" w:hAnsi="Times New Roman"/>
                <w:sz w:val="22"/>
                <w:szCs w:val="22"/>
              </w:rPr>
              <w:t xml:space="preserve"> corrected message</w:t>
            </w:r>
            <w:r w:rsidR="00A54951">
              <w:rPr>
                <w:rFonts w:ascii="Times New Roman" w:hAnsi="Times New Roman"/>
                <w:sz w:val="22"/>
                <w:szCs w:val="22"/>
              </w:rPr>
              <w:t xml:space="preserve"> </w:t>
            </w:r>
          </w:p>
        </w:tc>
        <w:tc>
          <w:tcPr>
            <w:tcW w:w="679" w:type="pct"/>
          </w:tcPr>
          <w:p w14:paraId="25BB3C56" w14:textId="7ADE7CCA" w:rsidR="006F7A68" w:rsidRDefault="00853DD4" w:rsidP="0032651E">
            <w:pPr>
              <w:pStyle w:val="Text2"/>
              <w:rPr>
                <w:rFonts w:ascii="Times New Roman" w:hAnsi="Times New Roman"/>
                <w:sz w:val="22"/>
                <w:szCs w:val="22"/>
              </w:rPr>
            </w:pPr>
            <w:r>
              <w:rPr>
                <w:rFonts w:ascii="Times New Roman" w:hAnsi="Times New Roman"/>
                <w:sz w:val="22"/>
                <w:szCs w:val="22"/>
              </w:rPr>
              <w:t>CM-BR-0120</w:t>
            </w:r>
          </w:p>
        </w:tc>
        <w:tc>
          <w:tcPr>
            <w:tcW w:w="597" w:type="pct"/>
          </w:tcPr>
          <w:p w14:paraId="1B068111" w14:textId="22650CD0" w:rsidR="006F7A68" w:rsidRDefault="00853DD4" w:rsidP="0032651E">
            <w:pPr>
              <w:pStyle w:val="Text2"/>
              <w:rPr>
                <w:rFonts w:ascii="Times New Roman" w:hAnsi="Times New Roman"/>
                <w:sz w:val="22"/>
                <w:szCs w:val="22"/>
              </w:rPr>
            </w:pPr>
            <w:r>
              <w:rPr>
                <w:rFonts w:ascii="Times New Roman" w:hAnsi="Times New Roman"/>
                <w:sz w:val="22"/>
                <w:szCs w:val="22"/>
              </w:rPr>
              <w:t>20120</w:t>
            </w:r>
          </w:p>
        </w:tc>
        <w:tc>
          <w:tcPr>
            <w:tcW w:w="1606" w:type="pct"/>
          </w:tcPr>
          <w:p w14:paraId="63922A23" w14:textId="4D697C84" w:rsidR="006F7A68" w:rsidRPr="0045240B" w:rsidRDefault="00B6413E" w:rsidP="0045240B">
            <w:pPr>
              <w:pStyle w:val="Text2"/>
              <w:rPr>
                <w:rFonts w:ascii="Times New Roman" w:hAnsi="Times New Roman"/>
                <w:sz w:val="22"/>
                <w:szCs w:val="22"/>
              </w:rPr>
            </w:pPr>
            <w:r w:rsidRPr="005407FB">
              <w:rPr>
                <w:rFonts w:ascii="Times New Roman" w:hAnsi="Times New Roman"/>
                <w:sz w:val="22"/>
                <w:szCs w:val="22"/>
              </w:rPr>
              <w:t xml:space="preserve">The </w:t>
            </w:r>
            <w:r w:rsidR="00787882">
              <w:rPr>
                <w:rFonts w:ascii="Times New Roman" w:hAnsi="Times New Roman"/>
                <w:sz w:val="22"/>
                <w:szCs w:val="22"/>
              </w:rPr>
              <w:t>‘</w:t>
            </w:r>
            <w:r w:rsidRPr="005407FB">
              <w:rPr>
                <w:rFonts w:ascii="Times New Roman" w:hAnsi="Times New Roman"/>
                <w:sz w:val="22"/>
                <w:szCs w:val="22"/>
              </w:rPr>
              <w:t>CorrDocRefId</w:t>
            </w:r>
            <w:r w:rsidR="00787882">
              <w:rPr>
                <w:rFonts w:ascii="Times New Roman" w:hAnsi="Times New Roman"/>
                <w:sz w:val="22"/>
                <w:szCs w:val="22"/>
              </w:rPr>
              <w:t>’</w:t>
            </w:r>
            <w:r w:rsidRPr="005407FB">
              <w:rPr>
                <w:rFonts w:ascii="Times New Roman" w:hAnsi="Times New Roman"/>
                <w:sz w:val="22"/>
                <w:szCs w:val="22"/>
              </w:rPr>
              <w:t xml:space="preserve"> </w:t>
            </w:r>
            <w:r w:rsidR="00932AF4">
              <w:rPr>
                <w:rFonts w:ascii="Times New Roman" w:hAnsi="Times New Roman"/>
                <w:sz w:val="22"/>
                <w:szCs w:val="22"/>
              </w:rPr>
              <w:t xml:space="preserve">refers to a record that does not belong to </w:t>
            </w:r>
            <w:r w:rsidR="00D67B07">
              <w:rPr>
                <w:rFonts w:ascii="Times New Roman" w:hAnsi="Times New Roman"/>
                <w:sz w:val="22"/>
                <w:szCs w:val="22"/>
              </w:rPr>
              <w:t xml:space="preserve">the corrected message </w:t>
            </w:r>
            <w:r w:rsidR="00115742">
              <w:rPr>
                <w:rFonts w:ascii="Times New Roman" w:hAnsi="Times New Roman"/>
                <w:sz w:val="22"/>
                <w:szCs w:val="22"/>
              </w:rPr>
              <w:t xml:space="preserve">identified by the </w:t>
            </w:r>
            <w:r w:rsidR="00787882">
              <w:rPr>
                <w:rFonts w:ascii="Times New Roman" w:hAnsi="Times New Roman"/>
                <w:sz w:val="22"/>
                <w:szCs w:val="22"/>
              </w:rPr>
              <w:t>‘</w:t>
            </w:r>
            <w:r w:rsidR="001828F2" w:rsidRPr="001828F2">
              <w:rPr>
                <w:rFonts w:ascii="Times New Roman" w:hAnsi="Times New Roman"/>
                <w:sz w:val="22"/>
                <w:szCs w:val="22"/>
              </w:rPr>
              <w:t>CorrMessageRefId</w:t>
            </w:r>
            <w:r w:rsidR="00787882">
              <w:rPr>
                <w:rFonts w:ascii="Times New Roman" w:hAnsi="Times New Roman"/>
                <w:sz w:val="22"/>
                <w:szCs w:val="22"/>
              </w:rPr>
              <w:t>’</w:t>
            </w:r>
            <w:r w:rsidR="001828F2">
              <w:rPr>
                <w:rFonts w:ascii="Times New Roman" w:hAnsi="Times New Roman"/>
                <w:sz w:val="22"/>
                <w:szCs w:val="22"/>
              </w:rPr>
              <w:t>.</w:t>
            </w:r>
          </w:p>
        </w:tc>
        <w:tc>
          <w:tcPr>
            <w:tcW w:w="551" w:type="pct"/>
          </w:tcPr>
          <w:p w14:paraId="79676D0F" w14:textId="53AE1FFB" w:rsidR="006F7A68" w:rsidRDefault="00853DD4" w:rsidP="0032651E">
            <w:pPr>
              <w:pStyle w:val="Text2"/>
              <w:rPr>
                <w:rFonts w:ascii="Times New Roman" w:hAnsi="Times New Roman"/>
                <w:sz w:val="22"/>
                <w:szCs w:val="22"/>
              </w:rPr>
            </w:pPr>
            <w:r>
              <w:rPr>
                <w:rFonts w:ascii="Times New Roman" w:hAnsi="Times New Roman"/>
                <w:sz w:val="22"/>
                <w:szCs w:val="22"/>
              </w:rPr>
              <w:t>File</w:t>
            </w:r>
          </w:p>
        </w:tc>
        <w:tc>
          <w:tcPr>
            <w:tcW w:w="734" w:type="pct"/>
          </w:tcPr>
          <w:p w14:paraId="0FCFCB51" w14:textId="13EF16A8" w:rsidR="006F7A68" w:rsidRDefault="004D2B2D" w:rsidP="0032651E">
            <w:pPr>
              <w:pStyle w:val="Text2"/>
              <w:rPr>
                <w:rFonts w:ascii="Times New Roman" w:hAnsi="Times New Roman"/>
                <w:sz w:val="22"/>
                <w:szCs w:val="22"/>
              </w:rPr>
            </w:pPr>
            <w:r>
              <w:rPr>
                <w:rFonts w:ascii="Times New Roman" w:hAnsi="Times New Roman"/>
                <w:sz w:val="22"/>
                <w:szCs w:val="22"/>
              </w:rPr>
              <w:t>Fully rejected</w:t>
            </w:r>
          </w:p>
        </w:tc>
      </w:tr>
      <w:tr w:rsidR="00180D59" w:rsidRPr="00562031" w14:paraId="68E3C121" w14:textId="77777777" w:rsidTr="00A5163C">
        <w:trPr>
          <w:cantSplit/>
        </w:trPr>
        <w:tc>
          <w:tcPr>
            <w:tcW w:w="833" w:type="pct"/>
          </w:tcPr>
          <w:p w14:paraId="65587128" w14:textId="46054312" w:rsidR="00180D59" w:rsidRPr="005407FB" w:rsidRDefault="00B44AAE" w:rsidP="00180D59">
            <w:pPr>
              <w:pStyle w:val="Text2"/>
              <w:rPr>
                <w:rFonts w:ascii="Times New Roman" w:hAnsi="Times New Roman"/>
                <w:sz w:val="22"/>
                <w:szCs w:val="22"/>
              </w:rPr>
            </w:pPr>
            <w:r w:rsidRPr="00B44AAE">
              <w:rPr>
                <w:rFonts w:ascii="Times New Roman" w:hAnsi="Times New Roman"/>
                <w:sz w:val="22"/>
                <w:szCs w:val="22"/>
              </w:rPr>
              <w:t>Discrepancy in the provision of an ‘other’ type and its specification (full rejection)</w:t>
            </w:r>
          </w:p>
        </w:tc>
        <w:tc>
          <w:tcPr>
            <w:tcW w:w="679" w:type="pct"/>
          </w:tcPr>
          <w:p w14:paraId="0CF9F45C" w14:textId="3FAF5497" w:rsidR="00180D59" w:rsidRDefault="00180D59" w:rsidP="00180D59">
            <w:pPr>
              <w:pStyle w:val="Text2"/>
              <w:rPr>
                <w:rFonts w:ascii="Times New Roman" w:hAnsi="Times New Roman"/>
                <w:sz w:val="22"/>
                <w:szCs w:val="22"/>
              </w:rPr>
            </w:pPr>
            <w:r>
              <w:rPr>
                <w:rFonts w:ascii="Times New Roman" w:hAnsi="Times New Roman"/>
                <w:sz w:val="22"/>
                <w:szCs w:val="22"/>
              </w:rPr>
              <w:t>CM-BR-0130</w:t>
            </w:r>
          </w:p>
        </w:tc>
        <w:tc>
          <w:tcPr>
            <w:tcW w:w="597" w:type="pct"/>
          </w:tcPr>
          <w:p w14:paraId="6C202551" w14:textId="695DD99E" w:rsidR="00180D59" w:rsidRDefault="00180D59" w:rsidP="00180D59">
            <w:pPr>
              <w:pStyle w:val="Text2"/>
              <w:rPr>
                <w:rFonts w:ascii="Times New Roman" w:hAnsi="Times New Roman"/>
                <w:sz w:val="22"/>
                <w:szCs w:val="22"/>
              </w:rPr>
            </w:pPr>
            <w:r>
              <w:rPr>
                <w:rFonts w:ascii="Times New Roman" w:hAnsi="Times New Roman"/>
                <w:sz w:val="22"/>
                <w:szCs w:val="22"/>
              </w:rPr>
              <w:t>20130</w:t>
            </w:r>
          </w:p>
        </w:tc>
        <w:tc>
          <w:tcPr>
            <w:tcW w:w="1606" w:type="pct"/>
          </w:tcPr>
          <w:p w14:paraId="39420625" w14:textId="4CD25DEF" w:rsidR="00180D59" w:rsidRPr="006B3C11" w:rsidRDefault="00180D59" w:rsidP="00180D59">
            <w:pPr>
              <w:pStyle w:val="Text2"/>
              <w:keepNext/>
              <w:rPr>
                <w:rFonts w:ascii="Times New Roman" w:hAnsi="Times New Roman"/>
                <w:sz w:val="22"/>
                <w:szCs w:val="22"/>
              </w:rPr>
            </w:pPr>
            <w:r w:rsidRPr="006B3C11">
              <w:rPr>
                <w:rFonts w:ascii="Times New Roman" w:hAnsi="Times New Roman"/>
                <w:sz w:val="22"/>
                <w:szCs w:val="22"/>
              </w:rPr>
              <w:t xml:space="preserve">If the </w:t>
            </w:r>
            <w:r w:rsidR="00455FAD">
              <w:rPr>
                <w:rFonts w:ascii="Times New Roman" w:hAnsi="Times New Roman"/>
                <w:sz w:val="22"/>
                <w:szCs w:val="22"/>
              </w:rPr>
              <w:t>‘other’ type</w:t>
            </w:r>
            <w:r w:rsidRPr="006B3C11">
              <w:rPr>
                <w:rFonts w:ascii="Times New Roman" w:hAnsi="Times New Roman"/>
                <w:sz w:val="22"/>
                <w:szCs w:val="22"/>
              </w:rPr>
              <w:t xml:space="preserve"> is provided, then </w:t>
            </w:r>
            <w:r w:rsidR="00455FAD">
              <w:rPr>
                <w:rFonts w:ascii="Times New Roman" w:hAnsi="Times New Roman"/>
                <w:sz w:val="22"/>
                <w:szCs w:val="22"/>
              </w:rPr>
              <w:t xml:space="preserve">its specification is </w:t>
            </w:r>
            <w:r w:rsidRPr="006B3C11">
              <w:rPr>
                <w:rFonts w:ascii="Times New Roman" w:hAnsi="Times New Roman"/>
                <w:sz w:val="22"/>
                <w:szCs w:val="22"/>
              </w:rPr>
              <w:t>mandatory.</w:t>
            </w:r>
          </w:p>
          <w:p w14:paraId="4E32329A" w14:textId="77777777" w:rsidR="00180D59" w:rsidRDefault="00180D59" w:rsidP="00180D59">
            <w:pPr>
              <w:pStyle w:val="Text2"/>
              <w:rPr>
                <w:rFonts w:ascii="Times New Roman" w:hAnsi="Times New Roman"/>
                <w:sz w:val="22"/>
                <w:szCs w:val="22"/>
              </w:rPr>
            </w:pPr>
            <w:r w:rsidRPr="006B3C11">
              <w:rPr>
                <w:rFonts w:ascii="Times New Roman" w:hAnsi="Times New Roman"/>
                <w:sz w:val="22"/>
                <w:szCs w:val="22"/>
              </w:rPr>
              <w:t xml:space="preserve">Otherwise, if the </w:t>
            </w:r>
            <w:r w:rsidR="00455FAD">
              <w:rPr>
                <w:rFonts w:ascii="Times New Roman" w:hAnsi="Times New Roman"/>
                <w:sz w:val="22"/>
                <w:szCs w:val="22"/>
              </w:rPr>
              <w:t>‘other’</w:t>
            </w:r>
            <w:r w:rsidR="00455FAD" w:rsidRPr="006B3C11">
              <w:rPr>
                <w:rFonts w:ascii="Times New Roman" w:hAnsi="Times New Roman"/>
                <w:sz w:val="22"/>
                <w:szCs w:val="22"/>
              </w:rPr>
              <w:t xml:space="preserve"> </w:t>
            </w:r>
            <w:r w:rsidR="00455FAD">
              <w:rPr>
                <w:rFonts w:ascii="Times New Roman" w:hAnsi="Times New Roman"/>
                <w:sz w:val="22"/>
                <w:szCs w:val="22"/>
              </w:rPr>
              <w:t xml:space="preserve">type </w:t>
            </w:r>
            <w:r w:rsidRPr="006B3C11">
              <w:rPr>
                <w:rFonts w:ascii="Times New Roman" w:hAnsi="Times New Roman"/>
                <w:sz w:val="22"/>
                <w:szCs w:val="22"/>
              </w:rPr>
              <w:t xml:space="preserve">is not provided, the </w:t>
            </w:r>
            <w:r w:rsidR="00455FAD">
              <w:rPr>
                <w:rFonts w:ascii="Times New Roman" w:hAnsi="Times New Roman"/>
                <w:sz w:val="22"/>
                <w:szCs w:val="22"/>
              </w:rPr>
              <w:t>specification is</w:t>
            </w:r>
            <w:r w:rsidRPr="006B3C11">
              <w:rPr>
                <w:rFonts w:ascii="Times New Roman" w:hAnsi="Times New Roman"/>
                <w:sz w:val="22"/>
                <w:szCs w:val="22"/>
              </w:rPr>
              <w:t xml:space="preserve"> not to be provided.</w:t>
            </w:r>
          </w:p>
          <w:p w14:paraId="28448199" w14:textId="06A095AC" w:rsidR="00180D59" w:rsidRPr="005407FB" w:rsidRDefault="00384CA8" w:rsidP="00180D59">
            <w:pPr>
              <w:pStyle w:val="Text2"/>
              <w:rPr>
                <w:rFonts w:ascii="Times New Roman" w:hAnsi="Times New Roman"/>
                <w:sz w:val="22"/>
                <w:szCs w:val="22"/>
              </w:rPr>
            </w:pPr>
            <w:r>
              <w:rPr>
                <w:rFonts w:ascii="Times New Roman" w:hAnsi="Times New Roman"/>
                <w:sz w:val="22"/>
                <w:szCs w:val="22"/>
              </w:rPr>
              <w:t>This rule applies to the following element</w:t>
            </w:r>
            <w:r w:rsidR="000B1401">
              <w:rPr>
                <w:rFonts w:ascii="Times New Roman" w:hAnsi="Times New Roman"/>
                <w:sz w:val="22"/>
                <w:szCs w:val="22"/>
              </w:rPr>
              <w:t>(</w:t>
            </w:r>
            <w:r>
              <w:rPr>
                <w:rFonts w:ascii="Times New Roman" w:hAnsi="Times New Roman"/>
                <w:sz w:val="22"/>
                <w:szCs w:val="22"/>
              </w:rPr>
              <w:t>s</w:t>
            </w:r>
            <w:r w:rsidR="000B1401">
              <w:rPr>
                <w:rFonts w:ascii="Times New Roman" w:hAnsi="Times New Roman"/>
                <w:sz w:val="22"/>
                <w:szCs w:val="22"/>
              </w:rPr>
              <w:t>)</w:t>
            </w:r>
            <w:r>
              <w:rPr>
                <w:rFonts w:ascii="Times New Roman" w:hAnsi="Times New Roman"/>
                <w:sz w:val="22"/>
                <w:szCs w:val="22"/>
              </w:rPr>
              <w:t xml:space="preserve"> </w:t>
            </w:r>
            <w:r w:rsidR="002267AF">
              <w:rPr>
                <w:rFonts w:ascii="Times New Roman" w:hAnsi="Times New Roman"/>
                <w:sz w:val="22"/>
                <w:szCs w:val="22"/>
              </w:rPr>
              <w:t xml:space="preserve">that are </w:t>
            </w:r>
            <w:r w:rsidR="002267AF" w:rsidRPr="00861ACB">
              <w:rPr>
                <w:rFonts w:ascii="Times New Roman" w:hAnsi="Times New Roman"/>
                <w:b/>
                <w:bCs/>
                <w:sz w:val="22"/>
                <w:szCs w:val="22"/>
              </w:rPr>
              <w:t>not</w:t>
            </w:r>
            <w:r w:rsidR="002267AF">
              <w:rPr>
                <w:rFonts w:ascii="Times New Roman" w:hAnsi="Times New Roman"/>
                <w:sz w:val="22"/>
                <w:szCs w:val="22"/>
              </w:rPr>
              <w:t xml:space="preserve"> </w:t>
            </w:r>
            <w:r w:rsidR="004D5C7D">
              <w:rPr>
                <w:rFonts w:ascii="Times New Roman" w:hAnsi="Times New Roman"/>
                <w:sz w:val="22"/>
                <w:szCs w:val="22"/>
              </w:rPr>
              <w:t xml:space="preserve">specified </w:t>
            </w:r>
            <w:r w:rsidR="002267AF">
              <w:rPr>
                <w:rFonts w:ascii="Times New Roman" w:hAnsi="Times New Roman"/>
                <w:sz w:val="22"/>
                <w:szCs w:val="22"/>
              </w:rPr>
              <w:t xml:space="preserve">at reported payee level: </w:t>
            </w:r>
            <w:r w:rsidR="002267AF" w:rsidRPr="00384CA8">
              <w:rPr>
                <w:rFonts w:ascii="Times New Roman" w:hAnsi="Times New Roman"/>
                <w:sz w:val="22"/>
                <w:szCs w:val="22"/>
              </w:rPr>
              <w:t>‘PSPId_Type’</w:t>
            </w:r>
            <w:r w:rsidR="002267AF">
              <w:rPr>
                <w:rFonts w:ascii="Times New Roman" w:hAnsi="Times New Roman"/>
                <w:sz w:val="22"/>
                <w:szCs w:val="22"/>
              </w:rPr>
              <w:t xml:space="preserve"> </w:t>
            </w:r>
            <w:r w:rsidR="00ED579D">
              <w:rPr>
                <w:rFonts w:ascii="Times New Roman" w:hAnsi="Times New Roman"/>
                <w:sz w:val="22"/>
                <w:szCs w:val="22"/>
              </w:rPr>
              <w:t xml:space="preserve">(only for </w:t>
            </w:r>
            <w:r w:rsidR="0022763A">
              <w:rPr>
                <w:rFonts w:ascii="Times New Roman" w:hAnsi="Times New Roman"/>
                <w:sz w:val="22"/>
                <w:szCs w:val="22"/>
              </w:rPr>
              <w:t>‘</w:t>
            </w:r>
            <w:r w:rsidR="00ED579D">
              <w:rPr>
                <w:rFonts w:ascii="Times New Roman" w:hAnsi="Times New Roman"/>
                <w:sz w:val="22"/>
                <w:szCs w:val="22"/>
              </w:rPr>
              <w:t>SendingPSP</w:t>
            </w:r>
            <w:r w:rsidR="0022763A">
              <w:rPr>
                <w:rFonts w:ascii="Times New Roman" w:hAnsi="Times New Roman"/>
                <w:sz w:val="22"/>
                <w:szCs w:val="22"/>
              </w:rPr>
              <w:t>’</w:t>
            </w:r>
            <w:r w:rsidR="00ED579D">
              <w:rPr>
                <w:rFonts w:ascii="Times New Roman" w:hAnsi="Times New Roman"/>
                <w:sz w:val="22"/>
                <w:szCs w:val="22"/>
              </w:rPr>
              <w:t xml:space="preserve"> and </w:t>
            </w:r>
            <w:r w:rsidR="0022763A">
              <w:rPr>
                <w:rFonts w:ascii="Times New Roman" w:hAnsi="Times New Roman"/>
                <w:sz w:val="22"/>
                <w:szCs w:val="22"/>
              </w:rPr>
              <w:t>‘</w:t>
            </w:r>
            <w:r w:rsidR="00ED579D">
              <w:rPr>
                <w:rFonts w:ascii="Times New Roman" w:hAnsi="Times New Roman"/>
                <w:sz w:val="22"/>
                <w:szCs w:val="22"/>
              </w:rPr>
              <w:t>ReportingPSP</w:t>
            </w:r>
            <w:r w:rsidR="0022763A">
              <w:rPr>
                <w:rFonts w:ascii="Times New Roman" w:hAnsi="Times New Roman"/>
                <w:sz w:val="22"/>
                <w:szCs w:val="22"/>
              </w:rPr>
              <w:t>’</w:t>
            </w:r>
            <w:r w:rsidR="00ED579D">
              <w:rPr>
                <w:rFonts w:ascii="Times New Roman" w:hAnsi="Times New Roman"/>
                <w:sz w:val="22"/>
                <w:szCs w:val="22"/>
              </w:rPr>
              <w:t>)</w:t>
            </w:r>
            <w:r w:rsidR="002267AF">
              <w:rPr>
                <w:rFonts w:ascii="Times New Roman" w:hAnsi="Times New Roman"/>
                <w:sz w:val="22"/>
                <w:szCs w:val="22"/>
              </w:rPr>
              <w:t>.</w:t>
            </w:r>
          </w:p>
        </w:tc>
        <w:tc>
          <w:tcPr>
            <w:tcW w:w="551" w:type="pct"/>
          </w:tcPr>
          <w:p w14:paraId="672C9715" w14:textId="14E79FF9" w:rsidR="00180D59" w:rsidRDefault="00180D59" w:rsidP="00180D59">
            <w:pPr>
              <w:pStyle w:val="Text2"/>
              <w:rPr>
                <w:rFonts w:ascii="Times New Roman" w:hAnsi="Times New Roman"/>
                <w:sz w:val="22"/>
                <w:szCs w:val="22"/>
              </w:rPr>
            </w:pPr>
            <w:r>
              <w:rPr>
                <w:rFonts w:ascii="Times New Roman" w:hAnsi="Times New Roman"/>
                <w:sz w:val="22"/>
                <w:szCs w:val="22"/>
              </w:rPr>
              <w:t>File</w:t>
            </w:r>
          </w:p>
        </w:tc>
        <w:tc>
          <w:tcPr>
            <w:tcW w:w="734" w:type="pct"/>
          </w:tcPr>
          <w:p w14:paraId="34ACEBED" w14:textId="599AA42D" w:rsidR="00180D59" w:rsidRDefault="004D2B2D" w:rsidP="00180D59">
            <w:pPr>
              <w:pStyle w:val="Text2"/>
              <w:rPr>
                <w:rFonts w:ascii="Times New Roman" w:hAnsi="Times New Roman"/>
                <w:sz w:val="22"/>
                <w:szCs w:val="22"/>
              </w:rPr>
            </w:pPr>
            <w:r>
              <w:rPr>
                <w:rFonts w:ascii="Times New Roman" w:hAnsi="Times New Roman"/>
                <w:sz w:val="22"/>
                <w:szCs w:val="22"/>
              </w:rPr>
              <w:t>Fully rejected</w:t>
            </w:r>
          </w:p>
        </w:tc>
      </w:tr>
      <w:tr w:rsidR="009A29F0" w:rsidRPr="00562031" w14:paraId="1B3F80B5" w14:textId="77777777" w:rsidTr="00A5163C">
        <w:trPr>
          <w:cantSplit/>
        </w:trPr>
        <w:tc>
          <w:tcPr>
            <w:tcW w:w="833" w:type="pct"/>
          </w:tcPr>
          <w:p w14:paraId="1C6E0D28" w14:textId="2DC5B7CC" w:rsidR="009A29F0" w:rsidRPr="006B3C11" w:rsidRDefault="00977DF6" w:rsidP="009A29F0">
            <w:pPr>
              <w:pStyle w:val="Text2"/>
              <w:rPr>
                <w:rFonts w:ascii="Times New Roman" w:hAnsi="Times New Roman"/>
                <w:sz w:val="22"/>
                <w:szCs w:val="22"/>
              </w:rPr>
            </w:pPr>
            <w:r w:rsidRPr="00977DF6">
              <w:rPr>
                <w:rFonts w:ascii="Times New Roman" w:hAnsi="Times New Roman"/>
                <w:sz w:val="22"/>
                <w:szCs w:val="22"/>
              </w:rPr>
              <w:lastRenderedPageBreak/>
              <w:t>Discrepancy in the provision of an ‘other’ type and its specification (partial rejection)</w:t>
            </w:r>
          </w:p>
        </w:tc>
        <w:tc>
          <w:tcPr>
            <w:tcW w:w="679" w:type="pct"/>
          </w:tcPr>
          <w:p w14:paraId="44FB6CBB" w14:textId="655BDCEB" w:rsidR="009A29F0" w:rsidRDefault="009A29F0" w:rsidP="009A29F0">
            <w:pPr>
              <w:pStyle w:val="Text2"/>
              <w:rPr>
                <w:rFonts w:ascii="Times New Roman" w:hAnsi="Times New Roman"/>
                <w:sz w:val="22"/>
                <w:szCs w:val="22"/>
              </w:rPr>
            </w:pPr>
            <w:bookmarkStart w:id="4468" w:name="CM_BR_0140"/>
            <w:r>
              <w:rPr>
                <w:rFonts w:ascii="Times New Roman" w:hAnsi="Times New Roman"/>
                <w:sz w:val="22"/>
                <w:szCs w:val="22"/>
              </w:rPr>
              <w:t>CM-BR-0140</w:t>
            </w:r>
            <w:bookmarkEnd w:id="4468"/>
          </w:p>
        </w:tc>
        <w:tc>
          <w:tcPr>
            <w:tcW w:w="597" w:type="pct"/>
          </w:tcPr>
          <w:p w14:paraId="7C871A6C" w14:textId="77E48289" w:rsidR="009A29F0" w:rsidRDefault="009A29F0" w:rsidP="009A29F0">
            <w:pPr>
              <w:pStyle w:val="Text2"/>
              <w:rPr>
                <w:rFonts w:ascii="Times New Roman" w:hAnsi="Times New Roman"/>
                <w:sz w:val="22"/>
                <w:szCs w:val="22"/>
              </w:rPr>
            </w:pPr>
            <w:r>
              <w:rPr>
                <w:rFonts w:ascii="Times New Roman" w:hAnsi="Times New Roman"/>
                <w:sz w:val="22"/>
                <w:szCs w:val="22"/>
              </w:rPr>
              <w:t>20140</w:t>
            </w:r>
          </w:p>
        </w:tc>
        <w:tc>
          <w:tcPr>
            <w:tcW w:w="1606" w:type="pct"/>
          </w:tcPr>
          <w:p w14:paraId="44375ED7" w14:textId="77777777" w:rsidR="009A29F0" w:rsidRPr="006B3C11" w:rsidRDefault="009A29F0" w:rsidP="009A29F0">
            <w:pPr>
              <w:pStyle w:val="Text2"/>
              <w:keepNext/>
              <w:rPr>
                <w:rFonts w:ascii="Times New Roman" w:hAnsi="Times New Roman"/>
                <w:sz w:val="22"/>
                <w:szCs w:val="22"/>
              </w:rPr>
            </w:pPr>
            <w:r w:rsidRPr="006B3C11">
              <w:rPr>
                <w:rFonts w:ascii="Times New Roman" w:hAnsi="Times New Roman"/>
                <w:sz w:val="22"/>
                <w:szCs w:val="22"/>
              </w:rPr>
              <w:t xml:space="preserve">If the </w:t>
            </w:r>
            <w:r>
              <w:rPr>
                <w:rFonts w:ascii="Times New Roman" w:hAnsi="Times New Roman"/>
                <w:sz w:val="22"/>
                <w:szCs w:val="22"/>
              </w:rPr>
              <w:t>‘other’ type</w:t>
            </w:r>
            <w:r w:rsidRPr="006B3C11">
              <w:rPr>
                <w:rFonts w:ascii="Times New Roman" w:hAnsi="Times New Roman"/>
                <w:sz w:val="22"/>
                <w:szCs w:val="22"/>
              </w:rPr>
              <w:t xml:space="preserve"> is provided, then </w:t>
            </w:r>
            <w:r>
              <w:rPr>
                <w:rFonts w:ascii="Times New Roman" w:hAnsi="Times New Roman"/>
                <w:sz w:val="22"/>
                <w:szCs w:val="22"/>
              </w:rPr>
              <w:t xml:space="preserve">its specification is </w:t>
            </w:r>
            <w:r w:rsidRPr="006B3C11">
              <w:rPr>
                <w:rFonts w:ascii="Times New Roman" w:hAnsi="Times New Roman"/>
                <w:sz w:val="22"/>
                <w:szCs w:val="22"/>
              </w:rPr>
              <w:t>mandatory.</w:t>
            </w:r>
          </w:p>
          <w:p w14:paraId="1AA6FC07" w14:textId="77777777" w:rsidR="009A29F0" w:rsidRDefault="009A29F0" w:rsidP="009A29F0">
            <w:pPr>
              <w:pStyle w:val="Text2"/>
              <w:keepNext/>
              <w:rPr>
                <w:rFonts w:ascii="Times New Roman" w:hAnsi="Times New Roman"/>
                <w:sz w:val="22"/>
                <w:szCs w:val="22"/>
              </w:rPr>
            </w:pPr>
            <w:r w:rsidRPr="006B3C11">
              <w:rPr>
                <w:rFonts w:ascii="Times New Roman" w:hAnsi="Times New Roman"/>
                <w:sz w:val="22"/>
                <w:szCs w:val="22"/>
              </w:rPr>
              <w:t xml:space="preserve">Otherwise, if the </w:t>
            </w:r>
            <w:r>
              <w:rPr>
                <w:rFonts w:ascii="Times New Roman" w:hAnsi="Times New Roman"/>
                <w:sz w:val="22"/>
                <w:szCs w:val="22"/>
              </w:rPr>
              <w:t>‘other’</w:t>
            </w:r>
            <w:r w:rsidRPr="006B3C11">
              <w:rPr>
                <w:rFonts w:ascii="Times New Roman" w:hAnsi="Times New Roman"/>
                <w:sz w:val="22"/>
                <w:szCs w:val="22"/>
              </w:rPr>
              <w:t xml:space="preserve"> </w:t>
            </w:r>
            <w:r>
              <w:rPr>
                <w:rFonts w:ascii="Times New Roman" w:hAnsi="Times New Roman"/>
                <w:sz w:val="22"/>
                <w:szCs w:val="22"/>
              </w:rPr>
              <w:t xml:space="preserve">type </w:t>
            </w:r>
            <w:r w:rsidRPr="006B3C11">
              <w:rPr>
                <w:rFonts w:ascii="Times New Roman" w:hAnsi="Times New Roman"/>
                <w:sz w:val="22"/>
                <w:szCs w:val="22"/>
              </w:rPr>
              <w:t xml:space="preserve">is not provided, the </w:t>
            </w:r>
            <w:r>
              <w:rPr>
                <w:rFonts w:ascii="Times New Roman" w:hAnsi="Times New Roman"/>
                <w:sz w:val="22"/>
                <w:szCs w:val="22"/>
              </w:rPr>
              <w:t>specification is</w:t>
            </w:r>
            <w:r w:rsidRPr="006B3C11">
              <w:rPr>
                <w:rFonts w:ascii="Times New Roman" w:hAnsi="Times New Roman"/>
                <w:sz w:val="22"/>
                <w:szCs w:val="22"/>
              </w:rPr>
              <w:t xml:space="preserve"> not to be provided.</w:t>
            </w:r>
          </w:p>
          <w:p w14:paraId="660D8EED" w14:textId="1C993122" w:rsidR="00384CA8" w:rsidRPr="006B3C11" w:rsidRDefault="00384CA8" w:rsidP="009A29F0">
            <w:pPr>
              <w:pStyle w:val="Text2"/>
              <w:keepNext/>
              <w:rPr>
                <w:rFonts w:ascii="Times New Roman" w:hAnsi="Times New Roman"/>
                <w:sz w:val="22"/>
                <w:szCs w:val="22"/>
              </w:rPr>
            </w:pPr>
            <w:r>
              <w:rPr>
                <w:rFonts w:ascii="Times New Roman" w:hAnsi="Times New Roman"/>
                <w:sz w:val="22"/>
                <w:szCs w:val="22"/>
              </w:rPr>
              <w:t>This rule applies to the following element</w:t>
            </w:r>
            <w:r w:rsidR="00BF0A5D">
              <w:rPr>
                <w:rFonts w:ascii="Times New Roman" w:hAnsi="Times New Roman"/>
                <w:sz w:val="22"/>
                <w:szCs w:val="22"/>
              </w:rPr>
              <w:t>(</w:t>
            </w:r>
            <w:r>
              <w:rPr>
                <w:rFonts w:ascii="Times New Roman" w:hAnsi="Times New Roman"/>
                <w:sz w:val="22"/>
                <w:szCs w:val="22"/>
              </w:rPr>
              <w:t>s</w:t>
            </w:r>
            <w:r w:rsidR="00BF0A5D">
              <w:rPr>
                <w:rFonts w:ascii="Times New Roman" w:hAnsi="Times New Roman"/>
                <w:sz w:val="22"/>
                <w:szCs w:val="22"/>
              </w:rPr>
              <w:t>)</w:t>
            </w:r>
            <w:r>
              <w:rPr>
                <w:rFonts w:ascii="Times New Roman" w:hAnsi="Times New Roman"/>
                <w:sz w:val="22"/>
                <w:szCs w:val="22"/>
              </w:rPr>
              <w:t xml:space="preserve"> </w:t>
            </w:r>
            <w:r w:rsidR="00890AE9">
              <w:rPr>
                <w:rFonts w:ascii="Times New Roman" w:hAnsi="Times New Roman"/>
                <w:sz w:val="22"/>
                <w:szCs w:val="22"/>
              </w:rPr>
              <w:t xml:space="preserve">that are specified </w:t>
            </w:r>
            <w:r>
              <w:rPr>
                <w:rFonts w:ascii="Times New Roman" w:hAnsi="Times New Roman"/>
                <w:sz w:val="22"/>
                <w:szCs w:val="22"/>
              </w:rPr>
              <w:t xml:space="preserve">at reported payee level: </w:t>
            </w:r>
            <w:r w:rsidRPr="00384CA8">
              <w:rPr>
                <w:rFonts w:ascii="Times New Roman" w:hAnsi="Times New Roman"/>
                <w:sz w:val="22"/>
                <w:szCs w:val="22"/>
              </w:rPr>
              <w:t>‘AccountIdentifier_Type’, ‘PaymentMethod_Type’</w:t>
            </w:r>
            <w:r w:rsidR="00CA7886">
              <w:rPr>
                <w:rFonts w:ascii="Times New Roman" w:hAnsi="Times New Roman"/>
                <w:sz w:val="22"/>
                <w:szCs w:val="22"/>
              </w:rPr>
              <w:t>,</w:t>
            </w:r>
            <w:r w:rsidRPr="00384CA8">
              <w:rPr>
                <w:rFonts w:ascii="Times New Roman" w:hAnsi="Times New Roman"/>
                <w:sz w:val="22"/>
                <w:szCs w:val="22"/>
              </w:rPr>
              <w:t xml:space="preserve"> ‘TAXId_Type’</w:t>
            </w:r>
            <w:r w:rsidR="00BF0A5D">
              <w:rPr>
                <w:rFonts w:ascii="Times New Roman" w:hAnsi="Times New Roman"/>
                <w:sz w:val="22"/>
                <w:szCs w:val="22"/>
              </w:rPr>
              <w:t xml:space="preserve">, </w:t>
            </w:r>
            <w:r w:rsidRPr="00384CA8">
              <w:rPr>
                <w:rFonts w:ascii="Times New Roman" w:hAnsi="Times New Roman"/>
                <w:sz w:val="22"/>
                <w:szCs w:val="22"/>
              </w:rPr>
              <w:t>‘TransactionDate_Type’</w:t>
            </w:r>
            <w:r w:rsidR="007E1116">
              <w:rPr>
                <w:rFonts w:ascii="Times New Roman" w:hAnsi="Times New Roman"/>
                <w:sz w:val="22"/>
                <w:szCs w:val="22"/>
              </w:rPr>
              <w:t>, ‘PS</w:t>
            </w:r>
            <w:r w:rsidR="00566408">
              <w:rPr>
                <w:rFonts w:ascii="Times New Roman" w:hAnsi="Times New Roman"/>
                <w:sz w:val="22"/>
                <w:szCs w:val="22"/>
              </w:rPr>
              <w:t>P</w:t>
            </w:r>
            <w:r w:rsidR="007E1116">
              <w:rPr>
                <w:rFonts w:ascii="Times New Roman" w:hAnsi="Times New Roman"/>
                <w:sz w:val="22"/>
                <w:szCs w:val="22"/>
              </w:rPr>
              <w:t xml:space="preserve">Role_Type’ and ‘PSPId_Type’ (only for </w:t>
            </w:r>
            <w:r w:rsidR="006508D7">
              <w:rPr>
                <w:rFonts w:ascii="Times New Roman" w:hAnsi="Times New Roman"/>
                <w:sz w:val="22"/>
                <w:szCs w:val="22"/>
              </w:rPr>
              <w:t>‘</w:t>
            </w:r>
            <w:r w:rsidR="007E1116">
              <w:rPr>
                <w:rFonts w:ascii="Times New Roman" w:hAnsi="Times New Roman"/>
                <w:sz w:val="22"/>
                <w:szCs w:val="22"/>
              </w:rPr>
              <w:t>Representative</w:t>
            </w:r>
            <w:r w:rsidR="006508D7">
              <w:rPr>
                <w:rFonts w:ascii="Times New Roman" w:hAnsi="Times New Roman"/>
                <w:sz w:val="22"/>
                <w:szCs w:val="22"/>
              </w:rPr>
              <w:t>’</w:t>
            </w:r>
            <w:r w:rsidR="007E1116">
              <w:rPr>
                <w:rFonts w:ascii="Times New Roman" w:hAnsi="Times New Roman"/>
                <w:sz w:val="22"/>
                <w:szCs w:val="22"/>
              </w:rPr>
              <w:t>)</w:t>
            </w:r>
            <w:r w:rsidR="002267AF">
              <w:rPr>
                <w:rFonts w:ascii="Times New Roman" w:hAnsi="Times New Roman"/>
                <w:sz w:val="22"/>
                <w:szCs w:val="22"/>
              </w:rPr>
              <w:t>.</w:t>
            </w:r>
          </w:p>
        </w:tc>
        <w:tc>
          <w:tcPr>
            <w:tcW w:w="551" w:type="pct"/>
          </w:tcPr>
          <w:p w14:paraId="3131174E" w14:textId="2D90EB03" w:rsidR="009A29F0" w:rsidRDefault="009A29F0" w:rsidP="009A29F0">
            <w:pPr>
              <w:pStyle w:val="Text2"/>
              <w:rPr>
                <w:rFonts w:ascii="Times New Roman" w:hAnsi="Times New Roman"/>
                <w:sz w:val="22"/>
                <w:szCs w:val="22"/>
              </w:rPr>
            </w:pPr>
            <w:r>
              <w:rPr>
                <w:rFonts w:ascii="Times New Roman" w:hAnsi="Times New Roman"/>
                <w:sz w:val="22"/>
                <w:szCs w:val="22"/>
              </w:rPr>
              <w:t>Record</w:t>
            </w:r>
          </w:p>
        </w:tc>
        <w:tc>
          <w:tcPr>
            <w:tcW w:w="734" w:type="pct"/>
          </w:tcPr>
          <w:p w14:paraId="4357D2D1" w14:textId="3BFEB693" w:rsidR="009A29F0" w:rsidRDefault="004D2B2D" w:rsidP="009A29F0">
            <w:pPr>
              <w:pStyle w:val="Text2"/>
              <w:rPr>
                <w:rFonts w:ascii="Times New Roman" w:hAnsi="Times New Roman"/>
                <w:sz w:val="22"/>
                <w:szCs w:val="22"/>
              </w:rPr>
            </w:pPr>
            <w:r>
              <w:rPr>
                <w:rFonts w:ascii="Times New Roman" w:hAnsi="Times New Roman"/>
                <w:sz w:val="22"/>
                <w:szCs w:val="22"/>
              </w:rPr>
              <w:t>Partially rejected</w:t>
            </w:r>
          </w:p>
        </w:tc>
      </w:tr>
      <w:tr w:rsidR="000D631A" w:rsidRPr="00562031" w14:paraId="341E1F56" w14:textId="77777777" w:rsidTr="00A5163C">
        <w:trPr>
          <w:cantSplit/>
        </w:trPr>
        <w:tc>
          <w:tcPr>
            <w:tcW w:w="833" w:type="pct"/>
          </w:tcPr>
          <w:p w14:paraId="5FB9445F" w14:textId="25D6C7EF" w:rsidR="000D631A" w:rsidRPr="00977DF6" w:rsidRDefault="003476DB" w:rsidP="003F21AF">
            <w:pPr>
              <w:pStyle w:val="Text2"/>
              <w:keepNext/>
              <w:rPr>
                <w:rFonts w:ascii="Times New Roman" w:hAnsi="Times New Roman"/>
                <w:sz w:val="22"/>
                <w:szCs w:val="22"/>
              </w:rPr>
            </w:pPr>
            <w:r w:rsidRPr="003476DB">
              <w:rPr>
                <w:rFonts w:ascii="Times New Roman" w:hAnsi="Times New Roman"/>
                <w:sz w:val="22"/>
                <w:szCs w:val="22"/>
              </w:rPr>
              <w:t>Same payee reported under two different ReportedPayee elements</w:t>
            </w:r>
          </w:p>
        </w:tc>
        <w:tc>
          <w:tcPr>
            <w:tcW w:w="679" w:type="pct"/>
          </w:tcPr>
          <w:p w14:paraId="6180D0DE" w14:textId="4086AF8D" w:rsidR="000D631A" w:rsidRDefault="003476DB" w:rsidP="003F21AF">
            <w:pPr>
              <w:pStyle w:val="Text2"/>
              <w:keepNext/>
              <w:rPr>
                <w:rFonts w:ascii="Times New Roman" w:hAnsi="Times New Roman"/>
                <w:sz w:val="22"/>
                <w:szCs w:val="22"/>
              </w:rPr>
            </w:pPr>
            <w:bookmarkStart w:id="4469" w:name="CM_BR_0150"/>
            <w:r w:rsidRPr="003476DB">
              <w:rPr>
                <w:rFonts w:ascii="Times New Roman" w:hAnsi="Times New Roman"/>
                <w:sz w:val="22"/>
                <w:szCs w:val="22"/>
              </w:rPr>
              <w:t>CM-BR-0150</w:t>
            </w:r>
            <w:bookmarkEnd w:id="4469"/>
          </w:p>
        </w:tc>
        <w:tc>
          <w:tcPr>
            <w:tcW w:w="597" w:type="pct"/>
          </w:tcPr>
          <w:p w14:paraId="25D9C51E" w14:textId="0BB1EEB2" w:rsidR="000D631A" w:rsidRDefault="003476DB" w:rsidP="003F21AF">
            <w:pPr>
              <w:pStyle w:val="Text2"/>
              <w:keepNext/>
              <w:rPr>
                <w:rFonts w:ascii="Times New Roman" w:hAnsi="Times New Roman"/>
                <w:sz w:val="22"/>
                <w:szCs w:val="22"/>
              </w:rPr>
            </w:pPr>
            <w:r w:rsidRPr="003476DB">
              <w:rPr>
                <w:rFonts w:ascii="Times New Roman" w:hAnsi="Times New Roman"/>
                <w:sz w:val="22"/>
                <w:szCs w:val="22"/>
              </w:rPr>
              <w:t>20150</w:t>
            </w:r>
          </w:p>
        </w:tc>
        <w:tc>
          <w:tcPr>
            <w:tcW w:w="1606" w:type="pct"/>
          </w:tcPr>
          <w:p w14:paraId="2E6BDC07" w14:textId="6FCC7634" w:rsidR="005C2598" w:rsidRPr="005C2598" w:rsidRDefault="003476DB" w:rsidP="003F21AF">
            <w:pPr>
              <w:pStyle w:val="Text2"/>
              <w:keepNext/>
              <w:rPr>
                <w:rFonts w:ascii="Times New Roman" w:hAnsi="Times New Roman"/>
                <w:sz w:val="22"/>
                <w:szCs w:val="22"/>
              </w:rPr>
            </w:pPr>
            <w:r w:rsidRPr="003476DB">
              <w:rPr>
                <w:rFonts w:ascii="Times New Roman" w:hAnsi="Times New Roman"/>
                <w:sz w:val="22"/>
                <w:szCs w:val="22"/>
              </w:rPr>
              <w:t xml:space="preserve">At least two reported payees </w:t>
            </w:r>
            <w:r w:rsidRPr="002B7ABC">
              <w:rPr>
                <w:rStyle w:val="XMLCodeChar"/>
              </w:rPr>
              <w:t>(&lt;DocRefId1&gt;</w:t>
            </w:r>
            <w:r w:rsidRPr="003476DB">
              <w:rPr>
                <w:rFonts w:ascii="Times New Roman" w:hAnsi="Times New Roman"/>
                <w:sz w:val="22"/>
                <w:szCs w:val="22"/>
              </w:rPr>
              <w:t xml:space="preserve"> and </w:t>
            </w:r>
            <w:r w:rsidRPr="002B7ABC">
              <w:rPr>
                <w:rStyle w:val="XMLCodeChar"/>
              </w:rPr>
              <w:t>&lt;DocRefId2&gt;</w:t>
            </w:r>
            <w:r w:rsidRPr="003476DB">
              <w:rPr>
                <w:rFonts w:ascii="Times New Roman" w:hAnsi="Times New Roman"/>
                <w:sz w:val="22"/>
                <w:szCs w:val="22"/>
              </w:rPr>
              <w:t>) are the same</w:t>
            </w:r>
            <w:r w:rsidR="009B0F57">
              <w:rPr>
                <w:rStyle w:val="FootnoteReference"/>
                <w:rFonts w:ascii="Times New Roman" w:hAnsi="Times New Roman"/>
                <w:sz w:val="22"/>
                <w:szCs w:val="22"/>
              </w:rPr>
              <w:footnoteReference w:id="14"/>
            </w:r>
            <w:r w:rsidRPr="003476DB">
              <w:rPr>
                <w:rFonts w:ascii="Times New Roman" w:hAnsi="Times New Roman"/>
                <w:sz w:val="22"/>
                <w:szCs w:val="22"/>
              </w:rPr>
              <w:t xml:space="preserve"> (i.e. same name and same account) but are reported under two different </w:t>
            </w:r>
            <w:r w:rsidR="00787882">
              <w:rPr>
                <w:rFonts w:ascii="Times New Roman" w:hAnsi="Times New Roman"/>
                <w:sz w:val="22"/>
                <w:szCs w:val="22"/>
              </w:rPr>
              <w:t>‘</w:t>
            </w:r>
            <w:r w:rsidRPr="003476DB">
              <w:rPr>
                <w:rFonts w:ascii="Times New Roman" w:hAnsi="Times New Roman"/>
                <w:sz w:val="22"/>
                <w:szCs w:val="22"/>
              </w:rPr>
              <w:t>ReportedPayee</w:t>
            </w:r>
            <w:r w:rsidR="00787882">
              <w:rPr>
                <w:rFonts w:ascii="Times New Roman" w:hAnsi="Times New Roman"/>
                <w:sz w:val="22"/>
                <w:szCs w:val="22"/>
              </w:rPr>
              <w:t>’</w:t>
            </w:r>
            <w:r w:rsidRPr="003476DB">
              <w:rPr>
                <w:rFonts w:ascii="Times New Roman" w:hAnsi="Times New Roman"/>
                <w:sz w:val="22"/>
                <w:szCs w:val="22"/>
              </w:rPr>
              <w:t xml:space="preserve"> elements. The transactions must be consolidated under the same </w:t>
            </w:r>
            <w:r w:rsidR="00787882">
              <w:rPr>
                <w:rFonts w:ascii="Times New Roman" w:hAnsi="Times New Roman"/>
                <w:sz w:val="22"/>
                <w:szCs w:val="22"/>
              </w:rPr>
              <w:t>‘</w:t>
            </w:r>
            <w:r w:rsidRPr="003476DB">
              <w:rPr>
                <w:rFonts w:ascii="Times New Roman" w:hAnsi="Times New Roman"/>
                <w:sz w:val="22"/>
                <w:szCs w:val="22"/>
              </w:rPr>
              <w:t>ReportedPayee</w:t>
            </w:r>
            <w:r w:rsidR="00787882">
              <w:rPr>
                <w:rFonts w:ascii="Times New Roman" w:hAnsi="Times New Roman"/>
                <w:sz w:val="22"/>
                <w:szCs w:val="22"/>
              </w:rPr>
              <w:t>’</w:t>
            </w:r>
            <w:r w:rsidRPr="003476DB">
              <w:rPr>
                <w:rFonts w:ascii="Times New Roman" w:hAnsi="Times New Roman"/>
                <w:sz w:val="22"/>
                <w:szCs w:val="22"/>
              </w:rPr>
              <w:t xml:space="preserve"> element and a new message must be submitted.</w:t>
            </w:r>
          </w:p>
        </w:tc>
        <w:tc>
          <w:tcPr>
            <w:tcW w:w="551" w:type="pct"/>
          </w:tcPr>
          <w:p w14:paraId="7AE4C0FF" w14:textId="59CCF77D" w:rsidR="000D631A" w:rsidRDefault="003476DB" w:rsidP="003F21AF">
            <w:pPr>
              <w:pStyle w:val="Text2"/>
              <w:keepNext/>
              <w:rPr>
                <w:rFonts w:ascii="Times New Roman" w:hAnsi="Times New Roman"/>
                <w:sz w:val="22"/>
                <w:szCs w:val="22"/>
              </w:rPr>
            </w:pPr>
            <w:r>
              <w:rPr>
                <w:rFonts w:ascii="Times New Roman" w:hAnsi="Times New Roman"/>
                <w:sz w:val="22"/>
                <w:szCs w:val="22"/>
              </w:rPr>
              <w:t>File</w:t>
            </w:r>
          </w:p>
        </w:tc>
        <w:tc>
          <w:tcPr>
            <w:tcW w:w="734" w:type="pct"/>
          </w:tcPr>
          <w:p w14:paraId="34CCE947" w14:textId="35AEFB59" w:rsidR="000D631A" w:rsidRDefault="004D2B2D" w:rsidP="003F21AF">
            <w:pPr>
              <w:pStyle w:val="Text2"/>
              <w:keepNext/>
              <w:rPr>
                <w:rFonts w:ascii="Times New Roman" w:hAnsi="Times New Roman"/>
                <w:sz w:val="22"/>
                <w:szCs w:val="22"/>
              </w:rPr>
            </w:pPr>
            <w:r>
              <w:rPr>
                <w:rFonts w:ascii="Times New Roman" w:hAnsi="Times New Roman"/>
                <w:sz w:val="22"/>
                <w:szCs w:val="22"/>
              </w:rPr>
              <w:t>Fully rejected</w:t>
            </w:r>
          </w:p>
        </w:tc>
      </w:tr>
    </w:tbl>
    <w:p w14:paraId="44D68432" w14:textId="304B8A53" w:rsidR="00BE39A2" w:rsidRDefault="00BE39A2" w:rsidP="00BE39A2">
      <w:pPr>
        <w:pStyle w:val="Caption"/>
      </w:pPr>
      <w:bookmarkStart w:id="4470" w:name="_Toc87262256"/>
      <w:bookmarkStart w:id="4471" w:name="_Toc226618935"/>
      <w:r>
        <w:t xml:space="preserve">Table </w:t>
      </w:r>
      <w:r>
        <w:fldChar w:fldCharType="begin"/>
      </w:r>
      <w:r>
        <w:instrText>SEQ Table \* ARABIC</w:instrText>
      </w:r>
      <w:r>
        <w:fldChar w:fldCharType="separate"/>
      </w:r>
      <w:r w:rsidR="00A33342">
        <w:rPr>
          <w:noProof/>
        </w:rPr>
        <w:t>6</w:t>
      </w:r>
      <w:r>
        <w:fldChar w:fldCharType="end"/>
      </w:r>
      <w:r>
        <w:t xml:space="preserve">: </w:t>
      </w:r>
      <w:r w:rsidR="006E7737">
        <w:t xml:space="preserve">Message </w:t>
      </w:r>
      <w:r w:rsidR="0059610D">
        <w:t xml:space="preserve">header and </w:t>
      </w:r>
      <w:r w:rsidRPr="00DA7CC9">
        <w:t>Common business rules</w:t>
      </w:r>
      <w:bookmarkEnd w:id="4470"/>
      <w:bookmarkEnd w:id="4471"/>
    </w:p>
    <w:p w14:paraId="12AABC62" w14:textId="77777777" w:rsidR="00BE39A2" w:rsidRDefault="00BE39A2" w:rsidP="005C2C4B">
      <w:pPr>
        <w:pStyle w:val="Heading2"/>
      </w:pPr>
      <w:bookmarkStart w:id="4472" w:name="_Toc161303985"/>
      <w:bookmarkStart w:id="4473" w:name="_Toc161330845"/>
      <w:bookmarkStart w:id="4474" w:name="_Ref119052633"/>
      <w:bookmarkStart w:id="4475" w:name="_Ref119052641"/>
      <w:bookmarkStart w:id="4476" w:name="_Toc226618921"/>
      <w:bookmarkEnd w:id="4472"/>
      <w:bookmarkEnd w:id="4473"/>
      <w:r>
        <w:lastRenderedPageBreak/>
        <w:t>Reported Payee business rules</w:t>
      </w:r>
      <w:bookmarkEnd w:id="4474"/>
      <w:bookmarkEnd w:id="4475"/>
      <w:bookmarkEnd w:id="4476"/>
    </w:p>
    <w:tbl>
      <w:tblPr>
        <w:tblStyle w:val="TableGrid"/>
        <w:tblW w:w="0" w:type="auto"/>
        <w:tblLayout w:type="fixed"/>
        <w:tblLook w:val="04A0" w:firstRow="1" w:lastRow="0" w:firstColumn="1" w:lastColumn="0" w:noHBand="0" w:noVBand="1"/>
      </w:tblPr>
      <w:tblGrid>
        <w:gridCol w:w="3940"/>
        <w:gridCol w:w="1442"/>
        <w:gridCol w:w="1701"/>
        <w:gridCol w:w="5032"/>
        <w:gridCol w:w="1671"/>
        <w:gridCol w:w="1158"/>
      </w:tblGrid>
      <w:tr w:rsidR="002175F9" w:rsidRPr="006204DC" w14:paraId="7261C7A4" w14:textId="360E1057" w:rsidTr="00E76562">
        <w:trPr>
          <w:cnfStyle w:val="100000000000" w:firstRow="1" w:lastRow="0" w:firstColumn="0" w:lastColumn="0" w:oddVBand="0" w:evenVBand="0" w:oddHBand="0" w:evenHBand="0" w:firstRowFirstColumn="0" w:firstRowLastColumn="0" w:lastRowFirstColumn="0" w:lastRowLastColumn="0"/>
          <w:cantSplit/>
          <w:tblHeader/>
        </w:trPr>
        <w:tc>
          <w:tcPr>
            <w:tcW w:w="3940" w:type="dxa"/>
            <w:shd w:val="clear" w:color="auto" w:fill="D9D9D9" w:themeFill="background1" w:themeFillShade="D9"/>
          </w:tcPr>
          <w:p w14:paraId="3B09B9DE" w14:textId="209DEB18" w:rsidR="00C94294" w:rsidRPr="005407FB" w:rsidRDefault="00C94294" w:rsidP="00C94294">
            <w:pPr>
              <w:pStyle w:val="Text2"/>
              <w:jc w:val="left"/>
              <w:rPr>
                <w:rFonts w:ascii="Times New Roman" w:hAnsi="Times New Roman"/>
                <w:b w:val="0"/>
                <w:sz w:val="22"/>
                <w:szCs w:val="22"/>
              </w:rPr>
            </w:pPr>
            <w:r>
              <w:rPr>
                <w:rFonts w:ascii="Times New Roman" w:hAnsi="Times New Roman"/>
                <w:sz w:val="22"/>
                <w:szCs w:val="22"/>
              </w:rPr>
              <w:t>Short description</w:t>
            </w:r>
          </w:p>
        </w:tc>
        <w:tc>
          <w:tcPr>
            <w:tcW w:w="1442" w:type="dxa"/>
            <w:shd w:val="clear" w:color="auto" w:fill="D9D9D9" w:themeFill="background1" w:themeFillShade="D9"/>
          </w:tcPr>
          <w:p w14:paraId="7F2C5150" w14:textId="646AFBD3" w:rsidR="00C94294" w:rsidRPr="005407FB" w:rsidRDefault="00C94294" w:rsidP="00C94294">
            <w:pPr>
              <w:pStyle w:val="Text2"/>
              <w:jc w:val="left"/>
              <w:rPr>
                <w:rFonts w:ascii="Times New Roman" w:hAnsi="Times New Roman"/>
                <w:sz w:val="22"/>
                <w:szCs w:val="22"/>
              </w:rPr>
            </w:pPr>
            <w:r>
              <w:rPr>
                <w:rFonts w:ascii="Times New Roman" w:hAnsi="Times New Roman"/>
                <w:sz w:val="22"/>
                <w:szCs w:val="22"/>
              </w:rPr>
              <w:t>Identifier</w:t>
            </w:r>
          </w:p>
        </w:tc>
        <w:tc>
          <w:tcPr>
            <w:tcW w:w="1701" w:type="dxa"/>
            <w:shd w:val="clear" w:color="auto" w:fill="D9D9D9" w:themeFill="background1" w:themeFillShade="D9"/>
          </w:tcPr>
          <w:p w14:paraId="623857D5" w14:textId="14ED45EC" w:rsidR="00C94294" w:rsidRPr="005407FB" w:rsidRDefault="00C94294" w:rsidP="00C94294">
            <w:pPr>
              <w:pStyle w:val="Text2"/>
              <w:jc w:val="left"/>
              <w:rPr>
                <w:rFonts w:ascii="Times New Roman" w:hAnsi="Times New Roman"/>
                <w:b w:val="0"/>
                <w:sz w:val="22"/>
                <w:szCs w:val="22"/>
              </w:rPr>
            </w:pPr>
            <w:r>
              <w:rPr>
                <w:rFonts w:ascii="Times New Roman" w:hAnsi="Times New Roman"/>
                <w:sz w:val="22"/>
                <w:szCs w:val="22"/>
              </w:rPr>
              <w:t>Error</w:t>
            </w:r>
            <w:r w:rsidR="00202DEB">
              <w:rPr>
                <w:rFonts w:ascii="Times New Roman" w:hAnsi="Times New Roman"/>
                <w:sz w:val="22"/>
                <w:szCs w:val="22"/>
              </w:rPr>
              <w:t xml:space="preserve">/Warning </w:t>
            </w:r>
            <w:r>
              <w:rPr>
                <w:rFonts w:ascii="Times New Roman" w:hAnsi="Times New Roman"/>
                <w:sz w:val="22"/>
                <w:szCs w:val="22"/>
              </w:rPr>
              <w:t>code</w:t>
            </w:r>
          </w:p>
        </w:tc>
        <w:tc>
          <w:tcPr>
            <w:tcW w:w="5032" w:type="dxa"/>
            <w:shd w:val="clear" w:color="auto" w:fill="D9D9D9" w:themeFill="background1" w:themeFillShade="D9"/>
          </w:tcPr>
          <w:p w14:paraId="268E6444" w14:textId="077A756A" w:rsidR="00C94294" w:rsidRPr="005407FB" w:rsidRDefault="00C94294" w:rsidP="00C94294">
            <w:pPr>
              <w:pStyle w:val="Text2"/>
              <w:jc w:val="left"/>
              <w:rPr>
                <w:rFonts w:ascii="Times New Roman" w:hAnsi="Times New Roman"/>
                <w:b w:val="0"/>
                <w:sz w:val="22"/>
                <w:szCs w:val="22"/>
              </w:rPr>
            </w:pPr>
            <w:r>
              <w:rPr>
                <w:rFonts w:ascii="Times New Roman" w:hAnsi="Times New Roman"/>
                <w:sz w:val="22"/>
                <w:szCs w:val="22"/>
              </w:rPr>
              <w:t>Full description</w:t>
            </w:r>
          </w:p>
        </w:tc>
        <w:tc>
          <w:tcPr>
            <w:tcW w:w="1671" w:type="dxa"/>
            <w:shd w:val="clear" w:color="auto" w:fill="D9D9D9" w:themeFill="background1" w:themeFillShade="D9"/>
          </w:tcPr>
          <w:p w14:paraId="5D49C6F0" w14:textId="728B0498" w:rsidR="00C94294" w:rsidRPr="005407FB" w:rsidRDefault="00C94294" w:rsidP="00C94294">
            <w:pPr>
              <w:pStyle w:val="Text2"/>
              <w:jc w:val="left"/>
              <w:rPr>
                <w:rFonts w:ascii="Times New Roman" w:hAnsi="Times New Roman"/>
                <w:b w:val="0"/>
                <w:sz w:val="22"/>
                <w:szCs w:val="22"/>
              </w:rPr>
            </w:pPr>
            <w:r w:rsidRPr="005407FB">
              <w:rPr>
                <w:rFonts w:ascii="Times New Roman" w:hAnsi="Times New Roman"/>
                <w:sz w:val="22"/>
                <w:szCs w:val="22"/>
              </w:rPr>
              <w:t>E</w:t>
            </w:r>
            <w:r>
              <w:rPr>
                <w:rFonts w:ascii="Times New Roman" w:hAnsi="Times New Roman"/>
                <w:sz w:val="22"/>
                <w:szCs w:val="22"/>
              </w:rPr>
              <w:t>rror</w:t>
            </w:r>
            <w:r w:rsidR="00202DEB">
              <w:rPr>
                <w:rFonts w:ascii="Times New Roman" w:hAnsi="Times New Roman"/>
                <w:sz w:val="22"/>
                <w:szCs w:val="22"/>
              </w:rPr>
              <w:t>/Warning</w:t>
            </w:r>
            <w:r>
              <w:rPr>
                <w:rFonts w:ascii="Times New Roman" w:hAnsi="Times New Roman"/>
                <w:sz w:val="22"/>
                <w:szCs w:val="22"/>
              </w:rPr>
              <w:t xml:space="preserve"> type</w:t>
            </w:r>
          </w:p>
        </w:tc>
        <w:tc>
          <w:tcPr>
            <w:tcW w:w="1158" w:type="dxa"/>
            <w:shd w:val="clear" w:color="auto" w:fill="D9D9D9" w:themeFill="background1" w:themeFillShade="D9"/>
          </w:tcPr>
          <w:p w14:paraId="5495B3E5" w14:textId="6DA0383D" w:rsidR="00C94294" w:rsidRPr="005407FB" w:rsidRDefault="00C94294" w:rsidP="00C94294">
            <w:pPr>
              <w:pStyle w:val="Text2"/>
              <w:jc w:val="left"/>
              <w:rPr>
                <w:rFonts w:ascii="Times New Roman" w:hAnsi="Times New Roman"/>
                <w:sz w:val="22"/>
                <w:szCs w:val="22"/>
              </w:rPr>
            </w:pPr>
            <w:r>
              <w:rPr>
                <w:rFonts w:ascii="Times New Roman" w:hAnsi="Times New Roman"/>
                <w:sz w:val="22"/>
                <w:szCs w:val="22"/>
              </w:rPr>
              <w:t xml:space="preserve">CESOP </w:t>
            </w:r>
            <w:r w:rsidR="00202DEB">
              <w:rPr>
                <w:rFonts w:ascii="Times New Roman" w:hAnsi="Times New Roman"/>
                <w:sz w:val="22"/>
                <w:szCs w:val="22"/>
              </w:rPr>
              <w:t xml:space="preserve">validation </w:t>
            </w:r>
            <w:r>
              <w:rPr>
                <w:rFonts w:ascii="Times New Roman" w:hAnsi="Times New Roman"/>
                <w:sz w:val="22"/>
                <w:szCs w:val="22"/>
              </w:rPr>
              <w:t>type</w:t>
            </w:r>
          </w:p>
        </w:tc>
      </w:tr>
      <w:tr w:rsidR="00C94294" w:rsidRPr="006204DC" w14:paraId="28100154" w14:textId="440AAE0B" w:rsidTr="00E76562">
        <w:trPr>
          <w:cantSplit/>
        </w:trPr>
        <w:tc>
          <w:tcPr>
            <w:tcW w:w="3940" w:type="dxa"/>
          </w:tcPr>
          <w:p w14:paraId="2C34D258" w14:textId="77777777" w:rsidR="00C94294" w:rsidRPr="005407FB" w:rsidRDefault="00C94294" w:rsidP="00C94294">
            <w:pPr>
              <w:pStyle w:val="Text2"/>
              <w:rPr>
                <w:rFonts w:ascii="Times New Roman" w:hAnsi="Times New Roman"/>
                <w:sz w:val="22"/>
                <w:szCs w:val="22"/>
              </w:rPr>
            </w:pPr>
            <w:r w:rsidRPr="005407FB">
              <w:rPr>
                <w:rFonts w:ascii="Times New Roman" w:hAnsi="Times New Roman"/>
                <w:sz w:val="22"/>
                <w:szCs w:val="22"/>
              </w:rPr>
              <w:t>The reported transaction does not represent cross-border payment</w:t>
            </w:r>
          </w:p>
        </w:tc>
        <w:tc>
          <w:tcPr>
            <w:tcW w:w="1442" w:type="dxa"/>
          </w:tcPr>
          <w:p w14:paraId="017645E0" w14:textId="77777777" w:rsidR="00C94294" w:rsidRPr="005407FB" w:rsidRDefault="00C94294" w:rsidP="00C94294">
            <w:pPr>
              <w:pStyle w:val="Text2"/>
              <w:rPr>
                <w:rFonts w:ascii="Times New Roman" w:hAnsi="Times New Roman"/>
                <w:sz w:val="22"/>
                <w:szCs w:val="22"/>
              </w:rPr>
            </w:pPr>
            <w:r w:rsidRPr="005407FB">
              <w:rPr>
                <w:rFonts w:ascii="Times New Roman" w:hAnsi="Times New Roman"/>
                <w:sz w:val="22"/>
                <w:szCs w:val="22"/>
              </w:rPr>
              <w:t>RP-BR-0010</w:t>
            </w:r>
          </w:p>
        </w:tc>
        <w:tc>
          <w:tcPr>
            <w:tcW w:w="1701" w:type="dxa"/>
          </w:tcPr>
          <w:p w14:paraId="316355ED" w14:textId="77777777" w:rsidR="00C94294" w:rsidRPr="005407FB" w:rsidRDefault="00C94294" w:rsidP="00C94294">
            <w:pPr>
              <w:pStyle w:val="Text2"/>
              <w:rPr>
                <w:rFonts w:ascii="Times New Roman" w:hAnsi="Times New Roman"/>
                <w:sz w:val="22"/>
                <w:szCs w:val="22"/>
              </w:rPr>
            </w:pPr>
            <w:r w:rsidRPr="005407FB">
              <w:rPr>
                <w:rFonts w:ascii="Times New Roman" w:hAnsi="Times New Roman"/>
                <w:sz w:val="22"/>
                <w:szCs w:val="22"/>
              </w:rPr>
              <w:t>40010</w:t>
            </w:r>
          </w:p>
        </w:tc>
        <w:tc>
          <w:tcPr>
            <w:tcW w:w="5032" w:type="dxa"/>
          </w:tcPr>
          <w:p w14:paraId="4AE43DBD" w14:textId="77777777" w:rsidR="00C94294" w:rsidRPr="005407FB" w:rsidRDefault="00C94294" w:rsidP="00C94294">
            <w:pPr>
              <w:pStyle w:val="Text2"/>
              <w:rPr>
                <w:rFonts w:ascii="Times New Roman" w:hAnsi="Times New Roman"/>
                <w:sz w:val="22"/>
                <w:szCs w:val="22"/>
              </w:rPr>
            </w:pPr>
            <w:r w:rsidRPr="005407FB">
              <w:rPr>
                <w:rFonts w:ascii="Times New Roman" w:hAnsi="Times New Roman"/>
                <w:sz w:val="22"/>
                <w:szCs w:val="22"/>
              </w:rPr>
              <w:t>The country code of the ‘Country’ element within the ‘ReportedPayee’ element is the same as the country code of the ‘PayerMS’ element.</w:t>
            </w:r>
          </w:p>
        </w:tc>
        <w:tc>
          <w:tcPr>
            <w:tcW w:w="1671" w:type="dxa"/>
          </w:tcPr>
          <w:p w14:paraId="67E3C52B" w14:textId="77777777" w:rsidR="00C94294" w:rsidRPr="005407FB" w:rsidRDefault="00C94294" w:rsidP="00C94294">
            <w:pPr>
              <w:pStyle w:val="Text2"/>
              <w:rPr>
                <w:rFonts w:ascii="Times New Roman" w:hAnsi="Times New Roman"/>
                <w:sz w:val="22"/>
                <w:szCs w:val="22"/>
              </w:rPr>
            </w:pPr>
            <w:r w:rsidRPr="005407FB">
              <w:rPr>
                <w:rFonts w:ascii="Times New Roman" w:hAnsi="Times New Roman"/>
                <w:sz w:val="22"/>
                <w:szCs w:val="22"/>
              </w:rPr>
              <w:t>Record</w:t>
            </w:r>
          </w:p>
        </w:tc>
        <w:tc>
          <w:tcPr>
            <w:tcW w:w="1158" w:type="dxa"/>
          </w:tcPr>
          <w:p w14:paraId="68C3B921" w14:textId="369A5D45" w:rsidR="00C94294" w:rsidRPr="005407FB" w:rsidRDefault="00202DEB" w:rsidP="00C94294">
            <w:pPr>
              <w:pStyle w:val="Text2"/>
              <w:rPr>
                <w:rFonts w:ascii="Times New Roman" w:hAnsi="Times New Roman"/>
                <w:sz w:val="22"/>
                <w:szCs w:val="22"/>
              </w:rPr>
            </w:pPr>
            <w:r>
              <w:rPr>
                <w:rFonts w:ascii="Times New Roman" w:hAnsi="Times New Roman"/>
                <w:sz w:val="22"/>
                <w:szCs w:val="22"/>
              </w:rPr>
              <w:t>Partially rejected</w:t>
            </w:r>
          </w:p>
        </w:tc>
      </w:tr>
      <w:tr w:rsidR="00C94294" w:rsidRPr="006204DC" w14:paraId="702AA820" w14:textId="408EC1B4" w:rsidTr="00E76562">
        <w:trPr>
          <w:cantSplit/>
        </w:trPr>
        <w:tc>
          <w:tcPr>
            <w:tcW w:w="3940" w:type="dxa"/>
          </w:tcPr>
          <w:p w14:paraId="090FACEA" w14:textId="77777777" w:rsidR="00C94294" w:rsidRPr="005407FB" w:rsidRDefault="00C94294" w:rsidP="00C94294">
            <w:pPr>
              <w:pStyle w:val="Text2"/>
              <w:rPr>
                <w:rFonts w:ascii="Times New Roman" w:hAnsi="Times New Roman"/>
                <w:sz w:val="22"/>
                <w:szCs w:val="22"/>
              </w:rPr>
            </w:pPr>
            <w:r w:rsidRPr="005407FB">
              <w:rPr>
                <w:rFonts w:ascii="Times New Roman" w:hAnsi="Times New Roman"/>
                <w:sz w:val="22"/>
                <w:szCs w:val="22"/>
              </w:rPr>
              <w:t>Wrong IBAN format</w:t>
            </w:r>
          </w:p>
        </w:tc>
        <w:tc>
          <w:tcPr>
            <w:tcW w:w="1442" w:type="dxa"/>
          </w:tcPr>
          <w:p w14:paraId="396945BB" w14:textId="77777777" w:rsidR="00C94294" w:rsidRPr="005407FB" w:rsidRDefault="00C94294" w:rsidP="00C94294">
            <w:pPr>
              <w:pStyle w:val="Text2"/>
              <w:rPr>
                <w:rFonts w:ascii="Times New Roman" w:hAnsi="Times New Roman"/>
                <w:sz w:val="22"/>
                <w:szCs w:val="22"/>
              </w:rPr>
            </w:pPr>
            <w:r w:rsidRPr="005407FB">
              <w:rPr>
                <w:rFonts w:ascii="Times New Roman" w:hAnsi="Times New Roman"/>
                <w:sz w:val="22"/>
                <w:szCs w:val="22"/>
              </w:rPr>
              <w:t>RP-BR-0020</w:t>
            </w:r>
          </w:p>
        </w:tc>
        <w:tc>
          <w:tcPr>
            <w:tcW w:w="1701" w:type="dxa"/>
          </w:tcPr>
          <w:p w14:paraId="16A4DDAB" w14:textId="77777777" w:rsidR="00C94294" w:rsidRPr="005407FB" w:rsidRDefault="00C94294" w:rsidP="00C94294">
            <w:pPr>
              <w:pStyle w:val="Text2"/>
              <w:rPr>
                <w:rFonts w:ascii="Times New Roman" w:hAnsi="Times New Roman"/>
                <w:sz w:val="22"/>
                <w:szCs w:val="22"/>
              </w:rPr>
            </w:pPr>
            <w:r w:rsidRPr="005407FB">
              <w:rPr>
                <w:rFonts w:ascii="Times New Roman" w:hAnsi="Times New Roman"/>
                <w:sz w:val="22"/>
                <w:szCs w:val="22"/>
              </w:rPr>
              <w:t>40020</w:t>
            </w:r>
          </w:p>
        </w:tc>
        <w:tc>
          <w:tcPr>
            <w:tcW w:w="5032" w:type="dxa"/>
          </w:tcPr>
          <w:p w14:paraId="4DD8AE94" w14:textId="3DC814AE" w:rsidR="00C94294" w:rsidRPr="005407FB" w:rsidRDefault="00C94294" w:rsidP="00C94294">
            <w:pPr>
              <w:pStyle w:val="Text2"/>
              <w:rPr>
                <w:rFonts w:ascii="Times New Roman" w:hAnsi="Times New Roman"/>
                <w:sz w:val="22"/>
                <w:szCs w:val="22"/>
              </w:rPr>
            </w:pPr>
            <w:r w:rsidRPr="005407FB">
              <w:rPr>
                <w:rFonts w:ascii="Times New Roman" w:hAnsi="Times New Roman"/>
                <w:sz w:val="22"/>
                <w:szCs w:val="22"/>
              </w:rPr>
              <w:t>If the value of the ‘type’ attribute within the ‘</w:t>
            </w:r>
            <w:r>
              <w:rPr>
                <w:rFonts w:ascii="Times New Roman" w:hAnsi="Times New Roman"/>
                <w:sz w:val="22"/>
                <w:szCs w:val="22"/>
              </w:rPr>
              <w:t>Account</w:t>
            </w:r>
            <w:r w:rsidRPr="005407FB">
              <w:rPr>
                <w:rFonts w:ascii="Times New Roman" w:hAnsi="Times New Roman"/>
                <w:sz w:val="22"/>
                <w:szCs w:val="22"/>
              </w:rPr>
              <w:t xml:space="preserve">Identifier’ element </w:t>
            </w:r>
            <w:r>
              <w:rPr>
                <w:rFonts w:ascii="Times New Roman" w:hAnsi="Times New Roman"/>
                <w:sz w:val="22"/>
                <w:szCs w:val="22"/>
              </w:rPr>
              <w:t xml:space="preserve">is </w:t>
            </w:r>
            <w:r w:rsidRPr="00363565">
              <w:rPr>
                <w:rFonts w:ascii="Times New Roman" w:hAnsi="Times New Roman"/>
                <w:sz w:val="22"/>
                <w:szCs w:val="22"/>
              </w:rPr>
              <w:t>equal</w:t>
            </w:r>
            <w:r w:rsidRPr="005407FB">
              <w:rPr>
                <w:rFonts w:ascii="Times New Roman" w:hAnsi="Times New Roman"/>
                <w:sz w:val="22"/>
                <w:szCs w:val="22"/>
              </w:rPr>
              <w:t xml:space="preserve"> to ‘IBAN</w:t>
            </w:r>
            <w:r w:rsidR="003C4F3B">
              <w:rPr>
                <w:rFonts w:ascii="Times New Roman" w:hAnsi="Times New Roman"/>
                <w:sz w:val="22"/>
                <w:szCs w:val="22"/>
              </w:rPr>
              <w:t>’</w:t>
            </w:r>
            <w:r w:rsidRPr="005407FB">
              <w:rPr>
                <w:rFonts w:ascii="Times New Roman" w:hAnsi="Times New Roman"/>
                <w:sz w:val="22"/>
                <w:szCs w:val="22"/>
              </w:rPr>
              <w:t>, the structure must be a sequence of:</w:t>
            </w:r>
          </w:p>
          <w:p w14:paraId="0CAE4C38" w14:textId="5AF8E320" w:rsidR="00C94294" w:rsidRPr="000B6A37" w:rsidRDefault="00C94294" w:rsidP="00C94294">
            <w:pPr>
              <w:pStyle w:val="ListParagraph"/>
              <w:numPr>
                <w:ilvl w:val="0"/>
                <w:numId w:val="39"/>
              </w:numPr>
              <w:spacing w:after="60"/>
              <w:ind w:right="57"/>
              <w:jc w:val="left"/>
              <w:rPr>
                <w:szCs w:val="22"/>
              </w:rPr>
            </w:pPr>
            <w:r w:rsidRPr="000B6A37">
              <w:rPr>
                <w:szCs w:val="22"/>
              </w:rPr>
              <w:t>2 upper case letters between A and Z, representing the ISO-3166 two letter country code where the account is located</w:t>
            </w:r>
            <w:r w:rsidR="0035527F">
              <w:rPr>
                <w:szCs w:val="22"/>
              </w:rPr>
              <w:t>;</w:t>
            </w:r>
          </w:p>
          <w:p w14:paraId="15AEBBC4" w14:textId="192E3245" w:rsidR="00C94294" w:rsidRPr="000B6A37" w:rsidRDefault="00C94294" w:rsidP="00C94294">
            <w:pPr>
              <w:pStyle w:val="ListParagraph"/>
              <w:numPr>
                <w:ilvl w:val="0"/>
                <w:numId w:val="39"/>
              </w:numPr>
              <w:spacing w:after="60"/>
              <w:ind w:right="57"/>
              <w:jc w:val="left"/>
              <w:rPr>
                <w:szCs w:val="22"/>
              </w:rPr>
            </w:pPr>
            <w:r w:rsidRPr="000B6A37">
              <w:rPr>
                <w:szCs w:val="22"/>
              </w:rPr>
              <w:t>2 digits between 0 and 9, representing a check digit</w:t>
            </w:r>
            <w:r w:rsidR="0035527F">
              <w:rPr>
                <w:szCs w:val="22"/>
              </w:rPr>
              <w:t>;</w:t>
            </w:r>
          </w:p>
          <w:p w14:paraId="6B660340" w14:textId="77777777" w:rsidR="00C94294" w:rsidRPr="000B6A37" w:rsidRDefault="00C94294" w:rsidP="00C94294">
            <w:pPr>
              <w:pStyle w:val="ListParagraph"/>
              <w:numPr>
                <w:ilvl w:val="0"/>
                <w:numId w:val="39"/>
              </w:numPr>
              <w:spacing w:after="60"/>
              <w:ind w:right="57"/>
              <w:jc w:val="left"/>
              <w:rPr>
                <w:szCs w:val="22"/>
              </w:rPr>
            </w:pPr>
            <w:r w:rsidRPr="000B6A37">
              <w:rPr>
                <w:szCs w:val="22"/>
              </w:rPr>
              <w:t>10 to 30 digits between 0 and 9 and/or letters between A and Z (upper and/or lower case).</w:t>
            </w:r>
          </w:p>
        </w:tc>
        <w:tc>
          <w:tcPr>
            <w:tcW w:w="1671" w:type="dxa"/>
          </w:tcPr>
          <w:p w14:paraId="2AC20446" w14:textId="77777777" w:rsidR="00C94294" w:rsidRPr="005407FB" w:rsidRDefault="00C94294" w:rsidP="00C94294">
            <w:pPr>
              <w:pStyle w:val="Text2"/>
              <w:rPr>
                <w:rFonts w:ascii="Times New Roman" w:hAnsi="Times New Roman"/>
                <w:sz w:val="22"/>
                <w:szCs w:val="22"/>
              </w:rPr>
            </w:pPr>
            <w:r w:rsidRPr="005407FB">
              <w:rPr>
                <w:rFonts w:ascii="Times New Roman" w:hAnsi="Times New Roman"/>
                <w:sz w:val="22"/>
                <w:szCs w:val="22"/>
              </w:rPr>
              <w:t>Record</w:t>
            </w:r>
          </w:p>
        </w:tc>
        <w:tc>
          <w:tcPr>
            <w:tcW w:w="1158" w:type="dxa"/>
          </w:tcPr>
          <w:p w14:paraId="3FA9E0A5" w14:textId="1C4B4D45" w:rsidR="00C94294" w:rsidRPr="005407FB" w:rsidRDefault="00202DEB" w:rsidP="00C94294">
            <w:pPr>
              <w:pStyle w:val="Text2"/>
              <w:rPr>
                <w:rFonts w:ascii="Times New Roman" w:hAnsi="Times New Roman"/>
                <w:sz w:val="22"/>
                <w:szCs w:val="22"/>
              </w:rPr>
            </w:pPr>
            <w:r>
              <w:rPr>
                <w:rFonts w:ascii="Times New Roman" w:hAnsi="Times New Roman"/>
                <w:sz w:val="22"/>
                <w:szCs w:val="22"/>
              </w:rPr>
              <w:t>Partially rejected</w:t>
            </w:r>
          </w:p>
        </w:tc>
      </w:tr>
      <w:tr w:rsidR="00C94294" w:rsidRPr="006204DC" w14:paraId="6A72416C" w14:textId="6ECCDAA6" w:rsidTr="00E76562">
        <w:trPr>
          <w:cantSplit/>
        </w:trPr>
        <w:tc>
          <w:tcPr>
            <w:tcW w:w="3940" w:type="dxa"/>
          </w:tcPr>
          <w:p w14:paraId="2F80C465" w14:textId="77777777" w:rsidR="00C94294" w:rsidRPr="005407FB" w:rsidRDefault="00C94294" w:rsidP="00C94294">
            <w:pPr>
              <w:pStyle w:val="Text2"/>
              <w:rPr>
                <w:rFonts w:ascii="Times New Roman" w:hAnsi="Times New Roman"/>
                <w:sz w:val="22"/>
                <w:szCs w:val="22"/>
              </w:rPr>
            </w:pPr>
            <w:r w:rsidRPr="005407FB">
              <w:rPr>
                <w:rFonts w:ascii="Times New Roman" w:hAnsi="Times New Roman"/>
                <w:sz w:val="22"/>
                <w:szCs w:val="22"/>
              </w:rPr>
              <w:lastRenderedPageBreak/>
              <w:t>IBAN is not valid</w:t>
            </w:r>
          </w:p>
        </w:tc>
        <w:tc>
          <w:tcPr>
            <w:tcW w:w="1442" w:type="dxa"/>
          </w:tcPr>
          <w:p w14:paraId="79FB1866" w14:textId="77777777" w:rsidR="00C94294" w:rsidRPr="005407FB" w:rsidRDefault="00C94294" w:rsidP="00C94294">
            <w:pPr>
              <w:pStyle w:val="Text2"/>
              <w:rPr>
                <w:rFonts w:ascii="Times New Roman" w:hAnsi="Times New Roman"/>
                <w:sz w:val="22"/>
                <w:szCs w:val="22"/>
              </w:rPr>
            </w:pPr>
            <w:bookmarkStart w:id="4477" w:name="RP_BR_0030"/>
            <w:r w:rsidRPr="005407FB">
              <w:rPr>
                <w:rFonts w:ascii="Times New Roman" w:hAnsi="Times New Roman"/>
                <w:sz w:val="22"/>
                <w:szCs w:val="22"/>
              </w:rPr>
              <w:t>RP-BR-0030</w:t>
            </w:r>
            <w:bookmarkEnd w:id="4477"/>
          </w:p>
        </w:tc>
        <w:tc>
          <w:tcPr>
            <w:tcW w:w="1701" w:type="dxa"/>
          </w:tcPr>
          <w:p w14:paraId="30E40CB9" w14:textId="77777777" w:rsidR="00C94294" w:rsidRPr="005407FB" w:rsidRDefault="00C94294" w:rsidP="00C94294">
            <w:pPr>
              <w:pStyle w:val="Text2"/>
              <w:rPr>
                <w:rFonts w:ascii="Times New Roman" w:hAnsi="Times New Roman"/>
                <w:sz w:val="22"/>
                <w:szCs w:val="22"/>
              </w:rPr>
            </w:pPr>
            <w:r w:rsidRPr="005407FB">
              <w:rPr>
                <w:rFonts w:ascii="Times New Roman" w:hAnsi="Times New Roman"/>
                <w:sz w:val="22"/>
                <w:szCs w:val="22"/>
              </w:rPr>
              <w:t>40030</w:t>
            </w:r>
          </w:p>
        </w:tc>
        <w:tc>
          <w:tcPr>
            <w:tcW w:w="5032" w:type="dxa"/>
          </w:tcPr>
          <w:p w14:paraId="37C8DEDD" w14:textId="3E6FE064" w:rsidR="00C94294" w:rsidRPr="00C30094" w:rsidRDefault="00C94294" w:rsidP="00C94294">
            <w:pPr>
              <w:spacing w:after="60"/>
              <w:ind w:right="57"/>
              <w:jc w:val="left"/>
              <w:rPr>
                <w:szCs w:val="22"/>
              </w:rPr>
            </w:pPr>
            <w:r w:rsidRPr="00C30094">
              <w:rPr>
                <w:szCs w:val="22"/>
              </w:rPr>
              <w:t>If the value of the ‘type’ attribute within the ‘</w:t>
            </w:r>
            <w:r>
              <w:rPr>
                <w:szCs w:val="22"/>
              </w:rPr>
              <w:t>Account</w:t>
            </w:r>
            <w:r w:rsidRPr="00C30094">
              <w:rPr>
                <w:szCs w:val="22"/>
              </w:rPr>
              <w:t xml:space="preserve">Identifier’ element </w:t>
            </w:r>
            <w:r>
              <w:rPr>
                <w:szCs w:val="22"/>
              </w:rPr>
              <w:t xml:space="preserve">is </w:t>
            </w:r>
            <w:r w:rsidRPr="00363565">
              <w:rPr>
                <w:szCs w:val="22"/>
              </w:rPr>
              <w:t>equal</w:t>
            </w:r>
            <w:r w:rsidRPr="00C30094">
              <w:rPr>
                <w:szCs w:val="22"/>
              </w:rPr>
              <w:t xml:space="preserve"> to ‘IBAN</w:t>
            </w:r>
            <w:r w:rsidR="004C09EB">
              <w:rPr>
                <w:szCs w:val="22"/>
              </w:rPr>
              <w:t>’</w:t>
            </w:r>
            <w:r w:rsidRPr="00C30094">
              <w:rPr>
                <w:szCs w:val="22"/>
              </w:rPr>
              <w:t>, the format of the ‘</w:t>
            </w:r>
            <w:r>
              <w:rPr>
                <w:szCs w:val="22"/>
              </w:rPr>
              <w:t>Account</w:t>
            </w:r>
            <w:r w:rsidRPr="00C30094">
              <w:rPr>
                <w:szCs w:val="22"/>
              </w:rPr>
              <w:t>Identifier’ value must be valid according to the following algorithm:</w:t>
            </w:r>
          </w:p>
          <w:p w14:paraId="301A8CF8" w14:textId="0FE01F7E" w:rsidR="00C94294" w:rsidRPr="00C30094" w:rsidRDefault="00C94294" w:rsidP="00C94294">
            <w:pPr>
              <w:pStyle w:val="ListParagraph"/>
              <w:numPr>
                <w:ilvl w:val="0"/>
                <w:numId w:val="39"/>
              </w:numPr>
              <w:spacing w:after="60"/>
              <w:ind w:right="57"/>
              <w:jc w:val="left"/>
              <w:rPr>
                <w:szCs w:val="22"/>
              </w:rPr>
            </w:pPr>
            <w:r w:rsidRPr="00C30094">
              <w:rPr>
                <w:szCs w:val="22"/>
              </w:rPr>
              <w:t>Check that the total IBAN length is correct as per the country</w:t>
            </w:r>
            <w:r w:rsidR="00701BAE">
              <w:rPr>
                <w:rStyle w:val="FootnoteReference"/>
                <w:szCs w:val="22"/>
              </w:rPr>
              <w:footnoteReference w:id="15"/>
            </w:r>
            <w:r w:rsidRPr="00C30094">
              <w:rPr>
                <w:szCs w:val="22"/>
              </w:rPr>
              <w:t>. If not, the IBAN is invalid</w:t>
            </w:r>
            <w:r w:rsidR="0019676A">
              <w:rPr>
                <w:szCs w:val="22"/>
              </w:rPr>
              <w:t>;</w:t>
            </w:r>
          </w:p>
          <w:p w14:paraId="059EC0EB" w14:textId="2424ECEE" w:rsidR="00C94294" w:rsidRPr="00C30094" w:rsidRDefault="00C94294" w:rsidP="00C94294">
            <w:pPr>
              <w:pStyle w:val="ListParagraph"/>
              <w:numPr>
                <w:ilvl w:val="0"/>
                <w:numId w:val="39"/>
              </w:numPr>
              <w:spacing w:after="60"/>
              <w:ind w:right="57"/>
              <w:jc w:val="left"/>
              <w:rPr>
                <w:szCs w:val="22"/>
              </w:rPr>
            </w:pPr>
            <w:r w:rsidRPr="00C30094">
              <w:rPr>
                <w:szCs w:val="22"/>
              </w:rPr>
              <w:t>Move the four initial characters to the end of the string</w:t>
            </w:r>
            <w:r w:rsidR="0019676A">
              <w:rPr>
                <w:szCs w:val="22"/>
              </w:rPr>
              <w:t>;</w:t>
            </w:r>
          </w:p>
          <w:p w14:paraId="365B9B0A" w14:textId="37A23D3B" w:rsidR="00C94294" w:rsidRPr="00C30094" w:rsidRDefault="00C94294" w:rsidP="00C94294">
            <w:pPr>
              <w:pStyle w:val="ListParagraph"/>
              <w:numPr>
                <w:ilvl w:val="0"/>
                <w:numId w:val="39"/>
              </w:numPr>
              <w:spacing w:after="60"/>
              <w:ind w:right="57"/>
              <w:jc w:val="left"/>
              <w:rPr>
                <w:szCs w:val="22"/>
              </w:rPr>
            </w:pPr>
            <w:r w:rsidRPr="00C30094">
              <w:rPr>
                <w:szCs w:val="22"/>
              </w:rPr>
              <w:t xml:space="preserve">Replace each letter in the string with two digits, thereby expanding the string, where A=10, B=11, </w:t>
            </w:r>
            <w:r>
              <w:rPr>
                <w:szCs w:val="22"/>
              </w:rPr>
              <w:t>…</w:t>
            </w:r>
            <w:r w:rsidRPr="00C30094">
              <w:rPr>
                <w:szCs w:val="22"/>
              </w:rPr>
              <w:t>, Z=35</w:t>
            </w:r>
            <w:r w:rsidR="0019676A">
              <w:rPr>
                <w:szCs w:val="22"/>
              </w:rPr>
              <w:t>;</w:t>
            </w:r>
          </w:p>
          <w:p w14:paraId="735793CA" w14:textId="77777777" w:rsidR="00C94294" w:rsidRPr="00C30094" w:rsidRDefault="00C94294" w:rsidP="00C94294">
            <w:pPr>
              <w:pStyle w:val="ListParagraph"/>
              <w:numPr>
                <w:ilvl w:val="0"/>
                <w:numId w:val="39"/>
              </w:numPr>
              <w:spacing w:after="60"/>
              <w:ind w:right="57"/>
              <w:jc w:val="left"/>
              <w:rPr>
                <w:szCs w:val="22"/>
              </w:rPr>
            </w:pPr>
            <w:r w:rsidRPr="00C30094">
              <w:rPr>
                <w:szCs w:val="22"/>
              </w:rPr>
              <w:t>Interpret the string as a decimal integer and compute the remainder of that number on division by 97.</w:t>
            </w:r>
          </w:p>
          <w:p w14:paraId="01CD9F54" w14:textId="37E236E9" w:rsidR="00C94294" w:rsidRPr="005407FB" w:rsidRDefault="00C94294" w:rsidP="00C94294">
            <w:pPr>
              <w:pStyle w:val="Text2"/>
              <w:rPr>
                <w:rFonts w:ascii="Times New Roman" w:hAnsi="Times New Roman"/>
                <w:sz w:val="22"/>
                <w:szCs w:val="22"/>
              </w:rPr>
            </w:pPr>
            <w:r w:rsidRPr="005407FB">
              <w:rPr>
                <w:rFonts w:ascii="Times New Roman" w:hAnsi="Times New Roman"/>
                <w:sz w:val="22"/>
                <w:szCs w:val="22"/>
              </w:rPr>
              <w:t xml:space="preserve">If the remainder </w:t>
            </w:r>
            <w:r>
              <w:rPr>
                <w:rFonts w:ascii="Times New Roman" w:hAnsi="Times New Roman"/>
                <w:sz w:val="22"/>
                <w:szCs w:val="22"/>
              </w:rPr>
              <w:t>equals to 1</w:t>
            </w:r>
            <w:r w:rsidRPr="005407FB">
              <w:rPr>
                <w:rFonts w:ascii="Times New Roman" w:hAnsi="Times New Roman"/>
                <w:sz w:val="22"/>
                <w:szCs w:val="22"/>
              </w:rPr>
              <w:t>, the IBAN is valid.</w:t>
            </w:r>
          </w:p>
        </w:tc>
        <w:tc>
          <w:tcPr>
            <w:tcW w:w="1671" w:type="dxa"/>
          </w:tcPr>
          <w:p w14:paraId="0BFC55BF" w14:textId="77777777" w:rsidR="00C94294" w:rsidRPr="005407FB" w:rsidRDefault="00C94294" w:rsidP="00C94294">
            <w:pPr>
              <w:pStyle w:val="Text2"/>
              <w:keepNext/>
              <w:rPr>
                <w:rFonts w:ascii="Times New Roman" w:hAnsi="Times New Roman"/>
                <w:sz w:val="22"/>
                <w:szCs w:val="22"/>
              </w:rPr>
            </w:pPr>
            <w:r w:rsidRPr="005407FB">
              <w:rPr>
                <w:rFonts w:ascii="Times New Roman" w:hAnsi="Times New Roman"/>
                <w:sz w:val="22"/>
                <w:szCs w:val="22"/>
              </w:rPr>
              <w:t>Record</w:t>
            </w:r>
          </w:p>
        </w:tc>
        <w:tc>
          <w:tcPr>
            <w:tcW w:w="1158" w:type="dxa"/>
          </w:tcPr>
          <w:p w14:paraId="43ED0EFC" w14:textId="6613C0F2" w:rsidR="00C94294" w:rsidRPr="005407FB" w:rsidRDefault="00202DEB" w:rsidP="00C94294">
            <w:pPr>
              <w:pStyle w:val="Text2"/>
              <w:keepNext/>
              <w:rPr>
                <w:rFonts w:ascii="Times New Roman" w:hAnsi="Times New Roman"/>
                <w:sz w:val="22"/>
                <w:szCs w:val="22"/>
              </w:rPr>
            </w:pPr>
            <w:r>
              <w:rPr>
                <w:rFonts w:ascii="Times New Roman" w:hAnsi="Times New Roman"/>
                <w:sz w:val="22"/>
                <w:szCs w:val="22"/>
              </w:rPr>
              <w:t>Partially rejected</w:t>
            </w:r>
          </w:p>
        </w:tc>
      </w:tr>
      <w:tr w:rsidR="008F2C2D" w:rsidRPr="006204DC" w14:paraId="291890D5" w14:textId="77777777" w:rsidTr="00E76562">
        <w:trPr>
          <w:cantSplit/>
        </w:trPr>
        <w:tc>
          <w:tcPr>
            <w:tcW w:w="3940" w:type="dxa"/>
          </w:tcPr>
          <w:p w14:paraId="428F3E57" w14:textId="751E81BA" w:rsidR="008F2C2D" w:rsidRPr="005407FB" w:rsidRDefault="008F2C2D" w:rsidP="008F2C2D">
            <w:pPr>
              <w:pStyle w:val="Text2"/>
              <w:rPr>
                <w:rFonts w:ascii="Times New Roman" w:hAnsi="Times New Roman"/>
                <w:sz w:val="22"/>
                <w:szCs w:val="22"/>
              </w:rPr>
            </w:pPr>
            <w:r w:rsidRPr="002175F9">
              <w:rPr>
                <w:rFonts w:ascii="Times New Roman" w:hAnsi="Times New Roman"/>
                <w:sz w:val="22"/>
                <w:szCs w:val="22"/>
              </w:rPr>
              <w:t>IBAN possibly reported with the wrong account type</w:t>
            </w:r>
          </w:p>
        </w:tc>
        <w:tc>
          <w:tcPr>
            <w:tcW w:w="1442" w:type="dxa"/>
          </w:tcPr>
          <w:p w14:paraId="0C57786F" w14:textId="2E63A6AC" w:rsidR="008F2C2D" w:rsidRPr="005407FB" w:rsidRDefault="008F2C2D" w:rsidP="008F2C2D">
            <w:pPr>
              <w:pStyle w:val="Text2"/>
              <w:rPr>
                <w:rFonts w:ascii="Times New Roman" w:hAnsi="Times New Roman"/>
                <w:sz w:val="22"/>
                <w:szCs w:val="22"/>
              </w:rPr>
            </w:pPr>
            <w:bookmarkStart w:id="4478" w:name="RP_BR_0031"/>
            <w:r>
              <w:rPr>
                <w:rFonts w:ascii="Times New Roman" w:hAnsi="Times New Roman"/>
                <w:sz w:val="22"/>
                <w:szCs w:val="22"/>
              </w:rPr>
              <w:t>RP-BR-0031</w:t>
            </w:r>
            <w:bookmarkEnd w:id="4478"/>
          </w:p>
        </w:tc>
        <w:tc>
          <w:tcPr>
            <w:tcW w:w="1701" w:type="dxa"/>
          </w:tcPr>
          <w:p w14:paraId="12B3F239" w14:textId="3FFDCFC1" w:rsidR="008F2C2D" w:rsidRPr="005407FB" w:rsidRDefault="008F2C2D" w:rsidP="008F2C2D">
            <w:pPr>
              <w:pStyle w:val="Text2"/>
              <w:rPr>
                <w:rFonts w:ascii="Times New Roman" w:hAnsi="Times New Roman"/>
                <w:sz w:val="22"/>
                <w:szCs w:val="22"/>
              </w:rPr>
            </w:pPr>
            <w:bookmarkStart w:id="4479" w:name="ErrorCode_40031"/>
            <w:r>
              <w:rPr>
                <w:rFonts w:ascii="Times New Roman" w:hAnsi="Times New Roman"/>
                <w:sz w:val="22"/>
                <w:szCs w:val="22"/>
              </w:rPr>
              <w:t>40031</w:t>
            </w:r>
            <w:bookmarkEnd w:id="4479"/>
          </w:p>
        </w:tc>
        <w:tc>
          <w:tcPr>
            <w:tcW w:w="5032" w:type="dxa"/>
          </w:tcPr>
          <w:p w14:paraId="1C603B84" w14:textId="29CFA8C8" w:rsidR="008F2C2D" w:rsidRPr="003445BB" w:rsidRDefault="008F2C2D" w:rsidP="008F2C2D">
            <w:pPr>
              <w:spacing w:after="60"/>
              <w:ind w:right="57"/>
              <w:jc w:val="left"/>
              <w:rPr>
                <w:szCs w:val="22"/>
              </w:rPr>
            </w:pPr>
            <w:r w:rsidRPr="002175F9">
              <w:rPr>
                <w:szCs w:val="22"/>
              </w:rPr>
              <w:t xml:space="preserve">The </w:t>
            </w:r>
            <w:r>
              <w:rPr>
                <w:szCs w:val="22"/>
              </w:rPr>
              <w:t xml:space="preserve">reported account number </w:t>
            </w:r>
            <w:r w:rsidRPr="002175F9">
              <w:rPr>
                <w:szCs w:val="22"/>
              </w:rPr>
              <w:t xml:space="preserve">is valid against the IBAN algorithm defined in the Business Rule </w:t>
            </w:r>
            <w:r>
              <w:rPr>
                <w:szCs w:val="22"/>
              </w:rPr>
              <w:fldChar w:fldCharType="begin"/>
            </w:r>
            <w:r>
              <w:rPr>
                <w:szCs w:val="22"/>
              </w:rPr>
              <w:instrText xml:space="preserve"> REF RP_BR_0030 \h </w:instrText>
            </w:r>
            <w:r>
              <w:rPr>
                <w:szCs w:val="22"/>
              </w:rPr>
            </w:r>
            <w:r>
              <w:rPr>
                <w:szCs w:val="22"/>
              </w:rPr>
              <w:fldChar w:fldCharType="separate"/>
            </w:r>
            <w:r w:rsidR="00A33342" w:rsidRPr="005407FB">
              <w:rPr>
                <w:szCs w:val="22"/>
              </w:rPr>
              <w:t>RP-BR-0030</w:t>
            </w:r>
            <w:r>
              <w:rPr>
                <w:szCs w:val="22"/>
              </w:rPr>
              <w:fldChar w:fldCharType="end"/>
            </w:r>
            <w:r>
              <w:rPr>
                <w:szCs w:val="22"/>
              </w:rPr>
              <w:t xml:space="preserve"> </w:t>
            </w:r>
            <w:r w:rsidRPr="002175F9">
              <w:rPr>
                <w:szCs w:val="22"/>
              </w:rPr>
              <w:t xml:space="preserve">but is reported in the Payment Data message within another account type than </w:t>
            </w:r>
            <w:r>
              <w:rPr>
                <w:szCs w:val="22"/>
              </w:rPr>
              <w:t>‘</w:t>
            </w:r>
            <w:r w:rsidRPr="002175F9">
              <w:rPr>
                <w:szCs w:val="22"/>
              </w:rPr>
              <w:t>IBAN</w:t>
            </w:r>
            <w:r>
              <w:rPr>
                <w:szCs w:val="22"/>
              </w:rPr>
              <w:t>’</w:t>
            </w:r>
            <w:r w:rsidRPr="002175F9">
              <w:rPr>
                <w:szCs w:val="22"/>
              </w:rPr>
              <w:t>.</w:t>
            </w:r>
          </w:p>
        </w:tc>
        <w:tc>
          <w:tcPr>
            <w:tcW w:w="1671" w:type="dxa"/>
          </w:tcPr>
          <w:p w14:paraId="32D80362" w14:textId="3BDC2FA7" w:rsidR="008F2C2D" w:rsidRPr="005407FB" w:rsidRDefault="008F2C2D" w:rsidP="008F2C2D">
            <w:pPr>
              <w:pStyle w:val="Text2"/>
              <w:keepNext/>
              <w:rPr>
                <w:rFonts w:ascii="Times New Roman" w:hAnsi="Times New Roman"/>
                <w:sz w:val="22"/>
                <w:szCs w:val="22"/>
              </w:rPr>
            </w:pPr>
            <w:r>
              <w:rPr>
                <w:rFonts w:ascii="Times New Roman" w:hAnsi="Times New Roman"/>
                <w:sz w:val="22"/>
                <w:szCs w:val="22"/>
              </w:rPr>
              <w:t>Record</w:t>
            </w:r>
          </w:p>
        </w:tc>
        <w:tc>
          <w:tcPr>
            <w:tcW w:w="1158" w:type="dxa"/>
          </w:tcPr>
          <w:p w14:paraId="24068492" w14:textId="091CE87F" w:rsidR="008F2C2D" w:rsidRDefault="008F2C2D" w:rsidP="008F2C2D">
            <w:pPr>
              <w:pStyle w:val="Text2"/>
              <w:keepNext/>
              <w:rPr>
                <w:rFonts w:ascii="Times New Roman" w:hAnsi="Times New Roman"/>
                <w:sz w:val="22"/>
                <w:szCs w:val="22"/>
              </w:rPr>
            </w:pPr>
            <w:r>
              <w:rPr>
                <w:rFonts w:ascii="Times New Roman" w:hAnsi="Times New Roman"/>
                <w:sz w:val="22"/>
                <w:szCs w:val="22"/>
              </w:rPr>
              <w:t>Validated (with warnings)</w:t>
            </w:r>
          </w:p>
        </w:tc>
      </w:tr>
      <w:tr w:rsidR="00C94294" w:rsidRPr="006204DC" w14:paraId="38E4E49E" w14:textId="1E676EC3" w:rsidTr="00E76562">
        <w:trPr>
          <w:cantSplit/>
        </w:trPr>
        <w:tc>
          <w:tcPr>
            <w:tcW w:w="3940" w:type="dxa"/>
          </w:tcPr>
          <w:p w14:paraId="3C44BF8D" w14:textId="2C327FFC" w:rsidR="00C94294" w:rsidRPr="005407FB" w:rsidRDefault="00C94294" w:rsidP="00C94294">
            <w:pPr>
              <w:pStyle w:val="Text2"/>
              <w:rPr>
                <w:rFonts w:ascii="Times New Roman" w:hAnsi="Times New Roman"/>
                <w:sz w:val="22"/>
                <w:szCs w:val="22"/>
              </w:rPr>
            </w:pPr>
            <w:r w:rsidRPr="005407FB">
              <w:rPr>
                <w:rFonts w:ascii="Times New Roman" w:hAnsi="Times New Roman"/>
                <w:sz w:val="22"/>
                <w:szCs w:val="22"/>
              </w:rPr>
              <w:lastRenderedPageBreak/>
              <w:t xml:space="preserve">ReportedPayee listed in the No </w:t>
            </w:r>
            <w:r>
              <w:rPr>
                <w:rFonts w:ascii="Times New Roman" w:hAnsi="Times New Roman"/>
                <w:sz w:val="22"/>
                <w:szCs w:val="22"/>
              </w:rPr>
              <w:t>Payment Data</w:t>
            </w:r>
            <w:r w:rsidRPr="005407FB">
              <w:rPr>
                <w:rFonts w:ascii="Times New Roman" w:hAnsi="Times New Roman"/>
                <w:sz w:val="22"/>
                <w:szCs w:val="22"/>
              </w:rPr>
              <w:t xml:space="preserve"> for the requested period message</w:t>
            </w:r>
          </w:p>
        </w:tc>
        <w:tc>
          <w:tcPr>
            <w:tcW w:w="1442" w:type="dxa"/>
          </w:tcPr>
          <w:p w14:paraId="34754C9B" w14:textId="77777777" w:rsidR="00C94294" w:rsidRPr="005407FB" w:rsidRDefault="00C94294" w:rsidP="00C94294">
            <w:pPr>
              <w:pStyle w:val="Text2"/>
              <w:rPr>
                <w:rFonts w:ascii="Times New Roman" w:hAnsi="Times New Roman"/>
                <w:sz w:val="22"/>
                <w:szCs w:val="22"/>
              </w:rPr>
            </w:pPr>
            <w:r w:rsidRPr="005407FB">
              <w:rPr>
                <w:rFonts w:ascii="Times New Roman" w:hAnsi="Times New Roman"/>
                <w:sz w:val="22"/>
                <w:szCs w:val="22"/>
              </w:rPr>
              <w:t>RP-BR-0040</w:t>
            </w:r>
          </w:p>
        </w:tc>
        <w:tc>
          <w:tcPr>
            <w:tcW w:w="1701" w:type="dxa"/>
          </w:tcPr>
          <w:p w14:paraId="13089B9F" w14:textId="77777777" w:rsidR="00C94294" w:rsidRPr="005407FB" w:rsidRDefault="00C94294" w:rsidP="00C94294">
            <w:pPr>
              <w:pStyle w:val="Text2"/>
              <w:rPr>
                <w:rFonts w:ascii="Times New Roman" w:hAnsi="Times New Roman"/>
                <w:sz w:val="22"/>
                <w:szCs w:val="22"/>
              </w:rPr>
            </w:pPr>
            <w:r w:rsidRPr="005407FB">
              <w:rPr>
                <w:rFonts w:ascii="Times New Roman" w:hAnsi="Times New Roman"/>
                <w:sz w:val="22"/>
                <w:szCs w:val="22"/>
              </w:rPr>
              <w:t>40040</w:t>
            </w:r>
          </w:p>
        </w:tc>
        <w:tc>
          <w:tcPr>
            <w:tcW w:w="5032" w:type="dxa"/>
          </w:tcPr>
          <w:p w14:paraId="4C46D6E9" w14:textId="1EDDECD1" w:rsidR="00C94294" w:rsidRPr="00C30094" w:rsidRDefault="00C94294" w:rsidP="00C94294">
            <w:pPr>
              <w:spacing w:after="60"/>
              <w:ind w:right="57"/>
              <w:jc w:val="left"/>
              <w:rPr>
                <w:szCs w:val="22"/>
              </w:rPr>
            </w:pPr>
            <w:r w:rsidRPr="003445BB">
              <w:rPr>
                <w:szCs w:val="22"/>
              </w:rPr>
              <w:t xml:space="preserve">In </w:t>
            </w:r>
            <w:r>
              <w:rPr>
                <w:szCs w:val="22"/>
              </w:rPr>
              <w:t>the</w:t>
            </w:r>
            <w:r w:rsidRPr="003445BB">
              <w:rPr>
                <w:szCs w:val="22"/>
              </w:rPr>
              <w:t xml:space="preserve"> </w:t>
            </w:r>
            <w:r>
              <w:rPr>
                <w:szCs w:val="22"/>
              </w:rPr>
              <w:t>‘</w:t>
            </w:r>
            <w:r w:rsidRPr="003445BB">
              <w:rPr>
                <w:szCs w:val="22"/>
              </w:rPr>
              <w:t>no information to report</w:t>
            </w:r>
            <w:r>
              <w:rPr>
                <w:szCs w:val="22"/>
              </w:rPr>
              <w:t>’</w:t>
            </w:r>
            <w:r w:rsidRPr="003445BB">
              <w:rPr>
                <w:szCs w:val="22"/>
              </w:rPr>
              <w:t xml:space="preserve"> message, the </w:t>
            </w:r>
            <w:r w:rsidR="00787882">
              <w:rPr>
                <w:szCs w:val="22"/>
              </w:rPr>
              <w:t>‘</w:t>
            </w:r>
            <w:r w:rsidRPr="003445BB">
              <w:rPr>
                <w:szCs w:val="22"/>
              </w:rPr>
              <w:t>ReportedPayee</w:t>
            </w:r>
            <w:r w:rsidR="00787882">
              <w:rPr>
                <w:szCs w:val="22"/>
              </w:rPr>
              <w:t>’</w:t>
            </w:r>
            <w:r w:rsidRPr="003445BB">
              <w:rPr>
                <w:szCs w:val="22"/>
              </w:rPr>
              <w:t xml:space="preserve"> elements must not be specified.</w:t>
            </w:r>
          </w:p>
        </w:tc>
        <w:tc>
          <w:tcPr>
            <w:tcW w:w="1671" w:type="dxa"/>
          </w:tcPr>
          <w:p w14:paraId="6E9A84C8" w14:textId="5226BDC3" w:rsidR="00C94294" w:rsidRPr="005407FB" w:rsidRDefault="00C94294" w:rsidP="00C94294">
            <w:pPr>
              <w:pStyle w:val="Text2"/>
              <w:keepNext/>
              <w:rPr>
                <w:rFonts w:ascii="Times New Roman" w:hAnsi="Times New Roman"/>
                <w:sz w:val="22"/>
                <w:szCs w:val="22"/>
              </w:rPr>
            </w:pPr>
            <w:r w:rsidRPr="005407FB">
              <w:rPr>
                <w:rFonts w:ascii="Times New Roman" w:hAnsi="Times New Roman"/>
                <w:sz w:val="22"/>
                <w:szCs w:val="22"/>
              </w:rPr>
              <w:t>Record</w:t>
            </w:r>
            <w:r>
              <w:rPr>
                <w:rStyle w:val="FootnoteReference"/>
                <w:rFonts w:ascii="Times New Roman" w:hAnsi="Times New Roman"/>
                <w:sz w:val="22"/>
                <w:szCs w:val="22"/>
              </w:rPr>
              <w:footnoteReference w:id="16"/>
            </w:r>
          </w:p>
        </w:tc>
        <w:tc>
          <w:tcPr>
            <w:tcW w:w="1158" w:type="dxa"/>
          </w:tcPr>
          <w:p w14:paraId="0110EE3C" w14:textId="42D2CCCA" w:rsidR="00C94294" w:rsidRPr="005407FB" w:rsidRDefault="00202DEB" w:rsidP="00C94294">
            <w:pPr>
              <w:pStyle w:val="Text2"/>
              <w:keepNext/>
              <w:rPr>
                <w:rFonts w:ascii="Times New Roman" w:hAnsi="Times New Roman"/>
                <w:sz w:val="22"/>
                <w:szCs w:val="22"/>
              </w:rPr>
            </w:pPr>
            <w:r>
              <w:rPr>
                <w:rFonts w:ascii="Times New Roman" w:hAnsi="Times New Roman"/>
                <w:sz w:val="22"/>
                <w:szCs w:val="22"/>
              </w:rPr>
              <w:t>Fully rejected</w:t>
            </w:r>
          </w:p>
        </w:tc>
      </w:tr>
      <w:tr w:rsidR="00C94294" w14:paraId="5E02C970" w14:textId="6D79CAEB" w:rsidTr="00E76562">
        <w:trPr>
          <w:cantSplit/>
        </w:trPr>
        <w:tc>
          <w:tcPr>
            <w:tcW w:w="3940" w:type="dxa"/>
          </w:tcPr>
          <w:p w14:paraId="5E847CAE" w14:textId="53E67CF3" w:rsidR="00C94294" w:rsidRPr="0087196F" w:rsidRDefault="00C94294" w:rsidP="00C94294">
            <w:pPr>
              <w:pStyle w:val="Text2"/>
              <w:rPr>
                <w:rFonts w:ascii="Times New Roman" w:hAnsi="Times New Roman"/>
                <w:sz w:val="22"/>
                <w:szCs w:val="22"/>
              </w:rPr>
            </w:pPr>
            <w:r w:rsidRPr="009F0463">
              <w:rPr>
                <w:rFonts w:ascii="Times New Roman" w:hAnsi="Times New Roman"/>
                <w:sz w:val="22"/>
                <w:szCs w:val="22"/>
              </w:rPr>
              <w:t xml:space="preserve">The </w:t>
            </w:r>
            <w:r>
              <w:rPr>
                <w:rFonts w:ascii="Times New Roman" w:hAnsi="Times New Roman"/>
                <w:sz w:val="22"/>
                <w:szCs w:val="22"/>
              </w:rPr>
              <w:t>‘</w:t>
            </w:r>
            <w:r w:rsidRPr="009F0463">
              <w:rPr>
                <w:rFonts w:ascii="Times New Roman" w:hAnsi="Times New Roman"/>
                <w:sz w:val="22"/>
                <w:szCs w:val="22"/>
              </w:rPr>
              <w:t>ReportedTransaction</w:t>
            </w:r>
            <w:r>
              <w:rPr>
                <w:rFonts w:ascii="Times New Roman" w:hAnsi="Times New Roman"/>
                <w:sz w:val="22"/>
                <w:szCs w:val="22"/>
              </w:rPr>
              <w:t>’</w:t>
            </w:r>
            <w:r w:rsidRPr="009F0463">
              <w:rPr>
                <w:rFonts w:ascii="Times New Roman" w:hAnsi="Times New Roman"/>
                <w:sz w:val="22"/>
                <w:szCs w:val="22"/>
              </w:rPr>
              <w:t xml:space="preserve"> element is missing</w:t>
            </w:r>
          </w:p>
        </w:tc>
        <w:tc>
          <w:tcPr>
            <w:tcW w:w="1442" w:type="dxa"/>
          </w:tcPr>
          <w:p w14:paraId="1BB0002C" w14:textId="77BE4F9A" w:rsidR="00C94294" w:rsidRPr="0087196F" w:rsidRDefault="00C94294" w:rsidP="00C94294">
            <w:pPr>
              <w:pStyle w:val="Text2"/>
              <w:rPr>
                <w:rFonts w:ascii="Times New Roman" w:hAnsi="Times New Roman"/>
                <w:sz w:val="22"/>
                <w:szCs w:val="22"/>
              </w:rPr>
            </w:pPr>
            <w:r>
              <w:rPr>
                <w:rFonts w:ascii="Times New Roman" w:hAnsi="Times New Roman"/>
                <w:sz w:val="22"/>
                <w:szCs w:val="22"/>
              </w:rPr>
              <w:t>RP-BR-0050</w:t>
            </w:r>
          </w:p>
        </w:tc>
        <w:tc>
          <w:tcPr>
            <w:tcW w:w="1701" w:type="dxa"/>
          </w:tcPr>
          <w:p w14:paraId="4A034D1C" w14:textId="04085022" w:rsidR="00C94294" w:rsidRPr="0087196F" w:rsidRDefault="00C94294" w:rsidP="00C94294">
            <w:pPr>
              <w:pStyle w:val="Text2"/>
              <w:rPr>
                <w:rFonts w:ascii="Times New Roman" w:hAnsi="Times New Roman"/>
                <w:sz w:val="22"/>
                <w:szCs w:val="22"/>
              </w:rPr>
            </w:pPr>
            <w:r>
              <w:rPr>
                <w:rFonts w:ascii="Times New Roman" w:hAnsi="Times New Roman"/>
                <w:sz w:val="22"/>
                <w:szCs w:val="22"/>
              </w:rPr>
              <w:t>40050</w:t>
            </w:r>
          </w:p>
        </w:tc>
        <w:tc>
          <w:tcPr>
            <w:tcW w:w="5032" w:type="dxa"/>
          </w:tcPr>
          <w:p w14:paraId="7BB1FCB1" w14:textId="7B654116" w:rsidR="00C94294" w:rsidRPr="0087196F" w:rsidRDefault="00C94294" w:rsidP="00C94294">
            <w:pPr>
              <w:pStyle w:val="Text2"/>
              <w:rPr>
                <w:rFonts w:ascii="Times New Roman" w:hAnsi="Times New Roman"/>
                <w:sz w:val="22"/>
                <w:szCs w:val="22"/>
              </w:rPr>
            </w:pPr>
            <w:r w:rsidRPr="00D74DE5">
              <w:rPr>
                <w:rFonts w:ascii="Times New Roman" w:hAnsi="Times New Roman"/>
                <w:sz w:val="22"/>
                <w:szCs w:val="22"/>
              </w:rPr>
              <w:t xml:space="preserve">The </w:t>
            </w:r>
            <w:r>
              <w:rPr>
                <w:rFonts w:ascii="Times New Roman" w:hAnsi="Times New Roman"/>
                <w:sz w:val="22"/>
                <w:szCs w:val="22"/>
              </w:rPr>
              <w:t>‘</w:t>
            </w:r>
            <w:r w:rsidRPr="00D74DE5">
              <w:rPr>
                <w:rFonts w:ascii="Times New Roman" w:hAnsi="Times New Roman"/>
                <w:sz w:val="22"/>
                <w:szCs w:val="22"/>
              </w:rPr>
              <w:t>ReportedTransaction</w:t>
            </w:r>
            <w:r>
              <w:rPr>
                <w:rFonts w:ascii="Times New Roman" w:hAnsi="Times New Roman"/>
                <w:sz w:val="22"/>
                <w:szCs w:val="22"/>
              </w:rPr>
              <w:t>’</w:t>
            </w:r>
            <w:r w:rsidRPr="00D74DE5">
              <w:rPr>
                <w:rFonts w:ascii="Times New Roman" w:hAnsi="Times New Roman"/>
                <w:sz w:val="22"/>
                <w:szCs w:val="22"/>
              </w:rPr>
              <w:t xml:space="preserve"> element is mandatory, excepted in case of deletion of the related Reported Payee.</w:t>
            </w:r>
          </w:p>
        </w:tc>
        <w:tc>
          <w:tcPr>
            <w:tcW w:w="1671" w:type="dxa"/>
          </w:tcPr>
          <w:p w14:paraId="7638041D" w14:textId="77777777" w:rsidR="00C94294" w:rsidRPr="0087196F" w:rsidRDefault="00C94294" w:rsidP="00C94294">
            <w:pPr>
              <w:pStyle w:val="Text2"/>
              <w:keepNext/>
              <w:rPr>
                <w:rFonts w:ascii="Times New Roman" w:hAnsi="Times New Roman"/>
                <w:sz w:val="22"/>
                <w:szCs w:val="22"/>
              </w:rPr>
            </w:pPr>
            <w:r>
              <w:rPr>
                <w:rFonts w:ascii="Times New Roman" w:hAnsi="Times New Roman"/>
                <w:sz w:val="22"/>
                <w:szCs w:val="22"/>
              </w:rPr>
              <w:t>Record</w:t>
            </w:r>
          </w:p>
        </w:tc>
        <w:tc>
          <w:tcPr>
            <w:tcW w:w="1158" w:type="dxa"/>
          </w:tcPr>
          <w:p w14:paraId="746A92A4" w14:textId="2C074A6F" w:rsidR="00C94294" w:rsidRDefault="00202DEB" w:rsidP="00C94294">
            <w:pPr>
              <w:pStyle w:val="Text2"/>
              <w:keepNext/>
              <w:rPr>
                <w:rFonts w:ascii="Times New Roman" w:hAnsi="Times New Roman"/>
                <w:sz w:val="22"/>
                <w:szCs w:val="22"/>
              </w:rPr>
            </w:pPr>
            <w:r>
              <w:rPr>
                <w:rFonts w:ascii="Times New Roman" w:hAnsi="Times New Roman"/>
                <w:sz w:val="22"/>
                <w:szCs w:val="22"/>
              </w:rPr>
              <w:t>Partially rejected</w:t>
            </w:r>
          </w:p>
        </w:tc>
      </w:tr>
      <w:tr w:rsidR="00C94294" w14:paraId="59E14022" w14:textId="10BF976D" w:rsidTr="00E76562">
        <w:trPr>
          <w:cantSplit/>
        </w:trPr>
        <w:tc>
          <w:tcPr>
            <w:tcW w:w="3940" w:type="dxa"/>
          </w:tcPr>
          <w:p w14:paraId="22244558" w14:textId="7D04C7B8" w:rsidR="00C94294" w:rsidRPr="009F0463" w:rsidRDefault="00C94294" w:rsidP="00C94294">
            <w:pPr>
              <w:pStyle w:val="Text2"/>
              <w:rPr>
                <w:rFonts w:ascii="Times New Roman" w:hAnsi="Times New Roman"/>
                <w:sz w:val="22"/>
                <w:szCs w:val="22"/>
              </w:rPr>
            </w:pPr>
            <w:r w:rsidRPr="006B3C11">
              <w:rPr>
                <w:rFonts w:ascii="Times New Roman" w:hAnsi="Times New Roman"/>
                <w:sz w:val="22"/>
                <w:szCs w:val="22"/>
              </w:rPr>
              <w:t xml:space="preserve">Discrepancy in the </w:t>
            </w:r>
            <w:r>
              <w:rPr>
                <w:rFonts w:ascii="Times New Roman" w:hAnsi="Times New Roman"/>
                <w:sz w:val="22"/>
                <w:szCs w:val="22"/>
              </w:rPr>
              <w:t>‘</w:t>
            </w:r>
            <w:r w:rsidRPr="006B3C11">
              <w:rPr>
                <w:rFonts w:ascii="Times New Roman" w:hAnsi="Times New Roman"/>
                <w:sz w:val="22"/>
                <w:szCs w:val="22"/>
              </w:rPr>
              <w:t>AccountIdentifier</w:t>
            </w:r>
            <w:r>
              <w:rPr>
                <w:rFonts w:ascii="Times New Roman" w:hAnsi="Times New Roman"/>
                <w:sz w:val="22"/>
                <w:szCs w:val="22"/>
              </w:rPr>
              <w:t>’</w:t>
            </w:r>
            <w:r w:rsidRPr="006B3C11">
              <w:rPr>
                <w:rFonts w:ascii="Times New Roman" w:hAnsi="Times New Roman"/>
                <w:sz w:val="22"/>
                <w:szCs w:val="22"/>
              </w:rPr>
              <w:t xml:space="preserve"> attributes</w:t>
            </w:r>
          </w:p>
        </w:tc>
        <w:tc>
          <w:tcPr>
            <w:tcW w:w="1442" w:type="dxa"/>
          </w:tcPr>
          <w:p w14:paraId="6484FAD0" w14:textId="5AAC4ED5" w:rsidR="00C94294" w:rsidRDefault="00C94294" w:rsidP="00C94294">
            <w:pPr>
              <w:pStyle w:val="Text2"/>
              <w:rPr>
                <w:rFonts w:ascii="Times New Roman" w:hAnsi="Times New Roman"/>
                <w:sz w:val="22"/>
                <w:szCs w:val="22"/>
              </w:rPr>
            </w:pPr>
            <w:r>
              <w:rPr>
                <w:rFonts w:ascii="Times New Roman" w:hAnsi="Times New Roman"/>
                <w:sz w:val="22"/>
                <w:szCs w:val="22"/>
              </w:rPr>
              <w:t>RP-BR-0060</w:t>
            </w:r>
          </w:p>
        </w:tc>
        <w:tc>
          <w:tcPr>
            <w:tcW w:w="1701" w:type="dxa"/>
          </w:tcPr>
          <w:p w14:paraId="5C96E017" w14:textId="7EF77C80" w:rsidR="00C94294" w:rsidRDefault="00C94294" w:rsidP="00C94294">
            <w:pPr>
              <w:pStyle w:val="Text2"/>
              <w:rPr>
                <w:rFonts w:ascii="Times New Roman" w:hAnsi="Times New Roman"/>
                <w:sz w:val="22"/>
                <w:szCs w:val="22"/>
              </w:rPr>
            </w:pPr>
            <w:r>
              <w:rPr>
                <w:rFonts w:ascii="Times New Roman" w:hAnsi="Times New Roman"/>
                <w:sz w:val="22"/>
                <w:szCs w:val="22"/>
              </w:rPr>
              <w:t>40060</w:t>
            </w:r>
          </w:p>
        </w:tc>
        <w:tc>
          <w:tcPr>
            <w:tcW w:w="5032" w:type="dxa"/>
          </w:tcPr>
          <w:p w14:paraId="4FE6488F" w14:textId="4164CAD9" w:rsidR="00C94294" w:rsidRPr="006B3C11" w:rsidRDefault="00C94294" w:rsidP="00C94294">
            <w:pPr>
              <w:pStyle w:val="Text2"/>
              <w:rPr>
                <w:rFonts w:ascii="Times New Roman" w:hAnsi="Times New Roman"/>
                <w:sz w:val="22"/>
                <w:szCs w:val="22"/>
              </w:rPr>
            </w:pPr>
            <w:r w:rsidRPr="006B3C11">
              <w:rPr>
                <w:rFonts w:ascii="Times New Roman" w:hAnsi="Times New Roman"/>
                <w:sz w:val="22"/>
                <w:szCs w:val="22"/>
              </w:rPr>
              <w:t xml:space="preserve">If the </w:t>
            </w:r>
            <w:r w:rsidR="00787882">
              <w:rPr>
                <w:rFonts w:ascii="Times New Roman" w:hAnsi="Times New Roman"/>
                <w:sz w:val="22"/>
                <w:szCs w:val="22"/>
              </w:rPr>
              <w:t>‘</w:t>
            </w:r>
            <w:r w:rsidRPr="006B3C11">
              <w:rPr>
                <w:rFonts w:ascii="Times New Roman" w:hAnsi="Times New Roman"/>
                <w:sz w:val="22"/>
                <w:szCs w:val="22"/>
              </w:rPr>
              <w:t>AccountIdentifier</w:t>
            </w:r>
            <w:r w:rsidR="00787882">
              <w:rPr>
                <w:rFonts w:ascii="Times New Roman" w:hAnsi="Times New Roman"/>
                <w:sz w:val="22"/>
                <w:szCs w:val="22"/>
              </w:rPr>
              <w:t>’</w:t>
            </w:r>
            <w:r w:rsidRPr="006B3C11">
              <w:rPr>
                <w:rFonts w:ascii="Times New Roman" w:hAnsi="Times New Roman"/>
                <w:sz w:val="22"/>
                <w:szCs w:val="22"/>
              </w:rPr>
              <w:t xml:space="preserve"> is provided, then the </w:t>
            </w:r>
            <w:r w:rsidR="00937481">
              <w:rPr>
                <w:rFonts w:ascii="Times New Roman" w:hAnsi="Times New Roman"/>
                <w:sz w:val="22"/>
                <w:szCs w:val="22"/>
              </w:rPr>
              <w:t>‘</w:t>
            </w:r>
            <w:r w:rsidRPr="006B3C11">
              <w:rPr>
                <w:rFonts w:ascii="Times New Roman" w:hAnsi="Times New Roman"/>
                <w:sz w:val="22"/>
                <w:szCs w:val="22"/>
              </w:rPr>
              <w:t>CountryCode</w:t>
            </w:r>
            <w:r w:rsidR="00937481">
              <w:rPr>
                <w:rFonts w:ascii="Times New Roman" w:hAnsi="Times New Roman"/>
                <w:sz w:val="22"/>
                <w:szCs w:val="22"/>
              </w:rPr>
              <w:t>’</w:t>
            </w:r>
            <w:r w:rsidRPr="006B3C11">
              <w:rPr>
                <w:rFonts w:ascii="Times New Roman" w:hAnsi="Times New Roman"/>
                <w:sz w:val="22"/>
                <w:szCs w:val="22"/>
              </w:rPr>
              <w:t xml:space="preserve"> and </w:t>
            </w:r>
            <w:r w:rsidR="00937481">
              <w:rPr>
                <w:rFonts w:ascii="Times New Roman" w:hAnsi="Times New Roman"/>
                <w:sz w:val="22"/>
                <w:szCs w:val="22"/>
              </w:rPr>
              <w:t>‘</w:t>
            </w:r>
            <w:r w:rsidRPr="006B3C11">
              <w:rPr>
                <w:rFonts w:ascii="Times New Roman" w:hAnsi="Times New Roman"/>
                <w:sz w:val="22"/>
                <w:szCs w:val="22"/>
              </w:rPr>
              <w:t>type</w:t>
            </w:r>
            <w:r w:rsidR="00937481">
              <w:rPr>
                <w:rFonts w:ascii="Times New Roman" w:hAnsi="Times New Roman"/>
                <w:sz w:val="22"/>
                <w:szCs w:val="22"/>
              </w:rPr>
              <w:t>’</w:t>
            </w:r>
            <w:r w:rsidRPr="006B3C11">
              <w:rPr>
                <w:rFonts w:ascii="Times New Roman" w:hAnsi="Times New Roman"/>
                <w:sz w:val="22"/>
                <w:szCs w:val="22"/>
              </w:rPr>
              <w:t xml:space="preserve"> attributes are mandatory.</w:t>
            </w:r>
          </w:p>
          <w:p w14:paraId="231FCD17" w14:textId="3B5E1447" w:rsidR="00C94294" w:rsidRPr="00D74DE5" w:rsidRDefault="00C94294" w:rsidP="00C94294">
            <w:pPr>
              <w:pStyle w:val="Text2"/>
              <w:rPr>
                <w:rFonts w:ascii="Times New Roman" w:hAnsi="Times New Roman"/>
                <w:sz w:val="22"/>
                <w:szCs w:val="22"/>
              </w:rPr>
            </w:pPr>
            <w:r w:rsidRPr="006B3C11">
              <w:rPr>
                <w:rFonts w:ascii="Times New Roman" w:hAnsi="Times New Roman"/>
                <w:sz w:val="22"/>
                <w:szCs w:val="22"/>
              </w:rPr>
              <w:t xml:space="preserve">Otherwise, if the </w:t>
            </w:r>
            <w:r w:rsidR="00787882">
              <w:rPr>
                <w:rFonts w:ascii="Times New Roman" w:hAnsi="Times New Roman"/>
                <w:sz w:val="22"/>
                <w:szCs w:val="22"/>
              </w:rPr>
              <w:t>‘</w:t>
            </w:r>
            <w:r w:rsidRPr="006B3C11">
              <w:rPr>
                <w:rFonts w:ascii="Times New Roman" w:hAnsi="Times New Roman"/>
                <w:sz w:val="22"/>
                <w:szCs w:val="22"/>
              </w:rPr>
              <w:t>AccountIdentifier</w:t>
            </w:r>
            <w:r w:rsidR="00787882">
              <w:rPr>
                <w:rFonts w:ascii="Times New Roman" w:hAnsi="Times New Roman"/>
                <w:sz w:val="22"/>
                <w:szCs w:val="22"/>
              </w:rPr>
              <w:t>’</w:t>
            </w:r>
            <w:r w:rsidRPr="006B3C11">
              <w:rPr>
                <w:rFonts w:ascii="Times New Roman" w:hAnsi="Times New Roman"/>
                <w:sz w:val="22"/>
                <w:szCs w:val="22"/>
              </w:rPr>
              <w:t xml:space="preserve"> is not provided, the </w:t>
            </w:r>
            <w:r w:rsidR="00787882">
              <w:rPr>
                <w:rFonts w:ascii="Times New Roman" w:hAnsi="Times New Roman"/>
                <w:sz w:val="22"/>
                <w:szCs w:val="22"/>
              </w:rPr>
              <w:t>‘</w:t>
            </w:r>
            <w:r w:rsidRPr="006B3C11">
              <w:rPr>
                <w:rFonts w:ascii="Times New Roman" w:hAnsi="Times New Roman"/>
                <w:sz w:val="22"/>
                <w:szCs w:val="22"/>
              </w:rPr>
              <w:t>CountryCode</w:t>
            </w:r>
            <w:r w:rsidR="00787882">
              <w:rPr>
                <w:rFonts w:ascii="Times New Roman" w:hAnsi="Times New Roman"/>
                <w:sz w:val="22"/>
                <w:szCs w:val="22"/>
              </w:rPr>
              <w:t>’</w:t>
            </w:r>
            <w:r w:rsidRPr="006B3C11">
              <w:rPr>
                <w:rFonts w:ascii="Times New Roman" w:hAnsi="Times New Roman"/>
                <w:sz w:val="22"/>
                <w:szCs w:val="22"/>
              </w:rPr>
              <w:t xml:space="preserve"> and </w:t>
            </w:r>
            <w:r w:rsidR="00787882">
              <w:rPr>
                <w:rFonts w:ascii="Times New Roman" w:hAnsi="Times New Roman"/>
                <w:sz w:val="22"/>
                <w:szCs w:val="22"/>
              </w:rPr>
              <w:t>‘</w:t>
            </w:r>
            <w:r w:rsidRPr="006B3C11">
              <w:rPr>
                <w:rFonts w:ascii="Times New Roman" w:hAnsi="Times New Roman"/>
                <w:sz w:val="22"/>
                <w:szCs w:val="22"/>
              </w:rPr>
              <w:t>type</w:t>
            </w:r>
            <w:r w:rsidR="00787882">
              <w:rPr>
                <w:rFonts w:ascii="Times New Roman" w:hAnsi="Times New Roman"/>
                <w:sz w:val="22"/>
                <w:szCs w:val="22"/>
              </w:rPr>
              <w:t>’</w:t>
            </w:r>
            <w:r w:rsidRPr="006B3C11">
              <w:rPr>
                <w:rFonts w:ascii="Times New Roman" w:hAnsi="Times New Roman"/>
                <w:sz w:val="22"/>
                <w:szCs w:val="22"/>
              </w:rPr>
              <w:t xml:space="preserve"> attributes are not to be provided.</w:t>
            </w:r>
          </w:p>
        </w:tc>
        <w:tc>
          <w:tcPr>
            <w:tcW w:w="1671" w:type="dxa"/>
          </w:tcPr>
          <w:p w14:paraId="160BB311" w14:textId="086E38F1" w:rsidR="00C94294" w:rsidRDefault="00C94294" w:rsidP="00C94294">
            <w:pPr>
              <w:pStyle w:val="Text2"/>
              <w:rPr>
                <w:rFonts w:ascii="Times New Roman" w:hAnsi="Times New Roman"/>
                <w:sz w:val="22"/>
                <w:szCs w:val="22"/>
              </w:rPr>
            </w:pPr>
            <w:r>
              <w:rPr>
                <w:rFonts w:ascii="Times New Roman" w:hAnsi="Times New Roman"/>
                <w:sz w:val="22"/>
                <w:szCs w:val="22"/>
              </w:rPr>
              <w:t>Record</w:t>
            </w:r>
          </w:p>
        </w:tc>
        <w:tc>
          <w:tcPr>
            <w:tcW w:w="1158" w:type="dxa"/>
          </w:tcPr>
          <w:p w14:paraId="2120E546" w14:textId="2EBF5121" w:rsidR="00C94294" w:rsidRDefault="00202DEB" w:rsidP="00C94294">
            <w:pPr>
              <w:pStyle w:val="Text2"/>
              <w:rPr>
                <w:rFonts w:ascii="Times New Roman" w:hAnsi="Times New Roman"/>
                <w:sz w:val="22"/>
                <w:szCs w:val="22"/>
              </w:rPr>
            </w:pPr>
            <w:r>
              <w:rPr>
                <w:rFonts w:ascii="Times New Roman" w:hAnsi="Times New Roman"/>
                <w:sz w:val="22"/>
                <w:szCs w:val="22"/>
              </w:rPr>
              <w:t>Partially rejected</w:t>
            </w:r>
          </w:p>
        </w:tc>
      </w:tr>
      <w:tr w:rsidR="00C94294" w14:paraId="442746F3" w14:textId="77777777" w:rsidTr="00E76562">
        <w:trPr>
          <w:cantSplit/>
        </w:trPr>
        <w:tc>
          <w:tcPr>
            <w:tcW w:w="3940" w:type="dxa"/>
          </w:tcPr>
          <w:p w14:paraId="0EBB2F1D" w14:textId="06FAEAB2" w:rsidR="00C94294" w:rsidRPr="006B3C11" w:rsidRDefault="00C94294" w:rsidP="00C94294">
            <w:pPr>
              <w:pStyle w:val="Text2"/>
              <w:rPr>
                <w:rFonts w:ascii="Times New Roman" w:hAnsi="Times New Roman"/>
                <w:sz w:val="22"/>
                <w:szCs w:val="22"/>
              </w:rPr>
            </w:pPr>
            <w:bookmarkStart w:id="4480" w:name="_Hlk124409982"/>
            <w:r w:rsidRPr="009B2817">
              <w:rPr>
                <w:rFonts w:ascii="Times New Roman" w:hAnsi="Times New Roman"/>
                <w:sz w:val="22"/>
                <w:szCs w:val="22"/>
              </w:rPr>
              <w:t>Invalid Representative's BIC format</w:t>
            </w:r>
          </w:p>
        </w:tc>
        <w:tc>
          <w:tcPr>
            <w:tcW w:w="1442" w:type="dxa"/>
          </w:tcPr>
          <w:p w14:paraId="3E0B2EE5" w14:textId="65A8D1F0" w:rsidR="00C94294" w:rsidRDefault="00C94294" w:rsidP="00C94294">
            <w:pPr>
              <w:pStyle w:val="Text2"/>
              <w:rPr>
                <w:rFonts w:ascii="Times New Roman" w:hAnsi="Times New Roman"/>
                <w:sz w:val="22"/>
                <w:szCs w:val="22"/>
              </w:rPr>
            </w:pPr>
            <w:r w:rsidRPr="009B2817">
              <w:rPr>
                <w:rFonts w:ascii="Times New Roman" w:hAnsi="Times New Roman"/>
                <w:sz w:val="22"/>
                <w:szCs w:val="22"/>
              </w:rPr>
              <w:t>RP-BR-0070</w:t>
            </w:r>
          </w:p>
        </w:tc>
        <w:tc>
          <w:tcPr>
            <w:tcW w:w="1701" w:type="dxa"/>
          </w:tcPr>
          <w:p w14:paraId="4E12EC58" w14:textId="77A02961" w:rsidR="00C94294" w:rsidRDefault="00C94294" w:rsidP="00C94294">
            <w:pPr>
              <w:pStyle w:val="Text2"/>
              <w:rPr>
                <w:rFonts w:ascii="Times New Roman" w:hAnsi="Times New Roman"/>
                <w:sz w:val="22"/>
                <w:szCs w:val="22"/>
              </w:rPr>
            </w:pPr>
            <w:r>
              <w:rPr>
                <w:rFonts w:ascii="Times New Roman" w:hAnsi="Times New Roman"/>
                <w:sz w:val="22"/>
                <w:szCs w:val="22"/>
              </w:rPr>
              <w:t>40070</w:t>
            </w:r>
          </w:p>
        </w:tc>
        <w:tc>
          <w:tcPr>
            <w:tcW w:w="5032" w:type="dxa"/>
          </w:tcPr>
          <w:p w14:paraId="0C8DF8E3" w14:textId="77777777" w:rsidR="00C94294" w:rsidRDefault="00C94294" w:rsidP="00C94294">
            <w:pPr>
              <w:pStyle w:val="Text2"/>
              <w:rPr>
                <w:rFonts w:ascii="Times New Roman" w:hAnsi="Times New Roman"/>
                <w:sz w:val="22"/>
                <w:szCs w:val="22"/>
              </w:rPr>
            </w:pPr>
            <w:r w:rsidRPr="009B2817">
              <w:rPr>
                <w:rFonts w:ascii="Times New Roman" w:hAnsi="Times New Roman"/>
                <w:sz w:val="22"/>
                <w:szCs w:val="22"/>
              </w:rPr>
              <w:t>The format of the provided BIC code is not correct regarding the ISO-9362 norm:</w:t>
            </w:r>
          </w:p>
          <w:p w14:paraId="5A22C220" w14:textId="11F77BCE" w:rsidR="00FD61D9" w:rsidRPr="0019676A" w:rsidRDefault="00C94294" w:rsidP="00777C09">
            <w:pPr>
              <w:pStyle w:val="Text2"/>
              <w:numPr>
                <w:ilvl w:val="0"/>
                <w:numId w:val="52"/>
              </w:numPr>
              <w:rPr>
                <w:rFonts w:ascii="Times New Roman" w:hAnsi="Times New Roman"/>
                <w:sz w:val="22"/>
                <w:szCs w:val="22"/>
              </w:rPr>
            </w:pPr>
            <w:r w:rsidRPr="0019676A">
              <w:rPr>
                <w:rFonts w:ascii="Times New Roman" w:hAnsi="Times New Roman"/>
                <w:sz w:val="22"/>
                <w:szCs w:val="22"/>
              </w:rPr>
              <w:t>4 letters: institution code or bank code</w:t>
            </w:r>
            <w:r w:rsidR="0019676A">
              <w:rPr>
                <w:rFonts w:ascii="Times New Roman" w:hAnsi="Times New Roman"/>
                <w:sz w:val="22"/>
                <w:szCs w:val="22"/>
              </w:rPr>
              <w:t>;</w:t>
            </w:r>
          </w:p>
          <w:p w14:paraId="1993D983" w14:textId="03216055" w:rsidR="00FD61D9" w:rsidRPr="0019676A" w:rsidRDefault="00C94294" w:rsidP="00777C09">
            <w:pPr>
              <w:pStyle w:val="Text2"/>
              <w:numPr>
                <w:ilvl w:val="0"/>
                <w:numId w:val="52"/>
              </w:numPr>
              <w:rPr>
                <w:rFonts w:ascii="Times New Roman" w:hAnsi="Times New Roman"/>
                <w:sz w:val="22"/>
                <w:szCs w:val="22"/>
              </w:rPr>
            </w:pPr>
            <w:r w:rsidRPr="0019676A">
              <w:rPr>
                <w:rFonts w:ascii="Times New Roman" w:hAnsi="Times New Roman"/>
                <w:sz w:val="22"/>
                <w:szCs w:val="22"/>
              </w:rPr>
              <w:t>2 letters: ISO 3166-1 alpha-2 country code</w:t>
            </w:r>
            <w:r w:rsidR="0019676A">
              <w:rPr>
                <w:rFonts w:ascii="Times New Roman" w:hAnsi="Times New Roman"/>
                <w:sz w:val="22"/>
                <w:szCs w:val="22"/>
              </w:rPr>
              <w:t>;</w:t>
            </w:r>
          </w:p>
          <w:p w14:paraId="4DDFA088" w14:textId="747031A7" w:rsidR="00FD61D9" w:rsidRPr="0019676A" w:rsidRDefault="00C94294" w:rsidP="00777C09">
            <w:pPr>
              <w:pStyle w:val="Text2"/>
              <w:numPr>
                <w:ilvl w:val="0"/>
                <w:numId w:val="52"/>
              </w:numPr>
              <w:rPr>
                <w:rFonts w:ascii="Times New Roman" w:hAnsi="Times New Roman"/>
                <w:sz w:val="22"/>
                <w:szCs w:val="22"/>
              </w:rPr>
            </w:pPr>
            <w:r w:rsidRPr="0019676A">
              <w:rPr>
                <w:rFonts w:ascii="Times New Roman" w:hAnsi="Times New Roman"/>
                <w:sz w:val="22"/>
                <w:szCs w:val="22"/>
              </w:rPr>
              <w:t>2 letters or digits: location code</w:t>
            </w:r>
            <w:r w:rsidR="0019676A">
              <w:rPr>
                <w:rFonts w:ascii="Times New Roman" w:hAnsi="Times New Roman"/>
                <w:sz w:val="22"/>
                <w:szCs w:val="22"/>
              </w:rPr>
              <w:t>;</w:t>
            </w:r>
          </w:p>
          <w:p w14:paraId="4701CE0D" w14:textId="0F2DCF87" w:rsidR="00C94294" w:rsidRPr="006B3C11" w:rsidRDefault="00C94294" w:rsidP="00777C09">
            <w:pPr>
              <w:pStyle w:val="Text2"/>
              <w:numPr>
                <w:ilvl w:val="0"/>
                <w:numId w:val="52"/>
              </w:numPr>
            </w:pPr>
            <w:r w:rsidRPr="0019676A">
              <w:rPr>
                <w:rFonts w:ascii="Times New Roman" w:hAnsi="Times New Roman"/>
                <w:sz w:val="22"/>
                <w:szCs w:val="22"/>
              </w:rPr>
              <w:t>Optional 3 letters or digits: branch code.</w:t>
            </w:r>
          </w:p>
        </w:tc>
        <w:tc>
          <w:tcPr>
            <w:tcW w:w="1671" w:type="dxa"/>
          </w:tcPr>
          <w:p w14:paraId="2B4A99A6" w14:textId="4C6882F7" w:rsidR="00C94294" w:rsidRDefault="00C94294" w:rsidP="00C94294">
            <w:pPr>
              <w:pStyle w:val="Text2"/>
              <w:rPr>
                <w:rFonts w:ascii="Times New Roman" w:hAnsi="Times New Roman"/>
                <w:sz w:val="22"/>
                <w:szCs w:val="22"/>
              </w:rPr>
            </w:pPr>
            <w:r>
              <w:rPr>
                <w:rFonts w:ascii="Times New Roman" w:hAnsi="Times New Roman"/>
                <w:sz w:val="22"/>
                <w:szCs w:val="22"/>
              </w:rPr>
              <w:t>Record</w:t>
            </w:r>
          </w:p>
        </w:tc>
        <w:tc>
          <w:tcPr>
            <w:tcW w:w="1158" w:type="dxa"/>
          </w:tcPr>
          <w:p w14:paraId="67F52F5F" w14:textId="6B7F2B42" w:rsidR="00C94294" w:rsidRDefault="00202DEB" w:rsidP="00C94294">
            <w:pPr>
              <w:pStyle w:val="Text2"/>
              <w:rPr>
                <w:rFonts w:ascii="Times New Roman" w:hAnsi="Times New Roman"/>
                <w:sz w:val="22"/>
                <w:szCs w:val="22"/>
              </w:rPr>
            </w:pPr>
            <w:r>
              <w:rPr>
                <w:rFonts w:ascii="Times New Roman" w:hAnsi="Times New Roman"/>
                <w:sz w:val="22"/>
                <w:szCs w:val="22"/>
              </w:rPr>
              <w:t>Partially rejected</w:t>
            </w:r>
          </w:p>
        </w:tc>
      </w:tr>
      <w:tr w:rsidR="00C94294" w14:paraId="7A2272B9" w14:textId="77777777" w:rsidTr="00E76562">
        <w:trPr>
          <w:cantSplit/>
        </w:trPr>
        <w:tc>
          <w:tcPr>
            <w:tcW w:w="3940" w:type="dxa"/>
          </w:tcPr>
          <w:p w14:paraId="5DF224B9" w14:textId="0B5DA8E9" w:rsidR="00C94294" w:rsidRPr="009B2817" w:rsidRDefault="00C94294" w:rsidP="00C94294">
            <w:pPr>
              <w:pStyle w:val="Text2"/>
              <w:keepNext/>
              <w:jc w:val="left"/>
              <w:rPr>
                <w:rFonts w:ascii="Times New Roman" w:hAnsi="Times New Roman"/>
                <w:sz w:val="22"/>
                <w:szCs w:val="22"/>
              </w:rPr>
            </w:pPr>
            <w:r w:rsidRPr="00EC263E">
              <w:rPr>
                <w:rFonts w:ascii="Times New Roman" w:hAnsi="Times New Roman"/>
                <w:sz w:val="22"/>
                <w:szCs w:val="22"/>
              </w:rPr>
              <w:lastRenderedPageBreak/>
              <w:t xml:space="preserve">Discrepancy between </w:t>
            </w:r>
            <w:r w:rsidR="00BB1B94">
              <w:rPr>
                <w:rFonts w:ascii="Times New Roman" w:hAnsi="Times New Roman"/>
                <w:sz w:val="22"/>
                <w:szCs w:val="22"/>
              </w:rPr>
              <w:t>‘</w:t>
            </w:r>
            <w:r w:rsidRPr="00EC263E">
              <w:rPr>
                <w:rFonts w:ascii="Times New Roman" w:hAnsi="Times New Roman"/>
                <w:sz w:val="22"/>
                <w:szCs w:val="22"/>
              </w:rPr>
              <w:t>AccountIdentifier</w:t>
            </w:r>
            <w:r w:rsidR="00BB1B94">
              <w:rPr>
                <w:rFonts w:ascii="Times New Roman" w:hAnsi="Times New Roman"/>
                <w:sz w:val="22"/>
                <w:szCs w:val="22"/>
              </w:rPr>
              <w:t>’</w:t>
            </w:r>
            <w:r w:rsidRPr="00EC263E">
              <w:rPr>
                <w:rFonts w:ascii="Times New Roman" w:hAnsi="Times New Roman"/>
                <w:sz w:val="22"/>
                <w:szCs w:val="22"/>
              </w:rPr>
              <w:t xml:space="preserve"> and </w:t>
            </w:r>
            <w:r w:rsidR="00BB1B94">
              <w:rPr>
                <w:rFonts w:ascii="Times New Roman" w:hAnsi="Times New Roman"/>
                <w:sz w:val="22"/>
                <w:szCs w:val="22"/>
              </w:rPr>
              <w:t>‘</w:t>
            </w:r>
            <w:r w:rsidRPr="00EC263E">
              <w:rPr>
                <w:rFonts w:ascii="Times New Roman" w:hAnsi="Times New Roman"/>
                <w:sz w:val="22"/>
                <w:szCs w:val="22"/>
              </w:rPr>
              <w:t>Representative</w:t>
            </w:r>
            <w:r w:rsidR="00BB1B94">
              <w:rPr>
                <w:rFonts w:ascii="Times New Roman" w:hAnsi="Times New Roman"/>
                <w:sz w:val="22"/>
                <w:szCs w:val="22"/>
              </w:rPr>
              <w:t>’</w:t>
            </w:r>
          </w:p>
        </w:tc>
        <w:tc>
          <w:tcPr>
            <w:tcW w:w="1442" w:type="dxa"/>
          </w:tcPr>
          <w:p w14:paraId="2D77C698" w14:textId="1B5ABAD0" w:rsidR="00C94294" w:rsidRPr="009B2817" w:rsidRDefault="00C94294" w:rsidP="00C94294">
            <w:pPr>
              <w:pStyle w:val="Text2"/>
              <w:keepNext/>
              <w:rPr>
                <w:rFonts w:ascii="Times New Roman" w:hAnsi="Times New Roman"/>
                <w:sz w:val="22"/>
                <w:szCs w:val="22"/>
              </w:rPr>
            </w:pPr>
            <w:bookmarkStart w:id="4481" w:name="RP_BR_0080"/>
            <w:r>
              <w:rPr>
                <w:rFonts w:ascii="Times New Roman" w:hAnsi="Times New Roman"/>
                <w:sz w:val="22"/>
                <w:szCs w:val="22"/>
              </w:rPr>
              <w:t>RP-BR-0080</w:t>
            </w:r>
            <w:bookmarkEnd w:id="4481"/>
          </w:p>
        </w:tc>
        <w:tc>
          <w:tcPr>
            <w:tcW w:w="1701" w:type="dxa"/>
          </w:tcPr>
          <w:p w14:paraId="670A7295" w14:textId="2B241F7A" w:rsidR="00C94294" w:rsidRDefault="00C94294" w:rsidP="00C94294">
            <w:pPr>
              <w:pStyle w:val="Text2"/>
              <w:keepNext/>
              <w:rPr>
                <w:rFonts w:ascii="Times New Roman" w:hAnsi="Times New Roman"/>
                <w:sz w:val="22"/>
                <w:szCs w:val="22"/>
              </w:rPr>
            </w:pPr>
            <w:r>
              <w:rPr>
                <w:rFonts w:ascii="Times New Roman" w:hAnsi="Times New Roman"/>
                <w:sz w:val="22"/>
                <w:szCs w:val="22"/>
              </w:rPr>
              <w:t>40080</w:t>
            </w:r>
          </w:p>
        </w:tc>
        <w:tc>
          <w:tcPr>
            <w:tcW w:w="5032" w:type="dxa"/>
          </w:tcPr>
          <w:p w14:paraId="16DAB545" w14:textId="5D4BFB8D" w:rsidR="00C94294" w:rsidRPr="009B2817" w:rsidRDefault="00DB4733" w:rsidP="00C94294">
            <w:pPr>
              <w:pStyle w:val="Text2"/>
              <w:keepNext/>
              <w:rPr>
                <w:rFonts w:ascii="Times New Roman" w:hAnsi="Times New Roman"/>
                <w:sz w:val="22"/>
                <w:szCs w:val="22"/>
              </w:rPr>
            </w:pPr>
            <w:r w:rsidRPr="00DB4733">
              <w:rPr>
                <w:rFonts w:ascii="Times New Roman" w:hAnsi="Times New Roman"/>
                <w:sz w:val="22"/>
                <w:szCs w:val="22"/>
              </w:rPr>
              <w:t xml:space="preserve">As per box 4 of the annex of the implementing regulation, the </w:t>
            </w:r>
            <w:r>
              <w:rPr>
                <w:rFonts w:ascii="Times New Roman" w:hAnsi="Times New Roman"/>
                <w:sz w:val="22"/>
                <w:szCs w:val="22"/>
              </w:rPr>
              <w:t>‘</w:t>
            </w:r>
            <w:r w:rsidRPr="00DB4733">
              <w:rPr>
                <w:rFonts w:ascii="Times New Roman" w:hAnsi="Times New Roman"/>
                <w:sz w:val="22"/>
                <w:szCs w:val="22"/>
              </w:rPr>
              <w:t>AccountIdentifier</w:t>
            </w:r>
            <w:r>
              <w:rPr>
                <w:rFonts w:ascii="Times New Roman" w:hAnsi="Times New Roman"/>
                <w:sz w:val="22"/>
                <w:szCs w:val="22"/>
              </w:rPr>
              <w:t>’</w:t>
            </w:r>
            <w:r w:rsidRPr="00DB4733">
              <w:rPr>
                <w:rFonts w:ascii="Times New Roman" w:hAnsi="Times New Roman"/>
                <w:sz w:val="22"/>
                <w:szCs w:val="22"/>
              </w:rPr>
              <w:t xml:space="preserve"> must be provided </w:t>
            </w:r>
            <w:r>
              <w:rPr>
                <w:rFonts w:ascii="Times New Roman" w:hAnsi="Times New Roman"/>
                <w:sz w:val="22"/>
                <w:szCs w:val="22"/>
              </w:rPr>
              <w:t>“</w:t>
            </w:r>
            <w:r w:rsidRPr="00DB4733">
              <w:rPr>
                <w:rFonts w:ascii="Times New Roman" w:hAnsi="Times New Roman"/>
                <w:sz w:val="22"/>
                <w:szCs w:val="22"/>
              </w:rPr>
              <w:t>when funds are transferred to a payment account of the payee</w:t>
            </w:r>
            <w:r>
              <w:rPr>
                <w:rFonts w:ascii="Times New Roman" w:hAnsi="Times New Roman"/>
                <w:sz w:val="22"/>
                <w:szCs w:val="22"/>
              </w:rPr>
              <w:t>”</w:t>
            </w:r>
            <w:r w:rsidRPr="00DB4733">
              <w:rPr>
                <w:rFonts w:ascii="Times New Roman" w:hAnsi="Times New Roman"/>
                <w:sz w:val="22"/>
                <w:szCs w:val="22"/>
              </w:rPr>
              <w:t xml:space="preserve">, which is not compatible with the presence of a </w:t>
            </w:r>
            <w:r>
              <w:rPr>
                <w:rFonts w:ascii="Times New Roman" w:hAnsi="Times New Roman"/>
                <w:sz w:val="22"/>
                <w:szCs w:val="22"/>
              </w:rPr>
              <w:t>‘</w:t>
            </w:r>
            <w:r w:rsidRPr="00DB4733">
              <w:rPr>
                <w:rFonts w:ascii="Times New Roman" w:hAnsi="Times New Roman"/>
                <w:sz w:val="22"/>
                <w:szCs w:val="22"/>
              </w:rPr>
              <w:t>Representative</w:t>
            </w:r>
            <w:r>
              <w:rPr>
                <w:rFonts w:ascii="Times New Roman" w:hAnsi="Times New Roman"/>
                <w:sz w:val="22"/>
                <w:szCs w:val="22"/>
              </w:rPr>
              <w:t>’</w:t>
            </w:r>
            <w:r w:rsidRPr="00DB4733">
              <w:rPr>
                <w:rFonts w:ascii="Times New Roman" w:hAnsi="Times New Roman"/>
                <w:sz w:val="22"/>
                <w:szCs w:val="22"/>
              </w:rPr>
              <w:t xml:space="preserve">. According to box 5, </w:t>
            </w:r>
            <w:r w:rsidR="005B0917" w:rsidRPr="00DB4733">
              <w:rPr>
                <w:rFonts w:ascii="Times New Roman" w:hAnsi="Times New Roman"/>
                <w:sz w:val="22"/>
                <w:szCs w:val="22"/>
              </w:rPr>
              <w:t xml:space="preserve">the representative should </w:t>
            </w:r>
            <w:r w:rsidRPr="00DB4733">
              <w:rPr>
                <w:rFonts w:ascii="Times New Roman" w:hAnsi="Times New Roman"/>
                <w:sz w:val="22"/>
                <w:szCs w:val="22"/>
              </w:rPr>
              <w:t>only</w:t>
            </w:r>
            <w:r w:rsidR="00CD6C20">
              <w:rPr>
                <w:rFonts w:ascii="Times New Roman" w:hAnsi="Times New Roman"/>
                <w:sz w:val="22"/>
                <w:szCs w:val="22"/>
              </w:rPr>
              <w:t xml:space="preserve"> </w:t>
            </w:r>
            <w:r w:rsidR="00CD6C20" w:rsidRPr="00DB4733">
              <w:rPr>
                <w:rFonts w:ascii="Times New Roman" w:hAnsi="Times New Roman"/>
                <w:sz w:val="22"/>
                <w:szCs w:val="22"/>
              </w:rPr>
              <w:t>be reported</w:t>
            </w:r>
            <w:r w:rsidRPr="00DB4733">
              <w:rPr>
                <w:rFonts w:ascii="Times New Roman" w:hAnsi="Times New Roman"/>
                <w:sz w:val="22"/>
                <w:szCs w:val="22"/>
              </w:rPr>
              <w:t xml:space="preserve"> when the payee receives funds without having a payment account. </w:t>
            </w:r>
            <w:r w:rsidRPr="00C47034">
              <w:rPr>
                <w:rFonts w:ascii="Times New Roman" w:hAnsi="Times New Roman"/>
                <w:sz w:val="22"/>
                <w:szCs w:val="22"/>
                <w:u w:val="single"/>
              </w:rPr>
              <w:t>This means that either the representative or the account identifier must be provided (not none, not both).</w:t>
            </w:r>
          </w:p>
        </w:tc>
        <w:tc>
          <w:tcPr>
            <w:tcW w:w="1671" w:type="dxa"/>
          </w:tcPr>
          <w:p w14:paraId="5F68C433" w14:textId="3B97C5F5" w:rsidR="00C94294" w:rsidRDefault="00C94294" w:rsidP="00C94294">
            <w:pPr>
              <w:pStyle w:val="Text2"/>
              <w:keepNext/>
              <w:rPr>
                <w:rFonts w:ascii="Times New Roman" w:hAnsi="Times New Roman"/>
                <w:sz w:val="22"/>
                <w:szCs w:val="22"/>
              </w:rPr>
            </w:pPr>
            <w:r>
              <w:rPr>
                <w:rFonts w:ascii="Times New Roman" w:hAnsi="Times New Roman"/>
                <w:sz w:val="22"/>
                <w:szCs w:val="22"/>
              </w:rPr>
              <w:t>Record</w:t>
            </w:r>
          </w:p>
        </w:tc>
        <w:tc>
          <w:tcPr>
            <w:tcW w:w="1158" w:type="dxa"/>
          </w:tcPr>
          <w:p w14:paraId="513BB1D7" w14:textId="08AB6C2E" w:rsidR="00C94294" w:rsidRDefault="00202DEB" w:rsidP="00C94294">
            <w:pPr>
              <w:pStyle w:val="Text2"/>
              <w:keepNext/>
              <w:rPr>
                <w:rFonts w:ascii="Times New Roman" w:hAnsi="Times New Roman"/>
                <w:sz w:val="22"/>
                <w:szCs w:val="22"/>
              </w:rPr>
            </w:pPr>
            <w:r>
              <w:rPr>
                <w:rFonts w:ascii="Times New Roman" w:hAnsi="Times New Roman"/>
                <w:sz w:val="22"/>
                <w:szCs w:val="22"/>
              </w:rPr>
              <w:t>Partially rejected</w:t>
            </w:r>
          </w:p>
        </w:tc>
      </w:tr>
      <w:tr w:rsidR="00C94294" w14:paraId="2308DC4D" w14:textId="77777777" w:rsidTr="00E76562">
        <w:trPr>
          <w:cantSplit/>
        </w:trPr>
        <w:tc>
          <w:tcPr>
            <w:tcW w:w="3940" w:type="dxa"/>
          </w:tcPr>
          <w:p w14:paraId="19956F00" w14:textId="18A5B981" w:rsidR="00C94294" w:rsidRPr="00EC263E" w:rsidRDefault="00C94294" w:rsidP="00C94294">
            <w:pPr>
              <w:pStyle w:val="Text2"/>
              <w:keepNext/>
              <w:jc w:val="left"/>
              <w:rPr>
                <w:rFonts w:ascii="Times New Roman" w:hAnsi="Times New Roman"/>
                <w:sz w:val="22"/>
                <w:szCs w:val="22"/>
              </w:rPr>
            </w:pPr>
            <w:r w:rsidRPr="005E21A3">
              <w:rPr>
                <w:rFonts w:ascii="Times New Roman" w:hAnsi="Times New Roman"/>
                <w:sz w:val="22"/>
                <w:szCs w:val="22"/>
              </w:rPr>
              <w:t>The ‘ReportedTransaction’ element is present</w:t>
            </w:r>
          </w:p>
        </w:tc>
        <w:tc>
          <w:tcPr>
            <w:tcW w:w="1442" w:type="dxa"/>
          </w:tcPr>
          <w:p w14:paraId="14D02221" w14:textId="42809911" w:rsidR="00C94294" w:rsidRDefault="00C94294" w:rsidP="00C94294">
            <w:pPr>
              <w:pStyle w:val="Text2"/>
              <w:keepNext/>
              <w:rPr>
                <w:rFonts w:ascii="Times New Roman" w:hAnsi="Times New Roman"/>
                <w:sz w:val="22"/>
                <w:szCs w:val="22"/>
              </w:rPr>
            </w:pPr>
            <w:bookmarkStart w:id="4482" w:name="RP_BR_0090"/>
            <w:r w:rsidRPr="004C33BF">
              <w:rPr>
                <w:rFonts w:ascii="Times New Roman" w:hAnsi="Times New Roman"/>
                <w:sz w:val="22"/>
                <w:szCs w:val="22"/>
              </w:rPr>
              <w:t>RP-BR-0090</w:t>
            </w:r>
            <w:bookmarkEnd w:id="4482"/>
          </w:p>
        </w:tc>
        <w:tc>
          <w:tcPr>
            <w:tcW w:w="1701" w:type="dxa"/>
          </w:tcPr>
          <w:p w14:paraId="0FB9F846" w14:textId="2EC34586" w:rsidR="00C94294" w:rsidRDefault="00C94294" w:rsidP="00C94294">
            <w:pPr>
              <w:pStyle w:val="Text2"/>
              <w:keepNext/>
              <w:rPr>
                <w:rFonts w:ascii="Times New Roman" w:hAnsi="Times New Roman"/>
                <w:sz w:val="22"/>
                <w:szCs w:val="22"/>
              </w:rPr>
            </w:pPr>
            <w:r>
              <w:rPr>
                <w:rFonts w:ascii="Times New Roman" w:hAnsi="Times New Roman"/>
                <w:sz w:val="22"/>
                <w:szCs w:val="22"/>
              </w:rPr>
              <w:t>40090</w:t>
            </w:r>
          </w:p>
        </w:tc>
        <w:tc>
          <w:tcPr>
            <w:tcW w:w="5032" w:type="dxa"/>
          </w:tcPr>
          <w:p w14:paraId="6C765651" w14:textId="665F954E" w:rsidR="00C94294" w:rsidRPr="00EC263E" w:rsidRDefault="00C94294" w:rsidP="00C94294">
            <w:pPr>
              <w:pStyle w:val="Text2"/>
              <w:keepNext/>
              <w:rPr>
                <w:rFonts w:ascii="Times New Roman" w:hAnsi="Times New Roman"/>
                <w:sz w:val="22"/>
                <w:szCs w:val="22"/>
              </w:rPr>
            </w:pPr>
            <w:r w:rsidRPr="000E62CD">
              <w:rPr>
                <w:rFonts w:ascii="Times New Roman" w:hAnsi="Times New Roman"/>
                <w:sz w:val="22"/>
                <w:szCs w:val="22"/>
              </w:rPr>
              <w:t>The ‘ReportedTransaction’ element is present but the message concerns the deletion of the related Reported Payee.</w:t>
            </w:r>
          </w:p>
        </w:tc>
        <w:tc>
          <w:tcPr>
            <w:tcW w:w="1671" w:type="dxa"/>
          </w:tcPr>
          <w:p w14:paraId="12DA46CF" w14:textId="34D7AAD5" w:rsidR="00C94294" w:rsidRDefault="00C94294" w:rsidP="00C94294">
            <w:pPr>
              <w:pStyle w:val="Text2"/>
              <w:keepNext/>
              <w:rPr>
                <w:rFonts w:ascii="Times New Roman" w:hAnsi="Times New Roman"/>
                <w:sz w:val="22"/>
                <w:szCs w:val="22"/>
              </w:rPr>
            </w:pPr>
            <w:r>
              <w:rPr>
                <w:rFonts w:ascii="Times New Roman" w:hAnsi="Times New Roman"/>
                <w:sz w:val="22"/>
                <w:szCs w:val="22"/>
              </w:rPr>
              <w:t>Record</w:t>
            </w:r>
          </w:p>
        </w:tc>
        <w:tc>
          <w:tcPr>
            <w:tcW w:w="1158" w:type="dxa"/>
          </w:tcPr>
          <w:p w14:paraId="5ADB1D88" w14:textId="3361D516" w:rsidR="00C94294" w:rsidRDefault="00202DEB" w:rsidP="00C94294">
            <w:pPr>
              <w:pStyle w:val="Text2"/>
              <w:keepNext/>
              <w:rPr>
                <w:rFonts w:ascii="Times New Roman" w:hAnsi="Times New Roman"/>
                <w:sz w:val="22"/>
                <w:szCs w:val="22"/>
              </w:rPr>
            </w:pPr>
            <w:r>
              <w:rPr>
                <w:rFonts w:ascii="Times New Roman" w:hAnsi="Times New Roman"/>
                <w:sz w:val="22"/>
                <w:szCs w:val="22"/>
              </w:rPr>
              <w:t>Partially rejected</w:t>
            </w:r>
          </w:p>
        </w:tc>
      </w:tr>
      <w:tr w:rsidR="00824988" w14:paraId="4B067328" w14:textId="77777777" w:rsidTr="00E76562">
        <w:trPr>
          <w:cantSplit/>
        </w:trPr>
        <w:tc>
          <w:tcPr>
            <w:tcW w:w="3940" w:type="dxa"/>
          </w:tcPr>
          <w:p w14:paraId="6E5F474F" w14:textId="70CA2641" w:rsidR="00824988" w:rsidRPr="005E21A3" w:rsidRDefault="00824988" w:rsidP="00824988">
            <w:pPr>
              <w:pStyle w:val="Text2"/>
              <w:keepNext/>
              <w:jc w:val="left"/>
              <w:rPr>
                <w:rFonts w:ascii="Times New Roman" w:hAnsi="Times New Roman"/>
                <w:sz w:val="22"/>
                <w:szCs w:val="22"/>
              </w:rPr>
            </w:pPr>
            <w:r w:rsidRPr="00824988">
              <w:rPr>
                <w:rFonts w:ascii="Times New Roman" w:hAnsi="Times New Roman"/>
                <w:sz w:val="22"/>
                <w:szCs w:val="22"/>
              </w:rPr>
              <w:lastRenderedPageBreak/>
              <w:t>Invalid account identifier(s) for the same reported payee</w:t>
            </w:r>
          </w:p>
        </w:tc>
        <w:tc>
          <w:tcPr>
            <w:tcW w:w="1442" w:type="dxa"/>
          </w:tcPr>
          <w:p w14:paraId="583FA041" w14:textId="78D90F0F" w:rsidR="00824988" w:rsidRPr="004C33BF" w:rsidRDefault="00824988" w:rsidP="00824988">
            <w:pPr>
              <w:pStyle w:val="Text2"/>
              <w:keepNext/>
              <w:rPr>
                <w:rFonts w:ascii="Times New Roman" w:hAnsi="Times New Roman"/>
                <w:sz w:val="22"/>
                <w:szCs w:val="22"/>
              </w:rPr>
            </w:pPr>
            <w:bookmarkStart w:id="4483" w:name="RP_BR_0100"/>
            <w:r w:rsidRPr="00824988">
              <w:rPr>
                <w:rFonts w:ascii="Times New Roman" w:hAnsi="Times New Roman"/>
                <w:sz w:val="22"/>
                <w:szCs w:val="22"/>
              </w:rPr>
              <w:t>RP-BR-0100</w:t>
            </w:r>
            <w:bookmarkEnd w:id="4483"/>
          </w:p>
        </w:tc>
        <w:tc>
          <w:tcPr>
            <w:tcW w:w="1701" w:type="dxa"/>
          </w:tcPr>
          <w:p w14:paraId="1BF3AF83" w14:textId="323668E4" w:rsidR="00824988" w:rsidRDefault="00824988" w:rsidP="00824988">
            <w:pPr>
              <w:pStyle w:val="Text2"/>
              <w:keepNext/>
              <w:rPr>
                <w:rFonts w:ascii="Times New Roman" w:hAnsi="Times New Roman"/>
                <w:sz w:val="22"/>
                <w:szCs w:val="22"/>
              </w:rPr>
            </w:pPr>
            <w:r w:rsidRPr="00824988">
              <w:rPr>
                <w:rFonts w:ascii="Times New Roman" w:hAnsi="Times New Roman"/>
                <w:sz w:val="22"/>
                <w:szCs w:val="22"/>
              </w:rPr>
              <w:t>40100</w:t>
            </w:r>
          </w:p>
        </w:tc>
        <w:tc>
          <w:tcPr>
            <w:tcW w:w="5032" w:type="dxa"/>
          </w:tcPr>
          <w:p w14:paraId="04147CD3" w14:textId="77777777" w:rsidR="00824988" w:rsidRPr="00824988" w:rsidRDefault="00824988" w:rsidP="00824988">
            <w:pPr>
              <w:pStyle w:val="Text2"/>
              <w:keepNext/>
              <w:rPr>
                <w:rFonts w:ascii="Times New Roman" w:hAnsi="Times New Roman"/>
                <w:sz w:val="22"/>
                <w:szCs w:val="22"/>
              </w:rPr>
            </w:pPr>
            <w:r w:rsidRPr="00824988">
              <w:rPr>
                <w:rFonts w:ascii="Times New Roman" w:hAnsi="Times New Roman"/>
                <w:sz w:val="22"/>
                <w:szCs w:val="22"/>
              </w:rPr>
              <w:t>Only the following account identifier(s) can be associated with the same reported payee:</w:t>
            </w:r>
          </w:p>
          <w:p w14:paraId="27B97A9D" w14:textId="662878C7" w:rsidR="00A9359C" w:rsidRDefault="00A9359C" w:rsidP="00777C09">
            <w:pPr>
              <w:pStyle w:val="Text2"/>
              <w:keepNext/>
              <w:numPr>
                <w:ilvl w:val="0"/>
                <w:numId w:val="52"/>
              </w:numPr>
              <w:rPr>
                <w:rFonts w:ascii="Times New Roman" w:hAnsi="Times New Roman"/>
                <w:sz w:val="22"/>
                <w:szCs w:val="22"/>
              </w:rPr>
            </w:pPr>
            <w:r w:rsidRPr="00A9359C">
              <w:rPr>
                <w:rFonts w:ascii="Times New Roman" w:hAnsi="Times New Roman"/>
                <w:sz w:val="22"/>
                <w:szCs w:val="22"/>
              </w:rPr>
              <w:t xml:space="preserve">Either no account identifier (thus a representative must be reported, as per </w:t>
            </w:r>
            <w:r>
              <w:rPr>
                <w:rFonts w:ascii="Times New Roman" w:hAnsi="Times New Roman"/>
                <w:sz w:val="22"/>
                <w:szCs w:val="22"/>
              </w:rPr>
              <w:fldChar w:fldCharType="begin"/>
            </w:r>
            <w:r>
              <w:rPr>
                <w:rFonts w:ascii="Times New Roman" w:hAnsi="Times New Roman"/>
                <w:sz w:val="22"/>
                <w:szCs w:val="22"/>
              </w:rPr>
              <w:instrText xml:space="preserve"> REF RP_BR_0080 \h </w:instrText>
            </w:r>
            <w:r>
              <w:rPr>
                <w:rFonts w:ascii="Times New Roman" w:hAnsi="Times New Roman"/>
                <w:sz w:val="22"/>
                <w:szCs w:val="22"/>
              </w:rPr>
            </w:r>
            <w:r>
              <w:rPr>
                <w:rFonts w:ascii="Times New Roman" w:hAnsi="Times New Roman"/>
                <w:sz w:val="22"/>
                <w:szCs w:val="22"/>
              </w:rPr>
              <w:fldChar w:fldCharType="separate"/>
            </w:r>
            <w:r w:rsidR="00A33342">
              <w:rPr>
                <w:rFonts w:ascii="Times New Roman" w:hAnsi="Times New Roman"/>
                <w:sz w:val="22"/>
                <w:szCs w:val="22"/>
              </w:rPr>
              <w:t>RP-BR-0080</w:t>
            </w:r>
            <w:r>
              <w:rPr>
                <w:rFonts w:ascii="Times New Roman" w:hAnsi="Times New Roman"/>
                <w:sz w:val="22"/>
                <w:szCs w:val="22"/>
              </w:rPr>
              <w:fldChar w:fldCharType="end"/>
            </w:r>
            <w:r w:rsidRPr="00A9359C">
              <w:rPr>
                <w:rFonts w:ascii="Times New Roman" w:hAnsi="Times New Roman"/>
                <w:sz w:val="22"/>
                <w:szCs w:val="22"/>
              </w:rPr>
              <w:t>), or;</w:t>
            </w:r>
          </w:p>
          <w:p w14:paraId="21055C8F" w14:textId="621055D3" w:rsidR="00824988" w:rsidRPr="00824988" w:rsidRDefault="00824988" w:rsidP="00777C09">
            <w:pPr>
              <w:pStyle w:val="Text2"/>
              <w:keepNext/>
              <w:numPr>
                <w:ilvl w:val="0"/>
                <w:numId w:val="52"/>
              </w:numPr>
              <w:rPr>
                <w:rFonts w:ascii="Times New Roman" w:hAnsi="Times New Roman"/>
                <w:sz w:val="22"/>
                <w:szCs w:val="22"/>
              </w:rPr>
            </w:pPr>
            <w:r w:rsidRPr="00824988">
              <w:rPr>
                <w:rFonts w:ascii="Times New Roman" w:hAnsi="Times New Roman"/>
                <w:sz w:val="22"/>
                <w:szCs w:val="22"/>
              </w:rPr>
              <w:t xml:space="preserve">A single </w:t>
            </w:r>
            <w:r>
              <w:rPr>
                <w:rFonts w:ascii="Times New Roman" w:hAnsi="Times New Roman"/>
                <w:sz w:val="22"/>
                <w:szCs w:val="22"/>
              </w:rPr>
              <w:t>“</w:t>
            </w:r>
            <w:r w:rsidRPr="00824988">
              <w:rPr>
                <w:rFonts w:ascii="Times New Roman" w:hAnsi="Times New Roman"/>
                <w:sz w:val="22"/>
                <w:szCs w:val="22"/>
              </w:rPr>
              <w:t>IBAN</w:t>
            </w:r>
            <w:r>
              <w:rPr>
                <w:rFonts w:ascii="Times New Roman" w:hAnsi="Times New Roman"/>
                <w:sz w:val="22"/>
                <w:szCs w:val="22"/>
              </w:rPr>
              <w:t>”</w:t>
            </w:r>
            <w:r w:rsidRPr="00824988">
              <w:rPr>
                <w:rFonts w:ascii="Times New Roman" w:hAnsi="Times New Roman"/>
                <w:sz w:val="22"/>
                <w:szCs w:val="22"/>
              </w:rPr>
              <w:t>, or;</w:t>
            </w:r>
          </w:p>
          <w:p w14:paraId="65BC8C60" w14:textId="56135E7D" w:rsidR="00824988" w:rsidRPr="00824988" w:rsidRDefault="00824988" w:rsidP="00777C09">
            <w:pPr>
              <w:pStyle w:val="Text2"/>
              <w:keepNext/>
              <w:numPr>
                <w:ilvl w:val="0"/>
                <w:numId w:val="52"/>
              </w:numPr>
              <w:rPr>
                <w:rFonts w:ascii="Times New Roman" w:hAnsi="Times New Roman"/>
                <w:sz w:val="22"/>
                <w:szCs w:val="22"/>
              </w:rPr>
            </w:pPr>
            <w:r w:rsidRPr="00824988">
              <w:rPr>
                <w:rFonts w:ascii="Times New Roman" w:hAnsi="Times New Roman"/>
                <w:sz w:val="22"/>
                <w:szCs w:val="22"/>
              </w:rPr>
              <w:t xml:space="preserve">A single </w:t>
            </w:r>
            <w:r>
              <w:rPr>
                <w:rFonts w:ascii="Times New Roman" w:hAnsi="Times New Roman"/>
                <w:sz w:val="22"/>
                <w:szCs w:val="22"/>
              </w:rPr>
              <w:t>“</w:t>
            </w:r>
            <w:r w:rsidRPr="00824988">
              <w:rPr>
                <w:rFonts w:ascii="Times New Roman" w:hAnsi="Times New Roman"/>
                <w:sz w:val="22"/>
                <w:szCs w:val="22"/>
              </w:rPr>
              <w:t>OBAN</w:t>
            </w:r>
            <w:r>
              <w:rPr>
                <w:rFonts w:ascii="Times New Roman" w:hAnsi="Times New Roman"/>
                <w:sz w:val="22"/>
                <w:szCs w:val="22"/>
              </w:rPr>
              <w:t>”</w:t>
            </w:r>
            <w:r w:rsidRPr="00824988">
              <w:rPr>
                <w:rFonts w:ascii="Times New Roman" w:hAnsi="Times New Roman"/>
                <w:sz w:val="22"/>
                <w:szCs w:val="22"/>
              </w:rPr>
              <w:t>, or;</w:t>
            </w:r>
          </w:p>
          <w:p w14:paraId="0D622215" w14:textId="63C53788" w:rsidR="00824988" w:rsidRPr="00824988" w:rsidRDefault="00824988" w:rsidP="00777C09">
            <w:pPr>
              <w:pStyle w:val="Text2"/>
              <w:keepNext/>
              <w:numPr>
                <w:ilvl w:val="0"/>
                <w:numId w:val="52"/>
              </w:numPr>
              <w:rPr>
                <w:rFonts w:ascii="Times New Roman" w:hAnsi="Times New Roman"/>
                <w:sz w:val="22"/>
                <w:szCs w:val="22"/>
              </w:rPr>
            </w:pPr>
            <w:r w:rsidRPr="00824988">
              <w:rPr>
                <w:rFonts w:ascii="Times New Roman" w:hAnsi="Times New Roman"/>
                <w:sz w:val="22"/>
                <w:szCs w:val="22"/>
              </w:rPr>
              <w:t xml:space="preserve">A single </w:t>
            </w:r>
            <w:r>
              <w:rPr>
                <w:rFonts w:ascii="Times New Roman" w:hAnsi="Times New Roman"/>
                <w:sz w:val="22"/>
                <w:szCs w:val="22"/>
              </w:rPr>
              <w:t>“</w:t>
            </w:r>
            <w:r w:rsidRPr="00824988">
              <w:rPr>
                <w:rFonts w:ascii="Times New Roman" w:hAnsi="Times New Roman"/>
                <w:sz w:val="22"/>
                <w:szCs w:val="22"/>
              </w:rPr>
              <w:t>Other</w:t>
            </w:r>
            <w:r>
              <w:rPr>
                <w:rFonts w:ascii="Times New Roman" w:hAnsi="Times New Roman"/>
                <w:sz w:val="22"/>
                <w:szCs w:val="22"/>
              </w:rPr>
              <w:t>”</w:t>
            </w:r>
            <w:r w:rsidRPr="00824988">
              <w:rPr>
                <w:rFonts w:ascii="Times New Roman" w:hAnsi="Times New Roman"/>
                <w:sz w:val="22"/>
                <w:szCs w:val="22"/>
              </w:rPr>
              <w:t>, or;</w:t>
            </w:r>
          </w:p>
          <w:p w14:paraId="6EA0FC85" w14:textId="10FAF289" w:rsidR="00824988" w:rsidRPr="000E62CD" w:rsidRDefault="00F32235" w:rsidP="00777C09">
            <w:pPr>
              <w:pStyle w:val="Text2"/>
              <w:keepNext/>
              <w:numPr>
                <w:ilvl w:val="0"/>
                <w:numId w:val="52"/>
              </w:numPr>
              <w:rPr>
                <w:rFonts w:ascii="Times New Roman" w:hAnsi="Times New Roman"/>
                <w:sz w:val="22"/>
                <w:szCs w:val="22"/>
              </w:rPr>
            </w:pPr>
            <w:r w:rsidRPr="00F32235">
              <w:rPr>
                <w:rFonts w:ascii="Times New Roman" w:hAnsi="Times New Roman"/>
                <w:sz w:val="22"/>
                <w:szCs w:val="22"/>
              </w:rPr>
              <w:t>An account identifier and the BIC of the PSP issuing this account,</w:t>
            </w:r>
            <w:r w:rsidR="00824988" w:rsidRPr="00824988">
              <w:rPr>
                <w:rFonts w:ascii="Times New Roman" w:hAnsi="Times New Roman"/>
                <w:sz w:val="22"/>
                <w:szCs w:val="22"/>
              </w:rPr>
              <w:t xml:space="preserve"> in pairs: </w:t>
            </w:r>
            <w:r w:rsidR="00824988">
              <w:rPr>
                <w:rFonts w:ascii="Times New Roman" w:hAnsi="Times New Roman"/>
                <w:sz w:val="22"/>
                <w:szCs w:val="22"/>
              </w:rPr>
              <w:t>“</w:t>
            </w:r>
            <w:r w:rsidR="00824988" w:rsidRPr="00824988">
              <w:rPr>
                <w:rFonts w:ascii="Times New Roman" w:hAnsi="Times New Roman"/>
                <w:sz w:val="22"/>
                <w:szCs w:val="22"/>
              </w:rPr>
              <w:t>IBAN</w:t>
            </w:r>
            <w:r w:rsidR="00824988">
              <w:rPr>
                <w:rFonts w:ascii="Times New Roman" w:hAnsi="Times New Roman"/>
                <w:sz w:val="22"/>
                <w:szCs w:val="22"/>
              </w:rPr>
              <w:t>”</w:t>
            </w:r>
            <w:r w:rsidR="00824988" w:rsidRPr="00824988">
              <w:rPr>
                <w:rFonts w:ascii="Times New Roman" w:hAnsi="Times New Roman"/>
                <w:sz w:val="22"/>
                <w:szCs w:val="22"/>
              </w:rPr>
              <w:t xml:space="preserve"> and </w:t>
            </w:r>
            <w:r w:rsidR="00824988">
              <w:rPr>
                <w:rFonts w:ascii="Times New Roman" w:hAnsi="Times New Roman"/>
                <w:sz w:val="22"/>
                <w:szCs w:val="22"/>
              </w:rPr>
              <w:t>“</w:t>
            </w:r>
            <w:r w:rsidR="00824988" w:rsidRPr="00824988">
              <w:rPr>
                <w:rFonts w:ascii="Times New Roman" w:hAnsi="Times New Roman"/>
                <w:sz w:val="22"/>
                <w:szCs w:val="22"/>
              </w:rPr>
              <w:t>BIC</w:t>
            </w:r>
            <w:r w:rsidR="00824988">
              <w:rPr>
                <w:rFonts w:ascii="Times New Roman" w:hAnsi="Times New Roman"/>
                <w:sz w:val="22"/>
                <w:szCs w:val="22"/>
              </w:rPr>
              <w:t>”</w:t>
            </w:r>
            <w:r w:rsidR="00824988" w:rsidRPr="00824988">
              <w:rPr>
                <w:rFonts w:ascii="Times New Roman" w:hAnsi="Times New Roman"/>
                <w:sz w:val="22"/>
                <w:szCs w:val="22"/>
              </w:rPr>
              <w:t xml:space="preserve">, </w:t>
            </w:r>
            <w:r w:rsidR="00824988">
              <w:rPr>
                <w:rFonts w:ascii="Times New Roman" w:hAnsi="Times New Roman"/>
                <w:sz w:val="22"/>
                <w:szCs w:val="22"/>
              </w:rPr>
              <w:t>“</w:t>
            </w:r>
            <w:r w:rsidR="00824988" w:rsidRPr="00824988">
              <w:rPr>
                <w:rFonts w:ascii="Times New Roman" w:hAnsi="Times New Roman"/>
                <w:sz w:val="22"/>
                <w:szCs w:val="22"/>
              </w:rPr>
              <w:t>OBAN</w:t>
            </w:r>
            <w:r w:rsidR="00824988">
              <w:rPr>
                <w:rFonts w:ascii="Times New Roman" w:hAnsi="Times New Roman"/>
                <w:sz w:val="22"/>
                <w:szCs w:val="22"/>
              </w:rPr>
              <w:t>”</w:t>
            </w:r>
            <w:r w:rsidR="00824988" w:rsidRPr="00824988">
              <w:rPr>
                <w:rFonts w:ascii="Times New Roman" w:hAnsi="Times New Roman"/>
                <w:sz w:val="22"/>
                <w:szCs w:val="22"/>
              </w:rPr>
              <w:t xml:space="preserve"> and </w:t>
            </w:r>
            <w:r w:rsidR="00824988">
              <w:rPr>
                <w:rFonts w:ascii="Times New Roman" w:hAnsi="Times New Roman"/>
                <w:sz w:val="22"/>
                <w:szCs w:val="22"/>
              </w:rPr>
              <w:t>“</w:t>
            </w:r>
            <w:r w:rsidR="00824988" w:rsidRPr="00824988">
              <w:rPr>
                <w:rFonts w:ascii="Times New Roman" w:hAnsi="Times New Roman"/>
                <w:sz w:val="22"/>
                <w:szCs w:val="22"/>
              </w:rPr>
              <w:t>BIC</w:t>
            </w:r>
            <w:r w:rsidR="00824988">
              <w:rPr>
                <w:rFonts w:ascii="Times New Roman" w:hAnsi="Times New Roman"/>
                <w:sz w:val="22"/>
                <w:szCs w:val="22"/>
              </w:rPr>
              <w:t>”</w:t>
            </w:r>
            <w:r w:rsidR="00824988" w:rsidRPr="00824988">
              <w:rPr>
                <w:rFonts w:ascii="Times New Roman" w:hAnsi="Times New Roman"/>
                <w:sz w:val="22"/>
                <w:szCs w:val="22"/>
              </w:rPr>
              <w:t xml:space="preserve">, </w:t>
            </w:r>
            <w:r w:rsidR="00824988">
              <w:rPr>
                <w:rFonts w:ascii="Times New Roman" w:hAnsi="Times New Roman"/>
                <w:sz w:val="22"/>
                <w:szCs w:val="22"/>
              </w:rPr>
              <w:t>“</w:t>
            </w:r>
            <w:r w:rsidR="00824988" w:rsidRPr="00824988">
              <w:rPr>
                <w:rFonts w:ascii="Times New Roman" w:hAnsi="Times New Roman"/>
                <w:sz w:val="22"/>
                <w:szCs w:val="22"/>
              </w:rPr>
              <w:t>Other</w:t>
            </w:r>
            <w:r w:rsidR="00824988">
              <w:rPr>
                <w:rFonts w:ascii="Times New Roman" w:hAnsi="Times New Roman"/>
                <w:sz w:val="22"/>
                <w:szCs w:val="22"/>
              </w:rPr>
              <w:t>”</w:t>
            </w:r>
            <w:r w:rsidR="00824988" w:rsidRPr="00824988">
              <w:rPr>
                <w:rFonts w:ascii="Times New Roman" w:hAnsi="Times New Roman"/>
                <w:sz w:val="22"/>
                <w:szCs w:val="22"/>
              </w:rPr>
              <w:t xml:space="preserve"> and </w:t>
            </w:r>
            <w:r w:rsidR="00824988">
              <w:rPr>
                <w:rFonts w:ascii="Times New Roman" w:hAnsi="Times New Roman"/>
                <w:sz w:val="22"/>
                <w:szCs w:val="22"/>
              </w:rPr>
              <w:t>“</w:t>
            </w:r>
            <w:r w:rsidR="00824988" w:rsidRPr="00824988">
              <w:rPr>
                <w:rFonts w:ascii="Times New Roman" w:hAnsi="Times New Roman"/>
                <w:sz w:val="22"/>
                <w:szCs w:val="22"/>
              </w:rPr>
              <w:t>BIC</w:t>
            </w:r>
            <w:r w:rsidR="00824988">
              <w:rPr>
                <w:rFonts w:ascii="Times New Roman" w:hAnsi="Times New Roman"/>
                <w:sz w:val="22"/>
                <w:szCs w:val="22"/>
              </w:rPr>
              <w:t>”</w:t>
            </w:r>
            <w:r w:rsidR="00824988" w:rsidRPr="00824988">
              <w:rPr>
                <w:rFonts w:ascii="Times New Roman" w:hAnsi="Times New Roman"/>
                <w:sz w:val="22"/>
                <w:szCs w:val="22"/>
              </w:rPr>
              <w:t>.</w:t>
            </w:r>
          </w:p>
        </w:tc>
        <w:tc>
          <w:tcPr>
            <w:tcW w:w="1671" w:type="dxa"/>
          </w:tcPr>
          <w:p w14:paraId="3104628B" w14:textId="03B02385" w:rsidR="00824988" w:rsidRDefault="00824988" w:rsidP="00824988">
            <w:pPr>
              <w:pStyle w:val="Text2"/>
              <w:keepNext/>
              <w:rPr>
                <w:rFonts w:ascii="Times New Roman" w:hAnsi="Times New Roman"/>
                <w:sz w:val="22"/>
                <w:szCs w:val="22"/>
              </w:rPr>
            </w:pPr>
            <w:r>
              <w:rPr>
                <w:rFonts w:ascii="Times New Roman" w:hAnsi="Times New Roman"/>
                <w:sz w:val="22"/>
                <w:szCs w:val="22"/>
              </w:rPr>
              <w:t>Record</w:t>
            </w:r>
          </w:p>
        </w:tc>
        <w:tc>
          <w:tcPr>
            <w:tcW w:w="1158" w:type="dxa"/>
          </w:tcPr>
          <w:p w14:paraId="10453B73" w14:textId="4B38858F" w:rsidR="00824988" w:rsidRDefault="00202DEB" w:rsidP="00824988">
            <w:pPr>
              <w:pStyle w:val="Text2"/>
              <w:keepNext/>
              <w:rPr>
                <w:rFonts w:ascii="Times New Roman" w:hAnsi="Times New Roman"/>
                <w:sz w:val="22"/>
                <w:szCs w:val="22"/>
              </w:rPr>
            </w:pPr>
            <w:r>
              <w:rPr>
                <w:rFonts w:ascii="Times New Roman" w:hAnsi="Times New Roman"/>
                <w:sz w:val="22"/>
                <w:szCs w:val="22"/>
              </w:rPr>
              <w:t>Partially rejected</w:t>
            </w:r>
          </w:p>
        </w:tc>
      </w:tr>
      <w:tr w:rsidR="00F26204" w14:paraId="4CE9BA0B" w14:textId="77777777" w:rsidTr="00E76562">
        <w:trPr>
          <w:cantSplit/>
        </w:trPr>
        <w:tc>
          <w:tcPr>
            <w:tcW w:w="3940" w:type="dxa"/>
          </w:tcPr>
          <w:p w14:paraId="4B9E5766" w14:textId="3C0900ED" w:rsidR="00F26204" w:rsidRPr="00824988" w:rsidRDefault="00F26204" w:rsidP="00F26204">
            <w:pPr>
              <w:pStyle w:val="Text2"/>
              <w:keepNext/>
              <w:jc w:val="left"/>
              <w:rPr>
                <w:rFonts w:ascii="Times New Roman" w:hAnsi="Times New Roman"/>
                <w:sz w:val="22"/>
                <w:szCs w:val="22"/>
              </w:rPr>
            </w:pPr>
            <w:r w:rsidRPr="00E409D6">
              <w:rPr>
                <w:rFonts w:ascii="Times New Roman" w:hAnsi="Times New Roman"/>
                <w:sz w:val="22"/>
                <w:szCs w:val="22"/>
              </w:rPr>
              <w:t>IBAN, BIC or OBAN reported in the accountIdentifierOther element</w:t>
            </w:r>
          </w:p>
        </w:tc>
        <w:tc>
          <w:tcPr>
            <w:tcW w:w="1442" w:type="dxa"/>
          </w:tcPr>
          <w:p w14:paraId="148BB2A8" w14:textId="71E211B8" w:rsidR="00F26204" w:rsidRPr="00824988" w:rsidRDefault="00F26204" w:rsidP="00F26204">
            <w:pPr>
              <w:pStyle w:val="Text2"/>
              <w:keepNext/>
              <w:rPr>
                <w:rFonts w:ascii="Times New Roman" w:hAnsi="Times New Roman"/>
                <w:sz w:val="22"/>
                <w:szCs w:val="22"/>
              </w:rPr>
            </w:pPr>
            <w:r w:rsidRPr="00E409D6">
              <w:rPr>
                <w:rFonts w:ascii="Times New Roman" w:hAnsi="Times New Roman"/>
                <w:sz w:val="22"/>
                <w:szCs w:val="22"/>
              </w:rPr>
              <w:t>RP-BR-0110</w:t>
            </w:r>
          </w:p>
        </w:tc>
        <w:tc>
          <w:tcPr>
            <w:tcW w:w="1701" w:type="dxa"/>
          </w:tcPr>
          <w:p w14:paraId="4E519F43" w14:textId="0156DF7E" w:rsidR="00F26204" w:rsidRPr="00824988" w:rsidRDefault="00F26204" w:rsidP="00F26204">
            <w:pPr>
              <w:pStyle w:val="Text2"/>
              <w:keepNext/>
              <w:rPr>
                <w:rFonts w:ascii="Times New Roman" w:hAnsi="Times New Roman"/>
                <w:sz w:val="22"/>
                <w:szCs w:val="22"/>
              </w:rPr>
            </w:pPr>
            <w:r w:rsidRPr="00F26204">
              <w:rPr>
                <w:rFonts w:ascii="Times New Roman" w:hAnsi="Times New Roman"/>
                <w:sz w:val="22"/>
                <w:szCs w:val="22"/>
              </w:rPr>
              <w:t>40110</w:t>
            </w:r>
          </w:p>
        </w:tc>
        <w:tc>
          <w:tcPr>
            <w:tcW w:w="5032" w:type="dxa"/>
          </w:tcPr>
          <w:p w14:paraId="2C57AB14" w14:textId="7C79D109" w:rsidR="00F26204" w:rsidRPr="00824988" w:rsidRDefault="00637C20" w:rsidP="00F26204">
            <w:pPr>
              <w:pStyle w:val="Text2"/>
              <w:keepNext/>
              <w:rPr>
                <w:rFonts w:ascii="Times New Roman" w:hAnsi="Times New Roman"/>
                <w:sz w:val="22"/>
                <w:szCs w:val="22"/>
              </w:rPr>
            </w:pPr>
            <w:r w:rsidRPr="00637C20">
              <w:rPr>
                <w:rFonts w:ascii="Times New Roman" w:hAnsi="Times New Roman"/>
                <w:sz w:val="22"/>
                <w:szCs w:val="22"/>
              </w:rPr>
              <w:t xml:space="preserve">The </w:t>
            </w:r>
            <w:r w:rsidR="00727850">
              <w:rPr>
                <w:rFonts w:ascii="Times New Roman" w:hAnsi="Times New Roman"/>
                <w:sz w:val="22"/>
                <w:szCs w:val="22"/>
              </w:rPr>
              <w:t>‘</w:t>
            </w:r>
            <w:r w:rsidRPr="00637C20">
              <w:rPr>
                <w:rFonts w:ascii="Times New Roman" w:hAnsi="Times New Roman"/>
                <w:sz w:val="22"/>
                <w:szCs w:val="22"/>
              </w:rPr>
              <w:t>accountIdentifierOther</w:t>
            </w:r>
            <w:r w:rsidR="00727850">
              <w:rPr>
                <w:rFonts w:ascii="Times New Roman" w:hAnsi="Times New Roman"/>
                <w:sz w:val="22"/>
                <w:szCs w:val="22"/>
              </w:rPr>
              <w:t>’</w:t>
            </w:r>
            <w:r w:rsidRPr="00637C20">
              <w:rPr>
                <w:rFonts w:ascii="Times New Roman" w:hAnsi="Times New Roman"/>
                <w:sz w:val="22"/>
                <w:szCs w:val="22"/>
              </w:rPr>
              <w:t xml:space="preserve"> element, defining the type of account that is reported for </w:t>
            </w:r>
            <w:r w:rsidR="00727850">
              <w:rPr>
                <w:rFonts w:ascii="Times New Roman" w:hAnsi="Times New Roman"/>
                <w:sz w:val="22"/>
                <w:szCs w:val="22"/>
              </w:rPr>
              <w:t>‘</w:t>
            </w:r>
            <w:r w:rsidRPr="00637C20">
              <w:rPr>
                <w:rFonts w:ascii="Times New Roman" w:hAnsi="Times New Roman"/>
                <w:sz w:val="22"/>
                <w:szCs w:val="22"/>
              </w:rPr>
              <w:t>Other</w:t>
            </w:r>
            <w:r w:rsidR="00727850">
              <w:rPr>
                <w:rFonts w:ascii="Times New Roman" w:hAnsi="Times New Roman"/>
                <w:sz w:val="22"/>
                <w:szCs w:val="22"/>
              </w:rPr>
              <w:t>’</w:t>
            </w:r>
            <w:r w:rsidRPr="00637C20">
              <w:rPr>
                <w:rFonts w:ascii="Times New Roman" w:hAnsi="Times New Roman"/>
                <w:sz w:val="22"/>
                <w:szCs w:val="22"/>
              </w:rPr>
              <w:t xml:space="preserve"> </w:t>
            </w:r>
            <w:r w:rsidR="00727850">
              <w:rPr>
                <w:rFonts w:ascii="Times New Roman" w:hAnsi="Times New Roman"/>
                <w:sz w:val="22"/>
                <w:szCs w:val="22"/>
              </w:rPr>
              <w:t>‘</w:t>
            </w:r>
            <w:r w:rsidRPr="00637C20">
              <w:rPr>
                <w:rFonts w:ascii="Times New Roman" w:hAnsi="Times New Roman"/>
                <w:sz w:val="22"/>
                <w:szCs w:val="22"/>
              </w:rPr>
              <w:t>AccountIdentifier</w:t>
            </w:r>
            <w:r w:rsidR="00727850">
              <w:rPr>
                <w:rFonts w:ascii="Times New Roman" w:hAnsi="Times New Roman"/>
                <w:sz w:val="22"/>
                <w:szCs w:val="22"/>
              </w:rPr>
              <w:t>’</w:t>
            </w:r>
            <w:r w:rsidRPr="00637C20">
              <w:rPr>
                <w:rFonts w:ascii="Times New Roman" w:hAnsi="Times New Roman"/>
                <w:sz w:val="22"/>
                <w:szCs w:val="22"/>
              </w:rPr>
              <w:t xml:space="preserve"> types, must not be filled with </w:t>
            </w:r>
            <w:r w:rsidR="00727850">
              <w:rPr>
                <w:rFonts w:ascii="Times New Roman" w:hAnsi="Times New Roman"/>
                <w:sz w:val="22"/>
                <w:szCs w:val="22"/>
              </w:rPr>
              <w:t>‘</w:t>
            </w:r>
            <w:r w:rsidRPr="00637C20">
              <w:rPr>
                <w:rFonts w:ascii="Times New Roman" w:hAnsi="Times New Roman"/>
                <w:sz w:val="22"/>
                <w:szCs w:val="22"/>
              </w:rPr>
              <w:t>IBAN</w:t>
            </w:r>
            <w:r w:rsidR="00727850">
              <w:rPr>
                <w:rFonts w:ascii="Times New Roman" w:hAnsi="Times New Roman"/>
                <w:sz w:val="22"/>
                <w:szCs w:val="22"/>
              </w:rPr>
              <w:t>’</w:t>
            </w:r>
            <w:r w:rsidRPr="00637C20">
              <w:rPr>
                <w:rFonts w:ascii="Times New Roman" w:hAnsi="Times New Roman"/>
                <w:sz w:val="22"/>
                <w:szCs w:val="22"/>
              </w:rPr>
              <w:t xml:space="preserve">, </w:t>
            </w:r>
            <w:r w:rsidR="00727850">
              <w:rPr>
                <w:rFonts w:ascii="Times New Roman" w:hAnsi="Times New Roman"/>
                <w:sz w:val="22"/>
                <w:szCs w:val="22"/>
              </w:rPr>
              <w:t>‘</w:t>
            </w:r>
            <w:r w:rsidRPr="00637C20">
              <w:rPr>
                <w:rFonts w:ascii="Times New Roman" w:hAnsi="Times New Roman"/>
                <w:sz w:val="22"/>
                <w:szCs w:val="22"/>
              </w:rPr>
              <w:t>BIC</w:t>
            </w:r>
            <w:r w:rsidR="00727850">
              <w:rPr>
                <w:rFonts w:ascii="Times New Roman" w:hAnsi="Times New Roman"/>
                <w:sz w:val="22"/>
                <w:szCs w:val="22"/>
              </w:rPr>
              <w:t>’</w:t>
            </w:r>
            <w:r w:rsidRPr="00637C20">
              <w:rPr>
                <w:rFonts w:ascii="Times New Roman" w:hAnsi="Times New Roman"/>
                <w:sz w:val="22"/>
                <w:szCs w:val="22"/>
              </w:rPr>
              <w:t xml:space="preserve"> or </w:t>
            </w:r>
            <w:r w:rsidR="00727850">
              <w:rPr>
                <w:rFonts w:ascii="Times New Roman" w:hAnsi="Times New Roman"/>
                <w:sz w:val="22"/>
                <w:szCs w:val="22"/>
              </w:rPr>
              <w:t>‘</w:t>
            </w:r>
            <w:r w:rsidRPr="00637C20">
              <w:rPr>
                <w:rFonts w:ascii="Times New Roman" w:hAnsi="Times New Roman"/>
                <w:sz w:val="22"/>
                <w:szCs w:val="22"/>
              </w:rPr>
              <w:t>OBAN</w:t>
            </w:r>
            <w:r w:rsidR="00727850">
              <w:rPr>
                <w:rFonts w:ascii="Times New Roman" w:hAnsi="Times New Roman"/>
                <w:sz w:val="22"/>
                <w:szCs w:val="22"/>
              </w:rPr>
              <w:t>’</w:t>
            </w:r>
            <w:r w:rsidRPr="00637C20">
              <w:rPr>
                <w:rFonts w:ascii="Times New Roman" w:hAnsi="Times New Roman"/>
                <w:sz w:val="22"/>
                <w:szCs w:val="22"/>
              </w:rPr>
              <w:t xml:space="preserve">. In case </w:t>
            </w:r>
            <w:r w:rsidR="00727850">
              <w:rPr>
                <w:rFonts w:ascii="Times New Roman" w:hAnsi="Times New Roman"/>
                <w:sz w:val="22"/>
                <w:szCs w:val="22"/>
              </w:rPr>
              <w:t>‘</w:t>
            </w:r>
            <w:r w:rsidRPr="00637C20">
              <w:rPr>
                <w:rFonts w:ascii="Times New Roman" w:hAnsi="Times New Roman"/>
                <w:sz w:val="22"/>
                <w:szCs w:val="22"/>
              </w:rPr>
              <w:t>IBAN</w:t>
            </w:r>
            <w:r w:rsidR="00727850">
              <w:rPr>
                <w:rFonts w:ascii="Times New Roman" w:hAnsi="Times New Roman"/>
                <w:sz w:val="22"/>
                <w:szCs w:val="22"/>
              </w:rPr>
              <w:t>’</w:t>
            </w:r>
            <w:r w:rsidRPr="00637C20">
              <w:rPr>
                <w:rFonts w:ascii="Times New Roman" w:hAnsi="Times New Roman"/>
                <w:sz w:val="22"/>
                <w:szCs w:val="22"/>
              </w:rPr>
              <w:t xml:space="preserve">, </w:t>
            </w:r>
            <w:r w:rsidR="00727850">
              <w:rPr>
                <w:rFonts w:ascii="Times New Roman" w:hAnsi="Times New Roman"/>
                <w:sz w:val="22"/>
                <w:szCs w:val="22"/>
              </w:rPr>
              <w:t>‘</w:t>
            </w:r>
            <w:r w:rsidRPr="00637C20">
              <w:rPr>
                <w:rFonts w:ascii="Times New Roman" w:hAnsi="Times New Roman"/>
                <w:sz w:val="22"/>
                <w:szCs w:val="22"/>
              </w:rPr>
              <w:t>BIC</w:t>
            </w:r>
            <w:r w:rsidR="00727850">
              <w:rPr>
                <w:rFonts w:ascii="Times New Roman" w:hAnsi="Times New Roman"/>
                <w:sz w:val="22"/>
                <w:szCs w:val="22"/>
              </w:rPr>
              <w:t>’</w:t>
            </w:r>
            <w:r w:rsidRPr="00637C20">
              <w:rPr>
                <w:rFonts w:ascii="Times New Roman" w:hAnsi="Times New Roman"/>
                <w:sz w:val="22"/>
                <w:szCs w:val="22"/>
              </w:rPr>
              <w:t xml:space="preserve"> or </w:t>
            </w:r>
            <w:r w:rsidR="00727850">
              <w:rPr>
                <w:rFonts w:ascii="Times New Roman" w:hAnsi="Times New Roman"/>
                <w:sz w:val="22"/>
                <w:szCs w:val="22"/>
              </w:rPr>
              <w:t>‘</w:t>
            </w:r>
            <w:r w:rsidRPr="00637C20">
              <w:rPr>
                <w:rFonts w:ascii="Times New Roman" w:hAnsi="Times New Roman"/>
                <w:sz w:val="22"/>
                <w:szCs w:val="22"/>
              </w:rPr>
              <w:t>OBAN</w:t>
            </w:r>
            <w:r w:rsidR="00727850">
              <w:rPr>
                <w:rFonts w:ascii="Times New Roman" w:hAnsi="Times New Roman"/>
                <w:sz w:val="22"/>
                <w:szCs w:val="22"/>
              </w:rPr>
              <w:t>’</w:t>
            </w:r>
            <w:r w:rsidRPr="00637C20">
              <w:rPr>
                <w:rFonts w:ascii="Times New Roman" w:hAnsi="Times New Roman"/>
                <w:sz w:val="22"/>
                <w:szCs w:val="22"/>
              </w:rPr>
              <w:t xml:space="preserve"> are to be reported, the type of </w:t>
            </w:r>
            <w:r w:rsidR="00727850">
              <w:rPr>
                <w:rFonts w:ascii="Times New Roman" w:hAnsi="Times New Roman"/>
                <w:sz w:val="22"/>
                <w:szCs w:val="22"/>
              </w:rPr>
              <w:t>‘</w:t>
            </w:r>
            <w:r w:rsidRPr="00637C20">
              <w:rPr>
                <w:rFonts w:ascii="Times New Roman" w:hAnsi="Times New Roman"/>
                <w:sz w:val="22"/>
                <w:szCs w:val="22"/>
              </w:rPr>
              <w:t>AccountIdentifier</w:t>
            </w:r>
            <w:r w:rsidR="00727850">
              <w:rPr>
                <w:rFonts w:ascii="Times New Roman" w:hAnsi="Times New Roman"/>
                <w:sz w:val="22"/>
                <w:szCs w:val="22"/>
              </w:rPr>
              <w:t>’</w:t>
            </w:r>
            <w:r w:rsidRPr="00637C20">
              <w:rPr>
                <w:rFonts w:ascii="Times New Roman" w:hAnsi="Times New Roman"/>
                <w:sz w:val="22"/>
                <w:szCs w:val="22"/>
              </w:rPr>
              <w:t xml:space="preserve"> must be set to the corresponding value and thus the </w:t>
            </w:r>
            <w:r w:rsidR="00727850">
              <w:rPr>
                <w:rFonts w:ascii="Times New Roman" w:hAnsi="Times New Roman"/>
                <w:sz w:val="22"/>
                <w:szCs w:val="22"/>
              </w:rPr>
              <w:t>‘</w:t>
            </w:r>
            <w:r w:rsidRPr="00637C20">
              <w:rPr>
                <w:rFonts w:ascii="Times New Roman" w:hAnsi="Times New Roman"/>
                <w:sz w:val="22"/>
                <w:szCs w:val="22"/>
              </w:rPr>
              <w:t>accountIdentifierOther</w:t>
            </w:r>
            <w:r w:rsidR="00727850">
              <w:rPr>
                <w:rFonts w:ascii="Times New Roman" w:hAnsi="Times New Roman"/>
                <w:sz w:val="22"/>
                <w:szCs w:val="22"/>
              </w:rPr>
              <w:t>’</w:t>
            </w:r>
            <w:r w:rsidRPr="00637C20">
              <w:rPr>
                <w:rFonts w:ascii="Times New Roman" w:hAnsi="Times New Roman"/>
                <w:sz w:val="22"/>
                <w:szCs w:val="22"/>
              </w:rPr>
              <w:t xml:space="preserve"> element must not be provided</w:t>
            </w:r>
            <w:r>
              <w:rPr>
                <w:rFonts w:ascii="Times New Roman" w:hAnsi="Times New Roman"/>
                <w:sz w:val="22"/>
                <w:szCs w:val="22"/>
              </w:rPr>
              <w:t xml:space="preserve"> </w:t>
            </w:r>
            <w:r w:rsidR="00F26204" w:rsidRPr="00F26204">
              <w:rPr>
                <w:rFonts w:ascii="Times New Roman" w:hAnsi="Times New Roman"/>
                <w:sz w:val="22"/>
                <w:szCs w:val="22"/>
              </w:rPr>
              <w:t xml:space="preserve">(covered by </w:t>
            </w:r>
            <w:r w:rsidR="00CB3139">
              <w:rPr>
                <w:rFonts w:ascii="Times New Roman" w:hAnsi="Times New Roman"/>
                <w:sz w:val="22"/>
                <w:szCs w:val="22"/>
              </w:rPr>
              <w:fldChar w:fldCharType="begin"/>
            </w:r>
            <w:r w:rsidR="00CB3139">
              <w:rPr>
                <w:rFonts w:ascii="Times New Roman" w:hAnsi="Times New Roman"/>
                <w:sz w:val="22"/>
                <w:szCs w:val="22"/>
              </w:rPr>
              <w:instrText xml:space="preserve"> REF CM_BR_0140 \h </w:instrText>
            </w:r>
            <w:r w:rsidR="00CB3139">
              <w:rPr>
                <w:rFonts w:ascii="Times New Roman" w:hAnsi="Times New Roman"/>
                <w:sz w:val="22"/>
                <w:szCs w:val="22"/>
              </w:rPr>
            </w:r>
            <w:r w:rsidR="00CB3139">
              <w:rPr>
                <w:rFonts w:ascii="Times New Roman" w:hAnsi="Times New Roman"/>
                <w:sz w:val="22"/>
                <w:szCs w:val="22"/>
              </w:rPr>
              <w:fldChar w:fldCharType="separate"/>
            </w:r>
            <w:r w:rsidR="00A33342">
              <w:rPr>
                <w:rFonts w:ascii="Times New Roman" w:hAnsi="Times New Roman"/>
                <w:sz w:val="22"/>
                <w:szCs w:val="22"/>
              </w:rPr>
              <w:t>CM-BR-0140</w:t>
            </w:r>
            <w:r w:rsidR="00CB3139">
              <w:rPr>
                <w:rFonts w:ascii="Times New Roman" w:hAnsi="Times New Roman"/>
                <w:sz w:val="22"/>
                <w:szCs w:val="22"/>
              </w:rPr>
              <w:fldChar w:fldCharType="end"/>
            </w:r>
            <w:r w:rsidR="00F26204" w:rsidRPr="00F26204">
              <w:rPr>
                <w:rFonts w:ascii="Times New Roman" w:hAnsi="Times New Roman"/>
                <w:sz w:val="22"/>
                <w:szCs w:val="22"/>
              </w:rPr>
              <w:t>).</w:t>
            </w:r>
          </w:p>
        </w:tc>
        <w:tc>
          <w:tcPr>
            <w:tcW w:w="1671" w:type="dxa"/>
          </w:tcPr>
          <w:p w14:paraId="3A4ADAA9" w14:textId="5E7C3DD3" w:rsidR="00F26204" w:rsidRDefault="00F26204" w:rsidP="00F26204">
            <w:pPr>
              <w:pStyle w:val="Text2"/>
              <w:keepNext/>
              <w:rPr>
                <w:rFonts w:ascii="Times New Roman" w:hAnsi="Times New Roman"/>
                <w:sz w:val="22"/>
                <w:szCs w:val="22"/>
              </w:rPr>
            </w:pPr>
            <w:r w:rsidRPr="005407FB">
              <w:rPr>
                <w:rFonts w:ascii="Times New Roman" w:hAnsi="Times New Roman"/>
                <w:sz w:val="22"/>
                <w:szCs w:val="22"/>
              </w:rPr>
              <w:t>Record</w:t>
            </w:r>
          </w:p>
        </w:tc>
        <w:tc>
          <w:tcPr>
            <w:tcW w:w="1158" w:type="dxa"/>
          </w:tcPr>
          <w:p w14:paraId="64B3484E" w14:textId="5D1BF250" w:rsidR="00F26204" w:rsidRDefault="00202DEB" w:rsidP="00F26204">
            <w:pPr>
              <w:pStyle w:val="Text2"/>
              <w:keepNext/>
              <w:rPr>
                <w:rFonts w:ascii="Times New Roman" w:hAnsi="Times New Roman"/>
                <w:sz w:val="22"/>
                <w:szCs w:val="22"/>
              </w:rPr>
            </w:pPr>
            <w:r>
              <w:rPr>
                <w:rFonts w:ascii="Times New Roman" w:hAnsi="Times New Roman"/>
                <w:sz w:val="22"/>
                <w:szCs w:val="22"/>
              </w:rPr>
              <w:t>Partially rejected</w:t>
            </w:r>
          </w:p>
        </w:tc>
      </w:tr>
      <w:tr w:rsidR="00601AEA" w14:paraId="7A895A9B" w14:textId="77777777" w:rsidTr="00E76562">
        <w:trPr>
          <w:cantSplit/>
        </w:trPr>
        <w:tc>
          <w:tcPr>
            <w:tcW w:w="3940" w:type="dxa"/>
          </w:tcPr>
          <w:p w14:paraId="58700B8D" w14:textId="64842C91" w:rsidR="00601AEA" w:rsidRPr="00E409D6" w:rsidRDefault="00601AEA" w:rsidP="00601AEA">
            <w:pPr>
              <w:pStyle w:val="Text2"/>
              <w:keepNext/>
              <w:jc w:val="left"/>
              <w:rPr>
                <w:rFonts w:ascii="Times New Roman" w:hAnsi="Times New Roman"/>
                <w:sz w:val="22"/>
                <w:szCs w:val="22"/>
              </w:rPr>
            </w:pPr>
            <w:r>
              <w:rPr>
                <w:rFonts w:ascii="Times New Roman" w:hAnsi="Times New Roman"/>
                <w:sz w:val="22"/>
                <w:szCs w:val="22"/>
              </w:rPr>
              <w:lastRenderedPageBreak/>
              <w:t>Wrong OBAN, BIC or Other format</w:t>
            </w:r>
          </w:p>
        </w:tc>
        <w:tc>
          <w:tcPr>
            <w:tcW w:w="1442" w:type="dxa"/>
          </w:tcPr>
          <w:p w14:paraId="5D78170F" w14:textId="3DAEB4A2" w:rsidR="00601AEA" w:rsidRPr="00E409D6" w:rsidRDefault="00601AEA" w:rsidP="00601AEA">
            <w:pPr>
              <w:pStyle w:val="Text2"/>
              <w:keepNext/>
              <w:rPr>
                <w:rFonts w:ascii="Times New Roman" w:hAnsi="Times New Roman"/>
                <w:sz w:val="22"/>
                <w:szCs w:val="22"/>
              </w:rPr>
            </w:pPr>
            <w:r>
              <w:rPr>
                <w:rFonts w:ascii="Times New Roman" w:hAnsi="Times New Roman"/>
                <w:sz w:val="22"/>
                <w:szCs w:val="22"/>
              </w:rPr>
              <w:t>RP-BR-0111</w:t>
            </w:r>
          </w:p>
        </w:tc>
        <w:tc>
          <w:tcPr>
            <w:tcW w:w="1701" w:type="dxa"/>
          </w:tcPr>
          <w:p w14:paraId="6319776F" w14:textId="7254824A" w:rsidR="00601AEA" w:rsidRPr="00F26204" w:rsidRDefault="00601AEA" w:rsidP="00601AEA">
            <w:pPr>
              <w:pStyle w:val="Text2"/>
              <w:keepNext/>
              <w:rPr>
                <w:rFonts w:ascii="Times New Roman" w:hAnsi="Times New Roman"/>
                <w:sz w:val="22"/>
                <w:szCs w:val="22"/>
              </w:rPr>
            </w:pPr>
            <w:r>
              <w:rPr>
                <w:rFonts w:ascii="Times New Roman" w:hAnsi="Times New Roman"/>
                <w:sz w:val="22"/>
                <w:szCs w:val="22"/>
              </w:rPr>
              <w:t>40111</w:t>
            </w:r>
          </w:p>
        </w:tc>
        <w:tc>
          <w:tcPr>
            <w:tcW w:w="5032" w:type="dxa"/>
          </w:tcPr>
          <w:p w14:paraId="2F17501D" w14:textId="77777777" w:rsidR="00601AEA" w:rsidRDefault="00601AEA" w:rsidP="00601AEA">
            <w:pPr>
              <w:spacing w:after="60"/>
              <w:ind w:right="57"/>
              <w:jc w:val="left"/>
              <w:rPr>
                <w:szCs w:val="22"/>
              </w:rPr>
            </w:pPr>
            <w:r w:rsidRPr="00C30094">
              <w:rPr>
                <w:szCs w:val="22"/>
              </w:rPr>
              <w:t>If the value of the ‘type’ attribute within the ‘</w:t>
            </w:r>
            <w:r>
              <w:rPr>
                <w:szCs w:val="22"/>
              </w:rPr>
              <w:t>Account</w:t>
            </w:r>
            <w:r w:rsidRPr="00C30094">
              <w:rPr>
                <w:szCs w:val="22"/>
              </w:rPr>
              <w:t xml:space="preserve">Identifier’ element </w:t>
            </w:r>
            <w:r>
              <w:rPr>
                <w:szCs w:val="22"/>
              </w:rPr>
              <w:t xml:space="preserve">is </w:t>
            </w:r>
            <w:r w:rsidRPr="00363565">
              <w:rPr>
                <w:szCs w:val="22"/>
              </w:rPr>
              <w:t>equal</w:t>
            </w:r>
            <w:r w:rsidRPr="00C30094">
              <w:rPr>
                <w:szCs w:val="22"/>
              </w:rPr>
              <w:t xml:space="preserve"> to </w:t>
            </w:r>
            <w:r>
              <w:rPr>
                <w:szCs w:val="22"/>
              </w:rPr>
              <w:t xml:space="preserve">‘OBAN’, </w:t>
            </w:r>
            <w:r w:rsidRPr="00C30094">
              <w:rPr>
                <w:szCs w:val="22"/>
              </w:rPr>
              <w:t>‘</w:t>
            </w:r>
            <w:r>
              <w:rPr>
                <w:szCs w:val="22"/>
              </w:rPr>
              <w:t>BIC’ or ‘Other’</w:t>
            </w:r>
            <w:r w:rsidRPr="00C30094">
              <w:rPr>
                <w:szCs w:val="22"/>
              </w:rPr>
              <w:t xml:space="preserve">, the </w:t>
            </w:r>
            <w:r>
              <w:rPr>
                <w:szCs w:val="22"/>
              </w:rPr>
              <w:t>structure</w:t>
            </w:r>
            <w:r w:rsidRPr="00C30094">
              <w:rPr>
                <w:szCs w:val="22"/>
              </w:rPr>
              <w:t xml:space="preserve"> of the ‘</w:t>
            </w:r>
            <w:r>
              <w:rPr>
                <w:szCs w:val="22"/>
              </w:rPr>
              <w:t>Account</w:t>
            </w:r>
            <w:r w:rsidRPr="00C30094">
              <w:rPr>
                <w:szCs w:val="22"/>
              </w:rPr>
              <w:t xml:space="preserve">Identifier’ </w:t>
            </w:r>
            <w:r>
              <w:rPr>
                <w:szCs w:val="22"/>
              </w:rPr>
              <w:t>element</w:t>
            </w:r>
            <w:r w:rsidRPr="00C30094">
              <w:rPr>
                <w:szCs w:val="22"/>
              </w:rPr>
              <w:t xml:space="preserve"> must </w:t>
            </w:r>
            <w:r>
              <w:rPr>
                <w:szCs w:val="22"/>
              </w:rPr>
              <w:t>follow</w:t>
            </w:r>
            <w:r w:rsidRPr="00C30094">
              <w:rPr>
                <w:szCs w:val="22"/>
              </w:rPr>
              <w:t xml:space="preserve"> the following </w:t>
            </w:r>
            <w:r>
              <w:rPr>
                <w:szCs w:val="22"/>
              </w:rPr>
              <w:t>rules</w:t>
            </w:r>
            <w:r w:rsidRPr="00C30094">
              <w:rPr>
                <w:szCs w:val="22"/>
              </w:rPr>
              <w:t>:</w:t>
            </w:r>
          </w:p>
          <w:p w14:paraId="2C692C7F" w14:textId="77777777" w:rsidR="00601AEA" w:rsidRPr="006406BC" w:rsidRDefault="00601AEA" w:rsidP="00601AEA">
            <w:pPr>
              <w:pStyle w:val="ListBullet"/>
            </w:pPr>
            <w:r>
              <w:t>At least 4 characters are provided;</w:t>
            </w:r>
          </w:p>
          <w:p w14:paraId="6307C71F" w14:textId="59DCD44F" w:rsidR="00601AEA" w:rsidRPr="00637C20" w:rsidRDefault="00601AEA" w:rsidP="00601AEA">
            <w:pPr>
              <w:pStyle w:val="Text2"/>
              <w:keepNext/>
              <w:rPr>
                <w:rFonts w:ascii="Times New Roman" w:hAnsi="Times New Roman"/>
                <w:sz w:val="22"/>
                <w:szCs w:val="22"/>
              </w:rPr>
            </w:pPr>
            <w:r w:rsidRPr="006406BC">
              <w:t xml:space="preserve">If the ‘type’ is </w:t>
            </w:r>
            <w:r w:rsidRPr="008216B2">
              <w:rPr>
                <w:b/>
                <w:bCs/>
              </w:rPr>
              <w:t>not</w:t>
            </w:r>
            <w:r>
              <w:t xml:space="preserve"> </w:t>
            </w:r>
            <w:r w:rsidRPr="006406BC">
              <w:t xml:space="preserve">‘BIC’, at least one digit is </w:t>
            </w:r>
            <w:r>
              <w:t>part of the reported element</w:t>
            </w:r>
            <w:r>
              <w:rPr>
                <w:lang w:val="en-US"/>
              </w:rPr>
              <w:t>.</w:t>
            </w:r>
          </w:p>
        </w:tc>
        <w:tc>
          <w:tcPr>
            <w:tcW w:w="1671" w:type="dxa"/>
          </w:tcPr>
          <w:p w14:paraId="3C6EDC62" w14:textId="07C9C22E" w:rsidR="00601AEA" w:rsidRPr="005407FB" w:rsidRDefault="00601AEA" w:rsidP="00601AEA">
            <w:pPr>
              <w:pStyle w:val="Text2"/>
              <w:keepNext/>
              <w:rPr>
                <w:rFonts w:ascii="Times New Roman" w:hAnsi="Times New Roman"/>
                <w:sz w:val="22"/>
                <w:szCs w:val="22"/>
              </w:rPr>
            </w:pPr>
            <w:r>
              <w:rPr>
                <w:rFonts w:ascii="Times New Roman" w:hAnsi="Times New Roman"/>
                <w:sz w:val="22"/>
                <w:szCs w:val="22"/>
              </w:rPr>
              <w:t>Record</w:t>
            </w:r>
          </w:p>
        </w:tc>
        <w:tc>
          <w:tcPr>
            <w:tcW w:w="1158" w:type="dxa"/>
          </w:tcPr>
          <w:p w14:paraId="04097991" w14:textId="622B0C44" w:rsidR="00601AEA" w:rsidRDefault="00601AEA" w:rsidP="00601AEA">
            <w:pPr>
              <w:pStyle w:val="Text2"/>
              <w:keepNext/>
              <w:rPr>
                <w:rFonts w:ascii="Times New Roman" w:hAnsi="Times New Roman"/>
                <w:sz w:val="22"/>
                <w:szCs w:val="22"/>
              </w:rPr>
            </w:pPr>
            <w:r>
              <w:rPr>
                <w:rFonts w:ascii="Times New Roman" w:hAnsi="Times New Roman"/>
                <w:sz w:val="22"/>
                <w:szCs w:val="22"/>
              </w:rPr>
              <w:t>Partially rejected</w:t>
            </w:r>
          </w:p>
        </w:tc>
      </w:tr>
      <w:tr w:rsidR="00601AEA" w14:paraId="723C1329" w14:textId="77777777" w:rsidTr="00E76562">
        <w:trPr>
          <w:cantSplit/>
        </w:trPr>
        <w:tc>
          <w:tcPr>
            <w:tcW w:w="3940" w:type="dxa"/>
          </w:tcPr>
          <w:p w14:paraId="26D7859F" w14:textId="20B717BC" w:rsidR="00601AEA" w:rsidRPr="00E409D6" w:rsidRDefault="00601AEA" w:rsidP="00601AEA">
            <w:pPr>
              <w:pStyle w:val="Text2"/>
              <w:keepNext/>
              <w:jc w:val="left"/>
              <w:rPr>
                <w:rFonts w:ascii="Times New Roman" w:hAnsi="Times New Roman"/>
                <w:sz w:val="22"/>
                <w:szCs w:val="22"/>
              </w:rPr>
            </w:pPr>
            <w:r>
              <w:rPr>
                <w:rFonts w:ascii="Times New Roman" w:hAnsi="Times New Roman"/>
                <w:sz w:val="22"/>
                <w:szCs w:val="22"/>
              </w:rPr>
              <w:t>Wrong TAXId format</w:t>
            </w:r>
          </w:p>
        </w:tc>
        <w:tc>
          <w:tcPr>
            <w:tcW w:w="1442" w:type="dxa"/>
          </w:tcPr>
          <w:p w14:paraId="352DF948" w14:textId="2B163CB9" w:rsidR="00601AEA" w:rsidRPr="00E409D6" w:rsidRDefault="00601AEA" w:rsidP="00601AEA">
            <w:pPr>
              <w:pStyle w:val="Text2"/>
              <w:keepNext/>
              <w:rPr>
                <w:rFonts w:ascii="Times New Roman" w:hAnsi="Times New Roman"/>
                <w:sz w:val="22"/>
                <w:szCs w:val="22"/>
              </w:rPr>
            </w:pPr>
            <w:r>
              <w:rPr>
                <w:rFonts w:ascii="Times New Roman" w:hAnsi="Times New Roman"/>
                <w:sz w:val="22"/>
                <w:szCs w:val="22"/>
              </w:rPr>
              <w:t>RP-BR-0120</w:t>
            </w:r>
          </w:p>
        </w:tc>
        <w:tc>
          <w:tcPr>
            <w:tcW w:w="1701" w:type="dxa"/>
          </w:tcPr>
          <w:p w14:paraId="3FC114CD" w14:textId="0F244C3E" w:rsidR="00601AEA" w:rsidRPr="00F26204" w:rsidRDefault="00601AEA" w:rsidP="00601AEA">
            <w:pPr>
              <w:pStyle w:val="Text2"/>
              <w:keepNext/>
              <w:rPr>
                <w:rFonts w:ascii="Times New Roman" w:hAnsi="Times New Roman"/>
                <w:sz w:val="22"/>
                <w:szCs w:val="22"/>
              </w:rPr>
            </w:pPr>
            <w:r>
              <w:rPr>
                <w:rFonts w:ascii="Times New Roman" w:hAnsi="Times New Roman"/>
                <w:sz w:val="22"/>
                <w:szCs w:val="22"/>
              </w:rPr>
              <w:t>40120</w:t>
            </w:r>
          </w:p>
        </w:tc>
        <w:tc>
          <w:tcPr>
            <w:tcW w:w="5032" w:type="dxa"/>
          </w:tcPr>
          <w:p w14:paraId="7E8DA17D" w14:textId="77777777" w:rsidR="00601AEA" w:rsidRDefault="00601AEA" w:rsidP="00601AEA">
            <w:pPr>
              <w:pStyle w:val="Text2"/>
              <w:keepNext/>
              <w:rPr>
                <w:rFonts w:ascii="Times New Roman" w:hAnsi="Times New Roman"/>
                <w:sz w:val="22"/>
                <w:szCs w:val="22"/>
              </w:rPr>
            </w:pPr>
            <w:r w:rsidRPr="005407FB">
              <w:rPr>
                <w:rFonts w:ascii="Times New Roman" w:hAnsi="Times New Roman"/>
                <w:sz w:val="22"/>
                <w:szCs w:val="22"/>
              </w:rPr>
              <w:t xml:space="preserve">The structure of the </w:t>
            </w:r>
            <w:r>
              <w:rPr>
                <w:rFonts w:ascii="Times New Roman" w:hAnsi="Times New Roman"/>
                <w:sz w:val="22"/>
                <w:szCs w:val="22"/>
              </w:rPr>
              <w:t>‘TAXId’ element must follow the following rules:</w:t>
            </w:r>
          </w:p>
          <w:p w14:paraId="1A7936BE" w14:textId="77777777" w:rsidR="00601AEA" w:rsidRDefault="00601AEA" w:rsidP="00777C09">
            <w:pPr>
              <w:pStyle w:val="Text2"/>
              <w:keepNext/>
              <w:numPr>
                <w:ilvl w:val="0"/>
                <w:numId w:val="94"/>
              </w:numPr>
              <w:spacing w:before="0"/>
              <w:rPr>
                <w:rFonts w:ascii="Times New Roman" w:hAnsi="Times New Roman"/>
                <w:sz w:val="22"/>
                <w:szCs w:val="22"/>
                <w:lang w:val="en-US"/>
              </w:rPr>
            </w:pPr>
            <w:r>
              <w:rPr>
                <w:rFonts w:ascii="Times New Roman" w:hAnsi="Times New Roman"/>
                <w:sz w:val="22"/>
                <w:szCs w:val="22"/>
                <w:lang w:val="en-US"/>
              </w:rPr>
              <w:t>At least 4 characters are provided;</w:t>
            </w:r>
          </w:p>
          <w:p w14:paraId="6D47C78C" w14:textId="3735D417" w:rsidR="00601AEA" w:rsidRPr="00637C20" w:rsidRDefault="00601AEA" w:rsidP="00601AEA">
            <w:pPr>
              <w:pStyle w:val="Text2"/>
              <w:keepNext/>
              <w:rPr>
                <w:rFonts w:ascii="Times New Roman" w:hAnsi="Times New Roman"/>
                <w:sz w:val="22"/>
                <w:szCs w:val="22"/>
              </w:rPr>
            </w:pPr>
            <w:r w:rsidRPr="00227277">
              <w:rPr>
                <w:rFonts w:ascii="Times New Roman" w:hAnsi="Times New Roman"/>
                <w:sz w:val="22"/>
                <w:szCs w:val="22"/>
                <w:lang w:val="en-US"/>
              </w:rPr>
              <w:t>At least 2 digits are part of the reported element.</w:t>
            </w:r>
          </w:p>
        </w:tc>
        <w:tc>
          <w:tcPr>
            <w:tcW w:w="1671" w:type="dxa"/>
          </w:tcPr>
          <w:p w14:paraId="75BF4635" w14:textId="2716519F" w:rsidR="00601AEA" w:rsidRPr="005407FB" w:rsidRDefault="00601AEA" w:rsidP="00601AEA">
            <w:pPr>
              <w:pStyle w:val="Text2"/>
              <w:keepNext/>
              <w:rPr>
                <w:rFonts w:ascii="Times New Roman" w:hAnsi="Times New Roman"/>
                <w:sz w:val="22"/>
                <w:szCs w:val="22"/>
              </w:rPr>
            </w:pPr>
            <w:r>
              <w:rPr>
                <w:rFonts w:ascii="Times New Roman" w:hAnsi="Times New Roman"/>
                <w:sz w:val="22"/>
                <w:szCs w:val="22"/>
              </w:rPr>
              <w:t>Record</w:t>
            </w:r>
          </w:p>
        </w:tc>
        <w:tc>
          <w:tcPr>
            <w:tcW w:w="1158" w:type="dxa"/>
          </w:tcPr>
          <w:p w14:paraId="45F5654D" w14:textId="1E45FD62" w:rsidR="00601AEA" w:rsidRDefault="00601AEA" w:rsidP="00601AEA">
            <w:pPr>
              <w:pStyle w:val="Text2"/>
              <w:keepNext/>
              <w:rPr>
                <w:rFonts w:ascii="Times New Roman" w:hAnsi="Times New Roman"/>
                <w:sz w:val="22"/>
                <w:szCs w:val="22"/>
              </w:rPr>
            </w:pPr>
            <w:r>
              <w:rPr>
                <w:rFonts w:ascii="Times New Roman" w:hAnsi="Times New Roman"/>
                <w:sz w:val="22"/>
                <w:szCs w:val="22"/>
              </w:rPr>
              <w:t>Partially rejected</w:t>
            </w:r>
          </w:p>
        </w:tc>
      </w:tr>
      <w:tr w:rsidR="00601AEA" w14:paraId="3CF46C38" w14:textId="77777777" w:rsidTr="00E76562">
        <w:trPr>
          <w:cantSplit/>
        </w:trPr>
        <w:tc>
          <w:tcPr>
            <w:tcW w:w="3940" w:type="dxa"/>
          </w:tcPr>
          <w:p w14:paraId="0E8F9663" w14:textId="65A0346D" w:rsidR="00601AEA" w:rsidRPr="00E409D6" w:rsidRDefault="00601AEA" w:rsidP="00601AEA">
            <w:pPr>
              <w:pStyle w:val="Text2"/>
              <w:keepNext/>
              <w:jc w:val="left"/>
              <w:rPr>
                <w:rFonts w:ascii="Times New Roman" w:hAnsi="Times New Roman"/>
                <w:sz w:val="22"/>
                <w:szCs w:val="22"/>
              </w:rPr>
            </w:pPr>
            <w:r>
              <w:rPr>
                <w:rFonts w:ascii="Times New Roman" w:hAnsi="Times New Roman"/>
                <w:sz w:val="22"/>
                <w:szCs w:val="22"/>
              </w:rPr>
              <w:t>Wrong VATId format</w:t>
            </w:r>
          </w:p>
        </w:tc>
        <w:tc>
          <w:tcPr>
            <w:tcW w:w="1442" w:type="dxa"/>
          </w:tcPr>
          <w:p w14:paraId="3588FE27" w14:textId="4E082BDD" w:rsidR="00601AEA" w:rsidRPr="00E409D6" w:rsidRDefault="00601AEA" w:rsidP="00601AEA">
            <w:pPr>
              <w:pStyle w:val="Text2"/>
              <w:keepNext/>
              <w:rPr>
                <w:rFonts w:ascii="Times New Roman" w:hAnsi="Times New Roman"/>
                <w:sz w:val="22"/>
                <w:szCs w:val="22"/>
              </w:rPr>
            </w:pPr>
            <w:r>
              <w:rPr>
                <w:rFonts w:ascii="Times New Roman" w:hAnsi="Times New Roman"/>
                <w:sz w:val="22"/>
                <w:szCs w:val="22"/>
              </w:rPr>
              <w:t>RP-BR-0130</w:t>
            </w:r>
          </w:p>
        </w:tc>
        <w:tc>
          <w:tcPr>
            <w:tcW w:w="1701" w:type="dxa"/>
          </w:tcPr>
          <w:p w14:paraId="638ADBC2" w14:textId="2A879733" w:rsidR="00601AEA" w:rsidRPr="00F26204" w:rsidRDefault="00601AEA" w:rsidP="00601AEA">
            <w:pPr>
              <w:pStyle w:val="Text2"/>
              <w:keepNext/>
              <w:rPr>
                <w:rFonts w:ascii="Times New Roman" w:hAnsi="Times New Roman"/>
                <w:sz w:val="22"/>
                <w:szCs w:val="22"/>
              </w:rPr>
            </w:pPr>
            <w:r>
              <w:rPr>
                <w:rFonts w:ascii="Times New Roman" w:hAnsi="Times New Roman"/>
                <w:sz w:val="22"/>
                <w:szCs w:val="22"/>
              </w:rPr>
              <w:t>40130</w:t>
            </w:r>
          </w:p>
        </w:tc>
        <w:tc>
          <w:tcPr>
            <w:tcW w:w="5032" w:type="dxa"/>
          </w:tcPr>
          <w:p w14:paraId="2EC0582B" w14:textId="77777777" w:rsidR="00601AEA" w:rsidRDefault="00601AEA" w:rsidP="00601AEA">
            <w:pPr>
              <w:pStyle w:val="Text2"/>
              <w:keepNext/>
              <w:rPr>
                <w:rFonts w:ascii="Times New Roman" w:hAnsi="Times New Roman"/>
                <w:sz w:val="22"/>
                <w:szCs w:val="22"/>
              </w:rPr>
            </w:pPr>
            <w:r w:rsidRPr="005407FB">
              <w:rPr>
                <w:rFonts w:ascii="Times New Roman" w:hAnsi="Times New Roman"/>
                <w:sz w:val="22"/>
                <w:szCs w:val="22"/>
              </w:rPr>
              <w:t xml:space="preserve">The structure of the </w:t>
            </w:r>
            <w:r>
              <w:rPr>
                <w:rFonts w:ascii="Times New Roman" w:hAnsi="Times New Roman"/>
                <w:sz w:val="22"/>
                <w:szCs w:val="22"/>
              </w:rPr>
              <w:t>‘VATId’ element must follow the following rules:</w:t>
            </w:r>
          </w:p>
          <w:p w14:paraId="24033EE4" w14:textId="77777777" w:rsidR="00601AEA" w:rsidRDefault="00601AEA" w:rsidP="00777C09">
            <w:pPr>
              <w:pStyle w:val="Text2"/>
              <w:keepNext/>
              <w:numPr>
                <w:ilvl w:val="0"/>
                <w:numId w:val="94"/>
              </w:numPr>
              <w:spacing w:before="0"/>
              <w:rPr>
                <w:rFonts w:ascii="Times New Roman" w:hAnsi="Times New Roman"/>
                <w:sz w:val="22"/>
                <w:szCs w:val="22"/>
                <w:lang w:val="en-US"/>
              </w:rPr>
            </w:pPr>
            <w:r>
              <w:rPr>
                <w:rFonts w:ascii="Times New Roman" w:hAnsi="Times New Roman"/>
                <w:sz w:val="22"/>
                <w:szCs w:val="22"/>
                <w:lang w:val="en-US"/>
              </w:rPr>
              <w:t>At least 4 characters are provided;</w:t>
            </w:r>
          </w:p>
          <w:p w14:paraId="611D8727" w14:textId="2B907F6E" w:rsidR="00601AEA" w:rsidRPr="00637C20" w:rsidRDefault="00601AEA" w:rsidP="00601AEA">
            <w:pPr>
              <w:pStyle w:val="Text2"/>
              <w:keepNext/>
              <w:rPr>
                <w:rFonts w:ascii="Times New Roman" w:hAnsi="Times New Roman"/>
                <w:sz w:val="22"/>
                <w:szCs w:val="22"/>
              </w:rPr>
            </w:pPr>
            <w:r w:rsidRPr="00227277">
              <w:rPr>
                <w:rFonts w:ascii="Times New Roman" w:hAnsi="Times New Roman"/>
                <w:sz w:val="22"/>
                <w:szCs w:val="22"/>
                <w:lang w:val="en-US"/>
              </w:rPr>
              <w:t>At least 2 digits are part of the reported element.</w:t>
            </w:r>
          </w:p>
        </w:tc>
        <w:tc>
          <w:tcPr>
            <w:tcW w:w="1671" w:type="dxa"/>
          </w:tcPr>
          <w:p w14:paraId="44D6CFAA" w14:textId="61756731" w:rsidR="00601AEA" w:rsidRPr="005407FB" w:rsidRDefault="00601AEA" w:rsidP="00601AEA">
            <w:pPr>
              <w:pStyle w:val="Text2"/>
              <w:keepNext/>
              <w:rPr>
                <w:rFonts w:ascii="Times New Roman" w:hAnsi="Times New Roman"/>
                <w:sz w:val="22"/>
                <w:szCs w:val="22"/>
              </w:rPr>
            </w:pPr>
            <w:r>
              <w:rPr>
                <w:rFonts w:ascii="Times New Roman" w:hAnsi="Times New Roman"/>
                <w:sz w:val="22"/>
                <w:szCs w:val="22"/>
              </w:rPr>
              <w:t>Record</w:t>
            </w:r>
          </w:p>
        </w:tc>
        <w:tc>
          <w:tcPr>
            <w:tcW w:w="1158" w:type="dxa"/>
          </w:tcPr>
          <w:p w14:paraId="7FE98731" w14:textId="7004A089" w:rsidR="00601AEA" w:rsidRDefault="00601AEA" w:rsidP="00601AEA">
            <w:pPr>
              <w:pStyle w:val="Text2"/>
              <w:keepNext/>
              <w:rPr>
                <w:rFonts w:ascii="Times New Roman" w:hAnsi="Times New Roman"/>
                <w:sz w:val="22"/>
                <w:szCs w:val="22"/>
              </w:rPr>
            </w:pPr>
            <w:r>
              <w:rPr>
                <w:rFonts w:ascii="Times New Roman" w:hAnsi="Times New Roman"/>
                <w:sz w:val="22"/>
                <w:szCs w:val="22"/>
              </w:rPr>
              <w:t>Partially rejected</w:t>
            </w:r>
          </w:p>
        </w:tc>
      </w:tr>
      <w:tr w:rsidR="00601AEA" w14:paraId="7EEDC201" w14:textId="77777777" w:rsidTr="00E76562">
        <w:trPr>
          <w:cantSplit/>
        </w:trPr>
        <w:tc>
          <w:tcPr>
            <w:tcW w:w="3940" w:type="dxa"/>
          </w:tcPr>
          <w:p w14:paraId="7807818A" w14:textId="1549C4E7" w:rsidR="00601AEA" w:rsidRPr="00E409D6" w:rsidRDefault="00601AEA" w:rsidP="00601AEA">
            <w:pPr>
              <w:pStyle w:val="Text2"/>
              <w:keepNext/>
              <w:jc w:val="left"/>
              <w:rPr>
                <w:rFonts w:ascii="Times New Roman" w:hAnsi="Times New Roman"/>
                <w:sz w:val="22"/>
                <w:szCs w:val="22"/>
              </w:rPr>
            </w:pPr>
            <w:r w:rsidRPr="002D52C2">
              <w:rPr>
                <w:rFonts w:ascii="Times New Roman" w:hAnsi="Times New Roman"/>
                <w:sz w:val="22"/>
                <w:szCs w:val="22"/>
              </w:rPr>
              <w:lastRenderedPageBreak/>
              <w:t>Wrong IOSS number format</w:t>
            </w:r>
          </w:p>
        </w:tc>
        <w:tc>
          <w:tcPr>
            <w:tcW w:w="1442" w:type="dxa"/>
          </w:tcPr>
          <w:p w14:paraId="53017A67" w14:textId="4A139F2B" w:rsidR="00601AEA" w:rsidRPr="00E409D6" w:rsidRDefault="00601AEA" w:rsidP="00601AEA">
            <w:pPr>
              <w:pStyle w:val="Text2"/>
              <w:keepNext/>
              <w:rPr>
                <w:rFonts w:ascii="Times New Roman" w:hAnsi="Times New Roman"/>
                <w:sz w:val="22"/>
                <w:szCs w:val="22"/>
              </w:rPr>
            </w:pPr>
            <w:r>
              <w:rPr>
                <w:rFonts w:ascii="Times New Roman" w:hAnsi="Times New Roman"/>
                <w:sz w:val="22"/>
                <w:szCs w:val="22"/>
              </w:rPr>
              <w:t>RP-BR-0140</w:t>
            </w:r>
          </w:p>
        </w:tc>
        <w:tc>
          <w:tcPr>
            <w:tcW w:w="1701" w:type="dxa"/>
          </w:tcPr>
          <w:p w14:paraId="7AC19137" w14:textId="6DCE18DF" w:rsidR="00601AEA" w:rsidRPr="00F26204" w:rsidRDefault="00601AEA" w:rsidP="00601AEA">
            <w:pPr>
              <w:pStyle w:val="Text2"/>
              <w:keepNext/>
              <w:rPr>
                <w:rFonts w:ascii="Times New Roman" w:hAnsi="Times New Roman"/>
                <w:sz w:val="22"/>
                <w:szCs w:val="22"/>
              </w:rPr>
            </w:pPr>
            <w:r>
              <w:rPr>
                <w:rFonts w:ascii="Times New Roman" w:hAnsi="Times New Roman"/>
                <w:sz w:val="22"/>
                <w:szCs w:val="22"/>
              </w:rPr>
              <w:t>40140</w:t>
            </w:r>
          </w:p>
        </w:tc>
        <w:tc>
          <w:tcPr>
            <w:tcW w:w="5032" w:type="dxa"/>
          </w:tcPr>
          <w:p w14:paraId="29DACF0C" w14:textId="77777777" w:rsidR="00601AEA" w:rsidRDefault="00601AEA" w:rsidP="00601AEA">
            <w:pPr>
              <w:pStyle w:val="Text2"/>
              <w:keepNext/>
              <w:rPr>
                <w:rFonts w:ascii="Times New Roman" w:hAnsi="Times New Roman"/>
                <w:sz w:val="22"/>
                <w:szCs w:val="22"/>
                <w:lang w:val="en-US"/>
              </w:rPr>
            </w:pPr>
            <w:r>
              <w:rPr>
                <w:rFonts w:ascii="Times New Roman" w:hAnsi="Times New Roman"/>
                <w:sz w:val="22"/>
                <w:szCs w:val="22"/>
                <w:lang w:val="en-US"/>
              </w:rPr>
              <w:t>If the type of TAX identifier is an IOSS number, that IOSS VAT Identification Number must be constructed from the concatenation of four fields:</w:t>
            </w:r>
          </w:p>
          <w:p w14:paraId="4A45BAA1" w14:textId="77777777" w:rsidR="00601AEA" w:rsidRPr="006406BC" w:rsidRDefault="00601AEA" w:rsidP="00777C09">
            <w:pPr>
              <w:pStyle w:val="Text2"/>
              <w:keepNext/>
              <w:numPr>
                <w:ilvl w:val="0"/>
                <w:numId w:val="93"/>
              </w:numPr>
              <w:rPr>
                <w:rFonts w:ascii="Times New Roman" w:hAnsi="Times New Roman"/>
                <w:sz w:val="22"/>
                <w:szCs w:val="22"/>
                <w:lang w:val="en-US"/>
              </w:rPr>
            </w:pPr>
            <w:r>
              <w:rPr>
                <w:rFonts w:ascii="Times New Roman" w:hAnsi="Times New Roman"/>
                <w:sz w:val="22"/>
                <w:szCs w:val="22"/>
                <w:lang w:val="en-US"/>
              </w:rPr>
              <w:t>The fixed text “IM”;</w:t>
            </w:r>
          </w:p>
          <w:p w14:paraId="70157FF6" w14:textId="77777777" w:rsidR="00601AEA" w:rsidRDefault="00601AEA" w:rsidP="00777C09">
            <w:pPr>
              <w:pStyle w:val="Text2"/>
              <w:keepNext/>
              <w:numPr>
                <w:ilvl w:val="0"/>
                <w:numId w:val="93"/>
              </w:numPr>
              <w:rPr>
                <w:rFonts w:ascii="Times New Roman" w:hAnsi="Times New Roman"/>
                <w:sz w:val="22"/>
                <w:szCs w:val="22"/>
                <w:lang w:val="en-US"/>
              </w:rPr>
            </w:pPr>
            <w:r>
              <w:rPr>
                <w:rFonts w:ascii="Times New Roman" w:hAnsi="Times New Roman"/>
                <w:sz w:val="22"/>
                <w:szCs w:val="22"/>
                <w:lang w:val="en-US"/>
              </w:rPr>
              <w:t>The ISO numeric-3 country code of the MS (3 digits)</w:t>
            </w:r>
            <w:bookmarkStart w:id="4484" w:name="_Ref219207976"/>
            <w:r>
              <w:rPr>
                <w:rStyle w:val="FootnoteReference"/>
                <w:rFonts w:ascii="Times New Roman" w:hAnsi="Times New Roman"/>
                <w:sz w:val="22"/>
                <w:szCs w:val="22"/>
                <w:lang w:val="en-US"/>
              </w:rPr>
              <w:footnoteReference w:id="17"/>
            </w:r>
            <w:bookmarkEnd w:id="4484"/>
            <w:r>
              <w:rPr>
                <w:rFonts w:ascii="Times New Roman" w:hAnsi="Times New Roman"/>
                <w:sz w:val="22"/>
                <w:szCs w:val="22"/>
                <w:lang w:val="en-US"/>
              </w:rPr>
              <w:t>;</w:t>
            </w:r>
          </w:p>
          <w:p w14:paraId="03DAF988" w14:textId="77777777" w:rsidR="00601AEA" w:rsidRDefault="00601AEA" w:rsidP="00777C09">
            <w:pPr>
              <w:pStyle w:val="Text2"/>
              <w:keepNext/>
              <w:numPr>
                <w:ilvl w:val="0"/>
                <w:numId w:val="93"/>
              </w:numPr>
              <w:rPr>
                <w:rFonts w:ascii="Times New Roman" w:hAnsi="Times New Roman"/>
                <w:sz w:val="22"/>
                <w:szCs w:val="22"/>
                <w:lang w:val="en-US"/>
              </w:rPr>
            </w:pPr>
            <w:r>
              <w:rPr>
                <w:rFonts w:ascii="Times New Roman" w:hAnsi="Times New Roman"/>
                <w:sz w:val="22"/>
                <w:szCs w:val="22"/>
                <w:lang w:val="en-US"/>
              </w:rPr>
              <w:t>Six digits for the actual NETP identification;</w:t>
            </w:r>
          </w:p>
          <w:p w14:paraId="02A37EF2" w14:textId="77777777" w:rsidR="00601AEA" w:rsidRDefault="00601AEA" w:rsidP="00777C09">
            <w:pPr>
              <w:pStyle w:val="Text2"/>
              <w:keepNext/>
              <w:numPr>
                <w:ilvl w:val="0"/>
                <w:numId w:val="93"/>
              </w:numPr>
              <w:rPr>
                <w:rFonts w:ascii="Times New Roman" w:hAnsi="Times New Roman"/>
                <w:sz w:val="22"/>
                <w:szCs w:val="22"/>
                <w:lang w:val="en-US"/>
              </w:rPr>
            </w:pPr>
            <w:r>
              <w:rPr>
                <w:rFonts w:ascii="Times New Roman" w:hAnsi="Times New Roman"/>
                <w:sz w:val="22"/>
                <w:szCs w:val="22"/>
                <w:lang w:val="en-US"/>
              </w:rPr>
              <w:t>A final check-digit.</w:t>
            </w:r>
          </w:p>
          <w:p w14:paraId="6EECD5FA" w14:textId="5549C7A7" w:rsidR="00601AEA" w:rsidRPr="00637C20" w:rsidRDefault="00601AEA" w:rsidP="00601AEA">
            <w:pPr>
              <w:pStyle w:val="Text2"/>
              <w:keepNext/>
              <w:rPr>
                <w:rFonts w:ascii="Times New Roman" w:hAnsi="Times New Roman"/>
                <w:sz w:val="22"/>
                <w:szCs w:val="22"/>
              </w:rPr>
            </w:pPr>
            <w:r>
              <w:rPr>
                <w:rFonts w:ascii="Times New Roman" w:hAnsi="Times New Roman"/>
                <w:sz w:val="22"/>
                <w:szCs w:val="22"/>
                <w:lang w:val="en-US"/>
              </w:rPr>
              <w:t>The total length of the unique identifier is therefore twelve (alphanumeric) characters.</w:t>
            </w:r>
          </w:p>
        </w:tc>
        <w:tc>
          <w:tcPr>
            <w:tcW w:w="1671" w:type="dxa"/>
          </w:tcPr>
          <w:p w14:paraId="0ED9C059" w14:textId="02D7D66B" w:rsidR="00601AEA" w:rsidRPr="005407FB" w:rsidRDefault="00601AEA" w:rsidP="00601AEA">
            <w:pPr>
              <w:pStyle w:val="Text2"/>
              <w:keepNext/>
              <w:rPr>
                <w:rFonts w:ascii="Times New Roman" w:hAnsi="Times New Roman"/>
                <w:sz w:val="22"/>
                <w:szCs w:val="22"/>
              </w:rPr>
            </w:pPr>
            <w:r>
              <w:rPr>
                <w:rFonts w:ascii="Times New Roman" w:hAnsi="Times New Roman"/>
                <w:sz w:val="22"/>
                <w:szCs w:val="22"/>
              </w:rPr>
              <w:t>Record</w:t>
            </w:r>
          </w:p>
        </w:tc>
        <w:tc>
          <w:tcPr>
            <w:tcW w:w="1158" w:type="dxa"/>
          </w:tcPr>
          <w:p w14:paraId="52B4D8CB" w14:textId="2D4972A1" w:rsidR="00601AEA" w:rsidRDefault="00601AEA" w:rsidP="00601AEA">
            <w:pPr>
              <w:pStyle w:val="Text2"/>
              <w:keepNext/>
              <w:rPr>
                <w:rFonts w:ascii="Times New Roman" w:hAnsi="Times New Roman"/>
                <w:sz w:val="22"/>
                <w:szCs w:val="22"/>
              </w:rPr>
            </w:pPr>
            <w:r>
              <w:rPr>
                <w:rFonts w:ascii="Times New Roman" w:hAnsi="Times New Roman"/>
                <w:sz w:val="22"/>
                <w:szCs w:val="22"/>
              </w:rPr>
              <w:t>Validated (with warnings)</w:t>
            </w:r>
          </w:p>
        </w:tc>
      </w:tr>
      <w:tr w:rsidR="00787D71" w14:paraId="70DF8398" w14:textId="77777777" w:rsidTr="00E76562">
        <w:trPr>
          <w:cantSplit/>
        </w:trPr>
        <w:tc>
          <w:tcPr>
            <w:tcW w:w="3940" w:type="dxa"/>
          </w:tcPr>
          <w:p w14:paraId="7B7C3032" w14:textId="6C1EB029" w:rsidR="00787D71" w:rsidRPr="00E409D6" w:rsidRDefault="00787D71" w:rsidP="00787D71">
            <w:pPr>
              <w:pStyle w:val="Text2"/>
              <w:keepNext/>
              <w:jc w:val="left"/>
              <w:rPr>
                <w:rFonts w:ascii="Times New Roman" w:hAnsi="Times New Roman"/>
                <w:sz w:val="22"/>
                <w:szCs w:val="22"/>
              </w:rPr>
            </w:pPr>
            <w:r>
              <w:rPr>
                <w:rFonts w:ascii="Times New Roman" w:hAnsi="Times New Roman"/>
                <w:sz w:val="22"/>
                <w:szCs w:val="22"/>
              </w:rPr>
              <w:t>Wrong VOES number format</w:t>
            </w:r>
          </w:p>
        </w:tc>
        <w:tc>
          <w:tcPr>
            <w:tcW w:w="1442" w:type="dxa"/>
          </w:tcPr>
          <w:p w14:paraId="6651F628" w14:textId="705910AC" w:rsidR="00787D71" w:rsidRPr="00E409D6" w:rsidRDefault="00787D71" w:rsidP="00787D71">
            <w:pPr>
              <w:pStyle w:val="Text2"/>
              <w:keepNext/>
              <w:rPr>
                <w:rFonts w:ascii="Times New Roman" w:hAnsi="Times New Roman"/>
                <w:sz w:val="22"/>
                <w:szCs w:val="22"/>
              </w:rPr>
            </w:pPr>
            <w:r>
              <w:rPr>
                <w:rFonts w:ascii="Times New Roman" w:hAnsi="Times New Roman"/>
                <w:sz w:val="22"/>
                <w:szCs w:val="22"/>
              </w:rPr>
              <w:t>RP-BR-0150</w:t>
            </w:r>
          </w:p>
        </w:tc>
        <w:tc>
          <w:tcPr>
            <w:tcW w:w="1701" w:type="dxa"/>
          </w:tcPr>
          <w:p w14:paraId="715D5071" w14:textId="23E19963" w:rsidR="00787D71" w:rsidRPr="00F26204" w:rsidRDefault="00787D71" w:rsidP="00787D71">
            <w:pPr>
              <w:pStyle w:val="Text2"/>
              <w:keepNext/>
              <w:rPr>
                <w:rFonts w:ascii="Times New Roman" w:hAnsi="Times New Roman"/>
                <w:sz w:val="22"/>
                <w:szCs w:val="22"/>
              </w:rPr>
            </w:pPr>
            <w:r>
              <w:rPr>
                <w:rFonts w:ascii="Times New Roman" w:hAnsi="Times New Roman"/>
                <w:sz w:val="22"/>
                <w:szCs w:val="22"/>
              </w:rPr>
              <w:t>40150</w:t>
            </w:r>
          </w:p>
        </w:tc>
        <w:tc>
          <w:tcPr>
            <w:tcW w:w="5032" w:type="dxa"/>
          </w:tcPr>
          <w:p w14:paraId="20C62B08" w14:textId="77777777" w:rsidR="00787D71" w:rsidRDefault="00787D71" w:rsidP="00787D71">
            <w:pPr>
              <w:pStyle w:val="Text2"/>
              <w:keepNext/>
              <w:rPr>
                <w:rFonts w:ascii="Times New Roman" w:hAnsi="Times New Roman"/>
                <w:sz w:val="22"/>
                <w:szCs w:val="22"/>
                <w:lang w:val="en-US"/>
              </w:rPr>
            </w:pPr>
            <w:r>
              <w:rPr>
                <w:rFonts w:ascii="Times New Roman" w:hAnsi="Times New Roman"/>
                <w:sz w:val="22"/>
                <w:szCs w:val="22"/>
                <w:lang w:val="en-US"/>
              </w:rPr>
              <w:t>If the type of TAX identifier is a VOES number, that VOES Identification Number must be constructed from the concatenation of four fields:</w:t>
            </w:r>
          </w:p>
          <w:p w14:paraId="6D6D90FE" w14:textId="77777777" w:rsidR="00787D71" w:rsidRDefault="00787D71" w:rsidP="00777C09">
            <w:pPr>
              <w:pStyle w:val="Text2"/>
              <w:keepNext/>
              <w:numPr>
                <w:ilvl w:val="0"/>
                <w:numId w:val="93"/>
              </w:numPr>
              <w:spacing w:before="0"/>
              <w:rPr>
                <w:rFonts w:ascii="Times New Roman" w:hAnsi="Times New Roman"/>
                <w:sz w:val="22"/>
                <w:szCs w:val="22"/>
                <w:lang w:val="en-US"/>
              </w:rPr>
            </w:pPr>
            <w:r>
              <w:rPr>
                <w:rFonts w:ascii="Times New Roman" w:hAnsi="Times New Roman"/>
                <w:sz w:val="22"/>
                <w:szCs w:val="22"/>
                <w:lang w:val="en-US"/>
              </w:rPr>
              <w:t>The fixed text “EU”;</w:t>
            </w:r>
          </w:p>
          <w:p w14:paraId="1F605E3B" w14:textId="2C186F23" w:rsidR="00787D71" w:rsidRDefault="00787D71" w:rsidP="00777C09">
            <w:pPr>
              <w:pStyle w:val="Text2"/>
              <w:keepNext/>
              <w:numPr>
                <w:ilvl w:val="0"/>
                <w:numId w:val="93"/>
              </w:numPr>
              <w:spacing w:before="0"/>
              <w:rPr>
                <w:rFonts w:ascii="Times New Roman" w:hAnsi="Times New Roman"/>
                <w:sz w:val="22"/>
                <w:szCs w:val="22"/>
                <w:lang w:val="en-US"/>
              </w:rPr>
            </w:pPr>
            <w:r>
              <w:rPr>
                <w:rFonts w:ascii="Times New Roman" w:hAnsi="Times New Roman"/>
                <w:sz w:val="22"/>
                <w:szCs w:val="22"/>
                <w:lang w:val="en-US"/>
              </w:rPr>
              <w:t>The ISO numeric-3 country code of the MS (3 digits)</w:t>
            </w:r>
            <w:r>
              <w:fldChar w:fldCharType="begin"/>
            </w:r>
            <w:r>
              <w:rPr>
                <w:rFonts w:ascii="Times New Roman" w:hAnsi="Times New Roman"/>
                <w:sz w:val="22"/>
                <w:szCs w:val="22"/>
                <w:lang w:val="en-US"/>
              </w:rPr>
              <w:instrText xml:space="preserve"> NOTEREF _Ref219207976 \f \h </w:instrText>
            </w:r>
            <w:r>
              <w:fldChar w:fldCharType="separate"/>
            </w:r>
            <w:r w:rsidR="00A33342" w:rsidRPr="00A33342">
              <w:rPr>
                <w:rStyle w:val="FootnoteReference"/>
              </w:rPr>
              <w:t>16</w:t>
            </w:r>
            <w:r>
              <w:fldChar w:fldCharType="end"/>
            </w:r>
            <w:r>
              <w:rPr>
                <w:rFonts w:ascii="Times New Roman" w:hAnsi="Times New Roman"/>
                <w:sz w:val="22"/>
                <w:szCs w:val="22"/>
                <w:lang w:val="en-US"/>
              </w:rPr>
              <w:t>;</w:t>
            </w:r>
          </w:p>
          <w:p w14:paraId="4F0BBDF2" w14:textId="77777777" w:rsidR="00787D71" w:rsidRDefault="00787D71" w:rsidP="00777C09">
            <w:pPr>
              <w:pStyle w:val="Text2"/>
              <w:keepNext/>
              <w:numPr>
                <w:ilvl w:val="0"/>
                <w:numId w:val="93"/>
              </w:numPr>
              <w:spacing w:before="0"/>
              <w:rPr>
                <w:rFonts w:ascii="Times New Roman" w:hAnsi="Times New Roman"/>
                <w:sz w:val="22"/>
                <w:szCs w:val="22"/>
                <w:lang w:val="en-US"/>
              </w:rPr>
            </w:pPr>
            <w:r>
              <w:rPr>
                <w:rFonts w:ascii="Times New Roman" w:hAnsi="Times New Roman"/>
                <w:sz w:val="22"/>
                <w:szCs w:val="22"/>
                <w:lang w:val="en-US"/>
              </w:rPr>
              <w:t>Five digits for the actual NETP identification;</w:t>
            </w:r>
          </w:p>
          <w:p w14:paraId="1082D5D1" w14:textId="77777777" w:rsidR="00787D71" w:rsidRDefault="00787D71" w:rsidP="00777C09">
            <w:pPr>
              <w:pStyle w:val="Text2"/>
              <w:keepNext/>
              <w:numPr>
                <w:ilvl w:val="0"/>
                <w:numId w:val="93"/>
              </w:numPr>
              <w:spacing w:before="0"/>
              <w:rPr>
                <w:rFonts w:ascii="Times New Roman" w:hAnsi="Times New Roman"/>
                <w:sz w:val="22"/>
                <w:szCs w:val="22"/>
                <w:lang w:val="en-US"/>
              </w:rPr>
            </w:pPr>
            <w:r>
              <w:rPr>
                <w:rFonts w:ascii="Times New Roman" w:hAnsi="Times New Roman"/>
                <w:sz w:val="22"/>
                <w:szCs w:val="22"/>
                <w:lang w:val="en-US"/>
              </w:rPr>
              <w:t>A final check-digit.</w:t>
            </w:r>
          </w:p>
          <w:p w14:paraId="23E3FF2E" w14:textId="065171CB" w:rsidR="00787D71" w:rsidRPr="00637C20" w:rsidRDefault="00787D71" w:rsidP="00787D71">
            <w:pPr>
              <w:pStyle w:val="Text2"/>
              <w:keepNext/>
              <w:rPr>
                <w:rFonts w:ascii="Times New Roman" w:hAnsi="Times New Roman"/>
                <w:sz w:val="22"/>
                <w:szCs w:val="22"/>
              </w:rPr>
            </w:pPr>
            <w:r>
              <w:rPr>
                <w:rFonts w:ascii="Times New Roman" w:hAnsi="Times New Roman"/>
                <w:sz w:val="22"/>
                <w:szCs w:val="22"/>
                <w:lang w:val="en-US"/>
              </w:rPr>
              <w:t>The total length of the unique identifier is therefore eleven (alphanumeric) characters.</w:t>
            </w:r>
          </w:p>
        </w:tc>
        <w:tc>
          <w:tcPr>
            <w:tcW w:w="1671" w:type="dxa"/>
          </w:tcPr>
          <w:p w14:paraId="7CC15290" w14:textId="7D873B6E" w:rsidR="00787D71" w:rsidRPr="005407FB" w:rsidRDefault="00787D71" w:rsidP="00787D71">
            <w:pPr>
              <w:pStyle w:val="Text2"/>
              <w:keepNext/>
              <w:rPr>
                <w:rFonts w:ascii="Times New Roman" w:hAnsi="Times New Roman"/>
                <w:sz w:val="22"/>
                <w:szCs w:val="22"/>
              </w:rPr>
            </w:pPr>
            <w:r>
              <w:rPr>
                <w:rFonts w:ascii="Times New Roman" w:hAnsi="Times New Roman"/>
                <w:sz w:val="22"/>
                <w:szCs w:val="22"/>
              </w:rPr>
              <w:t>Record</w:t>
            </w:r>
          </w:p>
        </w:tc>
        <w:tc>
          <w:tcPr>
            <w:tcW w:w="1158" w:type="dxa"/>
          </w:tcPr>
          <w:p w14:paraId="1F8949C3" w14:textId="47FFDE20" w:rsidR="00787D71" w:rsidRDefault="00787D71" w:rsidP="00787D71">
            <w:pPr>
              <w:pStyle w:val="Text2"/>
              <w:keepNext/>
              <w:rPr>
                <w:rFonts w:ascii="Times New Roman" w:hAnsi="Times New Roman"/>
                <w:sz w:val="22"/>
                <w:szCs w:val="22"/>
              </w:rPr>
            </w:pPr>
            <w:r>
              <w:rPr>
                <w:rFonts w:ascii="Times New Roman" w:hAnsi="Times New Roman"/>
                <w:sz w:val="22"/>
                <w:szCs w:val="22"/>
              </w:rPr>
              <w:t>Validated (with warnings)</w:t>
            </w:r>
          </w:p>
        </w:tc>
      </w:tr>
      <w:tr w:rsidR="00787D71" w14:paraId="65E46878" w14:textId="77777777" w:rsidTr="00E76562">
        <w:trPr>
          <w:cantSplit/>
        </w:trPr>
        <w:tc>
          <w:tcPr>
            <w:tcW w:w="3940" w:type="dxa"/>
          </w:tcPr>
          <w:p w14:paraId="6ECD4B1A" w14:textId="30C724EF" w:rsidR="00787D71" w:rsidRDefault="00787D71" w:rsidP="00787D71">
            <w:pPr>
              <w:pStyle w:val="Text2"/>
              <w:keepNext/>
              <w:jc w:val="left"/>
              <w:rPr>
                <w:rFonts w:ascii="Times New Roman" w:hAnsi="Times New Roman"/>
                <w:sz w:val="22"/>
                <w:szCs w:val="22"/>
              </w:rPr>
            </w:pPr>
            <w:r>
              <w:rPr>
                <w:rFonts w:ascii="Times New Roman" w:hAnsi="Times New Roman"/>
                <w:sz w:val="22"/>
                <w:szCs w:val="22"/>
              </w:rPr>
              <w:lastRenderedPageBreak/>
              <w:t>Wrong WebPage format</w:t>
            </w:r>
          </w:p>
        </w:tc>
        <w:tc>
          <w:tcPr>
            <w:tcW w:w="1442" w:type="dxa"/>
          </w:tcPr>
          <w:p w14:paraId="54C70600" w14:textId="62E0AE41" w:rsidR="00787D71" w:rsidRDefault="00787D71" w:rsidP="00787D71">
            <w:pPr>
              <w:pStyle w:val="Text2"/>
              <w:keepNext/>
              <w:rPr>
                <w:rFonts w:ascii="Times New Roman" w:hAnsi="Times New Roman"/>
                <w:sz w:val="22"/>
                <w:szCs w:val="22"/>
              </w:rPr>
            </w:pPr>
            <w:r>
              <w:rPr>
                <w:rFonts w:ascii="Times New Roman" w:hAnsi="Times New Roman"/>
                <w:sz w:val="22"/>
                <w:szCs w:val="22"/>
              </w:rPr>
              <w:t>RP-BR-0160</w:t>
            </w:r>
          </w:p>
        </w:tc>
        <w:tc>
          <w:tcPr>
            <w:tcW w:w="1701" w:type="dxa"/>
          </w:tcPr>
          <w:p w14:paraId="723E1B05" w14:textId="6089CDC0" w:rsidR="00787D71" w:rsidRDefault="00787D71" w:rsidP="00787D71">
            <w:pPr>
              <w:pStyle w:val="Text2"/>
              <w:keepNext/>
              <w:rPr>
                <w:rFonts w:ascii="Times New Roman" w:hAnsi="Times New Roman"/>
                <w:sz w:val="22"/>
                <w:szCs w:val="22"/>
              </w:rPr>
            </w:pPr>
            <w:r>
              <w:rPr>
                <w:rFonts w:ascii="Times New Roman" w:hAnsi="Times New Roman"/>
                <w:sz w:val="22"/>
                <w:szCs w:val="22"/>
              </w:rPr>
              <w:t>40160</w:t>
            </w:r>
          </w:p>
        </w:tc>
        <w:tc>
          <w:tcPr>
            <w:tcW w:w="5032" w:type="dxa"/>
          </w:tcPr>
          <w:p w14:paraId="21A72C4C" w14:textId="77777777" w:rsidR="00787D71" w:rsidRDefault="00787D71" w:rsidP="00787D71">
            <w:pPr>
              <w:pStyle w:val="Text2"/>
              <w:keepNext/>
              <w:rPr>
                <w:rFonts w:ascii="Times New Roman" w:hAnsi="Times New Roman"/>
                <w:sz w:val="22"/>
                <w:szCs w:val="22"/>
              </w:rPr>
            </w:pPr>
            <w:r w:rsidRPr="005407FB">
              <w:rPr>
                <w:rFonts w:ascii="Times New Roman" w:hAnsi="Times New Roman"/>
                <w:sz w:val="22"/>
                <w:szCs w:val="22"/>
              </w:rPr>
              <w:t xml:space="preserve">The structure of the </w:t>
            </w:r>
            <w:r>
              <w:rPr>
                <w:rFonts w:ascii="Times New Roman" w:hAnsi="Times New Roman"/>
                <w:sz w:val="22"/>
                <w:szCs w:val="22"/>
              </w:rPr>
              <w:t>‘WebPage’ element must follow the following rules:</w:t>
            </w:r>
          </w:p>
          <w:p w14:paraId="255B2884" w14:textId="77777777" w:rsidR="00787D71" w:rsidRDefault="00787D71" w:rsidP="00777C09">
            <w:pPr>
              <w:pStyle w:val="Text2"/>
              <w:keepNext/>
              <w:numPr>
                <w:ilvl w:val="0"/>
                <w:numId w:val="94"/>
              </w:numPr>
              <w:rPr>
                <w:rFonts w:ascii="Times New Roman" w:hAnsi="Times New Roman"/>
                <w:sz w:val="22"/>
                <w:szCs w:val="22"/>
                <w:lang w:val="en-US"/>
              </w:rPr>
            </w:pPr>
            <w:r>
              <w:rPr>
                <w:rFonts w:ascii="Times New Roman" w:hAnsi="Times New Roman"/>
                <w:sz w:val="22"/>
                <w:szCs w:val="22"/>
                <w:lang w:val="en-US"/>
              </w:rPr>
              <w:t>No whitespace character is part of the reported element;</w:t>
            </w:r>
          </w:p>
          <w:p w14:paraId="352E1FAE" w14:textId="77777777" w:rsidR="00787D71" w:rsidRDefault="00787D71" w:rsidP="00777C09">
            <w:pPr>
              <w:pStyle w:val="Text2"/>
              <w:keepNext/>
              <w:numPr>
                <w:ilvl w:val="0"/>
                <w:numId w:val="94"/>
              </w:numPr>
              <w:spacing w:before="0"/>
              <w:rPr>
                <w:rFonts w:ascii="Times New Roman" w:hAnsi="Times New Roman"/>
                <w:sz w:val="22"/>
                <w:szCs w:val="22"/>
                <w:lang w:val="en-US"/>
              </w:rPr>
            </w:pPr>
            <w:r>
              <w:rPr>
                <w:rFonts w:ascii="Times New Roman" w:hAnsi="Times New Roman"/>
                <w:sz w:val="22"/>
                <w:szCs w:val="22"/>
                <w:lang w:val="en-US"/>
              </w:rPr>
              <w:t>At least 5 characters are provided;</w:t>
            </w:r>
          </w:p>
          <w:p w14:paraId="458213E0" w14:textId="77777777" w:rsidR="00787D71" w:rsidRDefault="00787D71" w:rsidP="00777C09">
            <w:pPr>
              <w:pStyle w:val="Text2"/>
              <w:keepNext/>
              <w:numPr>
                <w:ilvl w:val="0"/>
                <w:numId w:val="94"/>
              </w:numPr>
              <w:rPr>
                <w:rFonts w:ascii="Times New Roman" w:hAnsi="Times New Roman"/>
                <w:sz w:val="22"/>
                <w:szCs w:val="22"/>
                <w:lang w:val="en-US"/>
              </w:rPr>
            </w:pPr>
            <w:r>
              <w:rPr>
                <w:rFonts w:ascii="Times New Roman" w:hAnsi="Times New Roman"/>
                <w:sz w:val="22"/>
                <w:szCs w:val="22"/>
                <w:lang w:val="en-US"/>
              </w:rPr>
              <w:t>At least one dot “.” is part of the reported element;</w:t>
            </w:r>
          </w:p>
          <w:p w14:paraId="539F73AB" w14:textId="2A416506" w:rsidR="00787D71" w:rsidRDefault="00787D71" w:rsidP="00787D71">
            <w:pPr>
              <w:pStyle w:val="Text2"/>
              <w:keepNext/>
              <w:rPr>
                <w:rFonts w:ascii="Times New Roman" w:hAnsi="Times New Roman"/>
                <w:sz w:val="22"/>
                <w:szCs w:val="22"/>
                <w:lang w:val="en-US"/>
              </w:rPr>
            </w:pPr>
            <w:r>
              <w:rPr>
                <w:rFonts w:ascii="Times New Roman" w:hAnsi="Times New Roman"/>
                <w:sz w:val="22"/>
                <w:szCs w:val="22"/>
                <w:lang w:val="en-US"/>
              </w:rPr>
              <w:t>At least one character is present before and after the dot.</w:t>
            </w:r>
          </w:p>
        </w:tc>
        <w:tc>
          <w:tcPr>
            <w:tcW w:w="1671" w:type="dxa"/>
          </w:tcPr>
          <w:p w14:paraId="272553D8" w14:textId="29CD5931" w:rsidR="00787D71" w:rsidRDefault="00787D71" w:rsidP="00787D71">
            <w:pPr>
              <w:pStyle w:val="Text2"/>
              <w:keepNext/>
              <w:rPr>
                <w:rFonts w:ascii="Times New Roman" w:hAnsi="Times New Roman"/>
                <w:sz w:val="22"/>
                <w:szCs w:val="22"/>
              </w:rPr>
            </w:pPr>
            <w:r>
              <w:rPr>
                <w:rFonts w:ascii="Times New Roman" w:hAnsi="Times New Roman"/>
                <w:sz w:val="22"/>
                <w:szCs w:val="22"/>
              </w:rPr>
              <w:t>Record</w:t>
            </w:r>
          </w:p>
        </w:tc>
        <w:tc>
          <w:tcPr>
            <w:tcW w:w="1158" w:type="dxa"/>
          </w:tcPr>
          <w:p w14:paraId="5E0E4E73" w14:textId="45E3879D" w:rsidR="00787D71" w:rsidRDefault="00787D71" w:rsidP="00787D71">
            <w:pPr>
              <w:pStyle w:val="Text2"/>
              <w:keepNext/>
              <w:rPr>
                <w:rFonts w:ascii="Times New Roman" w:hAnsi="Times New Roman"/>
                <w:sz w:val="22"/>
                <w:szCs w:val="22"/>
              </w:rPr>
            </w:pPr>
            <w:r>
              <w:rPr>
                <w:rFonts w:ascii="Times New Roman" w:hAnsi="Times New Roman"/>
                <w:sz w:val="22"/>
                <w:szCs w:val="22"/>
              </w:rPr>
              <w:t>Validated (with warnings)</w:t>
            </w:r>
          </w:p>
        </w:tc>
      </w:tr>
    </w:tbl>
    <w:p w14:paraId="402353E5" w14:textId="246C6EA6" w:rsidR="00BE39A2" w:rsidRDefault="00BE39A2" w:rsidP="00BE39A2">
      <w:pPr>
        <w:pStyle w:val="Caption"/>
      </w:pPr>
      <w:bookmarkStart w:id="4485" w:name="_Toc87262258"/>
      <w:bookmarkStart w:id="4486" w:name="_Toc226618936"/>
      <w:bookmarkEnd w:id="4480"/>
      <w:r>
        <w:t xml:space="preserve">Table </w:t>
      </w:r>
      <w:r>
        <w:fldChar w:fldCharType="begin"/>
      </w:r>
      <w:r>
        <w:instrText>SEQ Table \* ARABIC</w:instrText>
      </w:r>
      <w:r>
        <w:fldChar w:fldCharType="separate"/>
      </w:r>
      <w:r w:rsidR="00A33342">
        <w:rPr>
          <w:noProof/>
        </w:rPr>
        <w:t>7</w:t>
      </w:r>
      <w:r>
        <w:fldChar w:fldCharType="end"/>
      </w:r>
      <w:r>
        <w:t xml:space="preserve">: CESOP </w:t>
      </w:r>
      <w:r w:rsidRPr="00367919">
        <w:t>Reported Payee</w:t>
      </w:r>
      <w:r w:rsidR="0059610D">
        <w:t xml:space="preserve"> business</w:t>
      </w:r>
      <w:r w:rsidRPr="00367919">
        <w:t xml:space="preserve"> rules</w:t>
      </w:r>
      <w:bookmarkEnd w:id="4485"/>
      <w:bookmarkEnd w:id="4486"/>
    </w:p>
    <w:p w14:paraId="26565182" w14:textId="68ABD101" w:rsidR="00BE39A2" w:rsidRDefault="00BE39A2" w:rsidP="005C2C4B">
      <w:pPr>
        <w:pStyle w:val="Heading2"/>
      </w:pPr>
      <w:bookmarkStart w:id="4487" w:name="_Ref119052681"/>
      <w:bookmarkStart w:id="4488" w:name="_Ref119052688"/>
      <w:bookmarkStart w:id="4489" w:name="_Toc226618922"/>
      <w:r>
        <w:t>Reported transaction business rules</w:t>
      </w:r>
      <w:bookmarkEnd w:id="4487"/>
      <w:bookmarkEnd w:id="4488"/>
      <w:bookmarkEnd w:id="4489"/>
    </w:p>
    <w:tbl>
      <w:tblPr>
        <w:tblStyle w:val="TableGrid"/>
        <w:tblW w:w="14944" w:type="dxa"/>
        <w:tblLook w:val="04A0" w:firstRow="1" w:lastRow="0" w:firstColumn="1" w:lastColumn="0" w:noHBand="0" w:noVBand="1"/>
      </w:tblPr>
      <w:tblGrid>
        <w:gridCol w:w="3314"/>
        <w:gridCol w:w="1839"/>
        <w:gridCol w:w="1671"/>
        <w:gridCol w:w="4458"/>
        <w:gridCol w:w="1671"/>
        <w:gridCol w:w="1991"/>
      </w:tblGrid>
      <w:tr w:rsidR="00C94294" w14:paraId="0DA1EBCC" w14:textId="51FFB623" w:rsidTr="000443EC">
        <w:trPr>
          <w:cnfStyle w:val="100000000000" w:firstRow="1" w:lastRow="0" w:firstColumn="0" w:lastColumn="0" w:oddVBand="0" w:evenVBand="0" w:oddHBand="0" w:evenHBand="0" w:firstRowFirstColumn="0" w:firstRowLastColumn="0" w:lastRowFirstColumn="0" w:lastRowLastColumn="0"/>
          <w:tblHeader/>
        </w:trPr>
        <w:tc>
          <w:tcPr>
            <w:tcW w:w="3515" w:type="dxa"/>
            <w:shd w:val="clear" w:color="auto" w:fill="D9D9D9" w:themeFill="background1" w:themeFillShade="D9"/>
          </w:tcPr>
          <w:p w14:paraId="5881AF7B" w14:textId="374C0729" w:rsidR="00C94294" w:rsidRPr="005407FB" w:rsidRDefault="00C94294" w:rsidP="00C94294">
            <w:pPr>
              <w:pStyle w:val="Text2"/>
              <w:jc w:val="left"/>
              <w:rPr>
                <w:rFonts w:ascii="Times New Roman" w:hAnsi="Times New Roman"/>
                <w:sz w:val="22"/>
                <w:szCs w:val="22"/>
              </w:rPr>
            </w:pPr>
            <w:r>
              <w:rPr>
                <w:rFonts w:ascii="Times New Roman" w:hAnsi="Times New Roman"/>
                <w:sz w:val="22"/>
                <w:szCs w:val="22"/>
              </w:rPr>
              <w:t>Short description</w:t>
            </w:r>
          </w:p>
        </w:tc>
        <w:tc>
          <w:tcPr>
            <w:tcW w:w="2014" w:type="dxa"/>
            <w:shd w:val="clear" w:color="auto" w:fill="D9D9D9" w:themeFill="background1" w:themeFillShade="D9"/>
          </w:tcPr>
          <w:p w14:paraId="0235F7ED" w14:textId="6947D71F" w:rsidR="00C94294" w:rsidRPr="005407FB" w:rsidRDefault="00C94294" w:rsidP="00C94294">
            <w:pPr>
              <w:pStyle w:val="Text2"/>
              <w:jc w:val="left"/>
              <w:rPr>
                <w:rFonts w:ascii="Times New Roman" w:hAnsi="Times New Roman"/>
                <w:sz w:val="22"/>
                <w:szCs w:val="22"/>
              </w:rPr>
            </w:pPr>
            <w:r>
              <w:rPr>
                <w:rFonts w:ascii="Times New Roman" w:hAnsi="Times New Roman"/>
                <w:sz w:val="22"/>
                <w:szCs w:val="22"/>
              </w:rPr>
              <w:t>Identifier</w:t>
            </w:r>
          </w:p>
        </w:tc>
        <w:tc>
          <w:tcPr>
            <w:tcW w:w="1268" w:type="dxa"/>
            <w:shd w:val="clear" w:color="auto" w:fill="D9D9D9" w:themeFill="background1" w:themeFillShade="D9"/>
          </w:tcPr>
          <w:p w14:paraId="6B74E456" w14:textId="5567E7AF" w:rsidR="00C94294" w:rsidRPr="005407FB" w:rsidRDefault="00C94294" w:rsidP="00C94294">
            <w:pPr>
              <w:pStyle w:val="Text2"/>
              <w:jc w:val="left"/>
              <w:rPr>
                <w:rFonts w:ascii="Times New Roman" w:hAnsi="Times New Roman"/>
                <w:sz w:val="22"/>
                <w:szCs w:val="22"/>
              </w:rPr>
            </w:pPr>
            <w:r>
              <w:rPr>
                <w:rFonts w:ascii="Times New Roman" w:hAnsi="Times New Roman"/>
                <w:sz w:val="22"/>
                <w:szCs w:val="22"/>
              </w:rPr>
              <w:t>Error</w:t>
            </w:r>
            <w:r w:rsidR="004D2B2D">
              <w:rPr>
                <w:rFonts w:ascii="Times New Roman" w:hAnsi="Times New Roman"/>
                <w:sz w:val="22"/>
                <w:szCs w:val="22"/>
              </w:rPr>
              <w:t>/Warning</w:t>
            </w:r>
            <w:r>
              <w:rPr>
                <w:rFonts w:ascii="Times New Roman" w:hAnsi="Times New Roman"/>
                <w:sz w:val="22"/>
                <w:szCs w:val="22"/>
              </w:rPr>
              <w:t xml:space="preserve"> code</w:t>
            </w:r>
          </w:p>
        </w:tc>
        <w:tc>
          <w:tcPr>
            <w:tcW w:w="4898" w:type="dxa"/>
            <w:shd w:val="clear" w:color="auto" w:fill="D9D9D9" w:themeFill="background1" w:themeFillShade="D9"/>
          </w:tcPr>
          <w:p w14:paraId="7E689BA5" w14:textId="7DB0B9DD" w:rsidR="00C94294" w:rsidRPr="005407FB" w:rsidRDefault="00C94294" w:rsidP="00C94294">
            <w:pPr>
              <w:pStyle w:val="Text2"/>
              <w:jc w:val="left"/>
              <w:rPr>
                <w:rFonts w:ascii="Times New Roman" w:hAnsi="Times New Roman"/>
                <w:sz w:val="22"/>
                <w:szCs w:val="22"/>
              </w:rPr>
            </w:pPr>
            <w:r>
              <w:rPr>
                <w:rFonts w:ascii="Times New Roman" w:hAnsi="Times New Roman"/>
                <w:sz w:val="22"/>
                <w:szCs w:val="22"/>
              </w:rPr>
              <w:t>Full description</w:t>
            </w:r>
          </w:p>
        </w:tc>
        <w:tc>
          <w:tcPr>
            <w:tcW w:w="1058" w:type="dxa"/>
            <w:shd w:val="clear" w:color="auto" w:fill="D9D9D9" w:themeFill="background1" w:themeFillShade="D9"/>
          </w:tcPr>
          <w:p w14:paraId="30F3A230" w14:textId="730FD4CF" w:rsidR="00C94294" w:rsidRPr="005407FB" w:rsidRDefault="00C94294" w:rsidP="00C94294">
            <w:pPr>
              <w:pStyle w:val="Text2"/>
              <w:jc w:val="left"/>
              <w:rPr>
                <w:rFonts w:ascii="Times New Roman" w:hAnsi="Times New Roman"/>
                <w:sz w:val="22"/>
                <w:szCs w:val="22"/>
              </w:rPr>
            </w:pPr>
            <w:r w:rsidRPr="005407FB">
              <w:rPr>
                <w:rFonts w:ascii="Times New Roman" w:hAnsi="Times New Roman"/>
                <w:sz w:val="22"/>
                <w:szCs w:val="22"/>
              </w:rPr>
              <w:t>E</w:t>
            </w:r>
            <w:r>
              <w:rPr>
                <w:rFonts w:ascii="Times New Roman" w:hAnsi="Times New Roman"/>
                <w:sz w:val="22"/>
                <w:szCs w:val="22"/>
              </w:rPr>
              <w:t>rror</w:t>
            </w:r>
            <w:r w:rsidR="004D2B2D">
              <w:rPr>
                <w:rFonts w:ascii="Times New Roman" w:hAnsi="Times New Roman"/>
                <w:sz w:val="22"/>
                <w:szCs w:val="22"/>
              </w:rPr>
              <w:t>/Warning</w:t>
            </w:r>
            <w:r>
              <w:rPr>
                <w:rFonts w:ascii="Times New Roman" w:hAnsi="Times New Roman"/>
                <w:sz w:val="22"/>
                <w:szCs w:val="22"/>
              </w:rPr>
              <w:t xml:space="preserve"> type</w:t>
            </w:r>
          </w:p>
        </w:tc>
        <w:tc>
          <w:tcPr>
            <w:tcW w:w="2191" w:type="dxa"/>
            <w:shd w:val="clear" w:color="auto" w:fill="D9D9D9" w:themeFill="background1" w:themeFillShade="D9"/>
          </w:tcPr>
          <w:p w14:paraId="59FB313C" w14:textId="142BC853" w:rsidR="00C94294" w:rsidRPr="005407FB" w:rsidRDefault="00C94294" w:rsidP="00C94294">
            <w:pPr>
              <w:pStyle w:val="Text2"/>
              <w:jc w:val="left"/>
              <w:rPr>
                <w:rFonts w:ascii="Times New Roman" w:hAnsi="Times New Roman"/>
                <w:sz w:val="22"/>
                <w:szCs w:val="22"/>
              </w:rPr>
            </w:pPr>
            <w:r>
              <w:rPr>
                <w:rFonts w:ascii="Times New Roman" w:hAnsi="Times New Roman"/>
                <w:sz w:val="22"/>
                <w:szCs w:val="22"/>
              </w:rPr>
              <w:t xml:space="preserve">CESOP </w:t>
            </w:r>
            <w:r w:rsidR="0002164C">
              <w:rPr>
                <w:rFonts w:ascii="Times New Roman" w:hAnsi="Times New Roman"/>
                <w:sz w:val="22"/>
                <w:szCs w:val="22"/>
              </w:rPr>
              <w:t xml:space="preserve">validation </w:t>
            </w:r>
            <w:r>
              <w:rPr>
                <w:rFonts w:ascii="Times New Roman" w:hAnsi="Times New Roman"/>
                <w:sz w:val="22"/>
                <w:szCs w:val="22"/>
              </w:rPr>
              <w:t>type</w:t>
            </w:r>
          </w:p>
        </w:tc>
      </w:tr>
      <w:tr w:rsidR="00C94294" w14:paraId="75A2CA5D" w14:textId="0F93FDFB" w:rsidTr="00E85B46">
        <w:tc>
          <w:tcPr>
            <w:tcW w:w="3515" w:type="dxa"/>
          </w:tcPr>
          <w:p w14:paraId="17DFBB37" w14:textId="456CAB20" w:rsidR="00C94294" w:rsidRPr="005407FB" w:rsidRDefault="00C94294" w:rsidP="00C94294">
            <w:pPr>
              <w:pStyle w:val="Text2"/>
              <w:jc w:val="left"/>
              <w:rPr>
                <w:rFonts w:ascii="Times New Roman" w:hAnsi="Times New Roman"/>
                <w:sz w:val="22"/>
                <w:szCs w:val="22"/>
              </w:rPr>
            </w:pPr>
            <w:r w:rsidRPr="005407FB">
              <w:rPr>
                <w:rFonts w:ascii="Times New Roman" w:hAnsi="Times New Roman"/>
                <w:sz w:val="22"/>
                <w:szCs w:val="22"/>
              </w:rPr>
              <w:t>Wrong value of the ‘</w:t>
            </w:r>
            <w:r>
              <w:rPr>
                <w:rFonts w:ascii="Times New Roman" w:hAnsi="Times New Roman"/>
                <w:sz w:val="22"/>
                <w:szCs w:val="22"/>
              </w:rPr>
              <w:t>IsR</w:t>
            </w:r>
            <w:r w:rsidRPr="005407FB">
              <w:rPr>
                <w:rFonts w:ascii="Times New Roman" w:hAnsi="Times New Roman"/>
                <w:sz w:val="22"/>
                <w:szCs w:val="22"/>
              </w:rPr>
              <w:t>efund’ element in the ‘AmountCurrency’ element</w:t>
            </w:r>
          </w:p>
        </w:tc>
        <w:tc>
          <w:tcPr>
            <w:tcW w:w="2014" w:type="dxa"/>
          </w:tcPr>
          <w:p w14:paraId="7D1DF91B" w14:textId="77777777" w:rsidR="00C94294" w:rsidRPr="005407FB" w:rsidRDefault="00C94294" w:rsidP="00C94294">
            <w:pPr>
              <w:pStyle w:val="Text2"/>
              <w:rPr>
                <w:rFonts w:ascii="Times New Roman" w:hAnsi="Times New Roman"/>
                <w:sz w:val="22"/>
                <w:szCs w:val="22"/>
              </w:rPr>
            </w:pPr>
            <w:r w:rsidRPr="005407FB">
              <w:rPr>
                <w:rFonts w:ascii="Times New Roman" w:hAnsi="Times New Roman"/>
                <w:sz w:val="22"/>
                <w:szCs w:val="22"/>
              </w:rPr>
              <w:t>RT-BR-0010</w:t>
            </w:r>
          </w:p>
        </w:tc>
        <w:tc>
          <w:tcPr>
            <w:tcW w:w="1268" w:type="dxa"/>
          </w:tcPr>
          <w:p w14:paraId="01EA6FA2" w14:textId="537A9CC3" w:rsidR="00C94294" w:rsidRPr="005407FB" w:rsidRDefault="00C94294" w:rsidP="00C94294">
            <w:pPr>
              <w:pStyle w:val="Text2"/>
              <w:jc w:val="left"/>
              <w:rPr>
                <w:rFonts w:ascii="Times New Roman" w:hAnsi="Times New Roman"/>
                <w:sz w:val="22"/>
                <w:szCs w:val="22"/>
              </w:rPr>
            </w:pPr>
            <w:r>
              <w:rPr>
                <w:rFonts w:ascii="Times New Roman" w:hAnsi="Times New Roman"/>
                <w:sz w:val="22"/>
                <w:szCs w:val="22"/>
              </w:rPr>
              <w:t>45</w:t>
            </w:r>
            <w:r w:rsidRPr="005407FB">
              <w:rPr>
                <w:rFonts w:ascii="Times New Roman" w:hAnsi="Times New Roman"/>
                <w:sz w:val="22"/>
                <w:szCs w:val="22"/>
              </w:rPr>
              <w:t>010</w:t>
            </w:r>
          </w:p>
        </w:tc>
        <w:tc>
          <w:tcPr>
            <w:tcW w:w="4898" w:type="dxa"/>
          </w:tcPr>
          <w:p w14:paraId="0955AF13" w14:textId="3AE17420" w:rsidR="00C94294" w:rsidRPr="008368E4" w:rsidRDefault="00C94294" w:rsidP="00C94294">
            <w:pPr>
              <w:pStyle w:val="Text2"/>
              <w:rPr>
                <w:rFonts w:ascii="Times New Roman" w:hAnsi="Times New Roman"/>
                <w:sz w:val="22"/>
                <w:szCs w:val="22"/>
              </w:rPr>
            </w:pPr>
            <w:r w:rsidRPr="008368E4">
              <w:rPr>
                <w:rFonts w:ascii="Times New Roman" w:hAnsi="Times New Roman"/>
                <w:sz w:val="22"/>
                <w:szCs w:val="22"/>
              </w:rPr>
              <w:t xml:space="preserve">The </w:t>
            </w:r>
            <w:r>
              <w:rPr>
                <w:rFonts w:ascii="Times New Roman" w:hAnsi="Times New Roman"/>
                <w:sz w:val="22"/>
                <w:szCs w:val="22"/>
              </w:rPr>
              <w:t>‘IsR</w:t>
            </w:r>
            <w:r w:rsidRPr="008368E4">
              <w:rPr>
                <w:rFonts w:ascii="Times New Roman" w:hAnsi="Times New Roman"/>
                <w:sz w:val="22"/>
                <w:szCs w:val="22"/>
              </w:rPr>
              <w:t>efund</w:t>
            </w:r>
            <w:r>
              <w:rPr>
                <w:rFonts w:ascii="Times New Roman" w:hAnsi="Times New Roman"/>
                <w:sz w:val="22"/>
                <w:szCs w:val="22"/>
              </w:rPr>
              <w:t>’</w:t>
            </w:r>
            <w:r w:rsidRPr="008368E4">
              <w:rPr>
                <w:rFonts w:ascii="Times New Roman" w:hAnsi="Times New Roman"/>
                <w:sz w:val="22"/>
                <w:szCs w:val="22"/>
              </w:rPr>
              <w:t xml:space="preserve"> attribute refers to a wrong value declared in the </w:t>
            </w:r>
            <w:r>
              <w:rPr>
                <w:rFonts w:ascii="Times New Roman" w:hAnsi="Times New Roman"/>
                <w:sz w:val="22"/>
                <w:szCs w:val="22"/>
              </w:rPr>
              <w:t>‘</w:t>
            </w:r>
            <w:r w:rsidRPr="008368E4">
              <w:rPr>
                <w:rFonts w:ascii="Times New Roman" w:hAnsi="Times New Roman"/>
                <w:sz w:val="22"/>
                <w:szCs w:val="22"/>
              </w:rPr>
              <w:t>AmountCurrency</w:t>
            </w:r>
            <w:r>
              <w:rPr>
                <w:rFonts w:ascii="Times New Roman" w:hAnsi="Times New Roman"/>
                <w:sz w:val="22"/>
                <w:szCs w:val="22"/>
              </w:rPr>
              <w:t>’</w:t>
            </w:r>
            <w:r w:rsidRPr="008368E4">
              <w:rPr>
                <w:rFonts w:ascii="Times New Roman" w:hAnsi="Times New Roman"/>
                <w:sz w:val="22"/>
                <w:szCs w:val="22"/>
              </w:rPr>
              <w:t xml:space="preserve"> element.</w:t>
            </w:r>
          </w:p>
          <w:p w14:paraId="58A2F878" w14:textId="460DD080" w:rsidR="00C94294" w:rsidRPr="005407FB" w:rsidRDefault="00C94294" w:rsidP="00C94294">
            <w:pPr>
              <w:pStyle w:val="Text2"/>
              <w:rPr>
                <w:rFonts w:ascii="Times New Roman" w:hAnsi="Times New Roman"/>
                <w:sz w:val="22"/>
                <w:szCs w:val="22"/>
              </w:rPr>
            </w:pPr>
            <w:r w:rsidRPr="008368E4">
              <w:rPr>
                <w:rFonts w:ascii="Times New Roman" w:hAnsi="Times New Roman"/>
                <w:sz w:val="22"/>
                <w:szCs w:val="22"/>
              </w:rPr>
              <w:t xml:space="preserve">When the </w:t>
            </w:r>
            <w:r>
              <w:rPr>
                <w:rFonts w:ascii="Times New Roman" w:hAnsi="Times New Roman"/>
                <w:sz w:val="22"/>
                <w:szCs w:val="22"/>
              </w:rPr>
              <w:t>‘IsR</w:t>
            </w:r>
            <w:r w:rsidRPr="008368E4">
              <w:rPr>
                <w:rFonts w:ascii="Times New Roman" w:hAnsi="Times New Roman"/>
                <w:sz w:val="22"/>
                <w:szCs w:val="22"/>
              </w:rPr>
              <w:t>efund</w:t>
            </w:r>
            <w:r>
              <w:rPr>
                <w:rFonts w:ascii="Times New Roman" w:hAnsi="Times New Roman"/>
                <w:sz w:val="22"/>
                <w:szCs w:val="22"/>
              </w:rPr>
              <w:t>’</w:t>
            </w:r>
            <w:r w:rsidRPr="008368E4">
              <w:rPr>
                <w:rFonts w:ascii="Times New Roman" w:hAnsi="Times New Roman"/>
                <w:sz w:val="22"/>
                <w:szCs w:val="22"/>
              </w:rPr>
              <w:t xml:space="preserve"> attribute is set to ‘</w:t>
            </w:r>
            <w:r>
              <w:rPr>
                <w:rFonts w:ascii="Times New Roman" w:hAnsi="Times New Roman"/>
                <w:sz w:val="22"/>
                <w:szCs w:val="22"/>
              </w:rPr>
              <w:t>f</w:t>
            </w:r>
            <w:r w:rsidRPr="008368E4">
              <w:rPr>
                <w:rFonts w:ascii="Times New Roman" w:hAnsi="Times New Roman"/>
                <w:sz w:val="22"/>
                <w:szCs w:val="22"/>
              </w:rPr>
              <w:t xml:space="preserve">alse’, the value of the amount in </w:t>
            </w:r>
            <w:r>
              <w:rPr>
                <w:rFonts w:ascii="Times New Roman" w:hAnsi="Times New Roman"/>
                <w:sz w:val="22"/>
                <w:szCs w:val="22"/>
              </w:rPr>
              <w:t>‘</w:t>
            </w:r>
            <w:r w:rsidRPr="008368E4">
              <w:rPr>
                <w:rFonts w:ascii="Times New Roman" w:hAnsi="Times New Roman"/>
                <w:sz w:val="22"/>
                <w:szCs w:val="22"/>
              </w:rPr>
              <w:t>AmountCurrency</w:t>
            </w:r>
            <w:r>
              <w:rPr>
                <w:rFonts w:ascii="Times New Roman" w:hAnsi="Times New Roman"/>
                <w:sz w:val="22"/>
                <w:szCs w:val="22"/>
              </w:rPr>
              <w:t>’</w:t>
            </w:r>
            <w:r w:rsidRPr="008368E4">
              <w:rPr>
                <w:rFonts w:ascii="Times New Roman" w:hAnsi="Times New Roman"/>
                <w:sz w:val="22"/>
                <w:szCs w:val="22"/>
              </w:rPr>
              <w:t xml:space="preserve"> element must be positive. When the </w:t>
            </w:r>
            <w:r>
              <w:rPr>
                <w:rFonts w:ascii="Times New Roman" w:hAnsi="Times New Roman"/>
                <w:sz w:val="22"/>
                <w:szCs w:val="22"/>
              </w:rPr>
              <w:t>‘IsR</w:t>
            </w:r>
            <w:r w:rsidRPr="008368E4">
              <w:rPr>
                <w:rFonts w:ascii="Times New Roman" w:hAnsi="Times New Roman"/>
                <w:sz w:val="22"/>
                <w:szCs w:val="22"/>
              </w:rPr>
              <w:t>efund</w:t>
            </w:r>
            <w:r>
              <w:rPr>
                <w:rFonts w:ascii="Times New Roman" w:hAnsi="Times New Roman"/>
                <w:sz w:val="22"/>
                <w:szCs w:val="22"/>
              </w:rPr>
              <w:t>’</w:t>
            </w:r>
            <w:r w:rsidRPr="008368E4">
              <w:rPr>
                <w:rFonts w:ascii="Times New Roman" w:hAnsi="Times New Roman"/>
                <w:sz w:val="22"/>
                <w:szCs w:val="22"/>
              </w:rPr>
              <w:t xml:space="preserve"> attribute is set to ‘</w:t>
            </w:r>
            <w:r>
              <w:rPr>
                <w:rFonts w:ascii="Times New Roman" w:hAnsi="Times New Roman"/>
                <w:sz w:val="22"/>
                <w:szCs w:val="22"/>
              </w:rPr>
              <w:t>t</w:t>
            </w:r>
            <w:r w:rsidRPr="008368E4">
              <w:rPr>
                <w:rFonts w:ascii="Times New Roman" w:hAnsi="Times New Roman"/>
                <w:sz w:val="22"/>
                <w:szCs w:val="22"/>
              </w:rPr>
              <w:t xml:space="preserve">rue’, the value of the amount </w:t>
            </w:r>
            <w:r w:rsidRPr="008368E4">
              <w:rPr>
                <w:rFonts w:ascii="Times New Roman" w:hAnsi="Times New Roman"/>
                <w:sz w:val="22"/>
                <w:szCs w:val="22"/>
              </w:rPr>
              <w:lastRenderedPageBreak/>
              <w:t xml:space="preserve">in the </w:t>
            </w:r>
            <w:r>
              <w:rPr>
                <w:rFonts w:ascii="Times New Roman" w:hAnsi="Times New Roman"/>
                <w:sz w:val="22"/>
                <w:szCs w:val="22"/>
              </w:rPr>
              <w:t>‘</w:t>
            </w:r>
            <w:r w:rsidRPr="008368E4">
              <w:rPr>
                <w:rFonts w:ascii="Times New Roman" w:hAnsi="Times New Roman"/>
                <w:sz w:val="22"/>
                <w:szCs w:val="22"/>
              </w:rPr>
              <w:t>AmountCurrency</w:t>
            </w:r>
            <w:r>
              <w:rPr>
                <w:rFonts w:ascii="Times New Roman" w:hAnsi="Times New Roman"/>
                <w:sz w:val="22"/>
                <w:szCs w:val="22"/>
              </w:rPr>
              <w:t>’</w:t>
            </w:r>
            <w:r w:rsidRPr="008368E4">
              <w:rPr>
                <w:rFonts w:ascii="Times New Roman" w:hAnsi="Times New Roman"/>
                <w:sz w:val="22"/>
                <w:szCs w:val="22"/>
              </w:rPr>
              <w:t xml:space="preserve"> element must be negative.</w:t>
            </w:r>
          </w:p>
        </w:tc>
        <w:tc>
          <w:tcPr>
            <w:tcW w:w="1058" w:type="dxa"/>
          </w:tcPr>
          <w:p w14:paraId="798B7209" w14:textId="77777777" w:rsidR="00C94294" w:rsidRPr="005407FB" w:rsidRDefault="00C94294" w:rsidP="00C94294">
            <w:pPr>
              <w:pStyle w:val="Text2"/>
              <w:rPr>
                <w:rFonts w:ascii="Times New Roman" w:hAnsi="Times New Roman"/>
                <w:sz w:val="22"/>
                <w:szCs w:val="22"/>
              </w:rPr>
            </w:pPr>
            <w:r w:rsidRPr="005407FB">
              <w:rPr>
                <w:rFonts w:ascii="Times New Roman" w:hAnsi="Times New Roman"/>
                <w:sz w:val="22"/>
                <w:szCs w:val="22"/>
              </w:rPr>
              <w:lastRenderedPageBreak/>
              <w:t>Record</w:t>
            </w:r>
          </w:p>
        </w:tc>
        <w:tc>
          <w:tcPr>
            <w:tcW w:w="2191" w:type="dxa"/>
          </w:tcPr>
          <w:p w14:paraId="3B833F6E" w14:textId="6EB0C2C9" w:rsidR="00C94294" w:rsidRPr="005407FB" w:rsidRDefault="00202DEB" w:rsidP="00C94294">
            <w:pPr>
              <w:pStyle w:val="Text2"/>
              <w:rPr>
                <w:rFonts w:ascii="Times New Roman" w:hAnsi="Times New Roman"/>
                <w:sz w:val="22"/>
                <w:szCs w:val="22"/>
              </w:rPr>
            </w:pPr>
            <w:r>
              <w:rPr>
                <w:rFonts w:ascii="Times New Roman" w:hAnsi="Times New Roman"/>
                <w:sz w:val="22"/>
                <w:szCs w:val="22"/>
              </w:rPr>
              <w:t>Partially rejected</w:t>
            </w:r>
          </w:p>
        </w:tc>
      </w:tr>
      <w:tr w:rsidR="00C94294" w14:paraId="3F837B96" w14:textId="2548CC72" w:rsidTr="00E85B46">
        <w:tc>
          <w:tcPr>
            <w:tcW w:w="3515" w:type="dxa"/>
          </w:tcPr>
          <w:p w14:paraId="128505F6" w14:textId="01258BED" w:rsidR="00C94294" w:rsidRPr="005407FB" w:rsidRDefault="00EF5170" w:rsidP="00C94294">
            <w:pPr>
              <w:pStyle w:val="Text2"/>
              <w:rPr>
                <w:rFonts w:ascii="Times New Roman" w:hAnsi="Times New Roman"/>
                <w:sz w:val="22"/>
                <w:szCs w:val="22"/>
              </w:rPr>
            </w:pPr>
            <w:r>
              <w:rPr>
                <w:rFonts w:ascii="Times New Roman" w:hAnsi="Times New Roman"/>
                <w:sz w:val="22"/>
                <w:szCs w:val="22"/>
              </w:rPr>
              <w:t>None of t</w:t>
            </w:r>
            <w:r w:rsidR="00C94294" w:rsidRPr="005407FB">
              <w:rPr>
                <w:rFonts w:ascii="Times New Roman" w:hAnsi="Times New Roman"/>
                <w:sz w:val="22"/>
                <w:szCs w:val="22"/>
              </w:rPr>
              <w:t>he ‘DateTime’ element</w:t>
            </w:r>
            <w:r>
              <w:rPr>
                <w:rFonts w:ascii="Times New Roman" w:hAnsi="Times New Roman"/>
                <w:sz w:val="22"/>
                <w:szCs w:val="22"/>
              </w:rPr>
              <w:t>s</w:t>
            </w:r>
            <w:r w:rsidR="00C94294" w:rsidRPr="005407FB">
              <w:rPr>
                <w:rFonts w:ascii="Times New Roman" w:hAnsi="Times New Roman"/>
                <w:sz w:val="22"/>
                <w:szCs w:val="22"/>
              </w:rPr>
              <w:t xml:space="preserve"> refer to a </w:t>
            </w:r>
            <w:r>
              <w:rPr>
                <w:rFonts w:ascii="Times New Roman" w:hAnsi="Times New Roman"/>
                <w:sz w:val="22"/>
                <w:szCs w:val="22"/>
              </w:rPr>
              <w:t>dat</w:t>
            </w:r>
            <w:r w:rsidR="00C94294" w:rsidRPr="005407FB">
              <w:rPr>
                <w:rFonts w:ascii="Times New Roman" w:hAnsi="Times New Roman"/>
                <w:sz w:val="22"/>
                <w:szCs w:val="22"/>
              </w:rPr>
              <w:t>e</w:t>
            </w:r>
            <w:r>
              <w:rPr>
                <w:rFonts w:ascii="Times New Roman" w:hAnsi="Times New Roman"/>
                <w:sz w:val="22"/>
                <w:szCs w:val="22"/>
              </w:rPr>
              <w:t xml:space="preserve"> within the reporting period</w:t>
            </w:r>
          </w:p>
        </w:tc>
        <w:tc>
          <w:tcPr>
            <w:tcW w:w="2014" w:type="dxa"/>
          </w:tcPr>
          <w:p w14:paraId="14425D5A" w14:textId="77777777" w:rsidR="00C94294" w:rsidRPr="005407FB" w:rsidRDefault="00C94294" w:rsidP="00C94294">
            <w:pPr>
              <w:pStyle w:val="Text2"/>
              <w:rPr>
                <w:rFonts w:ascii="Times New Roman" w:hAnsi="Times New Roman"/>
                <w:sz w:val="22"/>
                <w:szCs w:val="22"/>
              </w:rPr>
            </w:pPr>
            <w:r w:rsidRPr="005407FB">
              <w:rPr>
                <w:rFonts w:ascii="Times New Roman" w:hAnsi="Times New Roman"/>
                <w:sz w:val="22"/>
                <w:szCs w:val="22"/>
              </w:rPr>
              <w:t>RT-BR-0030</w:t>
            </w:r>
          </w:p>
        </w:tc>
        <w:tc>
          <w:tcPr>
            <w:tcW w:w="1268" w:type="dxa"/>
          </w:tcPr>
          <w:p w14:paraId="5103F4E6" w14:textId="3FA880D8" w:rsidR="00C94294" w:rsidRPr="005407FB" w:rsidRDefault="00C94294" w:rsidP="00C94294">
            <w:pPr>
              <w:pStyle w:val="Text2"/>
              <w:jc w:val="left"/>
              <w:rPr>
                <w:rFonts w:ascii="Times New Roman" w:hAnsi="Times New Roman"/>
                <w:sz w:val="22"/>
                <w:szCs w:val="22"/>
              </w:rPr>
            </w:pPr>
            <w:r>
              <w:rPr>
                <w:rFonts w:ascii="Times New Roman" w:hAnsi="Times New Roman"/>
                <w:sz w:val="22"/>
                <w:szCs w:val="22"/>
              </w:rPr>
              <w:t>45</w:t>
            </w:r>
            <w:r w:rsidRPr="005407FB">
              <w:rPr>
                <w:rFonts w:ascii="Times New Roman" w:hAnsi="Times New Roman"/>
                <w:sz w:val="22"/>
                <w:szCs w:val="22"/>
              </w:rPr>
              <w:t>030</w:t>
            </w:r>
          </w:p>
        </w:tc>
        <w:tc>
          <w:tcPr>
            <w:tcW w:w="4898" w:type="dxa"/>
          </w:tcPr>
          <w:p w14:paraId="1FD70608" w14:textId="1875AB30" w:rsidR="00C94294" w:rsidRPr="005407FB" w:rsidRDefault="004C2318" w:rsidP="00C94294">
            <w:pPr>
              <w:pStyle w:val="Text2"/>
              <w:rPr>
                <w:rFonts w:ascii="Times New Roman" w:hAnsi="Times New Roman"/>
                <w:sz w:val="22"/>
                <w:szCs w:val="22"/>
              </w:rPr>
            </w:pPr>
            <w:r>
              <w:rPr>
                <w:rFonts w:ascii="Times New Roman" w:hAnsi="Times New Roman"/>
                <w:sz w:val="22"/>
                <w:szCs w:val="22"/>
              </w:rPr>
              <w:t xml:space="preserve">At least one </w:t>
            </w:r>
            <w:r w:rsidR="00C94294" w:rsidRPr="005407FB">
              <w:rPr>
                <w:rFonts w:ascii="Times New Roman" w:hAnsi="Times New Roman"/>
                <w:sz w:val="22"/>
                <w:szCs w:val="22"/>
              </w:rPr>
              <w:t>‘DateTime’ element</w:t>
            </w:r>
            <w:r w:rsidR="00C94294">
              <w:rPr>
                <w:rStyle w:val="FootnoteReference"/>
                <w:rFonts w:ascii="Times New Roman" w:hAnsi="Times New Roman"/>
                <w:sz w:val="22"/>
                <w:szCs w:val="22"/>
              </w:rPr>
              <w:footnoteReference w:id="18"/>
            </w:r>
            <w:r w:rsidR="00C94294" w:rsidRPr="005407FB">
              <w:rPr>
                <w:rFonts w:ascii="Times New Roman" w:hAnsi="Times New Roman"/>
                <w:sz w:val="22"/>
                <w:szCs w:val="22"/>
              </w:rPr>
              <w:t xml:space="preserve"> in the ‘ReportedTransaction’ element must refer to a date within the period and year declared in the ‘ReportingPeriod’ element.</w:t>
            </w:r>
          </w:p>
        </w:tc>
        <w:tc>
          <w:tcPr>
            <w:tcW w:w="1058" w:type="dxa"/>
          </w:tcPr>
          <w:p w14:paraId="39319DE7" w14:textId="77777777" w:rsidR="00C94294" w:rsidRPr="005407FB" w:rsidRDefault="00C94294" w:rsidP="00C94294">
            <w:pPr>
              <w:pStyle w:val="Text2"/>
              <w:rPr>
                <w:rFonts w:ascii="Times New Roman" w:hAnsi="Times New Roman"/>
                <w:sz w:val="22"/>
                <w:szCs w:val="22"/>
              </w:rPr>
            </w:pPr>
            <w:r w:rsidRPr="005407FB">
              <w:rPr>
                <w:rFonts w:ascii="Times New Roman" w:hAnsi="Times New Roman"/>
                <w:sz w:val="22"/>
                <w:szCs w:val="22"/>
              </w:rPr>
              <w:t>Record</w:t>
            </w:r>
          </w:p>
        </w:tc>
        <w:tc>
          <w:tcPr>
            <w:tcW w:w="2191" w:type="dxa"/>
          </w:tcPr>
          <w:p w14:paraId="74D7E5B6" w14:textId="0E2D806D" w:rsidR="00C94294" w:rsidRPr="005407FB" w:rsidRDefault="00202DEB" w:rsidP="00C94294">
            <w:pPr>
              <w:pStyle w:val="Text2"/>
              <w:rPr>
                <w:rFonts w:ascii="Times New Roman" w:hAnsi="Times New Roman"/>
                <w:sz w:val="22"/>
                <w:szCs w:val="22"/>
              </w:rPr>
            </w:pPr>
            <w:r>
              <w:rPr>
                <w:rFonts w:ascii="Times New Roman" w:hAnsi="Times New Roman"/>
                <w:sz w:val="22"/>
                <w:szCs w:val="22"/>
              </w:rPr>
              <w:t>Partially rejected</w:t>
            </w:r>
          </w:p>
        </w:tc>
      </w:tr>
      <w:tr w:rsidR="00C94294" w14:paraId="5F884FE7" w14:textId="456D2628" w:rsidTr="00A5163C">
        <w:tc>
          <w:tcPr>
            <w:tcW w:w="3515" w:type="dxa"/>
          </w:tcPr>
          <w:p w14:paraId="32290D13" w14:textId="14440C05" w:rsidR="00C94294" w:rsidRPr="005407FB" w:rsidRDefault="00C94294" w:rsidP="00C94294">
            <w:pPr>
              <w:pStyle w:val="Text2"/>
              <w:rPr>
                <w:rFonts w:ascii="Times New Roman" w:hAnsi="Times New Roman"/>
                <w:sz w:val="22"/>
                <w:szCs w:val="22"/>
              </w:rPr>
            </w:pPr>
            <w:r w:rsidRPr="005D1F86">
              <w:rPr>
                <w:rFonts w:ascii="Times New Roman" w:hAnsi="Times New Roman"/>
                <w:sz w:val="22"/>
                <w:szCs w:val="22"/>
              </w:rPr>
              <w:t xml:space="preserve">The ‘TransactionIdentifier’ element is not unique within the </w:t>
            </w:r>
            <w:r>
              <w:rPr>
                <w:rFonts w:ascii="Times New Roman" w:hAnsi="Times New Roman"/>
                <w:sz w:val="22"/>
                <w:szCs w:val="22"/>
              </w:rPr>
              <w:t>Payment Data</w:t>
            </w:r>
            <w:r w:rsidRPr="005D1F86">
              <w:rPr>
                <w:rFonts w:ascii="Times New Roman" w:hAnsi="Times New Roman"/>
                <w:sz w:val="22"/>
                <w:szCs w:val="22"/>
              </w:rPr>
              <w:t xml:space="preserve"> message</w:t>
            </w:r>
          </w:p>
        </w:tc>
        <w:tc>
          <w:tcPr>
            <w:tcW w:w="2014" w:type="dxa"/>
          </w:tcPr>
          <w:p w14:paraId="6BE754BC" w14:textId="77777777" w:rsidR="00C94294" w:rsidRPr="005407FB" w:rsidRDefault="00C94294" w:rsidP="00C94294">
            <w:pPr>
              <w:pStyle w:val="Text2"/>
              <w:rPr>
                <w:rFonts w:ascii="Times New Roman" w:hAnsi="Times New Roman"/>
                <w:sz w:val="22"/>
                <w:szCs w:val="22"/>
              </w:rPr>
            </w:pPr>
            <w:r w:rsidRPr="005407FB">
              <w:rPr>
                <w:rFonts w:ascii="Times New Roman" w:hAnsi="Times New Roman"/>
                <w:sz w:val="22"/>
                <w:szCs w:val="22"/>
              </w:rPr>
              <w:t>RT-BR-0040</w:t>
            </w:r>
          </w:p>
        </w:tc>
        <w:tc>
          <w:tcPr>
            <w:tcW w:w="1268" w:type="dxa"/>
          </w:tcPr>
          <w:p w14:paraId="24AAB166" w14:textId="2544044B" w:rsidR="00C94294" w:rsidRPr="005407FB" w:rsidRDefault="00C94294" w:rsidP="00C94294">
            <w:pPr>
              <w:pStyle w:val="Text2"/>
              <w:rPr>
                <w:rFonts w:ascii="Times New Roman" w:hAnsi="Times New Roman"/>
                <w:sz w:val="22"/>
                <w:szCs w:val="22"/>
              </w:rPr>
            </w:pPr>
            <w:r>
              <w:rPr>
                <w:rFonts w:ascii="Times New Roman" w:hAnsi="Times New Roman"/>
                <w:sz w:val="22"/>
                <w:szCs w:val="22"/>
              </w:rPr>
              <w:t>45</w:t>
            </w:r>
            <w:r w:rsidRPr="005407FB">
              <w:rPr>
                <w:rFonts w:ascii="Times New Roman" w:hAnsi="Times New Roman"/>
                <w:sz w:val="22"/>
                <w:szCs w:val="22"/>
              </w:rPr>
              <w:t>040</w:t>
            </w:r>
          </w:p>
        </w:tc>
        <w:tc>
          <w:tcPr>
            <w:tcW w:w="4898" w:type="dxa"/>
          </w:tcPr>
          <w:p w14:paraId="43646EB2" w14:textId="036BB630" w:rsidR="00C94294" w:rsidRPr="005407FB" w:rsidRDefault="00C94294" w:rsidP="00C94294">
            <w:pPr>
              <w:pStyle w:val="Text2"/>
              <w:rPr>
                <w:rFonts w:ascii="Times New Roman" w:hAnsi="Times New Roman"/>
                <w:sz w:val="22"/>
                <w:szCs w:val="22"/>
              </w:rPr>
            </w:pPr>
            <w:r w:rsidRPr="00C91A05">
              <w:rPr>
                <w:rFonts w:ascii="Times New Roman" w:hAnsi="Times New Roman"/>
                <w:sz w:val="22"/>
                <w:szCs w:val="22"/>
              </w:rPr>
              <w:t xml:space="preserve">Within the </w:t>
            </w:r>
            <w:r>
              <w:rPr>
                <w:rFonts w:ascii="Times New Roman" w:hAnsi="Times New Roman"/>
                <w:sz w:val="22"/>
                <w:szCs w:val="22"/>
              </w:rPr>
              <w:t>Payment Data</w:t>
            </w:r>
            <w:r w:rsidRPr="00C91A05">
              <w:rPr>
                <w:rFonts w:ascii="Times New Roman" w:hAnsi="Times New Roman"/>
                <w:sz w:val="22"/>
                <w:szCs w:val="22"/>
              </w:rPr>
              <w:t xml:space="preserve"> message 2 or more payments have been found with identical TransactionIdentifier values.</w:t>
            </w:r>
          </w:p>
        </w:tc>
        <w:tc>
          <w:tcPr>
            <w:tcW w:w="1058" w:type="dxa"/>
          </w:tcPr>
          <w:p w14:paraId="76C0DA6C" w14:textId="77777777" w:rsidR="00C94294" w:rsidRPr="005407FB" w:rsidRDefault="00C94294" w:rsidP="00C94294">
            <w:pPr>
              <w:pStyle w:val="Text2"/>
              <w:rPr>
                <w:rFonts w:ascii="Times New Roman" w:hAnsi="Times New Roman"/>
                <w:sz w:val="22"/>
                <w:szCs w:val="22"/>
              </w:rPr>
            </w:pPr>
            <w:r w:rsidRPr="005407FB">
              <w:rPr>
                <w:rFonts w:ascii="Times New Roman" w:hAnsi="Times New Roman"/>
                <w:sz w:val="22"/>
                <w:szCs w:val="22"/>
              </w:rPr>
              <w:t>Record</w:t>
            </w:r>
          </w:p>
        </w:tc>
        <w:tc>
          <w:tcPr>
            <w:tcW w:w="2191" w:type="dxa"/>
          </w:tcPr>
          <w:p w14:paraId="075D93CB" w14:textId="02A47C31" w:rsidR="00C94294" w:rsidRPr="005407FB" w:rsidRDefault="00202DEB" w:rsidP="00C94294">
            <w:pPr>
              <w:pStyle w:val="Text2"/>
              <w:rPr>
                <w:rFonts w:ascii="Times New Roman" w:hAnsi="Times New Roman"/>
                <w:sz w:val="22"/>
                <w:szCs w:val="22"/>
              </w:rPr>
            </w:pPr>
            <w:r>
              <w:rPr>
                <w:rFonts w:ascii="Times New Roman" w:hAnsi="Times New Roman"/>
                <w:sz w:val="22"/>
                <w:szCs w:val="22"/>
              </w:rPr>
              <w:t>Partially rejected</w:t>
            </w:r>
          </w:p>
        </w:tc>
      </w:tr>
      <w:tr w:rsidR="00C94294" w14:paraId="4CF26BBE" w14:textId="075B012C" w:rsidTr="00A5163C">
        <w:tc>
          <w:tcPr>
            <w:tcW w:w="3515" w:type="dxa"/>
          </w:tcPr>
          <w:p w14:paraId="0B6E35B3" w14:textId="2D594ACA" w:rsidR="00C94294" w:rsidRPr="005407FB" w:rsidRDefault="00C94294" w:rsidP="00C94294">
            <w:pPr>
              <w:pStyle w:val="Text2"/>
              <w:rPr>
                <w:rFonts w:ascii="Times New Roman" w:hAnsi="Times New Roman"/>
                <w:sz w:val="22"/>
                <w:szCs w:val="22"/>
              </w:rPr>
            </w:pPr>
            <w:r w:rsidRPr="005407FB">
              <w:rPr>
                <w:rFonts w:ascii="Times New Roman" w:hAnsi="Times New Roman"/>
                <w:sz w:val="22"/>
                <w:szCs w:val="22"/>
              </w:rPr>
              <w:t>The ‘TransactionIdentifier’ element is not unique within the system</w:t>
            </w:r>
          </w:p>
        </w:tc>
        <w:tc>
          <w:tcPr>
            <w:tcW w:w="2014" w:type="dxa"/>
          </w:tcPr>
          <w:p w14:paraId="1E0ED345" w14:textId="77777777" w:rsidR="00C94294" w:rsidRPr="005407FB" w:rsidRDefault="00C94294" w:rsidP="00C94294">
            <w:pPr>
              <w:pStyle w:val="Text2"/>
              <w:rPr>
                <w:rFonts w:ascii="Times New Roman" w:hAnsi="Times New Roman"/>
                <w:sz w:val="22"/>
                <w:szCs w:val="22"/>
              </w:rPr>
            </w:pPr>
            <w:r w:rsidRPr="005407FB">
              <w:rPr>
                <w:rFonts w:ascii="Times New Roman" w:hAnsi="Times New Roman"/>
                <w:sz w:val="22"/>
                <w:szCs w:val="22"/>
              </w:rPr>
              <w:t>RT-BR-0050</w:t>
            </w:r>
          </w:p>
        </w:tc>
        <w:tc>
          <w:tcPr>
            <w:tcW w:w="1268" w:type="dxa"/>
          </w:tcPr>
          <w:p w14:paraId="39CBBD3B" w14:textId="1D198270" w:rsidR="00C94294" w:rsidRPr="005407FB" w:rsidRDefault="00C94294" w:rsidP="00C94294">
            <w:pPr>
              <w:pStyle w:val="Text2"/>
              <w:rPr>
                <w:rFonts w:ascii="Times New Roman" w:hAnsi="Times New Roman"/>
                <w:sz w:val="22"/>
                <w:szCs w:val="22"/>
              </w:rPr>
            </w:pPr>
            <w:r>
              <w:rPr>
                <w:rFonts w:ascii="Times New Roman" w:hAnsi="Times New Roman"/>
                <w:sz w:val="22"/>
                <w:szCs w:val="22"/>
              </w:rPr>
              <w:t>45</w:t>
            </w:r>
            <w:r w:rsidRPr="005407FB">
              <w:rPr>
                <w:rFonts w:ascii="Times New Roman" w:hAnsi="Times New Roman"/>
                <w:sz w:val="22"/>
                <w:szCs w:val="22"/>
              </w:rPr>
              <w:t>050</w:t>
            </w:r>
          </w:p>
        </w:tc>
        <w:tc>
          <w:tcPr>
            <w:tcW w:w="4898" w:type="dxa"/>
          </w:tcPr>
          <w:p w14:paraId="58275EFE" w14:textId="3C1CB34A" w:rsidR="00C94294" w:rsidRPr="005407FB" w:rsidRDefault="00C94294" w:rsidP="00C94294">
            <w:pPr>
              <w:pStyle w:val="Text2"/>
              <w:rPr>
                <w:rFonts w:ascii="Times New Roman" w:hAnsi="Times New Roman"/>
                <w:sz w:val="22"/>
                <w:szCs w:val="22"/>
              </w:rPr>
            </w:pPr>
            <w:r w:rsidRPr="005407FB">
              <w:rPr>
                <w:rFonts w:ascii="Times New Roman" w:hAnsi="Times New Roman"/>
                <w:sz w:val="22"/>
                <w:szCs w:val="22"/>
              </w:rPr>
              <w:t xml:space="preserve">The ‘TransactionIdentifier’ of a payment received in the </w:t>
            </w:r>
            <w:r>
              <w:rPr>
                <w:rFonts w:ascii="Times New Roman" w:hAnsi="Times New Roman"/>
                <w:sz w:val="22"/>
                <w:szCs w:val="22"/>
              </w:rPr>
              <w:t>Payment Data</w:t>
            </w:r>
            <w:r w:rsidRPr="005407FB">
              <w:rPr>
                <w:rFonts w:ascii="Times New Roman" w:hAnsi="Times New Roman"/>
                <w:sz w:val="22"/>
                <w:szCs w:val="22"/>
              </w:rPr>
              <w:t xml:space="preserve"> message already exists in the Transaction catalogue in the CESOP </w:t>
            </w:r>
            <w:r w:rsidRPr="00363565">
              <w:rPr>
                <w:rFonts w:ascii="Times New Roman" w:hAnsi="Times New Roman"/>
                <w:sz w:val="22"/>
                <w:szCs w:val="22"/>
              </w:rPr>
              <w:t>data store for the related PSP and the same Reporting Period</w:t>
            </w:r>
            <w:r>
              <w:rPr>
                <w:rStyle w:val="FootnoteReference"/>
                <w:rFonts w:ascii="Times New Roman" w:hAnsi="Times New Roman"/>
                <w:sz w:val="22"/>
                <w:szCs w:val="22"/>
              </w:rPr>
              <w:footnoteReference w:id="19"/>
            </w:r>
            <w:r w:rsidRPr="00363565">
              <w:rPr>
                <w:rFonts w:ascii="Times New Roman" w:hAnsi="Times New Roman"/>
                <w:sz w:val="22"/>
                <w:szCs w:val="22"/>
              </w:rPr>
              <w:t>.</w:t>
            </w:r>
          </w:p>
        </w:tc>
        <w:tc>
          <w:tcPr>
            <w:tcW w:w="1058" w:type="dxa"/>
          </w:tcPr>
          <w:p w14:paraId="75EE2AF2" w14:textId="77777777" w:rsidR="00C94294" w:rsidRPr="005407FB" w:rsidRDefault="00C94294" w:rsidP="00C94294">
            <w:pPr>
              <w:pStyle w:val="Text2"/>
              <w:rPr>
                <w:rFonts w:ascii="Times New Roman" w:hAnsi="Times New Roman"/>
                <w:sz w:val="22"/>
                <w:szCs w:val="22"/>
              </w:rPr>
            </w:pPr>
            <w:r w:rsidRPr="005407FB">
              <w:rPr>
                <w:rFonts w:ascii="Times New Roman" w:hAnsi="Times New Roman"/>
                <w:sz w:val="22"/>
                <w:szCs w:val="22"/>
              </w:rPr>
              <w:t>Record</w:t>
            </w:r>
          </w:p>
        </w:tc>
        <w:tc>
          <w:tcPr>
            <w:tcW w:w="2191" w:type="dxa"/>
          </w:tcPr>
          <w:p w14:paraId="4948B7BF" w14:textId="7B3D05D1" w:rsidR="00C94294" w:rsidRPr="005407FB" w:rsidRDefault="00202DEB" w:rsidP="00C94294">
            <w:pPr>
              <w:pStyle w:val="Text2"/>
              <w:rPr>
                <w:rFonts w:ascii="Times New Roman" w:hAnsi="Times New Roman"/>
                <w:sz w:val="22"/>
                <w:szCs w:val="22"/>
              </w:rPr>
            </w:pPr>
            <w:r>
              <w:rPr>
                <w:rFonts w:ascii="Times New Roman" w:hAnsi="Times New Roman"/>
                <w:sz w:val="22"/>
                <w:szCs w:val="22"/>
              </w:rPr>
              <w:t>Partially rejected</w:t>
            </w:r>
          </w:p>
        </w:tc>
      </w:tr>
      <w:tr w:rsidR="00C94294" w14:paraId="23BF6B3E" w14:textId="0A469F46" w:rsidTr="00A5163C">
        <w:tc>
          <w:tcPr>
            <w:tcW w:w="3515" w:type="dxa"/>
          </w:tcPr>
          <w:p w14:paraId="0B1C2C2C" w14:textId="77777777" w:rsidR="00C94294" w:rsidRPr="005407FB" w:rsidRDefault="00C94294" w:rsidP="00C94294">
            <w:pPr>
              <w:pStyle w:val="Text2"/>
              <w:rPr>
                <w:rFonts w:ascii="Times New Roman" w:hAnsi="Times New Roman"/>
                <w:sz w:val="22"/>
                <w:szCs w:val="22"/>
              </w:rPr>
            </w:pPr>
            <w:r w:rsidRPr="005407FB">
              <w:rPr>
                <w:rFonts w:ascii="Times New Roman" w:hAnsi="Times New Roman"/>
                <w:sz w:val="22"/>
                <w:szCs w:val="22"/>
              </w:rPr>
              <w:t>Zero value for ‘Amount’ element</w:t>
            </w:r>
          </w:p>
        </w:tc>
        <w:tc>
          <w:tcPr>
            <w:tcW w:w="2014" w:type="dxa"/>
          </w:tcPr>
          <w:p w14:paraId="52D746C9" w14:textId="77777777" w:rsidR="00C94294" w:rsidRPr="005407FB" w:rsidRDefault="00C94294" w:rsidP="00C94294">
            <w:pPr>
              <w:pStyle w:val="Text2"/>
              <w:rPr>
                <w:rFonts w:ascii="Times New Roman" w:hAnsi="Times New Roman"/>
                <w:sz w:val="22"/>
                <w:szCs w:val="22"/>
              </w:rPr>
            </w:pPr>
            <w:r w:rsidRPr="005407FB">
              <w:rPr>
                <w:rFonts w:ascii="Times New Roman" w:hAnsi="Times New Roman"/>
                <w:sz w:val="22"/>
                <w:szCs w:val="22"/>
              </w:rPr>
              <w:t>RT-BR-0060</w:t>
            </w:r>
          </w:p>
        </w:tc>
        <w:tc>
          <w:tcPr>
            <w:tcW w:w="1268" w:type="dxa"/>
          </w:tcPr>
          <w:p w14:paraId="27C36CB4" w14:textId="49AB44F3" w:rsidR="00C94294" w:rsidRPr="005407FB" w:rsidRDefault="00C94294" w:rsidP="00C94294">
            <w:pPr>
              <w:pStyle w:val="Text2"/>
              <w:rPr>
                <w:rFonts w:ascii="Times New Roman" w:hAnsi="Times New Roman"/>
                <w:sz w:val="22"/>
                <w:szCs w:val="22"/>
              </w:rPr>
            </w:pPr>
            <w:r>
              <w:rPr>
                <w:rFonts w:ascii="Times New Roman" w:hAnsi="Times New Roman"/>
                <w:sz w:val="22"/>
                <w:szCs w:val="22"/>
              </w:rPr>
              <w:t>45</w:t>
            </w:r>
            <w:r w:rsidRPr="005407FB">
              <w:rPr>
                <w:rFonts w:ascii="Times New Roman" w:hAnsi="Times New Roman"/>
                <w:sz w:val="22"/>
                <w:szCs w:val="22"/>
              </w:rPr>
              <w:t>060</w:t>
            </w:r>
          </w:p>
        </w:tc>
        <w:tc>
          <w:tcPr>
            <w:tcW w:w="4898" w:type="dxa"/>
          </w:tcPr>
          <w:p w14:paraId="0F2E0D82" w14:textId="0322E066" w:rsidR="00C94294" w:rsidRPr="005407FB" w:rsidRDefault="00C94294" w:rsidP="00C94294">
            <w:pPr>
              <w:pStyle w:val="Text2"/>
              <w:rPr>
                <w:rFonts w:ascii="Times New Roman" w:hAnsi="Times New Roman"/>
                <w:sz w:val="22"/>
                <w:szCs w:val="22"/>
              </w:rPr>
            </w:pPr>
            <w:r w:rsidRPr="005407FB">
              <w:rPr>
                <w:rFonts w:ascii="Times New Roman" w:hAnsi="Times New Roman"/>
                <w:sz w:val="22"/>
                <w:szCs w:val="22"/>
              </w:rPr>
              <w:t>The value of the ‘Amount’ element can be negative or positive but cannot be equal to zero.</w:t>
            </w:r>
          </w:p>
        </w:tc>
        <w:tc>
          <w:tcPr>
            <w:tcW w:w="1058" w:type="dxa"/>
          </w:tcPr>
          <w:p w14:paraId="5DEE8DB6" w14:textId="77777777" w:rsidR="00C94294" w:rsidRPr="005407FB" w:rsidRDefault="00C94294" w:rsidP="00C94294">
            <w:pPr>
              <w:pStyle w:val="Text2"/>
              <w:keepNext/>
              <w:rPr>
                <w:rFonts w:ascii="Times New Roman" w:hAnsi="Times New Roman"/>
                <w:sz w:val="22"/>
                <w:szCs w:val="22"/>
              </w:rPr>
            </w:pPr>
            <w:r w:rsidRPr="005407FB">
              <w:rPr>
                <w:rFonts w:ascii="Times New Roman" w:hAnsi="Times New Roman"/>
                <w:sz w:val="22"/>
                <w:szCs w:val="22"/>
              </w:rPr>
              <w:t>Record</w:t>
            </w:r>
          </w:p>
        </w:tc>
        <w:tc>
          <w:tcPr>
            <w:tcW w:w="2191" w:type="dxa"/>
          </w:tcPr>
          <w:p w14:paraId="5258F04F" w14:textId="6F150E99" w:rsidR="00C94294" w:rsidRPr="005407FB" w:rsidRDefault="00202DEB" w:rsidP="00C94294">
            <w:pPr>
              <w:pStyle w:val="Text2"/>
              <w:keepNext/>
              <w:rPr>
                <w:rFonts w:ascii="Times New Roman" w:hAnsi="Times New Roman"/>
                <w:sz w:val="22"/>
                <w:szCs w:val="22"/>
              </w:rPr>
            </w:pPr>
            <w:r>
              <w:rPr>
                <w:rFonts w:ascii="Times New Roman" w:hAnsi="Times New Roman"/>
                <w:sz w:val="22"/>
                <w:szCs w:val="22"/>
              </w:rPr>
              <w:t>Partially rejected</w:t>
            </w:r>
          </w:p>
        </w:tc>
      </w:tr>
      <w:tr w:rsidR="00C94294" w14:paraId="65DEA4DD" w14:textId="17905B22" w:rsidTr="00A5163C">
        <w:tc>
          <w:tcPr>
            <w:tcW w:w="3515" w:type="dxa"/>
          </w:tcPr>
          <w:p w14:paraId="7C191E4E" w14:textId="4885091E" w:rsidR="00C94294" w:rsidRPr="000840E9" w:rsidRDefault="00C94294" w:rsidP="00C94294">
            <w:pPr>
              <w:pStyle w:val="Text2"/>
              <w:rPr>
                <w:rFonts w:ascii="Times New Roman" w:hAnsi="Times New Roman"/>
                <w:sz w:val="22"/>
                <w:szCs w:val="22"/>
              </w:rPr>
            </w:pPr>
            <w:r w:rsidRPr="0087196F">
              <w:rPr>
                <w:rFonts w:ascii="Times New Roman" w:hAnsi="Times New Roman"/>
                <w:sz w:val="22"/>
                <w:szCs w:val="22"/>
              </w:rPr>
              <w:t>Same transaction date provided more than once</w:t>
            </w:r>
          </w:p>
        </w:tc>
        <w:tc>
          <w:tcPr>
            <w:tcW w:w="2014" w:type="dxa"/>
          </w:tcPr>
          <w:p w14:paraId="6AAC872D" w14:textId="3DF2D6C0" w:rsidR="00C94294" w:rsidRPr="000840E9" w:rsidRDefault="00C94294" w:rsidP="00C94294">
            <w:pPr>
              <w:pStyle w:val="Text2"/>
              <w:rPr>
                <w:rFonts w:ascii="Times New Roman" w:hAnsi="Times New Roman"/>
                <w:sz w:val="22"/>
                <w:szCs w:val="22"/>
              </w:rPr>
            </w:pPr>
            <w:r w:rsidRPr="0087196F">
              <w:rPr>
                <w:rFonts w:ascii="Times New Roman" w:hAnsi="Times New Roman"/>
                <w:sz w:val="22"/>
                <w:szCs w:val="22"/>
              </w:rPr>
              <w:t>RT-BR-0080</w:t>
            </w:r>
          </w:p>
        </w:tc>
        <w:tc>
          <w:tcPr>
            <w:tcW w:w="1268" w:type="dxa"/>
          </w:tcPr>
          <w:p w14:paraId="77CAB877" w14:textId="7BB17004" w:rsidR="00C94294" w:rsidRDefault="00C94294" w:rsidP="00C94294">
            <w:pPr>
              <w:pStyle w:val="Text2"/>
              <w:rPr>
                <w:rFonts w:ascii="Times New Roman" w:hAnsi="Times New Roman"/>
                <w:sz w:val="22"/>
                <w:szCs w:val="22"/>
              </w:rPr>
            </w:pPr>
            <w:r>
              <w:rPr>
                <w:rFonts w:ascii="Times New Roman" w:hAnsi="Times New Roman"/>
                <w:sz w:val="22"/>
                <w:szCs w:val="22"/>
              </w:rPr>
              <w:t>45</w:t>
            </w:r>
            <w:r w:rsidRPr="0087196F">
              <w:rPr>
                <w:rFonts w:ascii="Times New Roman" w:hAnsi="Times New Roman"/>
                <w:sz w:val="22"/>
                <w:szCs w:val="22"/>
              </w:rPr>
              <w:t>080</w:t>
            </w:r>
          </w:p>
        </w:tc>
        <w:tc>
          <w:tcPr>
            <w:tcW w:w="4898" w:type="dxa"/>
          </w:tcPr>
          <w:p w14:paraId="37139562" w14:textId="3CA249C0" w:rsidR="00C94294" w:rsidRPr="000840E9" w:rsidRDefault="00C94294" w:rsidP="00C94294">
            <w:pPr>
              <w:pStyle w:val="Text2"/>
              <w:rPr>
                <w:rFonts w:ascii="Times New Roman" w:hAnsi="Times New Roman"/>
                <w:sz w:val="22"/>
                <w:szCs w:val="22"/>
              </w:rPr>
            </w:pPr>
            <w:r w:rsidRPr="00426D1B">
              <w:rPr>
                <w:rFonts w:ascii="Times New Roman" w:hAnsi="Times New Roman"/>
                <w:sz w:val="22"/>
                <w:szCs w:val="22"/>
              </w:rPr>
              <w:t>The same type of date has been provided more than once for a single transaction</w:t>
            </w:r>
            <w:r>
              <w:rPr>
                <w:rFonts w:ascii="Times New Roman" w:hAnsi="Times New Roman"/>
                <w:sz w:val="22"/>
                <w:szCs w:val="22"/>
              </w:rPr>
              <w:t>.</w:t>
            </w:r>
          </w:p>
        </w:tc>
        <w:tc>
          <w:tcPr>
            <w:tcW w:w="1058" w:type="dxa"/>
          </w:tcPr>
          <w:p w14:paraId="055696AA" w14:textId="77B0D27B" w:rsidR="00C94294" w:rsidRDefault="00C94294" w:rsidP="00C94294">
            <w:pPr>
              <w:pStyle w:val="Text2"/>
              <w:keepNext/>
              <w:rPr>
                <w:rFonts w:ascii="Times New Roman" w:hAnsi="Times New Roman"/>
                <w:sz w:val="22"/>
                <w:szCs w:val="22"/>
              </w:rPr>
            </w:pPr>
            <w:r w:rsidRPr="0087196F">
              <w:rPr>
                <w:rFonts w:ascii="Times New Roman" w:hAnsi="Times New Roman"/>
                <w:sz w:val="22"/>
                <w:szCs w:val="22"/>
              </w:rPr>
              <w:t>Record</w:t>
            </w:r>
          </w:p>
        </w:tc>
        <w:tc>
          <w:tcPr>
            <w:tcW w:w="2191" w:type="dxa"/>
          </w:tcPr>
          <w:p w14:paraId="1804D30A" w14:textId="15DDF51A" w:rsidR="00C94294" w:rsidRPr="0087196F" w:rsidRDefault="00202DEB" w:rsidP="00C94294">
            <w:pPr>
              <w:pStyle w:val="Text2"/>
              <w:keepNext/>
              <w:rPr>
                <w:rFonts w:ascii="Times New Roman" w:hAnsi="Times New Roman"/>
                <w:sz w:val="22"/>
                <w:szCs w:val="22"/>
              </w:rPr>
            </w:pPr>
            <w:r>
              <w:rPr>
                <w:rFonts w:ascii="Times New Roman" w:hAnsi="Times New Roman"/>
                <w:sz w:val="22"/>
                <w:szCs w:val="22"/>
              </w:rPr>
              <w:t>Partially rejected</w:t>
            </w:r>
          </w:p>
        </w:tc>
      </w:tr>
      <w:tr w:rsidR="00A040E7" w14:paraId="512D6A41" w14:textId="77777777" w:rsidTr="00A5163C">
        <w:tc>
          <w:tcPr>
            <w:tcW w:w="3515" w:type="dxa"/>
          </w:tcPr>
          <w:p w14:paraId="036CC9EE" w14:textId="2A520943" w:rsidR="00A040E7" w:rsidRPr="0087196F" w:rsidRDefault="00A040E7" w:rsidP="00D37367">
            <w:pPr>
              <w:pStyle w:val="Text2"/>
              <w:keepNext/>
              <w:rPr>
                <w:rFonts w:ascii="Times New Roman" w:hAnsi="Times New Roman"/>
                <w:sz w:val="22"/>
                <w:szCs w:val="22"/>
              </w:rPr>
            </w:pPr>
            <w:r w:rsidRPr="009A2558">
              <w:rPr>
                <w:rFonts w:ascii="Times New Roman" w:hAnsi="Times New Roman"/>
                <w:sz w:val="22"/>
                <w:szCs w:val="22"/>
              </w:rPr>
              <w:lastRenderedPageBreak/>
              <w:t xml:space="preserve">Wrong value of the </w:t>
            </w:r>
            <w:r>
              <w:rPr>
                <w:rFonts w:ascii="Times New Roman" w:hAnsi="Times New Roman"/>
                <w:sz w:val="22"/>
                <w:szCs w:val="22"/>
              </w:rPr>
              <w:t>‘</w:t>
            </w:r>
            <w:r w:rsidRPr="009A2558">
              <w:rPr>
                <w:rFonts w:ascii="Times New Roman" w:hAnsi="Times New Roman"/>
                <w:sz w:val="22"/>
                <w:szCs w:val="22"/>
              </w:rPr>
              <w:t>IsRefund</w:t>
            </w:r>
            <w:r>
              <w:rPr>
                <w:rFonts w:ascii="Times New Roman" w:hAnsi="Times New Roman"/>
                <w:sz w:val="22"/>
                <w:szCs w:val="22"/>
              </w:rPr>
              <w:t>’</w:t>
            </w:r>
            <w:r w:rsidRPr="009A2558">
              <w:rPr>
                <w:rFonts w:ascii="Times New Roman" w:hAnsi="Times New Roman"/>
                <w:sz w:val="22"/>
                <w:szCs w:val="22"/>
              </w:rPr>
              <w:t xml:space="preserve"> element</w:t>
            </w:r>
            <w:r>
              <w:rPr>
                <w:rFonts w:ascii="Times New Roman" w:hAnsi="Times New Roman"/>
                <w:sz w:val="22"/>
                <w:szCs w:val="22"/>
              </w:rPr>
              <w:t xml:space="preserve"> </w:t>
            </w:r>
            <w:r w:rsidRPr="009A2558">
              <w:rPr>
                <w:rFonts w:ascii="Times New Roman" w:hAnsi="Times New Roman"/>
                <w:sz w:val="22"/>
                <w:szCs w:val="22"/>
              </w:rPr>
              <w:t>while CorrTransactionIdentifier is provided</w:t>
            </w:r>
          </w:p>
        </w:tc>
        <w:tc>
          <w:tcPr>
            <w:tcW w:w="2014" w:type="dxa"/>
          </w:tcPr>
          <w:p w14:paraId="7F8B63AF" w14:textId="3F478151" w:rsidR="00A040E7" w:rsidRPr="0087196F" w:rsidRDefault="00A040E7" w:rsidP="00D37367">
            <w:pPr>
              <w:pStyle w:val="Text2"/>
              <w:keepNext/>
              <w:rPr>
                <w:rFonts w:ascii="Times New Roman" w:hAnsi="Times New Roman"/>
                <w:sz w:val="22"/>
                <w:szCs w:val="22"/>
              </w:rPr>
            </w:pPr>
            <w:r w:rsidRPr="009A2558">
              <w:rPr>
                <w:rFonts w:ascii="Times New Roman" w:hAnsi="Times New Roman"/>
                <w:sz w:val="22"/>
                <w:szCs w:val="22"/>
              </w:rPr>
              <w:t>RT-BR-0090</w:t>
            </w:r>
          </w:p>
        </w:tc>
        <w:tc>
          <w:tcPr>
            <w:tcW w:w="1268" w:type="dxa"/>
          </w:tcPr>
          <w:p w14:paraId="217C2191" w14:textId="3FE5DACC" w:rsidR="00A040E7" w:rsidRDefault="00A040E7" w:rsidP="00D37367">
            <w:pPr>
              <w:pStyle w:val="Text2"/>
              <w:keepNext/>
              <w:rPr>
                <w:rFonts w:ascii="Times New Roman" w:hAnsi="Times New Roman"/>
                <w:sz w:val="22"/>
                <w:szCs w:val="22"/>
              </w:rPr>
            </w:pPr>
            <w:r w:rsidRPr="009A2558">
              <w:rPr>
                <w:rFonts w:ascii="Times New Roman" w:hAnsi="Times New Roman"/>
                <w:sz w:val="22"/>
                <w:szCs w:val="22"/>
              </w:rPr>
              <w:t>45090</w:t>
            </w:r>
          </w:p>
        </w:tc>
        <w:tc>
          <w:tcPr>
            <w:tcW w:w="4898" w:type="dxa"/>
          </w:tcPr>
          <w:p w14:paraId="32208E38" w14:textId="145C38E5" w:rsidR="00A040E7" w:rsidRPr="00426D1B" w:rsidRDefault="00A040E7" w:rsidP="00D37367">
            <w:pPr>
              <w:pStyle w:val="Text2"/>
              <w:keepNext/>
              <w:rPr>
                <w:rFonts w:ascii="Times New Roman" w:hAnsi="Times New Roman"/>
                <w:sz w:val="22"/>
                <w:szCs w:val="22"/>
              </w:rPr>
            </w:pPr>
            <w:r w:rsidRPr="00A040E7">
              <w:rPr>
                <w:rFonts w:ascii="Times New Roman" w:hAnsi="Times New Roman"/>
                <w:sz w:val="22"/>
                <w:szCs w:val="22"/>
              </w:rPr>
              <w:t xml:space="preserve">As the </w:t>
            </w:r>
            <w:r>
              <w:rPr>
                <w:rFonts w:ascii="Times New Roman" w:hAnsi="Times New Roman"/>
                <w:sz w:val="22"/>
                <w:szCs w:val="22"/>
              </w:rPr>
              <w:t>‘</w:t>
            </w:r>
            <w:r w:rsidRPr="00A040E7">
              <w:rPr>
                <w:rFonts w:ascii="Times New Roman" w:hAnsi="Times New Roman"/>
                <w:sz w:val="22"/>
                <w:szCs w:val="22"/>
              </w:rPr>
              <w:t>CorrTransactionIdentifier</w:t>
            </w:r>
            <w:r>
              <w:rPr>
                <w:rFonts w:ascii="Times New Roman" w:hAnsi="Times New Roman"/>
                <w:sz w:val="22"/>
                <w:szCs w:val="22"/>
              </w:rPr>
              <w:t>’</w:t>
            </w:r>
            <w:r w:rsidRPr="00A040E7">
              <w:rPr>
                <w:rFonts w:ascii="Times New Roman" w:hAnsi="Times New Roman"/>
                <w:sz w:val="22"/>
                <w:szCs w:val="22"/>
              </w:rPr>
              <w:t xml:space="preserve"> is provided, the reporting transaction must refer to a payment refund, thus the </w:t>
            </w:r>
            <w:r>
              <w:rPr>
                <w:rFonts w:ascii="Times New Roman" w:hAnsi="Times New Roman"/>
                <w:sz w:val="22"/>
                <w:szCs w:val="22"/>
              </w:rPr>
              <w:t>‘</w:t>
            </w:r>
            <w:r w:rsidRPr="00A040E7">
              <w:rPr>
                <w:rFonts w:ascii="Times New Roman" w:hAnsi="Times New Roman"/>
                <w:sz w:val="22"/>
                <w:szCs w:val="22"/>
              </w:rPr>
              <w:t>IsRefund</w:t>
            </w:r>
            <w:r>
              <w:rPr>
                <w:rFonts w:ascii="Times New Roman" w:hAnsi="Times New Roman"/>
                <w:sz w:val="22"/>
                <w:szCs w:val="22"/>
              </w:rPr>
              <w:t xml:space="preserve">’ </w:t>
            </w:r>
            <w:r w:rsidRPr="00A040E7">
              <w:rPr>
                <w:rFonts w:ascii="Times New Roman" w:hAnsi="Times New Roman"/>
                <w:sz w:val="22"/>
                <w:szCs w:val="22"/>
              </w:rPr>
              <w:t xml:space="preserve">attribute must be set to </w:t>
            </w:r>
            <w:r>
              <w:rPr>
                <w:rFonts w:ascii="Times New Roman" w:hAnsi="Times New Roman"/>
                <w:sz w:val="22"/>
                <w:szCs w:val="22"/>
              </w:rPr>
              <w:t>‘</w:t>
            </w:r>
            <w:r w:rsidRPr="00A040E7">
              <w:rPr>
                <w:rFonts w:ascii="Times New Roman" w:hAnsi="Times New Roman"/>
                <w:sz w:val="22"/>
                <w:szCs w:val="22"/>
              </w:rPr>
              <w:t>true</w:t>
            </w:r>
            <w:r>
              <w:rPr>
                <w:rFonts w:ascii="Times New Roman" w:hAnsi="Times New Roman"/>
                <w:sz w:val="22"/>
                <w:szCs w:val="22"/>
              </w:rPr>
              <w:t>’</w:t>
            </w:r>
            <w:r w:rsidRPr="00A040E7">
              <w:rPr>
                <w:rFonts w:ascii="Times New Roman" w:hAnsi="Times New Roman"/>
                <w:sz w:val="22"/>
                <w:szCs w:val="22"/>
              </w:rPr>
              <w:t xml:space="preserve"> or </w:t>
            </w:r>
            <w:r>
              <w:rPr>
                <w:rFonts w:ascii="Times New Roman" w:hAnsi="Times New Roman"/>
                <w:sz w:val="22"/>
                <w:szCs w:val="22"/>
              </w:rPr>
              <w:t>‘</w:t>
            </w:r>
            <w:r w:rsidRPr="00A040E7">
              <w:rPr>
                <w:rFonts w:ascii="Times New Roman" w:hAnsi="Times New Roman"/>
                <w:sz w:val="22"/>
                <w:szCs w:val="22"/>
              </w:rPr>
              <w:t>1</w:t>
            </w:r>
            <w:r>
              <w:rPr>
                <w:rFonts w:ascii="Times New Roman" w:hAnsi="Times New Roman"/>
                <w:sz w:val="22"/>
                <w:szCs w:val="22"/>
              </w:rPr>
              <w:t>’</w:t>
            </w:r>
            <w:r w:rsidRPr="00A040E7">
              <w:rPr>
                <w:rFonts w:ascii="Times New Roman" w:hAnsi="Times New Roman"/>
                <w:sz w:val="22"/>
                <w:szCs w:val="22"/>
              </w:rPr>
              <w:t>.</w:t>
            </w:r>
          </w:p>
        </w:tc>
        <w:tc>
          <w:tcPr>
            <w:tcW w:w="1058" w:type="dxa"/>
          </w:tcPr>
          <w:p w14:paraId="25FCCC51" w14:textId="32C0AB22" w:rsidR="00A040E7" w:rsidRPr="0087196F" w:rsidRDefault="00A040E7" w:rsidP="00D37367">
            <w:pPr>
              <w:pStyle w:val="Text2"/>
              <w:keepNext/>
              <w:rPr>
                <w:rFonts w:ascii="Times New Roman" w:hAnsi="Times New Roman"/>
                <w:sz w:val="22"/>
                <w:szCs w:val="22"/>
              </w:rPr>
            </w:pPr>
            <w:r w:rsidRPr="0087196F">
              <w:rPr>
                <w:rFonts w:ascii="Times New Roman" w:hAnsi="Times New Roman"/>
                <w:sz w:val="22"/>
                <w:szCs w:val="22"/>
              </w:rPr>
              <w:t>Record</w:t>
            </w:r>
          </w:p>
        </w:tc>
        <w:tc>
          <w:tcPr>
            <w:tcW w:w="2191" w:type="dxa"/>
          </w:tcPr>
          <w:p w14:paraId="6E370E53" w14:textId="7F10A11C" w:rsidR="00A040E7" w:rsidRDefault="00202DEB" w:rsidP="00D37367">
            <w:pPr>
              <w:pStyle w:val="Text2"/>
              <w:keepNext/>
              <w:rPr>
                <w:rFonts w:ascii="Times New Roman" w:hAnsi="Times New Roman"/>
                <w:sz w:val="22"/>
                <w:szCs w:val="22"/>
              </w:rPr>
            </w:pPr>
            <w:r>
              <w:rPr>
                <w:rFonts w:ascii="Times New Roman" w:hAnsi="Times New Roman"/>
                <w:sz w:val="22"/>
                <w:szCs w:val="22"/>
              </w:rPr>
              <w:t>Partially rejected</w:t>
            </w:r>
          </w:p>
        </w:tc>
      </w:tr>
    </w:tbl>
    <w:p w14:paraId="0181E120" w14:textId="1C56AD9D" w:rsidR="00BE39A2" w:rsidRDefault="00BE39A2" w:rsidP="00BE39A2">
      <w:pPr>
        <w:pStyle w:val="Caption"/>
      </w:pPr>
      <w:bookmarkStart w:id="4490" w:name="_Toc87262259"/>
      <w:bookmarkStart w:id="4491" w:name="_Toc226618937"/>
      <w:r>
        <w:t xml:space="preserve">Table </w:t>
      </w:r>
      <w:r>
        <w:fldChar w:fldCharType="begin"/>
      </w:r>
      <w:r>
        <w:instrText>SEQ Table \* ARABIC</w:instrText>
      </w:r>
      <w:r>
        <w:fldChar w:fldCharType="separate"/>
      </w:r>
      <w:r w:rsidR="00A33342">
        <w:rPr>
          <w:noProof/>
        </w:rPr>
        <w:t>8</w:t>
      </w:r>
      <w:r>
        <w:fldChar w:fldCharType="end"/>
      </w:r>
      <w:r>
        <w:t xml:space="preserve">: </w:t>
      </w:r>
      <w:r w:rsidRPr="00A708C3">
        <w:t xml:space="preserve">Reported transaction </w:t>
      </w:r>
      <w:r w:rsidR="0059610D">
        <w:t xml:space="preserve">business </w:t>
      </w:r>
      <w:r w:rsidRPr="00A708C3">
        <w:t>rules</w:t>
      </w:r>
      <w:bookmarkEnd w:id="4490"/>
      <w:bookmarkEnd w:id="4491"/>
    </w:p>
    <w:p w14:paraId="7914D1DC" w14:textId="30473D72" w:rsidR="00BE39A2" w:rsidRDefault="00BC35E7" w:rsidP="005C2C4B">
      <w:pPr>
        <w:pStyle w:val="Heading1"/>
        <w:rPr>
          <w:rFonts w:eastAsia="SimSun"/>
        </w:rPr>
      </w:pPr>
      <w:bookmarkStart w:id="4492" w:name="_Toc82762556"/>
      <w:bookmarkStart w:id="4493" w:name="_Toc83016871"/>
      <w:bookmarkStart w:id="4494" w:name="_Toc83038557"/>
      <w:bookmarkStart w:id="4495" w:name="_Toc83632305"/>
      <w:bookmarkStart w:id="4496" w:name="_Ref88666304"/>
      <w:bookmarkStart w:id="4497" w:name="_Ref219440790"/>
      <w:bookmarkStart w:id="4498" w:name="_Ref219446928"/>
      <w:bookmarkStart w:id="4499" w:name="_Toc226618923"/>
      <w:bookmarkEnd w:id="4492"/>
      <w:bookmarkEnd w:id="4493"/>
      <w:bookmarkEnd w:id="4494"/>
      <w:bookmarkEnd w:id="4495"/>
      <w:r>
        <w:rPr>
          <w:rFonts w:eastAsia="SimSun"/>
        </w:rPr>
        <w:lastRenderedPageBreak/>
        <w:t>Technical rules</w:t>
      </w:r>
      <w:bookmarkEnd w:id="4496"/>
      <w:bookmarkEnd w:id="4497"/>
      <w:bookmarkEnd w:id="4498"/>
      <w:bookmarkEnd w:id="4499"/>
    </w:p>
    <w:p w14:paraId="1BB02A54" w14:textId="56BBECBD" w:rsidR="003E4B9C" w:rsidRDefault="003E4B9C" w:rsidP="003E4B9C">
      <w:pPr>
        <w:rPr>
          <w:lang w:eastAsia="ko-KR"/>
        </w:rPr>
      </w:pPr>
      <w:r>
        <w:rPr>
          <w:lang w:eastAsia="ko-KR"/>
        </w:rPr>
        <w:t xml:space="preserve">The below section provides the technical </w:t>
      </w:r>
      <w:r w:rsidR="000E66A7">
        <w:rPr>
          <w:lang w:eastAsia="ko-KR"/>
        </w:rPr>
        <w:t xml:space="preserve">rules that can be triggered by CESOP and that can be part of the Validation Result messages (whose structure is defined in section </w:t>
      </w:r>
      <w:r w:rsidR="000E66A7">
        <w:rPr>
          <w:lang w:eastAsia="ko-KR"/>
        </w:rPr>
        <w:fldChar w:fldCharType="begin"/>
      </w:r>
      <w:r w:rsidR="000E66A7">
        <w:rPr>
          <w:lang w:eastAsia="ko-KR"/>
        </w:rPr>
        <w:instrText xml:space="preserve"> REF _Ref162608704 \r \h </w:instrText>
      </w:r>
      <w:r w:rsidR="000E66A7">
        <w:rPr>
          <w:lang w:eastAsia="ko-KR"/>
        </w:rPr>
      </w:r>
      <w:r w:rsidR="000E66A7">
        <w:rPr>
          <w:lang w:eastAsia="ko-KR"/>
        </w:rPr>
        <w:fldChar w:fldCharType="separate"/>
      </w:r>
      <w:r w:rsidR="00A33342">
        <w:rPr>
          <w:lang w:eastAsia="ko-KR"/>
        </w:rPr>
        <w:t>6.1.3</w:t>
      </w:r>
      <w:r w:rsidR="000E66A7">
        <w:rPr>
          <w:lang w:eastAsia="ko-KR"/>
        </w:rPr>
        <w:fldChar w:fldCharType="end"/>
      </w:r>
      <w:r w:rsidR="000E66A7">
        <w:rPr>
          <w:lang w:eastAsia="ko-KR"/>
        </w:rPr>
        <w:t>) sent to the PSPs</w:t>
      </w:r>
      <w:r>
        <w:rPr>
          <w:lang w:eastAsia="ko-KR"/>
        </w:rPr>
        <w:t>. The mapping between those rules and the XSD schema versions can be found in the CESOP Validation Module User Manual [</w:t>
      </w:r>
      <w:r>
        <w:rPr>
          <w:lang w:eastAsia="ko-KR"/>
        </w:rPr>
        <w:fldChar w:fldCharType="begin"/>
      </w:r>
      <w:r>
        <w:rPr>
          <w:lang w:eastAsia="ko-KR"/>
        </w:rPr>
        <w:instrText xml:space="preserve"> REF R_VM_UMN \h </w:instrText>
      </w:r>
      <w:r>
        <w:rPr>
          <w:lang w:eastAsia="ko-KR"/>
        </w:rPr>
      </w:r>
      <w:r>
        <w:rPr>
          <w:lang w:eastAsia="ko-KR"/>
        </w:rPr>
        <w:fldChar w:fldCharType="separate"/>
      </w:r>
      <w:r w:rsidR="00A33342">
        <w:t>R07</w:t>
      </w:r>
      <w:r>
        <w:rPr>
          <w:lang w:eastAsia="ko-KR"/>
        </w:rPr>
        <w:fldChar w:fldCharType="end"/>
      </w:r>
      <w:r>
        <w:rPr>
          <w:lang w:eastAsia="ko-KR"/>
        </w:rPr>
        <w:t>]</w:t>
      </w:r>
      <w:r w:rsidR="00273D39">
        <w:rPr>
          <w:lang w:eastAsia="ko-KR"/>
        </w:rPr>
        <w:t>.</w:t>
      </w:r>
    </w:p>
    <w:p w14:paraId="7D7BDD95" w14:textId="02E08B98" w:rsidR="0061370B" w:rsidRPr="003E4B9C" w:rsidRDefault="0061370B" w:rsidP="003E4B9C">
      <w:pPr>
        <w:rPr>
          <w:lang w:eastAsia="ko-KR"/>
        </w:rPr>
      </w:pPr>
      <w:r>
        <w:rPr>
          <w:lang w:eastAsia="ko-KR"/>
        </w:rPr>
        <w:t>Note: In the following tables, when the “CESOP validation type” contains “Validated (with warnings)”, it means that the associated technical rule does not trigger an error but a warning, which does not affect the validation result of the message</w:t>
      </w:r>
      <w:r w:rsidR="0080444B">
        <w:rPr>
          <w:lang w:eastAsia="ko-KR"/>
        </w:rPr>
        <w:t xml:space="preserve"> (refer to section </w:t>
      </w:r>
      <w:r w:rsidR="0080444B">
        <w:rPr>
          <w:lang w:eastAsia="ko-KR"/>
        </w:rPr>
        <w:fldChar w:fldCharType="begin"/>
      </w:r>
      <w:r w:rsidR="0080444B">
        <w:rPr>
          <w:lang w:eastAsia="ko-KR"/>
        </w:rPr>
        <w:instrText xml:space="preserve"> REF _Ref121996489 \r \h </w:instrText>
      </w:r>
      <w:r w:rsidR="0080444B">
        <w:rPr>
          <w:lang w:eastAsia="ko-KR"/>
        </w:rPr>
      </w:r>
      <w:r w:rsidR="0080444B">
        <w:rPr>
          <w:lang w:eastAsia="ko-KR"/>
        </w:rPr>
        <w:fldChar w:fldCharType="separate"/>
      </w:r>
      <w:r w:rsidR="00A33342">
        <w:rPr>
          <w:lang w:eastAsia="ko-KR"/>
        </w:rPr>
        <w:t>6.1.2</w:t>
      </w:r>
      <w:r w:rsidR="0080444B">
        <w:rPr>
          <w:lang w:eastAsia="ko-KR"/>
        </w:rPr>
        <w:fldChar w:fldCharType="end"/>
      </w:r>
      <w:r w:rsidR="0080444B">
        <w:rPr>
          <w:lang w:eastAsia="ko-KR"/>
        </w:rPr>
        <w:t xml:space="preserve"> for more details on warnings).</w:t>
      </w:r>
    </w:p>
    <w:tbl>
      <w:tblPr>
        <w:tblStyle w:val="TableGrid"/>
        <w:tblW w:w="5000" w:type="pct"/>
        <w:tblLook w:val="04A0" w:firstRow="1" w:lastRow="0" w:firstColumn="1" w:lastColumn="0" w:noHBand="0" w:noVBand="1"/>
      </w:tblPr>
      <w:tblGrid>
        <w:gridCol w:w="2124"/>
        <w:gridCol w:w="2478"/>
        <w:gridCol w:w="1671"/>
        <w:gridCol w:w="5840"/>
        <w:gridCol w:w="1671"/>
        <w:gridCol w:w="1160"/>
      </w:tblGrid>
      <w:tr w:rsidR="008A35AC" w:rsidRPr="00562031" w14:paraId="0D7AF843" w14:textId="413CAF0B" w:rsidTr="00D46D8E">
        <w:trPr>
          <w:cnfStyle w:val="100000000000" w:firstRow="1" w:lastRow="0" w:firstColumn="0" w:lastColumn="0" w:oddVBand="0" w:evenVBand="0" w:oddHBand="0" w:evenHBand="0" w:firstRowFirstColumn="0" w:firstRowLastColumn="0" w:lastRowFirstColumn="0" w:lastRowLastColumn="0"/>
          <w:tblHeader/>
        </w:trPr>
        <w:tc>
          <w:tcPr>
            <w:tcW w:w="711" w:type="pct"/>
            <w:shd w:val="clear" w:color="auto" w:fill="D9D9D9" w:themeFill="background1" w:themeFillShade="D9"/>
          </w:tcPr>
          <w:p w14:paraId="2D365435" w14:textId="6B4072FF" w:rsidR="00C94294" w:rsidRPr="000B6A37" w:rsidRDefault="00C94294" w:rsidP="00C94294">
            <w:pPr>
              <w:rPr>
                <w:rFonts w:eastAsia="SimSun"/>
                <w:szCs w:val="22"/>
                <w:lang w:eastAsia="zh-CN"/>
              </w:rPr>
            </w:pPr>
            <w:r>
              <w:rPr>
                <w:szCs w:val="22"/>
              </w:rPr>
              <w:t>Short description</w:t>
            </w:r>
          </w:p>
        </w:tc>
        <w:tc>
          <w:tcPr>
            <w:tcW w:w="829" w:type="pct"/>
            <w:shd w:val="clear" w:color="auto" w:fill="D9D9D9" w:themeFill="background1" w:themeFillShade="D9"/>
          </w:tcPr>
          <w:p w14:paraId="18493745" w14:textId="6A565A7A" w:rsidR="00C94294" w:rsidRPr="000B6A37" w:rsidRDefault="00C94294" w:rsidP="00C94294">
            <w:pPr>
              <w:rPr>
                <w:rFonts w:eastAsia="SimSun"/>
                <w:szCs w:val="22"/>
                <w:lang w:eastAsia="zh-CN"/>
              </w:rPr>
            </w:pPr>
            <w:r>
              <w:rPr>
                <w:szCs w:val="22"/>
              </w:rPr>
              <w:t>Identifier</w:t>
            </w:r>
          </w:p>
        </w:tc>
        <w:tc>
          <w:tcPr>
            <w:tcW w:w="559" w:type="pct"/>
            <w:shd w:val="clear" w:color="auto" w:fill="D9D9D9" w:themeFill="background1" w:themeFillShade="D9"/>
          </w:tcPr>
          <w:p w14:paraId="4BDA1D85" w14:textId="3C01B7FE" w:rsidR="00C94294" w:rsidRPr="000B6A37" w:rsidRDefault="00C94294" w:rsidP="00C94294">
            <w:pPr>
              <w:rPr>
                <w:rFonts w:eastAsia="SimSun"/>
                <w:szCs w:val="22"/>
                <w:lang w:eastAsia="zh-CN"/>
              </w:rPr>
            </w:pPr>
            <w:r>
              <w:rPr>
                <w:szCs w:val="22"/>
              </w:rPr>
              <w:t>Error</w:t>
            </w:r>
            <w:r w:rsidR="0054389D">
              <w:rPr>
                <w:szCs w:val="22"/>
              </w:rPr>
              <w:t xml:space="preserve">/Warning </w:t>
            </w:r>
            <w:r>
              <w:rPr>
                <w:szCs w:val="22"/>
              </w:rPr>
              <w:t>code</w:t>
            </w:r>
          </w:p>
        </w:tc>
        <w:tc>
          <w:tcPr>
            <w:tcW w:w="1954" w:type="pct"/>
            <w:shd w:val="clear" w:color="auto" w:fill="D9D9D9" w:themeFill="background1" w:themeFillShade="D9"/>
          </w:tcPr>
          <w:p w14:paraId="09AB4DCA" w14:textId="45875298" w:rsidR="00C94294" w:rsidRPr="000B6A37" w:rsidRDefault="00C94294" w:rsidP="00C94294">
            <w:pPr>
              <w:rPr>
                <w:rFonts w:eastAsia="SimSun"/>
                <w:szCs w:val="22"/>
                <w:lang w:eastAsia="zh-CN"/>
              </w:rPr>
            </w:pPr>
            <w:r>
              <w:rPr>
                <w:szCs w:val="22"/>
              </w:rPr>
              <w:t>Full description</w:t>
            </w:r>
          </w:p>
        </w:tc>
        <w:tc>
          <w:tcPr>
            <w:tcW w:w="559" w:type="pct"/>
            <w:shd w:val="clear" w:color="auto" w:fill="D9D9D9" w:themeFill="background1" w:themeFillShade="D9"/>
          </w:tcPr>
          <w:p w14:paraId="5AB93033" w14:textId="08081DFA" w:rsidR="00C94294" w:rsidRPr="000B6A37" w:rsidRDefault="00C94294" w:rsidP="00C94294">
            <w:pPr>
              <w:rPr>
                <w:rFonts w:eastAsia="SimSun"/>
                <w:szCs w:val="22"/>
                <w:lang w:eastAsia="zh-CN"/>
              </w:rPr>
            </w:pPr>
            <w:r w:rsidRPr="005407FB">
              <w:rPr>
                <w:szCs w:val="22"/>
              </w:rPr>
              <w:t>E</w:t>
            </w:r>
            <w:r>
              <w:rPr>
                <w:szCs w:val="22"/>
              </w:rPr>
              <w:t>rror</w:t>
            </w:r>
            <w:r w:rsidR="0054389D">
              <w:rPr>
                <w:szCs w:val="22"/>
              </w:rPr>
              <w:t>/Warning</w:t>
            </w:r>
            <w:r>
              <w:rPr>
                <w:szCs w:val="22"/>
              </w:rPr>
              <w:t xml:space="preserve"> type</w:t>
            </w:r>
          </w:p>
        </w:tc>
        <w:tc>
          <w:tcPr>
            <w:tcW w:w="388" w:type="pct"/>
            <w:shd w:val="clear" w:color="auto" w:fill="D9D9D9" w:themeFill="background1" w:themeFillShade="D9"/>
          </w:tcPr>
          <w:p w14:paraId="5014105D" w14:textId="28FC58AD" w:rsidR="00C94294" w:rsidRPr="000B6A37" w:rsidRDefault="00C94294" w:rsidP="00C94294">
            <w:pPr>
              <w:rPr>
                <w:szCs w:val="22"/>
              </w:rPr>
            </w:pPr>
            <w:r>
              <w:rPr>
                <w:szCs w:val="22"/>
              </w:rPr>
              <w:t xml:space="preserve">CESOP </w:t>
            </w:r>
            <w:r w:rsidR="00A207BF">
              <w:rPr>
                <w:szCs w:val="22"/>
              </w:rPr>
              <w:t xml:space="preserve">validation </w:t>
            </w:r>
            <w:r>
              <w:rPr>
                <w:szCs w:val="22"/>
              </w:rPr>
              <w:t>type</w:t>
            </w:r>
          </w:p>
        </w:tc>
      </w:tr>
      <w:tr w:rsidR="00C94294" w:rsidRPr="00562031" w14:paraId="720E7ADA" w14:textId="36D47317" w:rsidTr="00D46D8E">
        <w:tc>
          <w:tcPr>
            <w:tcW w:w="711" w:type="pct"/>
          </w:tcPr>
          <w:p w14:paraId="4192CCC0" w14:textId="77777777" w:rsidR="00C94294" w:rsidRPr="000B6A37" w:rsidRDefault="00C94294" w:rsidP="00C94294">
            <w:pPr>
              <w:rPr>
                <w:rFonts w:eastAsia="SimSun"/>
                <w:szCs w:val="22"/>
                <w:lang w:eastAsia="zh-CN"/>
              </w:rPr>
            </w:pPr>
            <w:r w:rsidRPr="00FC67F7">
              <w:rPr>
                <w:szCs w:val="22"/>
              </w:rPr>
              <w:t>The XML message is not well formed</w:t>
            </w:r>
          </w:p>
        </w:tc>
        <w:tc>
          <w:tcPr>
            <w:tcW w:w="829" w:type="pct"/>
          </w:tcPr>
          <w:p w14:paraId="37C5B43F" w14:textId="77777777" w:rsidR="00C94294" w:rsidRPr="000B6A37" w:rsidRDefault="00C94294" w:rsidP="00C94294">
            <w:pPr>
              <w:rPr>
                <w:rFonts w:eastAsia="SimSun"/>
                <w:szCs w:val="22"/>
                <w:lang w:eastAsia="zh-CN"/>
              </w:rPr>
            </w:pPr>
            <w:r w:rsidRPr="000B6A37">
              <w:rPr>
                <w:rFonts w:eastAsia="SimSun"/>
                <w:szCs w:val="22"/>
                <w:lang w:eastAsia="zh-CN"/>
              </w:rPr>
              <w:t>CM-TR-0010</w:t>
            </w:r>
          </w:p>
        </w:tc>
        <w:tc>
          <w:tcPr>
            <w:tcW w:w="559" w:type="pct"/>
          </w:tcPr>
          <w:p w14:paraId="36A0AE34" w14:textId="3AE8528F" w:rsidR="00C94294" w:rsidRPr="000B6A37" w:rsidRDefault="00C94294" w:rsidP="00C94294">
            <w:pPr>
              <w:rPr>
                <w:rFonts w:eastAsia="SimSun"/>
                <w:szCs w:val="22"/>
                <w:lang w:eastAsia="zh-CN"/>
              </w:rPr>
            </w:pPr>
            <w:r>
              <w:rPr>
                <w:rFonts w:eastAsia="SimSun"/>
                <w:szCs w:val="22"/>
                <w:lang w:eastAsia="zh-CN"/>
              </w:rPr>
              <w:t>5</w:t>
            </w:r>
            <w:r w:rsidRPr="000B6A37">
              <w:rPr>
                <w:rFonts w:eastAsia="SimSun"/>
                <w:szCs w:val="22"/>
                <w:lang w:eastAsia="zh-CN"/>
              </w:rPr>
              <w:t>0010</w:t>
            </w:r>
          </w:p>
        </w:tc>
        <w:tc>
          <w:tcPr>
            <w:tcW w:w="1954" w:type="pct"/>
          </w:tcPr>
          <w:p w14:paraId="4D47C826" w14:textId="0E29CC63" w:rsidR="00C94294" w:rsidRPr="000B6A37" w:rsidRDefault="00C94294" w:rsidP="00C94294">
            <w:pPr>
              <w:rPr>
                <w:rFonts w:eastAsia="SimSun"/>
                <w:szCs w:val="22"/>
                <w:lang w:eastAsia="zh-CN"/>
              </w:rPr>
            </w:pPr>
            <w:r w:rsidRPr="000B6A37">
              <w:rPr>
                <w:rFonts w:eastAsia="SimSun"/>
                <w:szCs w:val="22"/>
                <w:lang w:eastAsia="zh-CN"/>
              </w:rPr>
              <w:t xml:space="preserve">The </w:t>
            </w:r>
            <w:r>
              <w:rPr>
                <w:rFonts w:eastAsia="SimSun"/>
                <w:szCs w:val="22"/>
                <w:lang w:eastAsia="zh-CN"/>
              </w:rPr>
              <w:t>Payment Data</w:t>
            </w:r>
            <w:r w:rsidRPr="000B6A37">
              <w:rPr>
                <w:rFonts w:eastAsia="SimSun"/>
                <w:szCs w:val="22"/>
                <w:lang w:eastAsia="zh-CN"/>
              </w:rPr>
              <w:t xml:space="preserve"> file failed validation against the CESOP XML Schema. The following errors have been raised: &lt;List of errors&gt;</w:t>
            </w:r>
          </w:p>
          <w:p w14:paraId="55D629AD" w14:textId="738604CB" w:rsidR="00C94294" w:rsidRPr="000B6A37" w:rsidRDefault="00C94294" w:rsidP="00C94294">
            <w:pPr>
              <w:rPr>
                <w:rFonts w:eastAsia="SimSun"/>
                <w:szCs w:val="22"/>
                <w:lang w:eastAsia="zh-CN"/>
              </w:rPr>
            </w:pPr>
            <w:r w:rsidRPr="000B6A37">
              <w:rPr>
                <w:rFonts w:eastAsia="SimSun"/>
                <w:szCs w:val="22"/>
                <w:lang w:eastAsia="zh-CN"/>
              </w:rPr>
              <w:t>Where &lt;List of errors&gt; provides further details regarding the elements and types that do not comply the CESOP XML Schema.</w:t>
            </w:r>
          </w:p>
        </w:tc>
        <w:tc>
          <w:tcPr>
            <w:tcW w:w="559" w:type="pct"/>
          </w:tcPr>
          <w:p w14:paraId="55A9E6F7" w14:textId="77777777" w:rsidR="00C94294" w:rsidRPr="000B6A37" w:rsidRDefault="00C94294" w:rsidP="00C94294">
            <w:pPr>
              <w:rPr>
                <w:rFonts w:eastAsia="SimSun"/>
                <w:szCs w:val="22"/>
                <w:lang w:eastAsia="zh-CN"/>
              </w:rPr>
            </w:pPr>
            <w:r w:rsidRPr="000B6A37">
              <w:rPr>
                <w:szCs w:val="22"/>
              </w:rPr>
              <w:t>File</w:t>
            </w:r>
          </w:p>
        </w:tc>
        <w:tc>
          <w:tcPr>
            <w:tcW w:w="388" w:type="pct"/>
          </w:tcPr>
          <w:p w14:paraId="0F50063C" w14:textId="45A6370B" w:rsidR="00C94294" w:rsidRPr="000B6A37" w:rsidRDefault="00C94294" w:rsidP="00C94294">
            <w:pPr>
              <w:rPr>
                <w:szCs w:val="22"/>
              </w:rPr>
            </w:pPr>
            <w:r>
              <w:rPr>
                <w:szCs w:val="22"/>
              </w:rPr>
              <w:t>Full</w:t>
            </w:r>
            <w:r w:rsidR="00110B7B">
              <w:rPr>
                <w:szCs w:val="22"/>
              </w:rPr>
              <w:t>y rejected</w:t>
            </w:r>
          </w:p>
        </w:tc>
      </w:tr>
      <w:tr w:rsidR="00C94294" w:rsidRPr="00562031" w14:paraId="22E1CA67" w14:textId="21607880" w:rsidTr="00D46D8E">
        <w:tc>
          <w:tcPr>
            <w:tcW w:w="711" w:type="pct"/>
          </w:tcPr>
          <w:p w14:paraId="308BF754" w14:textId="77777777" w:rsidR="00C94294" w:rsidRPr="000B6A37" w:rsidRDefault="00C94294" w:rsidP="00C94294">
            <w:pPr>
              <w:rPr>
                <w:rFonts w:eastAsia="SimSun"/>
                <w:szCs w:val="22"/>
                <w:lang w:eastAsia="zh-CN"/>
              </w:rPr>
            </w:pPr>
            <w:r w:rsidRPr="00FC67F7">
              <w:rPr>
                <w:szCs w:val="22"/>
              </w:rPr>
              <w:t>Failed Decryption</w:t>
            </w:r>
          </w:p>
        </w:tc>
        <w:tc>
          <w:tcPr>
            <w:tcW w:w="829" w:type="pct"/>
          </w:tcPr>
          <w:p w14:paraId="049C2E5B" w14:textId="77777777" w:rsidR="00C94294" w:rsidRPr="000B6A37" w:rsidRDefault="00C94294" w:rsidP="00C94294">
            <w:pPr>
              <w:rPr>
                <w:rFonts w:eastAsia="SimSun"/>
                <w:szCs w:val="22"/>
                <w:lang w:eastAsia="zh-CN"/>
              </w:rPr>
            </w:pPr>
            <w:r w:rsidRPr="000B6A37">
              <w:rPr>
                <w:szCs w:val="22"/>
              </w:rPr>
              <w:t>CM-TR-0020</w:t>
            </w:r>
          </w:p>
        </w:tc>
        <w:tc>
          <w:tcPr>
            <w:tcW w:w="559" w:type="pct"/>
          </w:tcPr>
          <w:p w14:paraId="76AB0E8E" w14:textId="72FBB272" w:rsidR="00C94294" w:rsidRPr="000B6A37" w:rsidRDefault="00C94294" w:rsidP="00C94294">
            <w:pPr>
              <w:rPr>
                <w:rFonts w:eastAsia="SimSun"/>
                <w:szCs w:val="22"/>
                <w:lang w:eastAsia="zh-CN"/>
              </w:rPr>
            </w:pPr>
            <w:r>
              <w:rPr>
                <w:szCs w:val="22"/>
              </w:rPr>
              <w:t>5</w:t>
            </w:r>
            <w:r w:rsidRPr="000B6A37">
              <w:rPr>
                <w:szCs w:val="22"/>
              </w:rPr>
              <w:t>0020</w:t>
            </w:r>
          </w:p>
        </w:tc>
        <w:tc>
          <w:tcPr>
            <w:tcW w:w="1954" w:type="pct"/>
          </w:tcPr>
          <w:p w14:paraId="1B5A51F4" w14:textId="77777777" w:rsidR="00C94294" w:rsidRPr="000B6A37" w:rsidRDefault="00C94294" w:rsidP="00C94294">
            <w:pPr>
              <w:rPr>
                <w:rFonts w:eastAsia="SimSun"/>
                <w:szCs w:val="22"/>
                <w:lang w:eastAsia="zh-CN"/>
              </w:rPr>
            </w:pPr>
            <w:r w:rsidRPr="000B6A37">
              <w:rPr>
                <w:szCs w:val="22"/>
              </w:rPr>
              <w:t>The CESOP system could not decrypt the referenced file.</w:t>
            </w:r>
          </w:p>
        </w:tc>
        <w:tc>
          <w:tcPr>
            <w:tcW w:w="559" w:type="pct"/>
          </w:tcPr>
          <w:p w14:paraId="6349D79F" w14:textId="77777777" w:rsidR="00C94294" w:rsidRPr="000B6A37" w:rsidRDefault="00C94294" w:rsidP="00C94294">
            <w:pPr>
              <w:rPr>
                <w:rFonts w:eastAsia="SimSun"/>
                <w:szCs w:val="22"/>
                <w:lang w:eastAsia="zh-CN"/>
              </w:rPr>
            </w:pPr>
            <w:r w:rsidRPr="000B6A37">
              <w:rPr>
                <w:szCs w:val="22"/>
              </w:rPr>
              <w:t>File</w:t>
            </w:r>
          </w:p>
        </w:tc>
        <w:tc>
          <w:tcPr>
            <w:tcW w:w="388" w:type="pct"/>
          </w:tcPr>
          <w:p w14:paraId="0CFB8DAF" w14:textId="73E2B0AC" w:rsidR="00C94294" w:rsidRPr="000B6A37" w:rsidRDefault="00110B7B" w:rsidP="00C94294">
            <w:pPr>
              <w:rPr>
                <w:szCs w:val="22"/>
              </w:rPr>
            </w:pPr>
            <w:r>
              <w:rPr>
                <w:szCs w:val="22"/>
              </w:rPr>
              <w:t>Fully rejected</w:t>
            </w:r>
          </w:p>
        </w:tc>
      </w:tr>
      <w:tr w:rsidR="00C94294" w:rsidRPr="00562031" w14:paraId="63D55E31" w14:textId="32D652D0" w:rsidTr="00D46D8E">
        <w:tc>
          <w:tcPr>
            <w:tcW w:w="711" w:type="pct"/>
          </w:tcPr>
          <w:p w14:paraId="4B1E8A83" w14:textId="77777777" w:rsidR="00C94294" w:rsidRPr="000B6A37" w:rsidRDefault="00C94294" w:rsidP="00C94294">
            <w:pPr>
              <w:rPr>
                <w:rFonts w:eastAsia="SimSun"/>
                <w:szCs w:val="22"/>
                <w:lang w:eastAsia="zh-CN"/>
              </w:rPr>
            </w:pPr>
            <w:r w:rsidRPr="00FC67F7">
              <w:rPr>
                <w:szCs w:val="22"/>
              </w:rPr>
              <w:t>Failed Decompression</w:t>
            </w:r>
          </w:p>
        </w:tc>
        <w:tc>
          <w:tcPr>
            <w:tcW w:w="829" w:type="pct"/>
          </w:tcPr>
          <w:p w14:paraId="6DB4AD29" w14:textId="77777777" w:rsidR="00C94294" w:rsidRPr="000B6A37" w:rsidRDefault="00C94294" w:rsidP="00C94294">
            <w:pPr>
              <w:rPr>
                <w:rFonts w:eastAsia="SimSun"/>
                <w:szCs w:val="22"/>
                <w:lang w:eastAsia="zh-CN"/>
              </w:rPr>
            </w:pPr>
            <w:r w:rsidRPr="000B6A37">
              <w:rPr>
                <w:szCs w:val="22"/>
              </w:rPr>
              <w:t>CM-TR-0030</w:t>
            </w:r>
          </w:p>
        </w:tc>
        <w:tc>
          <w:tcPr>
            <w:tcW w:w="559" w:type="pct"/>
          </w:tcPr>
          <w:p w14:paraId="4763FB79" w14:textId="20888D52" w:rsidR="00C94294" w:rsidRPr="000B6A37" w:rsidRDefault="00C94294" w:rsidP="00C94294">
            <w:pPr>
              <w:rPr>
                <w:rFonts w:eastAsia="SimSun"/>
                <w:szCs w:val="22"/>
                <w:lang w:eastAsia="zh-CN"/>
              </w:rPr>
            </w:pPr>
            <w:r>
              <w:rPr>
                <w:szCs w:val="22"/>
              </w:rPr>
              <w:t>5</w:t>
            </w:r>
            <w:r w:rsidRPr="000B6A37">
              <w:rPr>
                <w:szCs w:val="22"/>
              </w:rPr>
              <w:t>0030</w:t>
            </w:r>
          </w:p>
        </w:tc>
        <w:tc>
          <w:tcPr>
            <w:tcW w:w="1954" w:type="pct"/>
          </w:tcPr>
          <w:p w14:paraId="61B33B47" w14:textId="77777777" w:rsidR="00C94294" w:rsidRPr="000B6A37" w:rsidRDefault="00C94294" w:rsidP="00C94294">
            <w:pPr>
              <w:rPr>
                <w:rFonts w:eastAsia="SimSun"/>
                <w:szCs w:val="22"/>
                <w:lang w:eastAsia="zh-CN"/>
              </w:rPr>
            </w:pPr>
            <w:r w:rsidRPr="000B6A37">
              <w:rPr>
                <w:szCs w:val="22"/>
              </w:rPr>
              <w:t>The CESOP system could not decompress the referenced file.</w:t>
            </w:r>
          </w:p>
        </w:tc>
        <w:tc>
          <w:tcPr>
            <w:tcW w:w="559" w:type="pct"/>
          </w:tcPr>
          <w:p w14:paraId="00D0C2FF" w14:textId="77777777" w:rsidR="00C94294" w:rsidRPr="000B6A37" w:rsidRDefault="00C94294" w:rsidP="00C94294">
            <w:pPr>
              <w:rPr>
                <w:rFonts w:eastAsia="SimSun"/>
                <w:szCs w:val="22"/>
                <w:lang w:eastAsia="zh-CN"/>
              </w:rPr>
            </w:pPr>
            <w:r w:rsidRPr="000B6A37">
              <w:rPr>
                <w:szCs w:val="22"/>
              </w:rPr>
              <w:t>File</w:t>
            </w:r>
          </w:p>
        </w:tc>
        <w:tc>
          <w:tcPr>
            <w:tcW w:w="388" w:type="pct"/>
          </w:tcPr>
          <w:p w14:paraId="6333BBD8" w14:textId="5AA0AFCB" w:rsidR="00C94294" w:rsidRPr="000B6A37" w:rsidRDefault="00110B7B" w:rsidP="00C94294">
            <w:pPr>
              <w:rPr>
                <w:szCs w:val="22"/>
              </w:rPr>
            </w:pPr>
            <w:r>
              <w:rPr>
                <w:szCs w:val="22"/>
              </w:rPr>
              <w:t>Fully rejected</w:t>
            </w:r>
          </w:p>
        </w:tc>
      </w:tr>
      <w:tr w:rsidR="00C94294" w:rsidRPr="00562031" w14:paraId="39B696F4" w14:textId="294FFBB1" w:rsidTr="00D46D8E">
        <w:tc>
          <w:tcPr>
            <w:tcW w:w="711" w:type="pct"/>
          </w:tcPr>
          <w:p w14:paraId="0B8B686E" w14:textId="77777777" w:rsidR="00C94294" w:rsidRPr="000B6A37" w:rsidRDefault="00C94294" w:rsidP="00C94294">
            <w:pPr>
              <w:rPr>
                <w:rFonts w:eastAsia="SimSun"/>
                <w:szCs w:val="22"/>
                <w:lang w:eastAsia="zh-CN"/>
              </w:rPr>
            </w:pPr>
            <w:r w:rsidRPr="00FC67F7">
              <w:rPr>
                <w:szCs w:val="22"/>
              </w:rPr>
              <w:t>Failed Signature Check</w:t>
            </w:r>
          </w:p>
        </w:tc>
        <w:tc>
          <w:tcPr>
            <w:tcW w:w="829" w:type="pct"/>
          </w:tcPr>
          <w:p w14:paraId="7E31EEBE" w14:textId="77777777" w:rsidR="00C94294" w:rsidRPr="000B6A37" w:rsidRDefault="00C94294" w:rsidP="00C94294">
            <w:pPr>
              <w:rPr>
                <w:rFonts w:eastAsia="SimSun"/>
                <w:szCs w:val="22"/>
                <w:lang w:eastAsia="zh-CN"/>
              </w:rPr>
            </w:pPr>
            <w:r w:rsidRPr="000B6A37">
              <w:rPr>
                <w:szCs w:val="22"/>
              </w:rPr>
              <w:t>CM-TR-0040</w:t>
            </w:r>
          </w:p>
        </w:tc>
        <w:tc>
          <w:tcPr>
            <w:tcW w:w="559" w:type="pct"/>
          </w:tcPr>
          <w:p w14:paraId="5CA0E45C" w14:textId="07FE257C" w:rsidR="00C94294" w:rsidRPr="000B6A37" w:rsidRDefault="00C94294" w:rsidP="00C94294">
            <w:pPr>
              <w:rPr>
                <w:rFonts w:eastAsia="SimSun"/>
                <w:szCs w:val="22"/>
                <w:lang w:eastAsia="zh-CN"/>
              </w:rPr>
            </w:pPr>
            <w:r>
              <w:rPr>
                <w:szCs w:val="22"/>
              </w:rPr>
              <w:t>5</w:t>
            </w:r>
            <w:r w:rsidRPr="000B6A37">
              <w:rPr>
                <w:szCs w:val="22"/>
              </w:rPr>
              <w:t>0040</w:t>
            </w:r>
          </w:p>
        </w:tc>
        <w:tc>
          <w:tcPr>
            <w:tcW w:w="1954" w:type="pct"/>
          </w:tcPr>
          <w:p w14:paraId="236588A5" w14:textId="77777777" w:rsidR="00C94294" w:rsidRPr="000B6A37" w:rsidRDefault="00C94294" w:rsidP="00C94294">
            <w:pPr>
              <w:rPr>
                <w:rFonts w:eastAsia="SimSun"/>
                <w:szCs w:val="22"/>
                <w:lang w:eastAsia="zh-CN"/>
              </w:rPr>
            </w:pPr>
            <w:r w:rsidRPr="000B6A37">
              <w:rPr>
                <w:szCs w:val="22"/>
              </w:rPr>
              <w:t>The CESOP system could not validate the digital signature on the referenced file.</w:t>
            </w:r>
          </w:p>
        </w:tc>
        <w:tc>
          <w:tcPr>
            <w:tcW w:w="559" w:type="pct"/>
          </w:tcPr>
          <w:p w14:paraId="43589E1D" w14:textId="77777777" w:rsidR="00C94294" w:rsidRPr="000B6A37" w:rsidRDefault="00C94294" w:rsidP="00C94294">
            <w:pPr>
              <w:rPr>
                <w:rFonts w:eastAsia="SimSun"/>
                <w:szCs w:val="22"/>
                <w:lang w:eastAsia="zh-CN"/>
              </w:rPr>
            </w:pPr>
            <w:r w:rsidRPr="000B6A37">
              <w:rPr>
                <w:szCs w:val="22"/>
              </w:rPr>
              <w:t>File</w:t>
            </w:r>
          </w:p>
        </w:tc>
        <w:tc>
          <w:tcPr>
            <w:tcW w:w="388" w:type="pct"/>
          </w:tcPr>
          <w:p w14:paraId="7C777F7A" w14:textId="6184DB95" w:rsidR="00C94294" w:rsidRPr="000B6A37" w:rsidRDefault="00110B7B" w:rsidP="00C94294">
            <w:pPr>
              <w:rPr>
                <w:szCs w:val="22"/>
              </w:rPr>
            </w:pPr>
            <w:r>
              <w:rPr>
                <w:szCs w:val="22"/>
              </w:rPr>
              <w:t>Fully rejected</w:t>
            </w:r>
          </w:p>
        </w:tc>
      </w:tr>
      <w:tr w:rsidR="00C94294" w:rsidRPr="00562031" w14:paraId="6CC957AF" w14:textId="25B88CCC" w:rsidTr="00D46D8E">
        <w:tc>
          <w:tcPr>
            <w:tcW w:w="711" w:type="pct"/>
          </w:tcPr>
          <w:p w14:paraId="2CC9CF01" w14:textId="77777777" w:rsidR="00C94294" w:rsidRPr="000B6A37" w:rsidRDefault="00C94294" w:rsidP="00C94294">
            <w:pPr>
              <w:rPr>
                <w:rFonts w:eastAsia="SimSun"/>
                <w:szCs w:val="22"/>
                <w:lang w:eastAsia="zh-CN"/>
              </w:rPr>
            </w:pPr>
            <w:r w:rsidRPr="00FC67F7">
              <w:rPr>
                <w:bCs/>
                <w:szCs w:val="22"/>
              </w:rPr>
              <w:t>Failed Threat Scan</w:t>
            </w:r>
          </w:p>
        </w:tc>
        <w:tc>
          <w:tcPr>
            <w:tcW w:w="829" w:type="pct"/>
          </w:tcPr>
          <w:p w14:paraId="55173453" w14:textId="77777777" w:rsidR="00C94294" w:rsidRPr="000B6A37" w:rsidRDefault="00C94294" w:rsidP="00C94294">
            <w:pPr>
              <w:rPr>
                <w:rFonts w:eastAsia="SimSun"/>
                <w:szCs w:val="22"/>
                <w:lang w:eastAsia="zh-CN"/>
              </w:rPr>
            </w:pPr>
            <w:r w:rsidRPr="000B6A37">
              <w:rPr>
                <w:szCs w:val="22"/>
              </w:rPr>
              <w:t>CM-TR-0050</w:t>
            </w:r>
          </w:p>
        </w:tc>
        <w:tc>
          <w:tcPr>
            <w:tcW w:w="559" w:type="pct"/>
          </w:tcPr>
          <w:p w14:paraId="763F419F" w14:textId="535B3683" w:rsidR="00C94294" w:rsidRPr="000B6A37" w:rsidRDefault="00C94294" w:rsidP="00C94294">
            <w:pPr>
              <w:rPr>
                <w:rFonts w:eastAsia="SimSun"/>
                <w:szCs w:val="22"/>
                <w:lang w:eastAsia="zh-CN"/>
              </w:rPr>
            </w:pPr>
            <w:r>
              <w:rPr>
                <w:szCs w:val="22"/>
              </w:rPr>
              <w:t>5</w:t>
            </w:r>
            <w:r w:rsidRPr="000B6A37">
              <w:rPr>
                <w:szCs w:val="22"/>
              </w:rPr>
              <w:t>0050</w:t>
            </w:r>
          </w:p>
        </w:tc>
        <w:tc>
          <w:tcPr>
            <w:tcW w:w="1954" w:type="pct"/>
          </w:tcPr>
          <w:p w14:paraId="73C5590F" w14:textId="3829BA00" w:rsidR="00C94294" w:rsidRPr="005407FB" w:rsidRDefault="00C94294" w:rsidP="00C94294">
            <w:pPr>
              <w:pStyle w:val="Text2"/>
              <w:jc w:val="left"/>
              <w:rPr>
                <w:rFonts w:ascii="Times New Roman" w:hAnsi="Times New Roman"/>
                <w:sz w:val="22"/>
                <w:szCs w:val="22"/>
              </w:rPr>
            </w:pPr>
            <w:r w:rsidRPr="005407FB">
              <w:rPr>
                <w:rFonts w:ascii="Times New Roman" w:hAnsi="Times New Roman"/>
                <w:sz w:val="22"/>
                <w:szCs w:val="22"/>
              </w:rPr>
              <w:t xml:space="preserve">The CESOP system detected one or more potential security threats within the decrypted version of the </w:t>
            </w:r>
            <w:r>
              <w:rPr>
                <w:rFonts w:ascii="Times New Roman" w:hAnsi="Times New Roman"/>
                <w:sz w:val="22"/>
                <w:szCs w:val="22"/>
              </w:rPr>
              <w:t>Payment Data</w:t>
            </w:r>
            <w:r w:rsidRPr="005407FB">
              <w:rPr>
                <w:rFonts w:ascii="Times New Roman" w:hAnsi="Times New Roman"/>
                <w:sz w:val="22"/>
                <w:szCs w:val="22"/>
              </w:rPr>
              <w:t xml:space="preserve"> file. </w:t>
            </w:r>
          </w:p>
        </w:tc>
        <w:tc>
          <w:tcPr>
            <w:tcW w:w="559" w:type="pct"/>
          </w:tcPr>
          <w:p w14:paraId="31CBA6C3" w14:textId="77777777" w:rsidR="00C94294" w:rsidRPr="000B6A37" w:rsidRDefault="00C94294" w:rsidP="00C94294">
            <w:pPr>
              <w:rPr>
                <w:rFonts w:eastAsia="SimSun"/>
                <w:szCs w:val="22"/>
                <w:lang w:eastAsia="zh-CN"/>
              </w:rPr>
            </w:pPr>
            <w:r w:rsidRPr="000B6A37">
              <w:rPr>
                <w:bCs/>
                <w:szCs w:val="22"/>
              </w:rPr>
              <w:t>File</w:t>
            </w:r>
          </w:p>
        </w:tc>
        <w:tc>
          <w:tcPr>
            <w:tcW w:w="388" w:type="pct"/>
          </w:tcPr>
          <w:p w14:paraId="33FE3CDC" w14:textId="40E8BEFE" w:rsidR="00C94294" w:rsidRPr="000B6A37" w:rsidRDefault="00110B7B" w:rsidP="00C94294">
            <w:pPr>
              <w:rPr>
                <w:bCs/>
                <w:szCs w:val="22"/>
              </w:rPr>
            </w:pPr>
            <w:r>
              <w:rPr>
                <w:szCs w:val="22"/>
              </w:rPr>
              <w:t>Fully rejected</w:t>
            </w:r>
          </w:p>
        </w:tc>
      </w:tr>
      <w:tr w:rsidR="00C94294" w:rsidRPr="00562031" w14:paraId="764552E9" w14:textId="4B851D56" w:rsidTr="00D46D8E">
        <w:tc>
          <w:tcPr>
            <w:tcW w:w="711" w:type="pct"/>
          </w:tcPr>
          <w:p w14:paraId="0335D468" w14:textId="77777777" w:rsidR="00C94294" w:rsidRPr="000B6A37" w:rsidRDefault="00C94294" w:rsidP="00C94294">
            <w:pPr>
              <w:rPr>
                <w:rFonts w:eastAsia="SimSun"/>
                <w:szCs w:val="22"/>
                <w:lang w:eastAsia="zh-CN"/>
              </w:rPr>
            </w:pPr>
            <w:r w:rsidRPr="00FC67F7">
              <w:rPr>
                <w:bCs/>
                <w:szCs w:val="22"/>
              </w:rPr>
              <w:lastRenderedPageBreak/>
              <w:t>Failed Virus Scan</w:t>
            </w:r>
          </w:p>
        </w:tc>
        <w:tc>
          <w:tcPr>
            <w:tcW w:w="829" w:type="pct"/>
          </w:tcPr>
          <w:p w14:paraId="432248C3" w14:textId="77777777" w:rsidR="00C94294" w:rsidRPr="000B6A37" w:rsidRDefault="00C94294" w:rsidP="00C94294">
            <w:pPr>
              <w:rPr>
                <w:rFonts w:eastAsia="SimSun"/>
                <w:szCs w:val="22"/>
                <w:lang w:eastAsia="zh-CN"/>
              </w:rPr>
            </w:pPr>
            <w:r w:rsidRPr="000B6A37">
              <w:rPr>
                <w:szCs w:val="22"/>
              </w:rPr>
              <w:t>CM-TR-0060</w:t>
            </w:r>
          </w:p>
        </w:tc>
        <w:tc>
          <w:tcPr>
            <w:tcW w:w="559" w:type="pct"/>
          </w:tcPr>
          <w:p w14:paraId="154E366A" w14:textId="7C30AA37" w:rsidR="00C94294" w:rsidRPr="000B6A37" w:rsidRDefault="00C94294" w:rsidP="00C94294">
            <w:pPr>
              <w:rPr>
                <w:rFonts w:eastAsia="SimSun"/>
                <w:szCs w:val="22"/>
                <w:lang w:eastAsia="zh-CN"/>
              </w:rPr>
            </w:pPr>
            <w:r>
              <w:rPr>
                <w:szCs w:val="22"/>
              </w:rPr>
              <w:t>5</w:t>
            </w:r>
            <w:r w:rsidRPr="000B6A37">
              <w:rPr>
                <w:szCs w:val="22"/>
              </w:rPr>
              <w:t>0060</w:t>
            </w:r>
          </w:p>
        </w:tc>
        <w:tc>
          <w:tcPr>
            <w:tcW w:w="1954" w:type="pct"/>
          </w:tcPr>
          <w:p w14:paraId="748A3541" w14:textId="77777777" w:rsidR="00C94294" w:rsidRPr="000B6A37" w:rsidRDefault="00C94294" w:rsidP="00C94294">
            <w:pPr>
              <w:rPr>
                <w:rFonts w:eastAsia="SimSun"/>
                <w:szCs w:val="22"/>
                <w:lang w:eastAsia="zh-CN"/>
              </w:rPr>
            </w:pPr>
            <w:r w:rsidRPr="000B6A37">
              <w:rPr>
                <w:bCs/>
                <w:szCs w:val="22"/>
              </w:rPr>
              <w:t>The receiving CESOP system detected one or more known viruses within the decrypted version of the referenced file.</w:t>
            </w:r>
          </w:p>
        </w:tc>
        <w:tc>
          <w:tcPr>
            <w:tcW w:w="559" w:type="pct"/>
          </w:tcPr>
          <w:p w14:paraId="666971F3" w14:textId="77777777" w:rsidR="00C94294" w:rsidRPr="000B6A37" w:rsidRDefault="00C94294" w:rsidP="00C94294">
            <w:pPr>
              <w:rPr>
                <w:rFonts w:eastAsia="SimSun"/>
                <w:szCs w:val="22"/>
                <w:lang w:eastAsia="zh-CN"/>
              </w:rPr>
            </w:pPr>
            <w:r w:rsidRPr="000B6A37">
              <w:rPr>
                <w:bCs/>
                <w:szCs w:val="22"/>
              </w:rPr>
              <w:t>File</w:t>
            </w:r>
          </w:p>
        </w:tc>
        <w:tc>
          <w:tcPr>
            <w:tcW w:w="388" w:type="pct"/>
          </w:tcPr>
          <w:p w14:paraId="4CC34E79" w14:textId="3BF3E446" w:rsidR="00C94294" w:rsidRPr="000B6A37" w:rsidRDefault="00110B7B" w:rsidP="00C94294">
            <w:pPr>
              <w:rPr>
                <w:bCs/>
                <w:szCs w:val="22"/>
              </w:rPr>
            </w:pPr>
            <w:r>
              <w:rPr>
                <w:szCs w:val="22"/>
              </w:rPr>
              <w:t>Fully rejected</w:t>
            </w:r>
          </w:p>
        </w:tc>
      </w:tr>
      <w:tr w:rsidR="00C94294" w:rsidRPr="00562031" w14:paraId="68ECD2D5" w14:textId="157018CC" w:rsidTr="00D46D8E">
        <w:tc>
          <w:tcPr>
            <w:tcW w:w="711" w:type="pct"/>
          </w:tcPr>
          <w:p w14:paraId="5C8ABA77" w14:textId="5596EAF8" w:rsidR="00C94294" w:rsidRPr="000B6A37" w:rsidRDefault="00C94294" w:rsidP="00C94294">
            <w:pPr>
              <w:rPr>
                <w:rFonts w:eastAsia="SimSun"/>
                <w:szCs w:val="22"/>
                <w:lang w:eastAsia="zh-CN"/>
              </w:rPr>
            </w:pPr>
            <w:r w:rsidRPr="00FC67F7">
              <w:rPr>
                <w:bCs/>
                <w:szCs w:val="22"/>
              </w:rPr>
              <w:t xml:space="preserve">Message size exceeded </w:t>
            </w:r>
          </w:p>
        </w:tc>
        <w:tc>
          <w:tcPr>
            <w:tcW w:w="829" w:type="pct"/>
          </w:tcPr>
          <w:p w14:paraId="512050F4" w14:textId="77777777" w:rsidR="00C94294" w:rsidRPr="000B6A37" w:rsidRDefault="00C94294" w:rsidP="00C94294">
            <w:pPr>
              <w:rPr>
                <w:rFonts w:eastAsia="SimSun"/>
                <w:szCs w:val="22"/>
                <w:lang w:eastAsia="zh-CN"/>
              </w:rPr>
            </w:pPr>
            <w:r w:rsidRPr="000B6A37">
              <w:rPr>
                <w:szCs w:val="22"/>
              </w:rPr>
              <w:t>CM-TR-0070</w:t>
            </w:r>
          </w:p>
        </w:tc>
        <w:tc>
          <w:tcPr>
            <w:tcW w:w="559" w:type="pct"/>
          </w:tcPr>
          <w:p w14:paraId="5FCE85CB" w14:textId="13AB84FD" w:rsidR="00C94294" w:rsidRPr="000B6A37" w:rsidRDefault="00C94294" w:rsidP="00C94294">
            <w:pPr>
              <w:rPr>
                <w:rFonts w:eastAsia="SimSun"/>
                <w:szCs w:val="22"/>
                <w:lang w:eastAsia="zh-CN"/>
              </w:rPr>
            </w:pPr>
            <w:r>
              <w:rPr>
                <w:szCs w:val="22"/>
              </w:rPr>
              <w:t>5</w:t>
            </w:r>
            <w:r w:rsidRPr="000B6A37">
              <w:rPr>
                <w:szCs w:val="22"/>
              </w:rPr>
              <w:t>0070</w:t>
            </w:r>
          </w:p>
        </w:tc>
        <w:tc>
          <w:tcPr>
            <w:tcW w:w="1954" w:type="pct"/>
          </w:tcPr>
          <w:p w14:paraId="10EF9ED5" w14:textId="77777777" w:rsidR="00C94294" w:rsidRPr="000B6A37" w:rsidRDefault="00C94294" w:rsidP="00C94294">
            <w:pPr>
              <w:rPr>
                <w:rFonts w:eastAsia="SimSun"/>
                <w:szCs w:val="22"/>
                <w:lang w:eastAsia="zh-CN"/>
              </w:rPr>
            </w:pPr>
            <w:r w:rsidRPr="000B6A37">
              <w:rPr>
                <w:bCs/>
                <w:szCs w:val="22"/>
              </w:rPr>
              <w:t xml:space="preserve">The received message exceeds the maximum size. It should have been split. </w:t>
            </w:r>
          </w:p>
        </w:tc>
        <w:tc>
          <w:tcPr>
            <w:tcW w:w="559" w:type="pct"/>
          </w:tcPr>
          <w:p w14:paraId="2E4A069F" w14:textId="77777777" w:rsidR="00C94294" w:rsidRPr="000B6A37" w:rsidRDefault="00C94294" w:rsidP="00C94294">
            <w:pPr>
              <w:rPr>
                <w:rFonts w:eastAsia="SimSun"/>
                <w:szCs w:val="22"/>
                <w:lang w:eastAsia="zh-CN"/>
              </w:rPr>
            </w:pPr>
            <w:r w:rsidRPr="000B6A37">
              <w:rPr>
                <w:bCs/>
                <w:szCs w:val="22"/>
              </w:rPr>
              <w:t>File</w:t>
            </w:r>
          </w:p>
        </w:tc>
        <w:tc>
          <w:tcPr>
            <w:tcW w:w="388" w:type="pct"/>
          </w:tcPr>
          <w:p w14:paraId="0874120B" w14:textId="16892EA5" w:rsidR="00C94294" w:rsidRPr="000B6A37" w:rsidRDefault="00110B7B" w:rsidP="00C94294">
            <w:pPr>
              <w:rPr>
                <w:bCs/>
                <w:szCs w:val="22"/>
              </w:rPr>
            </w:pPr>
            <w:r>
              <w:rPr>
                <w:szCs w:val="22"/>
              </w:rPr>
              <w:t>Fully rejected</w:t>
            </w:r>
          </w:p>
        </w:tc>
      </w:tr>
      <w:tr w:rsidR="00C94294" w:rsidRPr="00562031" w14:paraId="4315FC4D" w14:textId="2D91E6E3" w:rsidTr="00D46D8E">
        <w:tc>
          <w:tcPr>
            <w:tcW w:w="711" w:type="pct"/>
          </w:tcPr>
          <w:p w14:paraId="540B96DD" w14:textId="0821AF1B" w:rsidR="00C94294" w:rsidRPr="00FC67F7" w:rsidRDefault="00C94294" w:rsidP="00C94294">
            <w:pPr>
              <w:rPr>
                <w:bCs/>
                <w:szCs w:val="22"/>
              </w:rPr>
            </w:pPr>
            <w:r>
              <w:rPr>
                <w:bCs/>
                <w:szCs w:val="22"/>
              </w:rPr>
              <w:t>Too many errors detected</w:t>
            </w:r>
          </w:p>
        </w:tc>
        <w:tc>
          <w:tcPr>
            <w:tcW w:w="829" w:type="pct"/>
          </w:tcPr>
          <w:p w14:paraId="5BA7766C" w14:textId="1E8D4999" w:rsidR="00C94294" w:rsidRPr="000B6A37" w:rsidRDefault="00C94294" w:rsidP="00C94294">
            <w:pPr>
              <w:rPr>
                <w:szCs w:val="22"/>
              </w:rPr>
            </w:pPr>
            <w:r>
              <w:rPr>
                <w:szCs w:val="22"/>
              </w:rPr>
              <w:t>CM-TR-0080</w:t>
            </w:r>
          </w:p>
        </w:tc>
        <w:tc>
          <w:tcPr>
            <w:tcW w:w="559" w:type="pct"/>
          </w:tcPr>
          <w:p w14:paraId="4276FAC8" w14:textId="224BCCC1" w:rsidR="00C94294" w:rsidRPr="000B6A37" w:rsidDel="009F5316" w:rsidRDefault="00C94294" w:rsidP="00C94294">
            <w:pPr>
              <w:rPr>
                <w:szCs w:val="22"/>
              </w:rPr>
            </w:pPr>
            <w:r>
              <w:rPr>
                <w:szCs w:val="22"/>
              </w:rPr>
              <w:t>50080</w:t>
            </w:r>
          </w:p>
        </w:tc>
        <w:tc>
          <w:tcPr>
            <w:tcW w:w="1954" w:type="pct"/>
            <w:vAlign w:val="center"/>
          </w:tcPr>
          <w:p w14:paraId="697F938F" w14:textId="49AD6B3F" w:rsidR="00C94294" w:rsidRPr="000B6A37" w:rsidRDefault="00C94294" w:rsidP="00A1669E">
            <w:pPr>
              <w:rPr>
                <w:bCs/>
                <w:szCs w:val="22"/>
              </w:rPr>
            </w:pPr>
            <w:r>
              <w:rPr>
                <w:bCs/>
                <w:szCs w:val="22"/>
              </w:rPr>
              <w:t>The validation process has detected too many errors and has stopped prematurely.</w:t>
            </w:r>
            <w:r w:rsidR="003311D7">
              <w:rPr>
                <w:rStyle w:val="FootnoteReference"/>
                <w:bCs/>
                <w:szCs w:val="22"/>
              </w:rPr>
              <w:footnoteReference w:id="20"/>
            </w:r>
          </w:p>
        </w:tc>
        <w:tc>
          <w:tcPr>
            <w:tcW w:w="559" w:type="pct"/>
          </w:tcPr>
          <w:p w14:paraId="5E4CCB09" w14:textId="3FB28D44" w:rsidR="00C94294" w:rsidRPr="000B6A37" w:rsidRDefault="00C94294" w:rsidP="00C94294">
            <w:pPr>
              <w:rPr>
                <w:bCs/>
                <w:szCs w:val="22"/>
              </w:rPr>
            </w:pPr>
            <w:r>
              <w:rPr>
                <w:bCs/>
                <w:szCs w:val="22"/>
              </w:rPr>
              <w:t>File</w:t>
            </w:r>
          </w:p>
        </w:tc>
        <w:tc>
          <w:tcPr>
            <w:tcW w:w="388" w:type="pct"/>
          </w:tcPr>
          <w:p w14:paraId="51535BE5" w14:textId="27CF21EC" w:rsidR="00C94294" w:rsidRDefault="00110B7B" w:rsidP="00C94294">
            <w:pPr>
              <w:rPr>
                <w:bCs/>
                <w:szCs w:val="22"/>
              </w:rPr>
            </w:pPr>
            <w:r>
              <w:rPr>
                <w:szCs w:val="22"/>
              </w:rPr>
              <w:t>Fully rejected</w:t>
            </w:r>
          </w:p>
        </w:tc>
      </w:tr>
      <w:tr w:rsidR="00D46D8E" w:rsidRPr="00562031" w14:paraId="41B94732" w14:textId="77777777" w:rsidTr="00D46D8E">
        <w:tc>
          <w:tcPr>
            <w:tcW w:w="711" w:type="pct"/>
          </w:tcPr>
          <w:p w14:paraId="00AAC1A3" w14:textId="5190B17C" w:rsidR="00D46D8E" w:rsidRDefault="00D46D8E" w:rsidP="00D46D8E">
            <w:pPr>
              <w:rPr>
                <w:bCs/>
                <w:szCs w:val="22"/>
              </w:rPr>
            </w:pPr>
            <w:r>
              <w:rPr>
                <w:bCs/>
                <w:szCs w:val="22"/>
              </w:rPr>
              <w:t>Too many warnings detected</w:t>
            </w:r>
          </w:p>
        </w:tc>
        <w:tc>
          <w:tcPr>
            <w:tcW w:w="829" w:type="pct"/>
          </w:tcPr>
          <w:p w14:paraId="31D32A5C" w14:textId="36F5C062" w:rsidR="00D46D8E" w:rsidRDefault="00D46D8E" w:rsidP="00D46D8E">
            <w:pPr>
              <w:rPr>
                <w:szCs w:val="22"/>
              </w:rPr>
            </w:pPr>
            <w:r w:rsidRPr="008A35AC">
              <w:rPr>
                <w:szCs w:val="22"/>
              </w:rPr>
              <w:t>CM-TR-0090</w:t>
            </w:r>
          </w:p>
        </w:tc>
        <w:tc>
          <w:tcPr>
            <w:tcW w:w="559" w:type="pct"/>
          </w:tcPr>
          <w:p w14:paraId="0D0CE258" w14:textId="0CE23D61" w:rsidR="00D46D8E" w:rsidRDefault="00D46D8E" w:rsidP="00D46D8E">
            <w:pPr>
              <w:rPr>
                <w:szCs w:val="22"/>
              </w:rPr>
            </w:pPr>
            <w:r>
              <w:rPr>
                <w:szCs w:val="22"/>
              </w:rPr>
              <w:t>50090</w:t>
            </w:r>
          </w:p>
        </w:tc>
        <w:tc>
          <w:tcPr>
            <w:tcW w:w="1954" w:type="pct"/>
            <w:vAlign w:val="center"/>
          </w:tcPr>
          <w:p w14:paraId="4253FD8F" w14:textId="523618EA" w:rsidR="00D46D8E" w:rsidRDefault="00D46D8E" w:rsidP="00D46D8E">
            <w:pPr>
              <w:rPr>
                <w:bCs/>
                <w:szCs w:val="22"/>
              </w:rPr>
            </w:pPr>
            <w:r w:rsidRPr="008A35AC">
              <w:rPr>
                <w:bCs/>
                <w:szCs w:val="22"/>
              </w:rPr>
              <w:t xml:space="preserve">The validation process has detected too many warnings and has stopped </w:t>
            </w:r>
            <w:r>
              <w:rPr>
                <w:bCs/>
                <w:szCs w:val="22"/>
              </w:rPr>
              <w:t>checking for them</w:t>
            </w:r>
            <w:r w:rsidRPr="008A35AC">
              <w:rPr>
                <w:bCs/>
                <w:szCs w:val="22"/>
              </w:rPr>
              <w:t>.</w:t>
            </w:r>
            <w:r>
              <w:rPr>
                <w:rStyle w:val="FootnoteReference"/>
                <w:bCs/>
                <w:szCs w:val="22"/>
              </w:rPr>
              <w:footnoteReference w:id="21"/>
            </w:r>
          </w:p>
        </w:tc>
        <w:tc>
          <w:tcPr>
            <w:tcW w:w="559" w:type="pct"/>
          </w:tcPr>
          <w:p w14:paraId="2B331FE5" w14:textId="7B403EFC" w:rsidR="00D46D8E" w:rsidRDefault="00D46D8E" w:rsidP="00D46D8E">
            <w:pPr>
              <w:rPr>
                <w:bCs/>
                <w:szCs w:val="22"/>
              </w:rPr>
            </w:pPr>
            <w:r>
              <w:rPr>
                <w:bCs/>
                <w:szCs w:val="22"/>
              </w:rPr>
              <w:t>File</w:t>
            </w:r>
          </w:p>
        </w:tc>
        <w:tc>
          <w:tcPr>
            <w:tcW w:w="388" w:type="pct"/>
          </w:tcPr>
          <w:p w14:paraId="635B542E" w14:textId="6ABD4A7F" w:rsidR="00D46D8E" w:rsidRDefault="00D46D8E" w:rsidP="00D46D8E">
            <w:pPr>
              <w:rPr>
                <w:szCs w:val="22"/>
              </w:rPr>
            </w:pPr>
            <w:r>
              <w:rPr>
                <w:szCs w:val="22"/>
              </w:rPr>
              <w:t>Validated (with warnings)</w:t>
            </w:r>
          </w:p>
        </w:tc>
      </w:tr>
      <w:tr w:rsidR="00C94294" w:rsidRPr="00562031" w14:paraId="35F8AF09" w14:textId="336CACB8" w:rsidTr="00D46D8E">
        <w:tc>
          <w:tcPr>
            <w:tcW w:w="711" w:type="pct"/>
          </w:tcPr>
          <w:p w14:paraId="606123BF" w14:textId="77777777" w:rsidR="00C94294" w:rsidRPr="000B6A37" w:rsidRDefault="00C94294" w:rsidP="00C94294">
            <w:pPr>
              <w:rPr>
                <w:rFonts w:eastAsia="SimSun"/>
                <w:szCs w:val="22"/>
                <w:lang w:eastAsia="zh-CN"/>
              </w:rPr>
            </w:pPr>
            <w:r w:rsidRPr="00FC67F7">
              <w:rPr>
                <w:bCs/>
                <w:szCs w:val="22"/>
              </w:rPr>
              <w:t>Custom error</w:t>
            </w:r>
          </w:p>
        </w:tc>
        <w:tc>
          <w:tcPr>
            <w:tcW w:w="829" w:type="pct"/>
          </w:tcPr>
          <w:p w14:paraId="09A54595" w14:textId="77777777" w:rsidR="00C94294" w:rsidRPr="000B6A37" w:rsidRDefault="00C94294" w:rsidP="00C94294">
            <w:pPr>
              <w:rPr>
                <w:rFonts w:eastAsia="SimSun"/>
                <w:szCs w:val="22"/>
                <w:lang w:eastAsia="zh-CN"/>
              </w:rPr>
            </w:pPr>
            <w:r w:rsidRPr="000B6A37">
              <w:rPr>
                <w:szCs w:val="22"/>
              </w:rPr>
              <w:t>CM-TR-</w:t>
            </w:r>
            <w:r>
              <w:rPr>
                <w:szCs w:val="22"/>
              </w:rPr>
              <w:t>900</w:t>
            </w:r>
            <w:r w:rsidRPr="00FC67F7">
              <w:rPr>
                <w:szCs w:val="22"/>
              </w:rPr>
              <w:t>0</w:t>
            </w:r>
          </w:p>
        </w:tc>
        <w:tc>
          <w:tcPr>
            <w:tcW w:w="559" w:type="pct"/>
          </w:tcPr>
          <w:p w14:paraId="246B2DE3" w14:textId="77777777" w:rsidR="00C94294" w:rsidRPr="000B6A37" w:rsidRDefault="00C94294" w:rsidP="00C94294">
            <w:pPr>
              <w:rPr>
                <w:rFonts w:eastAsia="SimSun"/>
                <w:szCs w:val="22"/>
                <w:lang w:eastAsia="zh-CN"/>
              </w:rPr>
            </w:pPr>
            <w:r w:rsidRPr="000B6A37">
              <w:rPr>
                <w:bCs/>
                <w:szCs w:val="22"/>
              </w:rPr>
              <w:t>99999</w:t>
            </w:r>
          </w:p>
        </w:tc>
        <w:tc>
          <w:tcPr>
            <w:tcW w:w="1954" w:type="pct"/>
          </w:tcPr>
          <w:p w14:paraId="3ECC1F41" w14:textId="77777777" w:rsidR="00C94294" w:rsidRPr="00FC67F7" w:rsidRDefault="00C94294" w:rsidP="00C94294">
            <w:pPr>
              <w:rPr>
                <w:rFonts w:eastAsia="SimSun"/>
                <w:szCs w:val="22"/>
                <w:lang w:eastAsia="zh-CN"/>
              </w:rPr>
            </w:pPr>
            <w:r w:rsidRPr="000B6A37">
              <w:rPr>
                <w:bCs/>
                <w:szCs w:val="22"/>
              </w:rPr>
              <w:t>The received message contains an error for which no specific error code exists. The details must specify what the error is.</w:t>
            </w:r>
            <w:r>
              <w:rPr>
                <w:bCs/>
                <w:szCs w:val="22"/>
              </w:rPr>
              <w:t xml:space="preserve"> The use of this error is temporary, until the relevant business rule is created.</w:t>
            </w:r>
          </w:p>
        </w:tc>
        <w:tc>
          <w:tcPr>
            <w:tcW w:w="559" w:type="pct"/>
          </w:tcPr>
          <w:p w14:paraId="6BE7C836" w14:textId="11E8A22A" w:rsidR="00C94294" w:rsidRPr="00044CA4" w:rsidRDefault="00044CA4" w:rsidP="00C94294">
            <w:pPr>
              <w:keepNext/>
              <w:rPr>
                <w:rFonts w:eastAsia="SimSun"/>
                <w:i/>
                <w:iCs/>
                <w:szCs w:val="22"/>
                <w:lang w:eastAsia="zh-CN"/>
              </w:rPr>
            </w:pPr>
            <w:r w:rsidRPr="00044CA4">
              <w:rPr>
                <w:rFonts w:eastAsia="SimSun"/>
                <w:i/>
                <w:iCs/>
                <w:szCs w:val="22"/>
                <w:lang w:eastAsia="zh-CN"/>
              </w:rPr>
              <w:t>Depends on the triggered error</w:t>
            </w:r>
          </w:p>
        </w:tc>
        <w:tc>
          <w:tcPr>
            <w:tcW w:w="388" w:type="pct"/>
          </w:tcPr>
          <w:p w14:paraId="6B2ADE91" w14:textId="01819B70" w:rsidR="00C94294" w:rsidRPr="000B6A37" w:rsidRDefault="00044CA4" w:rsidP="00C94294">
            <w:pPr>
              <w:keepNext/>
              <w:rPr>
                <w:rFonts w:eastAsia="SimSun"/>
                <w:szCs w:val="22"/>
                <w:lang w:eastAsia="zh-CN"/>
              </w:rPr>
            </w:pPr>
            <w:r w:rsidRPr="00044CA4">
              <w:rPr>
                <w:rFonts w:eastAsia="SimSun"/>
                <w:i/>
                <w:iCs/>
                <w:szCs w:val="22"/>
                <w:lang w:eastAsia="zh-CN"/>
              </w:rPr>
              <w:t>Depends on the triggered error</w:t>
            </w:r>
          </w:p>
        </w:tc>
      </w:tr>
    </w:tbl>
    <w:p w14:paraId="205FCA02" w14:textId="7A1601BD" w:rsidR="00BE39A2" w:rsidRDefault="00BE39A2" w:rsidP="00BE39A2">
      <w:pPr>
        <w:pStyle w:val="Caption"/>
        <w:rPr>
          <w:rFonts w:eastAsia="SimSun"/>
          <w:lang w:eastAsia="zh-CN"/>
        </w:rPr>
      </w:pPr>
      <w:bookmarkStart w:id="4500" w:name="_Toc87262260"/>
      <w:bookmarkStart w:id="4501" w:name="_Toc226618938"/>
      <w:r>
        <w:t xml:space="preserve">Table </w:t>
      </w:r>
      <w:r>
        <w:fldChar w:fldCharType="begin"/>
      </w:r>
      <w:r>
        <w:instrText>SEQ Table \* ARABIC</w:instrText>
      </w:r>
      <w:r>
        <w:fldChar w:fldCharType="separate"/>
      </w:r>
      <w:r w:rsidR="00A33342">
        <w:rPr>
          <w:noProof/>
        </w:rPr>
        <w:t>9</w:t>
      </w:r>
      <w:r>
        <w:fldChar w:fldCharType="end"/>
      </w:r>
      <w:r w:rsidRPr="00203698">
        <w:t>:</w:t>
      </w:r>
      <w:r w:rsidR="00A8003D">
        <w:t xml:space="preserve"> </w:t>
      </w:r>
      <w:r w:rsidR="0059610D">
        <w:t>T</w:t>
      </w:r>
      <w:r w:rsidRPr="00203698">
        <w:t>echnical rules</w:t>
      </w:r>
      <w:bookmarkEnd w:id="4500"/>
      <w:bookmarkEnd w:id="4501"/>
    </w:p>
    <w:p w14:paraId="15D56B1F" w14:textId="6F02BC34" w:rsidR="002A1699" w:rsidRPr="00412B69" w:rsidRDefault="002A1699" w:rsidP="00BE39A2">
      <w:pPr>
        <w:spacing w:after="0" w:line="240" w:lineRule="auto"/>
        <w:jc w:val="left"/>
        <w:sectPr w:rsidR="002A1699" w:rsidRPr="00412B69" w:rsidSect="007F34E2">
          <w:headerReference w:type="first" r:id="rId58"/>
          <w:pgSz w:w="16839" w:h="11907" w:orient="landscape" w:code="9"/>
          <w:pgMar w:top="1985" w:right="1034" w:bottom="1418" w:left="851" w:header="720" w:footer="476" w:gutter="0"/>
          <w:cols w:space="720"/>
          <w:docGrid w:linePitch="299"/>
        </w:sectPr>
      </w:pPr>
    </w:p>
    <w:p w14:paraId="2F3E5DF5" w14:textId="345461CB" w:rsidR="004E42EF" w:rsidRDefault="004E42EF">
      <w:pPr>
        <w:pStyle w:val="Heading1"/>
      </w:pPr>
      <w:bookmarkStart w:id="4502" w:name="_Toc87347631"/>
      <w:bookmarkStart w:id="4503" w:name="_Ref225775968"/>
      <w:bookmarkStart w:id="4504" w:name="_Toc226618924"/>
      <w:bookmarkStart w:id="4505" w:name="_Ref93934671"/>
      <w:bookmarkStart w:id="4506" w:name="_Ref87547089"/>
      <w:bookmarkStart w:id="4507" w:name="_Ref87547100"/>
      <w:bookmarkEnd w:id="4502"/>
      <w:r>
        <w:lastRenderedPageBreak/>
        <w:t>Annexes</w:t>
      </w:r>
      <w:bookmarkEnd w:id="4503"/>
      <w:bookmarkEnd w:id="4504"/>
    </w:p>
    <w:p w14:paraId="280799E1" w14:textId="5307C518" w:rsidR="004E42EF" w:rsidRPr="004E42EF" w:rsidRDefault="004E42EF" w:rsidP="004E42EF">
      <w:pPr>
        <w:rPr>
          <w:lang w:eastAsia="ko-KR"/>
        </w:rPr>
      </w:pPr>
      <w:r>
        <w:rPr>
          <w:lang w:eastAsia="ko-KR"/>
        </w:rPr>
        <w:t>This chapter provides the annexes of the present document.</w:t>
      </w:r>
    </w:p>
    <w:p w14:paraId="38B78578" w14:textId="00799A36" w:rsidR="00A47A14" w:rsidRPr="00363565" w:rsidRDefault="000B0F53" w:rsidP="00F209EF">
      <w:pPr>
        <w:pStyle w:val="Heading2"/>
        <w:keepNext w:val="0"/>
      </w:pPr>
      <w:bookmarkStart w:id="4508" w:name="_Ref225776564"/>
      <w:bookmarkStart w:id="4509" w:name="_Toc226618925"/>
      <w:r>
        <w:t xml:space="preserve">Annex I: </w:t>
      </w:r>
      <w:bookmarkEnd w:id="4401"/>
      <w:bookmarkEnd w:id="4402"/>
      <w:r w:rsidR="0069457E" w:rsidRPr="00363565">
        <w:t>X</w:t>
      </w:r>
      <w:r w:rsidR="00DD1460" w:rsidRPr="00363565">
        <w:t>S</w:t>
      </w:r>
      <w:r w:rsidR="0069457E" w:rsidRPr="00363565">
        <w:t>D Symbols</w:t>
      </w:r>
      <w:bookmarkEnd w:id="4505"/>
      <w:bookmarkEnd w:id="4508"/>
      <w:bookmarkEnd w:id="4509"/>
    </w:p>
    <w:p w14:paraId="64D4FEF8" w14:textId="77777777" w:rsidR="0069457E" w:rsidRPr="00363565" w:rsidRDefault="0069457E" w:rsidP="00F209EF">
      <w:pPr>
        <w:rPr>
          <w:rFonts w:cs="Arial"/>
          <w:szCs w:val="28"/>
        </w:rPr>
      </w:pPr>
      <w:r w:rsidRPr="00363565">
        <w:rPr>
          <w:rFonts w:cs="Arial"/>
          <w:szCs w:val="28"/>
        </w:rPr>
        <w:t>The following table describes the symbols used in the XML schema diagrams.</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15"/>
        <w:gridCol w:w="2926"/>
        <w:gridCol w:w="4959"/>
      </w:tblGrid>
      <w:tr w:rsidR="0069457E" w:rsidRPr="00363565" w14:paraId="554D8F71" w14:textId="77777777" w:rsidTr="0069457E">
        <w:trPr>
          <w:trHeight w:val="567"/>
        </w:trPr>
        <w:tc>
          <w:tcPr>
            <w:tcW w:w="1715" w:type="dxa"/>
            <w:tcBorders>
              <w:top w:val="single" w:sz="4" w:space="0" w:color="999999"/>
              <w:left w:val="single" w:sz="4" w:space="0" w:color="999999"/>
              <w:bottom w:val="single" w:sz="4" w:space="0" w:color="999999"/>
              <w:right w:val="single" w:sz="4" w:space="0" w:color="999999"/>
            </w:tcBorders>
            <w:shd w:val="clear" w:color="auto" w:fill="D9D9D9"/>
            <w:vAlign w:val="center"/>
            <w:hideMark/>
          </w:tcPr>
          <w:p w14:paraId="5A465984" w14:textId="77777777" w:rsidR="0069457E" w:rsidRPr="00363565" w:rsidRDefault="0069457E" w:rsidP="00F209EF">
            <w:pPr>
              <w:keepLines/>
              <w:widowControl w:val="0"/>
              <w:spacing w:after="0"/>
              <w:jc w:val="left"/>
              <w:rPr>
                <w:rFonts w:cs="Arial"/>
                <w:b/>
                <w:szCs w:val="20"/>
                <w:lang w:eastAsia="fr-BE"/>
              </w:rPr>
            </w:pPr>
            <w:r w:rsidRPr="00363565">
              <w:rPr>
                <w:rFonts w:cs="Arial"/>
                <w:b/>
                <w:szCs w:val="20"/>
              </w:rPr>
              <w:t>Symbol</w:t>
            </w:r>
          </w:p>
        </w:tc>
        <w:tc>
          <w:tcPr>
            <w:tcW w:w="2926" w:type="dxa"/>
            <w:tcBorders>
              <w:top w:val="single" w:sz="4" w:space="0" w:color="999999"/>
              <w:left w:val="single" w:sz="4" w:space="0" w:color="999999"/>
              <w:bottom w:val="single" w:sz="4" w:space="0" w:color="999999"/>
              <w:right w:val="single" w:sz="4" w:space="0" w:color="999999"/>
            </w:tcBorders>
            <w:shd w:val="clear" w:color="auto" w:fill="D9D9D9"/>
            <w:vAlign w:val="center"/>
            <w:hideMark/>
          </w:tcPr>
          <w:p w14:paraId="57E50C98" w14:textId="77777777" w:rsidR="0069457E" w:rsidRPr="00363565" w:rsidRDefault="0069457E" w:rsidP="00F209EF">
            <w:pPr>
              <w:keepLines/>
              <w:widowControl w:val="0"/>
              <w:spacing w:after="0"/>
              <w:jc w:val="left"/>
              <w:rPr>
                <w:rFonts w:cs="Arial"/>
                <w:b/>
                <w:szCs w:val="20"/>
                <w:lang w:eastAsia="fr-BE"/>
              </w:rPr>
            </w:pPr>
            <w:r w:rsidRPr="00363565">
              <w:rPr>
                <w:rFonts w:cs="Arial"/>
                <w:b/>
                <w:szCs w:val="20"/>
              </w:rPr>
              <w:t>Explanation</w:t>
            </w:r>
          </w:p>
        </w:tc>
        <w:tc>
          <w:tcPr>
            <w:tcW w:w="4959" w:type="dxa"/>
            <w:tcBorders>
              <w:top w:val="single" w:sz="4" w:space="0" w:color="999999"/>
              <w:left w:val="single" w:sz="4" w:space="0" w:color="999999"/>
              <w:bottom w:val="single" w:sz="4" w:space="0" w:color="999999"/>
              <w:right w:val="single" w:sz="4" w:space="0" w:color="999999"/>
            </w:tcBorders>
            <w:shd w:val="clear" w:color="auto" w:fill="D9D9D9"/>
            <w:vAlign w:val="center"/>
            <w:hideMark/>
          </w:tcPr>
          <w:p w14:paraId="092115CA" w14:textId="77777777" w:rsidR="0069457E" w:rsidRPr="00363565" w:rsidRDefault="0069457E" w:rsidP="00F209EF">
            <w:pPr>
              <w:keepLines/>
              <w:widowControl w:val="0"/>
              <w:spacing w:after="0"/>
              <w:jc w:val="left"/>
              <w:rPr>
                <w:rFonts w:cs="Arial"/>
                <w:b/>
                <w:szCs w:val="20"/>
                <w:lang w:eastAsia="fr-BE"/>
              </w:rPr>
            </w:pPr>
            <w:r w:rsidRPr="00363565">
              <w:rPr>
                <w:rFonts w:cs="Arial"/>
                <w:b/>
                <w:szCs w:val="20"/>
              </w:rPr>
              <w:t>Example</w:t>
            </w:r>
          </w:p>
        </w:tc>
      </w:tr>
      <w:tr w:rsidR="0069457E" w:rsidRPr="00363565" w14:paraId="7332A1AE" w14:textId="77777777" w:rsidTr="0069457E">
        <w:tc>
          <w:tcPr>
            <w:tcW w:w="1715" w:type="dxa"/>
            <w:tcBorders>
              <w:top w:val="single" w:sz="4" w:space="0" w:color="999999"/>
              <w:left w:val="single" w:sz="4" w:space="0" w:color="999999"/>
              <w:bottom w:val="single" w:sz="4" w:space="0" w:color="999999"/>
              <w:right w:val="single" w:sz="4" w:space="0" w:color="999999"/>
            </w:tcBorders>
            <w:hideMark/>
          </w:tcPr>
          <w:p w14:paraId="1B84D093" w14:textId="77777777" w:rsidR="0069457E" w:rsidRPr="00363565" w:rsidRDefault="00822B0F" w:rsidP="00F209EF">
            <w:pPr>
              <w:keepLines/>
              <w:widowControl w:val="0"/>
              <w:spacing w:after="0"/>
              <w:rPr>
                <w:rFonts w:cs="Arial"/>
                <w:szCs w:val="20"/>
                <w:lang w:eastAsia="fr-BE"/>
              </w:rPr>
            </w:pPr>
            <w:r w:rsidRPr="00363565">
              <w:rPr>
                <w:rFonts w:cs="Arial"/>
                <w:noProof/>
                <w:szCs w:val="20"/>
                <w:lang w:eastAsia="fr-BE"/>
              </w:rPr>
              <w:object w:dxaOrig="870" w:dyaOrig="870" w14:anchorId="5B82FCC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1.25pt;height:41.25pt;mso-width-percent:0;mso-height-percent:0;mso-width-percent:0;mso-height-percent:0" o:ole="">
                  <v:imagedata r:id="rId59" o:title=""/>
                </v:shape>
                <o:OLEObject Type="Embed" ProgID="MSPhotoEd.3" ShapeID="_x0000_i1025" DrawAspect="Content" ObjectID="_1837836194" r:id="rId60"/>
              </w:object>
            </w:r>
          </w:p>
        </w:tc>
        <w:tc>
          <w:tcPr>
            <w:tcW w:w="2926" w:type="dxa"/>
            <w:tcBorders>
              <w:top w:val="single" w:sz="4" w:space="0" w:color="999999"/>
              <w:left w:val="single" w:sz="4" w:space="0" w:color="999999"/>
              <w:bottom w:val="single" w:sz="4" w:space="0" w:color="999999"/>
              <w:right w:val="single" w:sz="4" w:space="0" w:color="999999"/>
            </w:tcBorders>
            <w:hideMark/>
          </w:tcPr>
          <w:p w14:paraId="514247CE" w14:textId="77777777" w:rsidR="0069457E" w:rsidRPr="00363565" w:rsidRDefault="0069457E" w:rsidP="00F209EF">
            <w:pPr>
              <w:keepLines/>
              <w:widowControl w:val="0"/>
              <w:spacing w:after="0"/>
              <w:rPr>
                <w:rFonts w:cs="Arial"/>
                <w:szCs w:val="20"/>
                <w:lang w:eastAsia="fr-BE"/>
              </w:rPr>
            </w:pPr>
            <w:r w:rsidRPr="00363565">
              <w:rPr>
                <w:rFonts w:cs="Arial"/>
                <w:szCs w:val="20"/>
              </w:rPr>
              <w:t>This symbol means that an element is a sequence of other inner elements.</w:t>
            </w:r>
          </w:p>
        </w:tc>
        <w:tc>
          <w:tcPr>
            <w:tcW w:w="4959" w:type="dxa"/>
            <w:tcBorders>
              <w:top w:val="single" w:sz="4" w:space="0" w:color="999999"/>
              <w:left w:val="single" w:sz="4" w:space="0" w:color="999999"/>
              <w:bottom w:val="single" w:sz="4" w:space="0" w:color="999999"/>
              <w:right w:val="single" w:sz="4" w:space="0" w:color="999999"/>
            </w:tcBorders>
            <w:hideMark/>
          </w:tcPr>
          <w:p w14:paraId="76C990B6" w14:textId="77777777" w:rsidR="0069457E" w:rsidRPr="00363565" w:rsidRDefault="00822B0F" w:rsidP="00F209EF">
            <w:pPr>
              <w:keepLines/>
              <w:widowControl w:val="0"/>
              <w:spacing w:after="0"/>
              <w:rPr>
                <w:rFonts w:cs="Arial"/>
                <w:szCs w:val="20"/>
                <w:lang w:eastAsia="fr-BE"/>
              </w:rPr>
            </w:pPr>
            <w:r w:rsidRPr="00363565">
              <w:rPr>
                <w:rFonts w:cs="Arial"/>
                <w:noProof/>
                <w:szCs w:val="20"/>
                <w:lang w:eastAsia="fr-BE"/>
              </w:rPr>
              <w:object w:dxaOrig="4320" w:dyaOrig="1020" w14:anchorId="43DC5A88">
                <v:shape id="_x0000_i1026" type="#_x0000_t75" alt="" style="width:3in;height:46.5pt;mso-width-percent:0;mso-height-percent:0;mso-width-percent:0;mso-height-percent:0" o:ole="">
                  <v:imagedata r:id="rId61" o:title=""/>
                </v:shape>
                <o:OLEObject Type="Embed" ProgID="MSPhotoEd.3" ShapeID="_x0000_i1026" DrawAspect="Content" ObjectID="_1837836195" r:id="rId62"/>
              </w:object>
            </w:r>
          </w:p>
          <w:p w14:paraId="2DC17F05" w14:textId="77777777" w:rsidR="0069457E" w:rsidRPr="00363565" w:rsidRDefault="0069457E" w:rsidP="00F209EF">
            <w:pPr>
              <w:keepLines/>
              <w:widowControl w:val="0"/>
              <w:spacing w:after="0"/>
              <w:rPr>
                <w:rFonts w:cs="Arial"/>
                <w:szCs w:val="20"/>
                <w:lang w:eastAsia="fr-BE"/>
              </w:rPr>
            </w:pPr>
            <w:r w:rsidRPr="00363565">
              <w:rPr>
                <w:rFonts w:cs="Arial"/>
                <w:szCs w:val="20"/>
              </w:rPr>
              <w:t xml:space="preserve">The element </w:t>
            </w:r>
            <w:r w:rsidRPr="00363565">
              <w:rPr>
                <w:rFonts w:cs="Arial"/>
                <w:i/>
                <w:szCs w:val="20"/>
              </w:rPr>
              <w:t>Sequence</w:t>
            </w:r>
            <w:r w:rsidRPr="00363565">
              <w:rPr>
                <w:rFonts w:cs="Arial"/>
                <w:szCs w:val="20"/>
              </w:rPr>
              <w:t xml:space="preserve"> is composed of two (child) elements: </w:t>
            </w:r>
            <w:r w:rsidRPr="00363565">
              <w:rPr>
                <w:rStyle w:val="XMLCode9Char"/>
                <w:szCs w:val="28"/>
              </w:rPr>
              <w:t>FirstElement</w:t>
            </w:r>
            <w:r w:rsidRPr="00363565">
              <w:rPr>
                <w:rFonts w:cs="Arial"/>
                <w:i/>
                <w:szCs w:val="20"/>
              </w:rPr>
              <w:t xml:space="preserve"> </w:t>
            </w:r>
            <w:r w:rsidRPr="00363565">
              <w:rPr>
                <w:rFonts w:cs="Arial"/>
                <w:szCs w:val="20"/>
              </w:rPr>
              <w:t xml:space="preserve">and </w:t>
            </w:r>
            <w:r w:rsidRPr="00363565">
              <w:rPr>
                <w:rStyle w:val="XMLCode9Char"/>
                <w:szCs w:val="28"/>
              </w:rPr>
              <w:t>SecondElement</w:t>
            </w:r>
            <w:r w:rsidRPr="00363565">
              <w:rPr>
                <w:rFonts w:cs="Arial"/>
                <w:szCs w:val="20"/>
              </w:rPr>
              <w:t>.</w:t>
            </w:r>
          </w:p>
        </w:tc>
      </w:tr>
      <w:tr w:rsidR="0069457E" w:rsidRPr="00363565" w14:paraId="4D20F0AA" w14:textId="77777777" w:rsidTr="0069457E">
        <w:tc>
          <w:tcPr>
            <w:tcW w:w="1715" w:type="dxa"/>
            <w:tcBorders>
              <w:top w:val="single" w:sz="4" w:space="0" w:color="999999"/>
              <w:left w:val="single" w:sz="4" w:space="0" w:color="999999"/>
              <w:bottom w:val="single" w:sz="4" w:space="0" w:color="999999"/>
              <w:right w:val="single" w:sz="4" w:space="0" w:color="999999"/>
            </w:tcBorders>
            <w:hideMark/>
          </w:tcPr>
          <w:p w14:paraId="78717942" w14:textId="3F8C90FB" w:rsidR="0069457E" w:rsidRPr="00363565" w:rsidRDefault="0069457E" w:rsidP="00F209EF">
            <w:pPr>
              <w:keepLines/>
              <w:widowControl w:val="0"/>
              <w:spacing w:after="0"/>
              <w:rPr>
                <w:rFonts w:cs="Arial"/>
                <w:szCs w:val="20"/>
                <w:lang w:eastAsia="fr-BE"/>
              </w:rPr>
            </w:pPr>
            <w:r w:rsidRPr="00363565">
              <w:rPr>
                <w:rFonts w:cs="Arial"/>
                <w:noProof/>
                <w:szCs w:val="20"/>
              </w:rPr>
              <w:drawing>
                <wp:inline distT="0" distB="0" distL="0" distR="0" wp14:anchorId="3C853B6A" wp14:editId="7EB6A2B2">
                  <wp:extent cx="533400" cy="4572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33400" cy="457200"/>
                          </a:xfrm>
                          <a:prstGeom prst="rect">
                            <a:avLst/>
                          </a:prstGeom>
                          <a:noFill/>
                          <a:ln>
                            <a:noFill/>
                          </a:ln>
                        </pic:spPr>
                      </pic:pic>
                    </a:graphicData>
                  </a:graphic>
                </wp:inline>
              </w:drawing>
            </w:r>
          </w:p>
        </w:tc>
        <w:tc>
          <w:tcPr>
            <w:tcW w:w="2926" w:type="dxa"/>
            <w:tcBorders>
              <w:top w:val="single" w:sz="4" w:space="0" w:color="999999"/>
              <w:left w:val="single" w:sz="4" w:space="0" w:color="999999"/>
              <w:bottom w:val="single" w:sz="4" w:space="0" w:color="999999"/>
              <w:right w:val="single" w:sz="4" w:space="0" w:color="999999"/>
            </w:tcBorders>
            <w:hideMark/>
          </w:tcPr>
          <w:p w14:paraId="3445CC4B" w14:textId="77777777" w:rsidR="0069457E" w:rsidRPr="00363565" w:rsidRDefault="0069457E" w:rsidP="00F209EF">
            <w:pPr>
              <w:keepLines/>
              <w:widowControl w:val="0"/>
              <w:spacing w:after="0"/>
              <w:rPr>
                <w:rFonts w:cs="Arial"/>
                <w:szCs w:val="20"/>
                <w:lang w:eastAsia="fr-BE"/>
              </w:rPr>
            </w:pPr>
            <w:r w:rsidRPr="00363565">
              <w:rPr>
                <w:rFonts w:cs="Arial"/>
                <w:szCs w:val="20"/>
              </w:rPr>
              <w:t>This symbol means that an element is made of one and only one of the inner elements.</w:t>
            </w:r>
          </w:p>
        </w:tc>
        <w:tc>
          <w:tcPr>
            <w:tcW w:w="4959" w:type="dxa"/>
            <w:tcBorders>
              <w:top w:val="single" w:sz="4" w:space="0" w:color="999999"/>
              <w:left w:val="single" w:sz="4" w:space="0" w:color="999999"/>
              <w:bottom w:val="single" w:sz="4" w:space="0" w:color="999999"/>
              <w:right w:val="single" w:sz="4" w:space="0" w:color="999999"/>
            </w:tcBorders>
            <w:hideMark/>
          </w:tcPr>
          <w:p w14:paraId="74BB21B3" w14:textId="4A0826BE" w:rsidR="0069457E" w:rsidRPr="00363565" w:rsidRDefault="0069457E" w:rsidP="00F209EF">
            <w:pPr>
              <w:keepLines/>
              <w:widowControl w:val="0"/>
              <w:spacing w:after="0"/>
              <w:rPr>
                <w:rFonts w:cs="Arial"/>
                <w:szCs w:val="20"/>
                <w:lang w:eastAsia="fr-BE"/>
              </w:rPr>
            </w:pPr>
            <w:r w:rsidRPr="00363565">
              <w:rPr>
                <w:rFonts w:cs="Arial"/>
                <w:noProof/>
                <w:szCs w:val="20"/>
              </w:rPr>
              <w:drawing>
                <wp:inline distT="0" distB="0" distL="0" distR="0" wp14:anchorId="5E45305E" wp14:editId="58582ECC">
                  <wp:extent cx="2505075" cy="609600"/>
                  <wp:effectExtent l="0" t="0" r="952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505075" cy="609600"/>
                          </a:xfrm>
                          <a:prstGeom prst="rect">
                            <a:avLst/>
                          </a:prstGeom>
                          <a:noFill/>
                          <a:ln>
                            <a:noFill/>
                          </a:ln>
                        </pic:spPr>
                      </pic:pic>
                    </a:graphicData>
                  </a:graphic>
                </wp:inline>
              </w:drawing>
            </w:r>
          </w:p>
          <w:p w14:paraId="4A08C2AB" w14:textId="77777777" w:rsidR="0069457E" w:rsidRPr="00363565" w:rsidRDefault="0069457E" w:rsidP="00F209EF">
            <w:pPr>
              <w:keepLines/>
              <w:widowControl w:val="0"/>
              <w:spacing w:after="0"/>
              <w:rPr>
                <w:rFonts w:cs="Arial"/>
                <w:szCs w:val="20"/>
                <w:lang w:eastAsia="fr-BE"/>
              </w:rPr>
            </w:pPr>
            <w:r w:rsidRPr="00363565">
              <w:rPr>
                <w:rFonts w:cs="Arial"/>
                <w:szCs w:val="20"/>
              </w:rPr>
              <w:t xml:space="preserve">The element Choice contains as child element either </w:t>
            </w:r>
            <w:r w:rsidRPr="00363565">
              <w:rPr>
                <w:rStyle w:val="XMLCode9Char"/>
                <w:szCs w:val="28"/>
              </w:rPr>
              <w:t>FirstChoice</w:t>
            </w:r>
            <w:r w:rsidRPr="00363565">
              <w:rPr>
                <w:rFonts w:cs="Arial"/>
                <w:i/>
                <w:szCs w:val="20"/>
              </w:rPr>
              <w:t xml:space="preserve"> </w:t>
            </w:r>
            <w:r w:rsidRPr="00363565">
              <w:rPr>
                <w:rFonts w:cs="Arial"/>
                <w:szCs w:val="20"/>
              </w:rPr>
              <w:t xml:space="preserve">or </w:t>
            </w:r>
            <w:r w:rsidRPr="00363565">
              <w:rPr>
                <w:rStyle w:val="XMLCode9Char"/>
                <w:szCs w:val="28"/>
              </w:rPr>
              <w:t>SecondChoice</w:t>
            </w:r>
            <w:r w:rsidRPr="00363565">
              <w:rPr>
                <w:rFonts w:cs="Arial"/>
                <w:szCs w:val="20"/>
              </w:rPr>
              <w:t>.</w:t>
            </w:r>
          </w:p>
        </w:tc>
      </w:tr>
      <w:tr w:rsidR="0069457E" w:rsidRPr="00363565" w14:paraId="197FB47A" w14:textId="77777777" w:rsidTr="0069457E">
        <w:tc>
          <w:tcPr>
            <w:tcW w:w="1715" w:type="dxa"/>
            <w:tcBorders>
              <w:top w:val="single" w:sz="4" w:space="0" w:color="999999"/>
              <w:left w:val="single" w:sz="4" w:space="0" w:color="999999"/>
              <w:bottom w:val="single" w:sz="4" w:space="0" w:color="999999"/>
              <w:right w:val="single" w:sz="4" w:space="0" w:color="999999"/>
            </w:tcBorders>
            <w:hideMark/>
          </w:tcPr>
          <w:p w14:paraId="03BD7BBC" w14:textId="4C922758" w:rsidR="0069457E" w:rsidRPr="00363565" w:rsidRDefault="0069457E" w:rsidP="00F209EF">
            <w:pPr>
              <w:keepLines/>
              <w:widowControl w:val="0"/>
              <w:spacing w:after="0"/>
              <w:rPr>
                <w:rFonts w:cs="Arial"/>
                <w:szCs w:val="20"/>
                <w:lang w:eastAsia="fr-BE"/>
              </w:rPr>
            </w:pPr>
            <w:r w:rsidRPr="00363565">
              <w:rPr>
                <w:rFonts w:cs="Arial"/>
                <w:noProof/>
                <w:szCs w:val="20"/>
              </w:rPr>
              <w:drawing>
                <wp:inline distT="0" distB="0" distL="0" distR="0" wp14:anchorId="1F5D5E57" wp14:editId="3E4A89B8">
                  <wp:extent cx="581025" cy="304800"/>
                  <wp:effectExtent l="0" t="0" r="952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81025" cy="304800"/>
                          </a:xfrm>
                          <a:prstGeom prst="rect">
                            <a:avLst/>
                          </a:prstGeom>
                          <a:noFill/>
                          <a:ln>
                            <a:noFill/>
                          </a:ln>
                        </pic:spPr>
                      </pic:pic>
                    </a:graphicData>
                  </a:graphic>
                </wp:inline>
              </w:drawing>
            </w:r>
          </w:p>
        </w:tc>
        <w:tc>
          <w:tcPr>
            <w:tcW w:w="2926" w:type="dxa"/>
            <w:tcBorders>
              <w:top w:val="single" w:sz="4" w:space="0" w:color="999999"/>
              <w:left w:val="single" w:sz="4" w:space="0" w:color="999999"/>
              <w:bottom w:val="single" w:sz="4" w:space="0" w:color="999999"/>
              <w:right w:val="single" w:sz="4" w:space="0" w:color="999999"/>
            </w:tcBorders>
            <w:hideMark/>
          </w:tcPr>
          <w:p w14:paraId="174083D6" w14:textId="77777777" w:rsidR="0069457E" w:rsidRPr="00363565" w:rsidRDefault="0069457E" w:rsidP="00F209EF">
            <w:pPr>
              <w:keepLines/>
              <w:widowControl w:val="0"/>
              <w:spacing w:after="0"/>
              <w:rPr>
                <w:rFonts w:cs="Arial"/>
                <w:szCs w:val="20"/>
                <w:lang w:eastAsia="fr-BE"/>
              </w:rPr>
            </w:pPr>
            <w:r w:rsidRPr="00363565">
              <w:rPr>
                <w:rFonts w:cs="Arial"/>
                <w:szCs w:val="20"/>
              </w:rPr>
              <w:t>This continuous border indicates a mandatory element or attribute within an instance document.</w:t>
            </w:r>
          </w:p>
          <w:p w14:paraId="210E667C" w14:textId="77777777" w:rsidR="0069457E" w:rsidRPr="00363565" w:rsidRDefault="0069457E" w:rsidP="00F209EF">
            <w:pPr>
              <w:keepLines/>
              <w:widowControl w:val="0"/>
              <w:spacing w:after="0"/>
              <w:rPr>
                <w:rFonts w:cs="Arial"/>
                <w:szCs w:val="20"/>
                <w:lang w:eastAsia="fr-BE"/>
              </w:rPr>
            </w:pPr>
            <w:r w:rsidRPr="00363565">
              <w:rPr>
                <w:rFonts w:cs="Arial"/>
                <w:szCs w:val="20"/>
              </w:rPr>
              <w:t>The three lines in the upper left corner indicate that the element has no child element (this notation does not apply to attributes).</w:t>
            </w:r>
          </w:p>
        </w:tc>
        <w:tc>
          <w:tcPr>
            <w:tcW w:w="4959" w:type="dxa"/>
            <w:tcBorders>
              <w:top w:val="single" w:sz="4" w:space="0" w:color="999999"/>
              <w:left w:val="single" w:sz="4" w:space="0" w:color="999999"/>
              <w:bottom w:val="single" w:sz="4" w:space="0" w:color="999999"/>
              <w:right w:val="single" w:sz="4" w:space="0" w:color="999999"/>
            </w:tcBorders>
            <w:hideMark/>
          </w:tcPr>
          <w:p w14:paraId="407E704C" w14:textId="4674AEE9" w:rsidR="0069457E" w:rsidRPr="00363565" w:rsidRDefault="0069457E" w:rsidP="00F209EF">
            <w:pPr>
              <w:keepLines/>
              <w:widowControl w:val="0"/>
              <w:spacing w:after="0"/>
              <w:rPr>
                <w:rFonts w:cs="Arial"/>
                <w:szCs w:val="20"/>
                <w:lang w:eastAsia="fr-BE"/>
              </w:rPr>
            </w:pPr>
            <w:r w:rsidRPr="00363565">
              <w:rPr>
                <w:rFonts w:cs="Arial"/>
                <w:noProof/>
                <w:szCs w:val="20"/>
              </w:rPr>
              <w:drawing>
                <wp:inline distT="0" distB="0" distL="0" distR="0" wp14:anchorId="5BF9016D" wp14:editId="24F7834C">
                  <wp:extent cx="1219200" cy="295275"/>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219200" cy="295275"/>
                          </a:xfrm>
                          <a:prstGeom prst="rect">
                            <a:avLst/>
                          </a:prstGeom>
                          <a:noFill/>
                          <a:ln>
                            <a:noFill/>
                          </a:ln>
                        </pic:spPr>
                      </pic:pic>
                    </a:graphicData>
                  </a:graphic>
                </wp:inline>
              </w:drawing>
            </w:r>
          </w:p>
          <w:p w14:paraId="4DA6F7DD" w14:textId="77777777" w:rsidR="0069457E" w:rsidRPr="00363565" w:rsidRDefault="0069457E" w:rsidP="00F209EF">
            <w:pPr>
              <w:keepLines/>
              <w:widowControl w:val="0"/>
              <w:spacing w:after="0"/>
              <w:rPr>
                <w:rFonts w:cs="Arial"/>
                <w:szCs w:val="20"/>
                <w:lang w:eastAsia="fr-BE"/>
              </w:rPr>
            </w:pPr>
            <w:r w:rsidRPr="00363565">
              <w:rPr>
                <w:rFonts w:cs="Arial"/>
                <w:szCs w:val="20"/>
              </w:rPr>
              <w:t xml:space="preserve">The element </w:t>
            </w:r>
            <w:r w:rsidRPr="00363565">
              <w:rPr>
                <w:rStyle w:val="XMLCode9Char"/>
                <w:szCs w:val="28"/>
              </w:rPr>
              <w:t>MandatoryElement</w:t>
            </w:r>
            <w:r w:rsidRPr="00363565">
              <w:rPr>
                <w:rFonts w:cs="Arial"/>
                <w:i/>
                <w:szCs w:val="20"/>
              </w:rPr>
              <w:t xml:space="preserve"> </w:t>
            </w:r>
            <w:r w:rsidRPr="00363565">
              <w:rPr>
                <w:rFonts w:cs="Arial"/>
                <w:szCs w:val="20"/>
              </w:rPr>
              <w:t>must be present in any XML instance document.</w:t>
            </w:r>
          </w:p>
        </w:tc>
      </w:tr>
      <w:tr w:rsidR="0069457E" w:rsidRPr="00363565" w14:paraId="3710FE05" w14:textId="77777777" w:rsidTr="0069457E">
        <w:tc>
          <w:tcPr>
            <w:tcW w:w="1715" w:type="dxa"/>
            <w:tcBorders>
              <w:top w:val="single" w:sz="4" w:space="0" w:color="999999"/>
              <w:left w:val="single" w:sz="4" w:space="0" w:color="999999"/>
              <w:bottom w:val="single" w:sz="4" w:space="0" w:color="999999"/>
              <w:right w:val="single" w:sz="4" w:space="0" w:color="999999"/>
            </w:tcBorders>
            <w:hideMark/>
          </w:tcPr>
          <w:p w14:paraId="533B61F8" w14:textId="4F0C6E2C" w:rsidR="0069457E" w:rsidRPr="00363565" w:rsidRDefault="0069457E" w:rsidP="00F209EF">
            <w:pPr>
              <w:keepLines/>
              <w:widowControl w:val="0"/>
              <w:spacing w:after="0"/>
              <w:rPr>
                <w:rFonts w:cs="Arial"/>
                <w:szCs w:val="20"/>
                <w:lang w:eastAsia="fr-BE"/>
              </w:rPr>
            </w:pPr>
            <w:r w:rsidRPr="00363565">
              <w:rPr>
                <w:rFonts w:cs="Arial"/>
                <w:noProof/>
                <w:szCs w:val="20"/>
              </w:rPr>
              <w:drawing>
                <wp:inline distT="0" distB="0" distL="0" distR="0" wp14:anchorId="7AB899EC" wp14:editId="1FEC808D">
                  <wp:extent cx="561975" cy="314325"/>
                  <wp:effectExtent l="0" t="0" r="9525"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61975" cy="314325"/>
                          </a:xfrm>
                          <a:prstGeom prst="rect">
                            <a:avLst/>
                          </a:prstGeom>
                          <a:noFill/>
                          <a:ln>
                            <a:noFill/>
                          </a:ln>
                        </pic:spPr>
                      </pic:pic>
                    </a:graphicData>
                  </a:graphic>
                </wp:inline>
              </w:drawing>
            </w:r>
          </w:p>
        </w:tc>
        <w:tc>
          <w:tcPr>
            <w:tcW w:w="2926" w:type="dxa"/>
            <w:tcBorders>
              <w:top w:val="single" w:sz="4" w:space="0" w:color="999999"/>
              <w:left w:val="single" w:sz="4" w:space="0" w:color="999999"/>
              <w:bottom w:val="single" w:sz="4" w:space="0" w:color="999999"/>
              <w:right w:val="single" w:sz="4" w:space="0" w:color="999999"/>
            </w:tcBorders>
            <w:hideMark/>
          </w:tcPr>
          <w:p w14:paraId="282A4308" w14:textId="77777777" w:rsidR="0069457E" w:rsidRPr="00363565" w:rsidRDefault="0069457E" w:rsidP="00F209EF">
            <w:pPr>
              <w:keepLines/>
              <w:widowControl w:val="0"/>
              <w:spacing w:after="0"/>
              <w:rPr>
                <w:rFonts w:cs="Arial"/>
                <w:szCs w:val="20"/>
                <w:lang w:eastAsia="fr-BE"/>
              </w:rPr>
            </w:pPr>
            <w:r w:rsidRPr="00363565">
              <w:rPr>
                <w:rFonts w:cs="Arial"/>
                <w:szCs w:val="20"/>
              </w:rPr>
              <w:t>This dashed border means that the element or attribute is optional within an instance document.</w:t>
            </w:r>
          </w:p>
        </w:tc>
        <w:tc>
          <w:tcPr>
            <w:tcW w:w="4959" w:type="dxa"/>
            <w:tcBorders>
              <w:top w:val="single" w:sz="4" w:space="0" w:color="999999"/>
              <w:left w:val="single" w:sz="4" w:space="0" w:color="999999"/>
              <w:bottom w:val="single" w:sz="4" w:space="0" w:color="999999"/>
              <w:right w:val="single" w:sz="4" w:space="0" w:color="999999"/>
            </w:tcBorders>
            <w:hideMark/>
          </w:tcPr>
          <w:p w14:paraId="785A5EDF" w14:textId="7651A7B1" w:rsidR="0069457E" w:rsidRPr="00363565" w:rsidRDefault="0069457E" w:rsidP="00F209EF">
            <w:pPr>
              <w:keepLines/>
              <w:widowControl w:val="0"/>
              <w:spacing w:after="0"/>
              <w:rPr>
                <w:rFonts w:cs="Arial"/>
                <w:szCs w:val="20"/>
                <w:lang w:eastAsia="fr-BE"/>
              </w:rPr>
            </w:pPr>
            <w:r w:rsidRPr="00363565">
              <w:rPr>
                <w:rFonts w:cs="Arial"/>
                <w:noProof/>
                <w:szCs w:val="20"/>
              </w:rPr>
              <w:drawing>
                <wp:inline distT="0" distB="0" distL="0" distR="0" wp14:anchorId="16F5DF15" wp14:editId="204AF2CF">
                  <wp:extent cx="1076325" cy="314325"/>
                  <wp:effectExtent l="0" t="0" r="952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1076325" cy="314325"/>
                          </a:xfrm>
                          <a:prstGeom prst="rect">
                            <a:avLst/>
                          </a:prstGeom>
                          <a:noFill/>
                          <a:ln>
                            <a:noFill/>
                          </a:ln>
                        </pic:spPr>
                      </pic:pic>
                    </a:graphicData>
                  </a:graphic>
                </wp:inline>
              </w:drawing>
            </w:r>
          </w:p>
          <w:p w14:paraId="3DF69077" w14:textId="77777777" w:rsidR="0069457E" w:rsidRPr="00363565" w:rsidRDefault="0069457E" w:rsidP="00F209EF">
            <w:pPr>
              <w:keepLines/>
              <w:widowControl w:val="0"/>
              <w:spacing w:after="0"/>
              <w:rPr>
                <w:rFonts w:cs="Arial"/>
                <w:szCs w:val="20"/>
                <w:lang w:eastAsia="fr-BE"/>
              </w:rPr>
            </w:pPr>
            <w:r w:rsidRPr="00363565">
              <w:rPr>
                <w:rFonts w:cs="Arial"/>
                <w:szCs w:val="20"/>
              </w:rPr>
              <w:t xml:space="preserve">The </w:t>
            </w:r>
            <w:r w:rsidRPr="00363565">
              <w:rPr>
                <w:rStyle w:val="XMLCode9Char"/>
                <w:szCs w:val="28"/>
              </w:rPr>
              <w:t>OptionalElement</w:t>
            </w:r>
            <w:r w:rsidRPr="00363565">
              <w:rPr>
                <w:rFonts w:cs="Arial"/>
                <w:i/>
                <w:szCs w:val="20"/>
              </w:rPr>
              <w:t xml:space="preserve"> </w:t>
            </w:r>
            <w:r w:rsidRPr="00363565">
              <w:rPr>
                <w:rFonts w:cs="Arial"/>
                <w:szCs w:val="20"/>
              </w:rPr>
              <w:t>is optional in any XML instance document.</w:t>
            </w:r>
          </w:p>
        </w:tc>
      </w:tr>
      <w:tr w:rsidR="0069457E" w:rsidRPr="00363565" w14:paraId="6D3032F5" w14:textId="77777777" w:rsidTr="0069457E">
        <w:tc>
          <w:tcPr>
            <w:tcW w:w="1715" w:type="dxa"/>
            <w:tcBorders>
              <w:top w:val="single" w:sz="4" w:space="0" w:color="999999"/>
              <w:left w:val="single" w:sz="4" w:space="0" w:color="999999"/>
              <w:bottom w:val="single" w:sz="4" w:space="0" w:color="999999"/>
              <w:right w:val="single" w:sz="4" w:space="0" w:color="999999"/>
            </w:tcBorders>
            <w:hideMark/>
          </w:tcPr>
          <w:p w14:paraId="21EDE906" w14:textId="5DF29621" w:rsidR="0069457E" w:rsidRPr="00363565" w:rsidRDefault="0069457E" w:rsidP="00F209EF">
            <w:pPr>
              <w:keepLines/>
              <w:widowControl w:val="0"/>
              <w:spacing w:after="0"/>
              <w:rPr>
                <w:rFonts w:cs="Arial"/>
                <w:szCs w:val="20"/>
                <w:lang w:eastAsia="fr-BE"/>
              </w:rPr>
            </w:pPr>
            <w:r w:rsidRPr="00363565">
              <w:rPr>
                <w:rFonts w:cs="Arial"/>
                <w:noProof/>
                <w:szCs w:val="20"/>
              </w:rPr>
              <w:drawing>
                <wp:inline distT="0" distB="0" distL="0" distR="0" wp14:anchorId="717BF547" wp14:editId="12478CD6">
                  <wp:extent cx="942975" cy="457200"/>
                  <wp:effectExtent l="0" t="0" r="952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942975" cy="457200"/>
                          </a:xfrm>
                          <a:prstGeom prst="rect">
                            <a:avLst/>
                          </a:prstGeom>
                          <a:noFill/>
                          <a:ln>
                            <a:noFill/>
                          </a:ln>
                        </pic:spPr>
                      </pic:pic>
                    </a:graphicData>
                  </a:graphic>
                </wp:inline>
              </w:drawing>
            </w:r>
          </w:p>
        </w:tc>
        <w:tc>
          <w:tcPr>
            <w:tcW w:w="2926" w:type="dxa"/>
            <w:tcBorders>
              <w:top w:val="single" w:sz="4" w:space="0" w:color="999999"/>
              <w:left w:val="single" w:sz="4" w:space="0" w:color="999999"/>
              <w:bottom w:val="single" w:sz="4" w:space="0" w:color="999999"/>
              <w:right w:val="single" w:sz="4" w:space="0" w:color="999999"/>
            </w:tcBorders>
            <w:hideMark/>
          </w:tcPr>
          <w:p w14:paraId="3F11518A" w14:textId="77777777" w:rsidR="0069457E" w:rsidRPr="00363565" w:rsidRDefault="0069457E" w:rsidP="00F209EF">
            <w:pPr>
              <w:keepLines/>
              <w:widowControl w:val="0"/>
              <w:spacing w:after="0"/>
              <w:rPr>
                <w:rFonts w:cs="Arial"/>
                <w:szCs w:val="20"/>
                <w:lang w:eastAsia="fr-BE"/>
              </w:rPr>
            </w:pPr>
            <w:r w:rsidRPr="00363565">
              <w:rPr>
                <w:rFonts w:cs="Arial"/>
                <w:szCs w:val="20"/>
              </w:rPr>
              <w:t>The figures indicate the cardinality.</w:t>
            </w:r>
          </w:p>
        </w:tc>
        <w:tc>
          <w:tcPr>
            <w:tcW w:w="4959" w:type="dxa"/>
            <w:tcBorders>
              <w:top w:val="single" w:sz="4" w:space="0" w:color="999999"/>
              <w:left w:val="single" w:sz="4" w:space="0" w:color="999999"/>
              <w:bottom w:val="single" w:sz="4" w:space="0" w:color="999999"/>
              <w:right w:val="single" w:sz="4" w:space="0" w:color="999999"/>
            </w:tcBorders>
            <w:hideMark/>
          </w:tcPr>
          <w:p w14:paraId="1671E41E" w14:textId="35FAA669" w:rsidR="0069457E" w:rsidRPr="00363565" w:rsidRDefault="0069457E" w:rsidP="00F209EF">
            <w:pPr>
              <w:keepLines/>
              <w:widowControl w:val="0"/>
              <w:spacing w:after="0"/>
              <w:rPr>
                <w:rFonts w:cs="Arial"/>
                <w:szCs w:val="20"/>
                <w:lang w:eastAsia="fr-BE"/>
              </w:rPr>
            </w:pPr>
            <w:r w:rsidRPr="00363565">
              <w:rPr>
                <w:rFonts w:cs="Arial"/>
                <w:noProof/>
                <w:szCs w:val="20"/>
              </w:rPr>
              <w:drawing>
                <wp:inline distT="0" distB="0" distL="0" distR="0" wp14:anchorId="3B7D9E07" wp14:editId="7975C45A">
                  <wp:extent cx="2733675" cy="93345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733675" cy="933450"/>
                          </a:xfrm>
                          <a:prstGeom prst="rect">
                            <a:avLst/>
                          </a:prstGeom>
                          <a:noFill/>
                          <a:ln>
                            <a:noFill/>
                          </a:ln>
                        </pic:spPr>
                      </pic:pic>
                    </a:graphicData>
                  </a:graphic>
                </wp:inline>
              </w:drawing>
            </w:r>
          </w:p>
          <w:p w14:paraId="2A49033B" w14:textId="77777777" w:rsidR="0069457E" w:rsidRPr="00363565" w:rsidRDefault="0069457E" w:rsidP="00F209EF">
            <w:pPr>
              <w:keepLines/>
              <w:spacing w:after="0"/>
              <w:rPr>
                <w:rFonts w:cs="Arial"/>
                <w:szCs w:val="20"/>
              </w:rPr>
            </w:pPr>
            <w:r w:rsidRPr="00363565">
              <w:rPr>
                <w:rFonts w:cs="Arial"/>
                <w:szCs w:val="20"/>
              </w:rPr>
              <w:t xml:space="preserve">The element Sequence is made of the following child elements: </w:t>
            </w:r>
          </w:p>
          <w:p w14:paraId="4E0DA7FA" w14:textId="069FE5E0" w:rsidR="0069457E" w:rsidRPr="00363565" w:rsidRDefault="0069457E" w:rsidP="00777C09">
            <w:pPr>
              <w:keepLines/>
              <w:numPr>
                <w:ilvl w:val="0"/>
                <w:numId w:val="51"/>
              </w:numPr>
              <w:tabs>
                <w:tab w:val="num" w:pos="375"/>
              </w:tabs>
              <w:spacing w:after="0"/>
              <w:ind w:left="374" w:hanging="357"/>
              <w:rPr>
                <w:rFonts w:cs="Arial"/>
                <w:szCs w:val="20"/>
              </w:rPr>
            </w:pPr>
            <w:r w:rsidRPr="00363565">
              <w:rPr>
                <w:rStyle w:val="XMLCode9Char"/>
                <w:szCs w:val="28"/>
              </w:rPr>
              <w:t>FirstElement</w:t>
            </w:r>
            <w:r w:rsidRPr="00363565">
              <w:rPr>
                <w:rFonts w:cs="Arial"/>
                <w:szCs w:val="20"/>
              </w:rPr>
              <w:t xml:space="preserve">: this element must occur at least one </w:t>
            </w:r>
            <w:r w:rsidR="001B2FB5" w:rsidRPr="00363565">
              <w:rPr>
                <w:rFonts w:cs="Arial"/>
                <w:szCs w:val="20"/>
              </w:rPr>
              <w:t>time.</w:t>
            </w:r>
          </w:p>
          <w:p w14:paraId="7CF20ED6" w14:textId="77777777" w:rsidR="0069457E" w:rsidRPr="00363565" w:rsidRDefault="0069457E" w:rsidP="00777C09">
            <w:pPr>
              <w:keepLines/>
              <w:numPr>
                <w:ilvl w:val="0"/>
                <w:numId w:val="51"/>
              </w:numPr>
              <w:tabs>
                <w:tab w:val="num" w:pos="375"/>
              </w:tabs>
              <w:spacing w:after="0"/>
              <w:ind w:left="375"/>
              <w:rPr>
                <w:rFonts w:cs="Arial"/>
                <w:szCs w:val="20"/>
                <w:lang w:eastAsia="fr-BE"/>
              </w:rPr>
            </w:pPr>
            <w:r w:rsidRPr="00363565">
              <w:rPr>
                <w:rStyle w:val="XMLCode9Char"/>
                <w:szCs w:val="28"/>
              </w:rPr>
              <w:t>SecondElement</w:t>
            </w:r>
            <w:r w:rsidRPr="00363565">
              <w:rPr>
                <w:rFonts w:cs="Arial"/>
                <w:szCs w:val="20"/>
              </w:rPr>
              <w:t>: this element is optional and can occur at most five times.</w:t>
            </w:r>
          </w:p>
        </w:tc>
      </w:tr>
      <w:tr w:rsidR="0069457E" w:rsidRPr="00363565" w14:paraId="0F34DEC1" w14:textId="77777777" w:rsidTr="0069457E">
        <w:tc>
          <w:tcPr>
            <w:tcW w:w="1715" w:type="dxa"/>
            <w:tcBorders>
              <w:top w:val="single" w:sz="4" w:space="0" w:color="999999"/>
              <w:left w:val="single" w:sz="4" w:space="0" w:color="999999"/>
              <w:bottom w:val="single" w:sz="4" w:space="0" w:color="999999"/>
              <w:right w:val="single" w:sz="4" w:space="0" w:color="999999"/>
            </w:tcBorders>
            <w:hideMark/>
          </w:tcPr>
          <w:p w14:paraId="6D1FCDB9" w14:textId="01CDD301" w:rsidR="0069457E" w:rsidRPr="00363565" w:rsidRDefault="0069457E" w:rsidP="00F209EF">
            <w:pPr>
              <w:keepLines/>
              <w:widowControl w:val="0"/>
              <w:spacing w:after="0"/>
              <w:rPr>
                <w:rFonts w:cs="Arial"/>
                <w:szCs w:val="20"/>
              </w:rPr>
            </w:pPr>
            <w:r w:rsidRPr="00363565">
              <w:rPr>
                <w:rFonts w:cs="Arial"/>
                <w:noProof/>
                <w:szCs w:val="28"/>
              </w:rPr>
              <w:lastRenderedPageBreak/>
              <w:drawing>
                <wp:inline distT="0" distB="0" distL="0" distR="0" wp14:anchorId="5D24487C" wp14:editId="111C3299">
                  <wp:extent cx="866775" cy="600075"/>
                  <wp:effectExtent l="0" t="0" r="9525" b="9525"/>
                  <wp:docPr id="12" name="Picture 12" descr="Graphical user interfac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Graphical user interface&#10;&#10;Description automatically generated with low confidence"/>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866775" cy="600075"/>
                          </a:xfrm>
                          <a:prstGeom prst="rect">
                            <a:avLst/>
                          </a:prstGeom>
                          <a:noFill/>
                          <a:ln>
                            <a:noFill/>
                          </a:ln>
                        </pic:spPr>
                      </pic:pic>
                    </a:graphicData>
                  </a:graphic>
                </wp:inline>
              </w:drawing>
            </w:r>
          </w:p>
        </w:tc>
        <w:tc>
          <w:tcPr>
            <w:tcW w:w="2926" w:type="dxa"/>
            <w:tcBorders>
              <w:top w:val="single" w:sz="4" w:space="0" w:color="999999"/>
              <w:left w:val="single" w:sz="4" w:space="0" w:color="999999"/>
              <w:bottom w:val="single" w:sz="4" w:space="0" w:color="999999"/>
              <w:right w:val="single" w:sz="4" w:space="0" w:color="999999"/>
            </w:tcBorders>
            <w:hideMark/>
          </w:tcPr>
          <w:p w14:paraId="7824219F" w14:textId="77777777" w:rsidR="0069457E" w:rsidRPr="00363565" w:rsidRDefault="0069457E" w:rsidP="00F209EF">
            <w:pPr>
              <w:keepLines/>
              <w:widowControl w:val="0"/>
              <w:spacing w:after="0"/>
              <w:rPr>
                <w:rFonts w:cs="Arial"/>
                <w:szCs w:val="20"/>
              </w:rPr>
            </w:pPr>
            <w:r w:rsidRPr="00363565">
              <w:rPr>
                <w:rFonts w:cs="Arial"/>
                <w:szCs w:val="20"/>
              </w:rPr>
              <w:t>This symbol indicates an attribute of an element.</w:t>
            </w:r>
          </w:p>
        </w:tc>
        <w:tc>
          <w:tcPr>
            <w:tcW w:w="4959" w:type="dxa"/>
            <w:tcBorders>
              <w:top w:val="single" w:sz="4" w:space="0" w:color="999999"/>
              <w:left w:val="single" w:sz="4" w:space="0" w:color="999999"/>
              <w:bottom w:val="single" w:sz="4" w:space="0" w:color="999999"/>
              <w:right w:val="single" w:sz="4" w:space="0" w:color="999999"/>
            </w:tcBorders>
            <w:hideMark/>
          </w:tcPr>
          <w:p w14:paraId="1D2AD4DD" w14:textId="3C20767A" w:rsidR="0069457E" w:rsidRPr="00363565" w:rsidRDefault="0069457E" w:rsidP="00F209EF">
            <w:pPr>
              <w:keepLines/>
              <w:widowControl w:val="0"/>
              <w:spacing w:after="0"/>
              <w:rPr>
                <w:rFonts w:cs="Arial"/>
                <w:szCs w:val="20"/>
              </w:rPr>
            </w:pPr>
            <w:r w:rsidRPr="00363565">
              <w:rPr>
                <w:rFonts w:cs="Arial"/>
                <w:noProof/>
                <w:szCs w:val="28"/>
              </w:rPr>
              <w:drawing>
                <wp:inline distT="0" distB="0" distL="0" distR="0" wp14:anchorId="53FDA3FF" wp14:editId="30941618">
                  <wp:extent cx="1685925" cy="647700"/>
                  <wp:effectExtent l="0" t="0" r="9525" b="0"/>
                  <wp:docPr id="5" name="Picture 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10;&#10;Description automatically generated"/>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1685925" cy="647700"/>
                          </a:xfrm>
                          <a:prstGeom prst="rect">
                            <a:avLst/>
                          </a:prstGeom>
                          <a:noFill/>
                          <a:ln>
                            <a:noFill/>
                          </a:ln>
                        </pic:spPr>
                      </pic:pic>
                    </a:graphicData>
                  </a:graphic>
                </wp:inline>
              </w:drawing>
            </w:r>
          </w:p>
        </w:tc>
      </w:tr>
    </w:tbl>
    <w:p w14:paraId="7A525BFD" w14:textId="313B2E7A" w:rsidR="0069457E" w:rsidRPr="00363565" w:rsidRDefault="0069457E" w:rsidP="0069457E">
      <w:pPr>
        <w:pStyle w:val="Caption"/>
        <w:rPr>
          <w:szCs w:val="22"/>
        </w:rPr>
      </w:pPr>
      <w:bookmarkStart w:id="4510" w:name="_Toc308082250"/>
      <w:bookmarkStart w:id="4511" w:name="_Toc532912541"/>
      <w:bookmarkStart w:id="4512" w:name="_Toc64029192"/>
      <w:bookmarkStart w:id="4513" w:name="_Toc226618939"/>
      <w:r w:rsidRPr="00363565">
        <w:t xml:space="preserve">Table </w:t>
      </w:r>
      <w:r>
        <w:fldChar w:fldCharType="begin"/>
      </w:r>
      <w:r>
        <w:instrText>SEQ Table \* ARABIC</w:instrText>
      </w:r>
      <w:r>
        <w:fldChar w:fldCharType="separate"/>
      </w:r>
      <w:r w:rsidR="00A33342">
        <w:rPr>
          <w:noProof/>
        </w:rPr>
        <w:t>10</w:t>
      </w:r>
      <w:r>
        <w:fldChar w:fldCharType="end"/>
      </w:r>
      <w:r w:rsidRPr="00363565">
        <w:rPr>
          <w:rFonts w:cs="Arial"/>
          <w:szCs w:val="22"/>
        </w:rPr>
        <w:t xml:space="preserve">: </w:t>
      </w:r>
      <w:bookmarkEnd w:id="4510"/>
      <w:r w:rsidRPr="00363565">
        <w:rPr>
          <w:rFonts w:cs="Arial"/>
          <w:szCs w:val="22"/>
        </w:rPr>
        <w:t>XSD Symbols</w:t>
      </w:r>
      <w:bookmarkEnd w:id="4511"/>
      <w:bookmarkEnd w:id="4512"/>
      <w:bookmarkEnd w:id="4513"/>
    </w:p>
    <w:p w14:paraId="6413F217" w14:textId="77777777" w:rsidR="00F209EF" w:rsidRDefault="00F209EF">
      <w:pPr>
        <w:spacing w:after="0" w:line="240" w:lineRule="auto"/>
        <w:jc w:val="left"/>
        <w:rPr>
          <w:b/>
          <w:smallCaps/>
          <w:sz w:val="26"/>
          <w:szCs w:val="26"/>
          <w:lang w:eastAsia="ko-KR"/>
        </w:rPr>
      </w:pPr>
      <w:bookmarkStart w:id="4514" w:name="_Ref120179523"/>
      <w:bookmarkStart w:id="4515" w:name="_Ref120179524"/>
      <w:bookmarkStart w:id="4516" w:name="_Ref93934741"/>
      <w:r>
        <w:br w:type="page"/>
      </w:r>
    </w:p>
    <w:p w14:paraId="69AB0B54" w14:textId="5F734466" w:rsidR="00566CA9" w:rsidRDefault="00566CA9" w:rsidP="004E42EF">
      <w:pPr>
        <w:pStyle w:val="Heading2"/>
      </w:pPr>
      <w:bookmarkStart w:id="4517" w:name="_Toc226618926"/>
      <w:r>
        <w:lastRenderedPageBreak/>
        <w:t>Annex II</w:t>
      </w:r>
      <w:r w:rsidR="005F70F6">
        <w:t>:</w:t>
      </w:r>
      <w:r w:rsidR="00BD3636">
        <w:t xml:space="preserve"> UUID v4</w:t>
      </w:r>
      <w:bookmarkEnd w:id="4514"/>
      <w:bookmarkEnd w:id="4515"/>
      <w:bookmarkEnd w:id="4517"/>
    </w:p>
    <w:p w14:paraId="3E511783" w14:textId="510136DB" w:rsidR="00E31B50" w:rsidRDefault="00E31B50" w:rsidP="004E42EF">
      <w:pPr>
        <w:pStyle w:val="Heading3"/>
      </w:pPr>
      <w:bookmarkStart w:id="4518" w:name="_Toc226618927"/>
      <w:r>
        <w:t>Definition</w:t>
      </w:r>
      <w:bookmarkEnd w:id="4518"/>
    </w:p>
    <w:p w14:paraId="739B7E0F" w14:textId="1ADA2884" w:rsidR="00496530" w:rsidRDefault="00670120" w:rsidP="00D12AEE">
      <w:r>
        <w:t>A version 4 UUID is randomly generated. As in other UUIDs, 4 bits are used to indicate version 4, and 2 or 3 bits to indicate the variant (10</w:t>
      </w:r>
      <w:r w:rsidRPr="00161A08">
        <w:rPr>
          <w:vertAlign w:val="subscript"/>
        </w:rPr>
        <w:t>2</w:t>
      </w:r>
      <w:r>
        <w:t xml:space="preserve"> or 110</w:t>
      </w:r>
      <w:r w:rsidRPr="00161A08">
        <w:rPr>
          <w:vertAlign w:val="subscript"/>
        </w:rPr>
        <w:t>2</w:t>
      </w:r>
      <w:r>
        <w:t xml:space="preserve"> for variants 1 and 2 respectively). Thus, for variant 1 (that is, most UUIDs) a random version-4 UUID will have 6 predetermined variant and version bits, leaving 122 bits for the randomly generated part, for a total of 2</w:t>
      </w:r>
      <w:r w:rsidRPr="003C697B">
        <w:rPr>
          <w:vertAlign w:val="superscript"/>
        </w:rPr>
        <w:t>122</w:t>
      </w:r>
      <w:r>
        <w:t>, or 5.3×10</w:t>
      </w:r>
      <w:r w:rsidRPr="003F50CE">
        <w:t>36</w:t>
      </w:r>
      <w:r>
        <w:t xml:space="preserve"> (5.3 </w:t>
      </w:r>
      <w:r w:rsidRPr="003F50CE">
        <w:t>undecillion</w:t>
      </w:r>
      <w:r>
        <w:t>) possible version-4 variant-1 UUIDs. There are half as many possible version-4 variant-2 UUIDs (legacy GUIDs) because there is one fewer random bit available, 3 bits being consumed for the variant.</w:t>
      </w:r>
    </w:p>
    <w:p w14:paraId="6C42ECE1" w14:textId="205328A8" w:rsidR="00E31B50" w:rsidRPr="00435797" w:rsidRDefault="00E31B50" w:rsidP="004E42EF">
      <w:pPr>
        <w:pStyle w:val="Heading3"/>
        <w:rPr>
          <w:i/>
          <w:sz w:val="24"/>
          <w:lang w:val="en-US" w:eastAsia="fr-BE"/>
        </w:rPr>
      </w:pPr>
      <w:bookmarkStart w:id="4519" w:name="_Ref119594583"/>
      <w:bookmarkStart w:id="4520" w:name="_Ref119677555"/>
      <w:bookmarkStart w:id="4521" w:name="_Toc226618928"/>
      <w:r>
        <w:t>Collision risk</w:t>
      </w:r>
      <w:bookmarkEnd w:id="4519"/>
      <w:bookmarkEnd w:id="4520"/>
      <w:bookmarkEnd w:id="4521"/>
    </w:p>
    <w:p w14:paraId="2081FA05" w14:textId="27FFDECB" w:rsidR="00D80240" w:rsidRDefault="00D80240" w:rsidP="00D12AEE">
      <w:r w:rsidRPr="003F50CE">
        <w:t>Collision</w:t>
      </w:r>
      <w:r>
        <w:t xml:space="preserve"> occurs when the same UUID is generated more than once and assigned to different referents. In the case of version-4 UUIDs, collisions can occur even without implementation problems, albeit with a probability so small that it can normally be ignored. This probability can be computed precisely based on analysis of the </w:t>
      </w:r>
      <w:r w:rsidRPr="003F50CE">
        <w:t>birthday problem</w:t>
      </w:r>
      <w:r w:rsidR="00B10313">
        <w:t>.</w:t>
      </w:r>
      <w:r>
        <w:t xml:space="preserve"> </w:t>
      </w:r>
    </w:p>
    <w:p w14:paraId="35615B9F" w14:textId="77777777" w:rsidR="00D80240" w:rsidRDefault="00D80240" w:rsidP="00D12AEE">
      <w:r>
        <w:t>For example, the number of random version-4 UUIDs which need to be generated in order to have a 50% probability of at least one collision is 2.71 quintillion, computed as follows:</w:t>
      </w:r>
    </w:p>
    <w:p w14:paraId="67EEF9AD" w14:textId="650554DC" w:rsidR="00CC2199" w:rsidRPr="00B9382A" w:rsidRDefault="00CC2199" w:rsidP="000C29B6">
      <w:pPr>
        <w:spacing w:before="100" w:beforeAutospacing="1" w:after="100" w:afterAutospacing="1" w:line="240" w:lineRule="auto"/>
        <w:jc w:val="center"/>
      </w:pPr>
      <w:r w:rsidRPr="00B9382A">
        <w:rPr>
          <w:noProof/>
        </w:rPr>
        <w:drawing>
          <wp:inline distT="0" distB="0" distL="0" distR="0" wp14:anchorId="18955D8E" wp14:editId="3532DE10">
            <wp:extent cx="3334215" cy="485843"/>
            <wp:effectExtent l="0" t="0" r="0" b="9525"/>
            <wp:docPr id="44" name="Picture 44"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Text&#10;&#10;Description automatically generated with medium confidence"/>
                    <pic:cNvPicPr/>
                  </pic:nvPicPr>
                  <pic:blipFill>
                    <a:blip r:embed="rId73"/>
                    <a:stretch>
                      <a:fillRect/>
                    </a:stretch>
                  </pic:blipFill>
                  <pic:spPr>
                    <a:xfrm>
                      <a:off x="0" y="0"/>
                      <a:ext cx="3334215" cy="485843"/>
                    </a:xfrm>
                    <a:prstGeom prst="rect">
                      <a:avLst/>
                    </a:prstGeom>
                  </pic:spPr>
                </pic:pic>
              </a:graphicData>
            </a:graphic>
          </wp:inline>
        </w:drawing>
      </w:r>
    </w:p>
    <w:p w14:paraId="52ACF942" w14:textId="4C7CB9C1" w:rsidR="009A3E36" w:rsidRPr="00B9382A" w:rsidRDefault="009A3E36" w:rsidP="00D12AEE">
      <w:r w:rsidRPr="00B9382A">
        <w:t>The smallest number of version-4 UUIDs which must be generated for the probability of finding a collision to be p is approximated by the formula</w:t>
      </w:r>
    </w:p>
    <w:p w14:paraId="1B6D6CC6" w14:textId="349003E5" w:rsidR="005057B4" w:rsidRPr="00B9382A" w:rsidRDefault="005057B4" w:rsidP="000C29B6">
      <w:pPr>
        <w:spacing w:before="100" w:beforeAutospacing="1" w:after="100" w:afterAutospacing="1" w:line="240" w:lineRule="auto"/>
        <w:jc w:val="center"/>
      </w:pPr>
      <w:r w:rsidRPr="00B9382A">
        <w:rPr>
          <w:noProof/>
        </w:rPr>
        <w:drawing>
          <wp:inline distT="0" distB="0" distL="0" distR="0" wp14:anchorId="13F235BF" wp14:editId="4E0493C9">
            <wp:extent cx="1562318" cy="571580"/>
            <wp:effectExtent l="0" t="0" r="0" b="0"/>
            <wp:docPr id="43" name="Picture 43"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Diagram&#10;&#10;Description automatically generated with medium confidence"/>
                    <pic:cNvPicPr/>
                  </pic:nvPicPr>
                  <pic:blipFill>
                    <a:blip r:embed="rId74"/>
                    <a:stretch>
                      <a:fillRect/>
                    </a:stretch>
                  </pic:blipFill>
                  <pic:spPr>
                    <a:xfrm>
                      <a:off x="0" y="0"/>
                      <a:ext cx="1562318" cy="571580"/>
                    </a:xfrm>
                    <a:prstGeom prst="rect">
                      <a:avLst/>
                    </a:prstGeom>
                  </pic:spPr>
                </pic:pic>
              </a:graphicData>
            </a:graphic>
          </wp:inline>
        </w:drawing>
      </w:r>
    </w:p>
    <w:p w14:paraId="3829C1B3" w14:textId="665D114C" w:rsidR="009A3E36" w:rsidRPr="00B9382A" w:rsidRDefault="009A3E36" w:rsidP="00D12AEE">
      <w:r w:rsidRPr="00B9382A">
        <w:t>Thus, the probability to find a duplicate within 103 trillion version-4 UUIDs is one in a billion.</w:t>
      </w:r>
    </w:p>
    <w:p w14:paraId="34F8CDEA" w14:textId="77777777" w:rsidR="009A3E36" w:rsidRPr="00B9382A" w:rsidRDefault="009A3E36" w:rsidP="00D12AEE">
      <w:r w:rsidRPr="00B9382A">
        <w:t>In other words, the number of UUIDs generated to have at least 1 collision is 2.71 quintillion. This is equivalent to generating around 1 billion UUIDs per second for about 85 years.</w:t>
      </w:r>
    </w:p>
    <w:p w14:paraId="5E7C96EF" w14:textId="3B68F645" w:rsidR="00210D37" w:rsidRPr="00F209EF" w:rsidRDefault="008E25F0" w:rsidP="00D12AEE">
      <w:pPr>
        <w:rPr>
          <w:i/>
          <w:lang w:val="en-US" w:eastAsia="ko-KR"/>
        </w:rPr>
      </w:pPr>
      <w:r w:rsidRPr="00D12AEE">
        <w:rPr>
          <w:i/>
          <w:iCs/>
          <w:lang w:val="en-US" w:eastAsia="ko-KR"/>
        </w:rPr>
        <w:t xml:space="preserve">To be noted that, in case of UUID collision, CESOP would consider </w:t>
      </w:r>
      <w:r w:rsidR="00AC4CA6">
        <w:rPr>
          <w:i/>
          <w:iCs/>
          <w:lang w:val="en-US" w:eastAsia="ko-KR"/>
        </w:rPr>
        <w:t xml:space="preserve">the </w:t>
      </w:r>
      <w:r w:rsidR="00633A9B" w:rsidRPr="00D12AEE">
        <w:rPr>
          <w:i/>
          <w:iCs/>
          <w:lang w:val="en-US" w:eastAsia="ko-KR"/>
        </w:rPr>
        <w:t xml:space="preserve">second </w:t>
      </w:r>
      <w:r w:rsidRPr="00D12AEE">
        <w:rPr>
          <w:i/>
          <w:iCs/>
          <w:lang w:val="en-US" w:eastAsia="ko-KR"/>
        </w:rPr>
        <w:t>message as a</w:t>
      </w:r>
      <w:r w:rsidR="00BF193D" w:rsidRPr="00D12AEE">
        <w:rPr>
          <w:i/>
          <w:iCs/>
          <w:lang w:val="en-US" w:eastAsia="ko-KR"/>
        </w:rPr>
        <w:t xml:space="preserve"> “double submission of the same message” as depicted in section </w:t>
      </w:r>
      <w:r w:rsidR="00E94FC2" w:rsidRPr="00D12AEE">
        <w:rPr>
          <w:i/>
          <w:iCs/>
          <w:lang w:val="en-US" w:eastAsia="ko-KR"/>
        </w:rPr>
        <w:fldChar w:fldCharType="begin"/>
      </w:r>
      <w:r w:rsidR="00E94FC2" w:rsidRPr="00D12AEE">
        <w:rPr>
          <w:i/>
          <w:iCs/>
          <w:lang w:val="en-US" w:eastAsia="ko-KR"/>
        </w:rPr>
        <w:instrText xml:space="preserve"> REF _Ref119331239 \r \h </w:instrText>
      </w:r>
      <w:r w:rsidR="0058362D">
        <w:rPr>
          <w:i/>
          <w:iCs/>
          <w:lang w:val="en-US" w:eastAsia="ko-KR"/>
        </w:rPr>
        <w:instrText xml:space="preserve"> \* MERGEFORMAT </w:instrText>
      </w:r>
      <w:r w:rsidR="00E94FC2" w:rsidRPr="00D12AEE">
        <w:rPr>
          <w:i/>
          <w:iCs/>
          <w:lang w:val="en-US" w:eastAsia="ko-KR"/>
        </w:rPr>
      </w:r>
      <w:r w:rsidR="00E94FC2" w:rsidRPr="00D12AEE">
        <w:rPr>
          <w:i/>
          <w:iCs/>
          <w:lang w:val="en-US" w:eastAsia="ko-KR"/>
        </w:rPr>
        <w:fldChar w:fldCharType="separate"/>
      </w:r>
      <w:r w:rsidR="00A33342">
        <w:rPr>
          <w:i/>
          <w:iCs/>
          <w:lang w:val="en-US" w:eastAsia="ko-KR"/>
        </w:rPr>
        <w:t>6.4.16</w:t>
      </w:r>
      <w:r w:rsidR="00E94FC2" w:rsidRPr="00D12AEE">
        <w:rPr>
          <w:i/>
          <w:iCs/>
          <w:lang w:val="en-US" w:eastAsia="ko-KR"/>
        </w:rPr>
        <w:fldChar w:fldCharType="end"/>
      </w:r>
      <w:r w:rsidR="00BF193D" w:rsidRPr="00D12AEE">
        <w:rPr>
          <w:i/>
          <w:iCs/>
          <w:lang w:val="en-US" w:eastAsia="ko-KR"/>
        </w:rPr>
        <w:t>.</w:t>
      </w:r>
      <w:bookmarkEnd w:id="4403"/>
      <w:bookmarkEnd w:id="4404"/>
      <w:bookmarkEnd w:id="4506"/>
      <w:bookmarkEnd w:id="4507"/>
      <w:bookmarkEnd w:id="4516"/>
    </w:p>
    <w:p w14:paraId="38C842D5" w14:textId="77777777" w:rsidR="00F209EF" w:rsidRDefault="00F209EF">
      <w:pPr>
        <w:spacing w:after="0" w:line="240" w:lineRule="auto"/>
        <w:jc w:val="left"/>
        <w:rPr>
          <w:b/>
          <w:smallCaps/>
          <w:sz w:val="26"/>
          <w:szCs w:val="26"/>
          <w:lang w:eastAsia="ko-KR"/>
        </w:rPr>
      </w:pPr>
      <w:bookmarkStart w:id="4522" w:name="_Ref219194810"/>
      <w:r>
        <w:br w:type="page"/>
      </w:r>
    </w:p>
    <w:p w14:paraId="4B859D93" w14:textId="6568D8C4" w:rsidR="00210D37" w:rsidRDefault="002147FE" w:rsidP="004E42EF">
      <w:pPr>
        <w:pStyle w:val="Heading2"/>
      </w:pPr>
      <w:bookmarkStart w:id="4523" w:name="_Ref225781662"/>
      <w:bookmarkStart w:id="4524" w:name="_Toc226618929"/>
      <w:r>
        <w:lastRenderedPageBreak/>
        <w:t xml:space="preserve">Annex III: </w:t>
      </w:r>
      <w:r w:rsidR="00210D37">
        <w:t xml:space="preserve">ISO </w:t>
      </w:r>
      <w:r w:rsidR="00806248">
        <w:t>3166-1</w:t>
      </w:r>
      <w:r w:rsidR="00210D37">
        <w:t xml:space="preserve"> country code</w:t>
      </w:r>
      <w:r w:rsidR="00806248">
        <w:t>s</w:t>
      </w:r>
      <w:r w:rsidR="00210D37">
        <w:t xml:space="preserve"> </w:t>
      </w:r>
      <w:r w:rsidR="00A73437">
        <w:t>of the M</w:t>
      </w:r>
      <w:r w:rsidR="00B45997">
        <w:t xml:space="preserve">ember </w:t>
      </w:r>
      <w:r w:rsidR="00A73437">
        <w:t>S</w:t>
      </w:r>
      <w:r w:rsidR="00B45997">
        <w:t>tates</w:t>
      </w:r>
      <w:bookmarkEnd w:id="4522"/>
      <w:bookmarkEnd w:id="4523"/>
      <w:bookmarkEnd w:id="4524"/>
    </w:p>
    <w:p w14:paraId="0AF97FC2" w14:textId="4B6947E0" w:rsidR="00EB3289" w:rsidRPr="00EB3289" w:rsidRDefault="00EB3289" w:rsidP="00091546">
      <w:pPr>
        <w:rPr>
          <w:lang w:eastAsia="ko-KR"/>
        </w:rPr>
      </w:pPr>
      <w:r w:rsidRPr="00EB3289">
        <w:rPr>
          <w:lang w:eastAsia="ko-KR"/>
        </w:rPr>
        <w:fldChar w:fldCharType="begin"/>
      </w:r>
      <w:r w:rsidRPr="00EB3289">
        <w:rPr>
          <w:lang w:eastAsia="ko-KR"/>
        </w:rPr>
        <w:instrText xml:space="preserve"> REF _Ref310601359 \h  \* MERGEFORMAT </w:instrText>
      </w:r>
      <w:r w:rsidRPr="00EB3289">
        <w:rPr>
          <w:lang w:eastAsia="ko-KR"/>
        </w:rPr>
      </w:r>
      <w:r w:rsidRPr="00EB3289">
        <w:rPr>
          <w:lang w:eastAsia="ko-KR"/>
        </w:rPr>
        <w:fldChar w:fldCharType="separate"/>
      </w:r>
      <w:r w:rsidR="00A33342" w:rsidRPr="00A33342">
        <w:rPr>
          <w:lang w:eastAsia="ko-KR"/>
        </w:rPr>
        <w:t>Table 11</w:t>
      </w:r>
      <w:r w:rsidRPr="00EB3289">
        <w:rPr>
          <w:lang w:eastAsia="ko-KR"/>
        </w:rPr>
        <w:fldChar w:fldCharType="end"/>
      </w:r>
      <w:r w:rsidRPr="00EB3289">
        <w:rPr>
          <w:lang w:eastAsia="ko-KR"/>
        </w:rPr>
        <w:t xml:space="preserve"> lists</w:t>
      </w:r>
      <w:r w:rsidR="00723217">
        <w:rPr>
          <w:lang w:eastAsia="ko-KR"/>
        </w:rPr>
        <w:t xml:space="preserve">, for each Member State, the </w:t>
      </w:r>
      <w:r w:rsidRPr="00EB3289">
        <w:rPr>
          <w:lang w:eastAsia="ko-KR"/>
        </w:rPr>
        <w:t>corresponding ISO</w:t>
      </w:r>
      <w:r w:rsidR="00E0116B">
        <w:rPr>
          <w:lang w:eastAsia="ko-KR"/>
        </w:rPr>
        <w:t xml:space="preserve"> </w:t>
      </w:r>
      <w:r w:rsidRPr="00EB3289">
        <w:rPr>
          <w:lang w:eastAsia="ko-KR"/>
        </w:rPr>
        <w:t xml:space="preserve">3166-1 </w:t>
      </w:r>
      <w:r w:rsidR="00C82BF3">
        <w:rPr>
          <w:lang w:eastAsia="ko-KR"/>
        </w:rPr>
        <w:t>numeric</w:t>
      </w:r>
      <w:r w:rsidR="00C82BF3" w:rsidRPr="00C82BF3">
        <w:rPr>
          <w:lang w:eastAsia="ko-KR"/>
        </w:rPr>
        <w:t xml:space="preserve"> </w:t>
      </w:r>
      <w:r w:rsidR="00E0116B">
        <w:rPr>
          <w:lang w:eastAsia="ko-KR"/>
        </w:rPr>
        <w:t xml:space="preserve">and </w:t>
      </w:r>
      <w:r w:rsidR="00E0116B" w:rsidRPr="00E0116B">
        <w:rPr>
          <w:lang w:eastAsia="ko-KR"/>
        </w:rPr>
        <w:t xml:space="preserve">alpha-2 </w:t>
      </w:r>
      <w:r w:rsidR="00F20488">
        <w:rPr>
          <w:lang w:eastAsia="ko-KR"/>
        </w:rPr>
        <w:t xml:space="preserve">country </w:t>
      </w:r>
      <w:r w:rsidR="00E0116B" w:rsidRPr="00E0116B">
        <w:rPr>
          <w:lang w:eastAsia="ko-KR"/>
        </w:rPr>
        <w:t>code</w:t>
      </w:r>
      <w:r w:rsidR="00F20488">
        <w:rPr>
          <w:lang w:eastAsia="ko-KR"/>
        </w:rPr>
        <w:t>s</w:t>
      </w:r>
      <w:r w:rsidR="00E0116B">
        <w:rPr>
          <w:lang w:eastAsia="ko-KR"/>
        </w:rPr>
        <w:t>.</w:t>
      </w:r>
    </w:p>
    <w:tbl>
      <w:tblPr>
        <w:tblW w:w="5000" w:type="pct"/>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1551"/>
        <w:gridCol w:w="1703"/>
        <w:gridCol w:w="1702"/>
        <w:gridCol w:w="1417"/>
        <w:gridCol w:w="1702"/>
        <w:gridCol w:w="1806"/>
      </w:tblGrid>
      <w:tr w:rsidR="00D91C29" w:rsidRPr="008A5FE3" w14:paraId="618902D0" w14:textId="77777777" w:rsidTr="00806248">
        <w:trPr>
          <w:cantSplit/>
          <w:trHeight w:val="594"/>
          <w:tblHeader/>
        </w:trPr>
        <w:tc>
          <w:tcPr>
            <w:tcW w:w="785" w:type="pct"/>
            <w:shd w:val="clear" w:color="auto" w:fill="D9D9D9"/>
            <w:vAlign w:val="center"/>
          </w:tcPr>
          <w:p w14:paraId="324867DD" w14:textId="77777777" w:rsidR="00315905" w:rsidRPr="008A5FE3" w:rsidRDefault="00315905" w:rsidP="00197310">
            <w:pPr>
              <w:keepNext/>
              <w:spacing w:after="0"/>
              <w:ind w:left="57" w:right="57"/>
              <w:jc w:val="left"/>
              <w:rPr>
                <w:b/>
                <w:szCs w:val="20"/>
              </w:rPr>
            </w:pPr>
            <w:r w:rsidRPr="008A5FE3">
              <w:rPr>
                <w:b/>
                <w:szCs w:val="20"/>
              </w:rPr>
              <w:t>Member State Name</w:t>
            </w:r>
          </w:p>
        </w:tc>
        <w:tc>
          <w:tcPr>
            <w:tcW w:w="862" w:type="pct"/>
            <w:shd w:val="clear" w:color="auto" w:fill="D9D9D9"/>
            <w:vAlign w:val="center"/>
          </w:tcPr>
          <w:p w14:paraId="1EC5562A" w14:textId="77777777" w:rsidR="00315905" w:rsidRPr="008A5FE3" w:rsidRDefault="00315905" w:rsidP="00197310">
            <w:pPr>
              <w:keepNext/>
              <w:spacing w:after="0"/>
              <w:ind w:left="57" w:right="57"/>
              <w:jc w:val="left"/>
              <w:rPr>
                <w:b/>
                <w:szCs w:val="20"/>
              </w:rPr>
            </w:pPr>
            <w:r w:rsidRPr="008A5FE3">
              <w:rPr>
                <w:b/>
                <w:szCs w:val="20"/>
              </w:rPr>
              <w:t>ISO 3166-1 Numeric Country Code</w:t>
            </w:r>
          </w:p>
        </w:tc>
        <w:tc>
          <w:tcPr>
            <w:tcW w:w="861" w:type="pct"/>
            <w:tcBorders>
              <w:right w:val="single" w:sz="4" w:space="0" w:color="auto"/>
            </w:tcBorders>
            <w:shd w:val="clear" w:color="auto" w:fill="D9D9D9"/>
            <w:vAlign w:val="center"/>
          </w:tcPr>
          <w:p w14:paraId="13874AAC" w14:textId="000EA43F" w:rsidR="00315905" w:rsidRPr="008A5FE3" w:rsidRDefault="00F20488" w:rsidP="00197310">
            <w:pPr>
              <w:keepNext/>
              <w:spacing w:after="0"/>
              <w:ind w:left="57" w:right="57"/>
              <w:jc w:val="left"/>
              <w:rPr>
                <w:b/>
                <w:szCs w:val="20"/>
              </w:rPr>
            </w:pPr>
            <w:r w:rsidRPr="00F20488">
              <w:rPr>
                <w:b/>
                <w:szCs w:val="20"/>
              </w:rPr>
              <w:t xml:space="preserve">ISO 3166-1 </w:t>
            </w:r>
            <w:r w:rsidR="00806248">
              <w:rPr>
                <w:b/>
                <w:szCs w:val="20"/>
              </w:rPr>
              <w:t xml:space="preserve">Alpha-2 </w:t>
            </w:r>
            <w:r w:rsidR="00315905" w:rsidRPr="008A5FE3">
              <w:rPr>
                <w:b/>
                <w:szCs w:val="20"/>
              </w:rPr>
              <w:t>Country Code</w:t>
            </w:r>
          </w:p>
        </w:tc>
        <w:tc>
          <w:tcPr>
            <w:tcW w:w="717" w:type="pct"/>
            <w:tcBorders>
              <w:left w:val="single" w:sz="4" w:space="0" w:color="auto"/>
            </w:tcBorders>
            <w:shd w:val="clear" w:color="auto" w:fill="D9D9D9"/>
            <w:vAlign w:val="center"/>
          </w:tcPr>
          <w:p w14:paraId="484871EA" w14:textId="77777777" w:rsidR="00315905" w:rsidRPr="008A5FE3" w:rsidRDefault="00315905" w:rsidP="00197310">
            <w:pPr>
              <w:keepNext/>
              <w:spacing w:after="0"/>
              <w:ind w:left="57" w:right="57"/>
              <w:jc w:val="left"/>
              <w:rPr>
                <w:b/>
                <w:szCs w:val="20"/>
              </w:rPr>
            </w:pPr>
            <w:r w:rsidRPr="008A5FE3">
              <w:rPr>
                <w:b/>
                <w:szCs w:val="20"/>
              </w:rPr>
              <w:t>Member State Name</w:t>
            </w:r>
          </w:p>
        </w:tc>
        <w:tc>
          <w:tcPr>
            <w:tcW w:w="861" w:type="pct"/>
            <w:shd w:val="clear" w:color="auto" w:fill="D9D9D9"/>
            <w:vAlign w:val="center"/>
          </w:tcPr>
          <w:p w14:paraId="1E46F826" w14:textId="71EDE8A5" w:rsidR="00315905" w:rsidRPr="008A5FE3" w:rsidRDefault="00315905" w:rsidP="00197310">
            <w:pPr>
              <w:keepNext/>
              <w:spacing w:after="0"/>
              <w:ind w:left="57" w:right="57"/>
              <w:jc w:val="left"/>
              <w:rPr>
                <w:b/>
                <w:szCs w:val="20"/>
              </w:rPr>
            </w:pPr>
            <w:r w:rsidRPr="008A5FE3">
              <w:rPr>
                <w:b/>
                <w:szCs w:val="20"/>
              </w:rPr>
              <w:t>ISO 3166-1 Numeric Country Code</w:t>
            </w:r>
          </w:p>
        </w:tc>
        <w:tc>
          <w:tcPr>
            <w:tcW w:w="914" w:type="pct"/>
            <w:shd w:val="clear" w:color="auto" w:fill="D9D9D9"/>
            <w:vAlign w:val="center"/>
          </w:tcPr>
          <w:p w14:paraId="23AA90FD" w14:textId="0E9247A9" w:rsidR="00315905" w:rsidRPr="008A5FE3" w:rsidRDefault="00F20488" w:rsidP="00197310">
            <w:pPr>
              <w:keepNext/>
              <w:spacing w:after="0"/>
              <w:ind w:left="57" w:right="57"/>
              <w:jc w:val="left"/>
              <w:rPr>
                <w:b/>
                <w:szCs w:val="20"/>
              </w:rPr>
            </w:pPr>
            <w:r w:rsidRPr="00F20488">
              <w:rPr>
                <w:b/>
                <w:szCs w:val="20"/>
              </w:rPr>
              <w:t xml:space="preserve">ISO 3166-1 </w:t>
            </w:r>
            <w:r w:rsidR="00806248">
              <w:rPr>
                <w:b/>
                <w:szCs w:val="20"/>
              </w:rPr>
              <w:t xml:space="preserve">Alpha-2 </w:t>
            </w:r>
            <w:r w:rsidR="00315905" w:rsidRPr="008A5FE3">
              <w:rPr>
                <w:b/>
                <w:szCs w:val="20"/>
              </w:rPr>
              <w:t>Country Code</w:t>
            </w:r>
          </w:p>
        </w:tc>
      </w:tr>
      <w:tr w:rsidR="00D91C29" w:rsidRPr="008A5FE3" w14:paraId="0370638A" w14:textId="77777777" w:rsidTr="00806248">
        <w:trPr>
          <w:cantSplit/>
          <w:trHeight w:val="356"/>
          <w:tblHeader/>
        </w:trPr>
        <w:tc>
          <w:tcPr>
            <w:tcW w:w="785" w:type="pct"/>
            <w:shd w:val="clear" w:color="auto" w:fill="FFFFFF"/>
            <w:vAlign w:val="center"/>
          </w:tcPr>
          <w:p w14:paraId="603DDBA6" w14:textId="77777777" w:rsidR="00315905" w:rsidRPr="008A5FE3" w:rsidRDefault="00315905" w:rsidP="00197310">
            <w:pPr>
              <w:keepNext/>
              <w:spacing w:after="0"/>
              <w:contextualSpacing/>
              <w:jc w:val="left"/>
              <w:rPr>
                <w:szCs w:val="20"/>
              </w:rPr>
            </w:pPr>
            <w:r w:rsidRPr="008A5FE3">
              <w:rPr>
                <w:szCs w:val="20"/>
              </w:rPr>
              <w:t>Austria</w:t>
            </w:r>
          </w:p>
        </w:tc>
        <w:tc>
          <w:tcPr>
            <w:tcW w:w="862" w:type="pct"/>
            <w:shd w:val="clear" w:color="auto" w:fill="FFFFFF"/>
            <w:vAlign w:val="center"/>
          </w:tcPr>
          <w:p w14:paraId="40205356" w14:textId="77777777" w:rsidR="00315905" w:rsidRPr="008A5FE3" w:rsidRDefault="00315905" w:rsidP="00197310">
            <w:pPr>
              <w:keepNext/>
              <w:spacing w:after="0"/>
              <w:contextualSpacing/>
              <w:jc w:val="left"/>
              <w:rPr>
                <w:szCs w:val="20"/>
              </w:rPr>
            </w:pPr>
            <w:r w:rsidRPr="008A5FE3">
              <w:rPr>
                <w:szCs w:val="20"/>
              </w:rPr>
              <w:t>040</w:t>
            </w:r>
          </w:p>
        </w:tc>
        <w:tc>
          <w:tcPr>
            <w:tcW w:w="861" w:type="pct"/>
            <w:tcBorders>
              <w:right w:val="single" w:sz="4" w:space="0" w:color="auto"/>
            </w:tcBorders>
            <w:shd w:val="clear" w:color="auto" w:fill="FFFFFF"/>
            <w:vAlign w:val="center"/>
          </w:tcPr>
          <w:p w14:paraId="3329D087" w14:textId="77777777" w:rsidR="00315905" w:rsidRPr="008A5FE3" w:rsidRDefault="00315905" w:rsidP="00197310">
            <w:pPr>
              <w:keepNext/>
              <w:spacing w:after="0"/>
              <w:contextualSpacing/>
              <w:jc w:val="left"/>
              <w:rPr>
                <w:szCs w:val="20"/>
              </w:rPr>
            </w:pPr>
            <w:r w:rsidRPr="008A5FE3">
              <w:rPr>
                <w:szCs w:val="20"/>
              </w:rPr>
              <w:t>AT</w:t>
            </w:r>
          </w:p>
        </w:tc>
        <w:tc>
          <w:tcPr>
            <w:tcW w:w="717" w:type="pct"/>
            <w:tcBorders>
              <w:left w:val="single" w:sz="4" w:space="0" w:color="auto"/>
            </w:tcBorders>
            <w:shd w:val="clear" w:color="auto" w:fill="FFFFFF"/>
            <w:vAlign w:val="center"/>
          </w:tcPr>
          <w:p w14:paraId="66318D0E" w14:textId="77777777" w:rsidR="00315905" w:rsidRPr="008A5FE3" w:rsidRDefault="00315905" w:rsidP="00197310">
            <w:pPr>
              <w:keepNext/>
              <w:spacing w:after="0"/>
              <w:contextualSpacing/>
              <w:jc w:val="left"/>
              <w:rPr>
                <w:szCs w:val="20"/>
              </w:rPr>
            </w:pPr>
            <w:r w:rsidRPr="008A5FE3">
              <w:rPr>
                <w:szCs w:val="20"/>
              </w:rPr>
              <w:t>Italy</w:t>
            </w:r>
          </w:p>
        </w:tc>
        <w:tc>
          <w:tcPr>
            <w:tcW w:w="861" w:type="pct"/>
            <w:shd w:val="clear" w:color="auto" w:fill="FFFFFF"/>
            <w:vAlign w:val="center"/>
          </w:tcPr>
          <w:p w14:paraId="15FD2CE7" w14:textId="77777777" w:rsidR="00315905" w:rsidRPr="008A5FE3" w:rsidRDefault="00315905" w:rsidP="00197310">
            <w:pPr>
              <w:keepNext/>
              <w:spacing w:after="0"/>
              <w:contextualSpacing/>
              <w:jc w:val="left"/>
              <w:rPr>
                <w:szCs w:val="20"/>
              </w:rPr>
            </w:pPr>
            <w:r w:rsidRPr="008A5FE3">
              <w:rPr>
                <w:szCs w:val="20"/>
              </w:rPr>
              <w:t>380</w:t>
            </w:r>
          </w:p>
        </w:tc>
        <w:tc>
          <w:tcPr>
            <w:tcW w:w="914" w:type="pct"/>
            <w:shd w:val="clear" w:color="auto" w:fill="FFFFFF"/>
            <w:vAlign w:val="center"/>
          </w:tcPr>
          <w:p w14:paraId="2CB05317" w14:textId="77777777" w:rsidR="00315905" w:rsidRPr="008A5FE3" w:rsidRDefault="00315905" w:rsidP="00197310">
            <w:pPr>
              <w:keepNext/>
              <w:spacing w:after="0"/>
              <w:contextualSpacing/>
              <w:jc w:val="left"/>
              <w:rPr>
                <w:szCs w:val="20"/>
              </w:rPr>
            </w:pPr>
            <w:r w:rsidRPr="008A5FE3">
              <w:rPr>
                <w:szCs w:val="20"/>
              </w:rPr>
              <w:t>IT</w:t>
            </w:r>
          </w:p>
        </w:tc>
      </w:tr>
      <w:tr w:rsidR="00D91C29" w:rsidRPr="008A5FE3" w14:paraId="2C3BF186" w14:textId="77777777" w:rsidTr="00806248">
        <w:trPr>
          <w:cantSplit/>
          <w:trHeight w:val="356"/>
          <w:tblHeader/>
        </w:trPr>
        <w:tc>
          <w:tcPr>
            <w:tcW w:w="785" w:type="pct"/>
            <w:shd w:val="clear" w:color="auto" w:fill="FFFFFF"/>
            <w:vAlign w:val="center"/>
          </w:tcPr>
          <w:p w14:paraId="09A751DE" w14:textId="77777777" w:rsidR="00315905" w:rsidRPr="008A5FE3" w:rsidRDefault="00315905" w:rsidP="00197310">
            <w:pPr>
              <w:keepNext/>
              <w:spacing w:after="0"/>
              <w:contextualSpacing/>
              <w:jc w:val="left"/>
              <w:rPr>
                <w:szCs w:val="20"/>
              </w:rPr>
            </w:pPr>
            <w:r w:rsidRPr="008A5FE3">
              <w:rPr>
                <w:szCs w:val="20"/>
              </w:rPr>
              <w:t>Belgium</w:t>
            </w:r>
          </w:p>
        </w:tc>
        <w:tc>
          <w:tcPr>
            <w:tcW w:w="862" w:type="pct"/>
            <w:shd w:val="clear" w:color="auto" w:fill="FFFFFF"/>
            <w:vAlign w:val="center"/>
          </w:tcPr>
          <w:p w14:paraId="72FC75FB" w14:textId="77777777" w:rsidR="00315905" w:rsidRPr="008A5FE3" w:rsidRDefault="00315905" w:rsidP="00197310">
            <w:pPr>
              <w:keepNext/>
              <w:spacing w:after="0"/>
              <w:contextualSpacing/>
              <w:jc w:val="left"/>
              <w:rPr>
                <w:szCs w:val="20"/>
              </w:rPr>
            </w:pPr>
            <w:r w:rsidRPr="008A5FE3">
              <w:rPr>
                <w:szCs w:val="20"/>
              </w:rPr>
              <w:t>056</w:t>
            </w:r>
          </w:p>
        </w:tc>
        <w:tc>
          <w:tcPr>
            <w:tcW w:w="861" w:type="pct"/>
            <w:tcBorders>
              <w:right w:val="single" w:sz="4" w:space="0" w:color="auto"/>
            </w:tcBorders>
            <w:shd w:val="clear" w:color="auto" w:fill="FFFFFF"/>
            <w:vAlign w:val="center"/>
          </w:tcPr>
          <w:p w14:paraId="5A471132" w14:textId="77777777" w:rsidR="00315905" w:rsidRPr="008A5FE3" w:rsidRDefault="00315905" w:rsidP="00197310">
            <w:pPr>
              <w:keepNext/>
              <w:spacing w:after="0"/>
              <w:contextualSpacing/>
              <w:jc w:val="left"/>
              <w:rPr>
                <w:szCs w:val="20"/>
              </w:rPr>
            </w:pPr>
            <w:r w:rsidRPr="008A5FE3">
              <w:rPr>
                <w:szCs w:val="20"/>
              </w:rPr>
              <w:t>BE</w:t>
            </w:r>
          </w:p>
        </w:tc>
        <w:tc>
          <w:tcPr>
            <w:tcW w:w="717" w:type="pct"/>
            <w:tcBorders>
              <w:left w:val="single" w:sz="4" w:space="0" w:color="auto"/>
            </w:tcBorders>
            <w:shd w:val="clear" w:color="auto" w:fill="FFFFFF"/>
            <w:vAlign w:val="center"/>
          </w:tcPr>
          <w:p w14:paraId="736BA478" w14:textId="77777777" w:rsidR="00315905" w:rsidRPr="008A5FE3" w:rsidRDefault="00315905" w:rsidP="00197310">
            <w:pPr>
              <w:keepNext/>
              <w:spacing w:after="0"/>
              <w:contextualSpacing/>
              <w:jc w:val="left"/>
              <w:rPr>
                <w:szCs w:val="20"/>
              </w:rPr>
            </w:pPr>
            <w:r w:rsidRPr="008A5FE3">
              <w:rPr>
                <w:szCs w:val="20"/>
              </w:rPr>
              <w:t>Latvia</w:t>
            </w:r>
          </w:p>
        </w:tc>
        <w:tc>
          <w:tcPr>
            <w:tcW w:w="861" w:type="pct"/>
            <w:shd w:val="clear" w:color="auto" w:fill="FFFFFF"/>
            <w:vAlign w:val="center"/>
          </w:tcPr>
          <w:p w14:paraId="039192B9" w14:textId="77777777" w:rsidR="00315905" w:rsidRPr="008A5FE3" w:rsidRDefault="00315905" w:rsidP="00197310">
            <w:pPr>
              <w:keepNext/>
              <w:spacing w:after="0"/>
              <w:contextualSpacing/>
              <w:jc w:val="left"/>
              <w:rPr>
                <w:szCs w:val="20"/>
              </w:rPr>
            </w:pPr>
            <w:r w:rsidRPr="008A5FE3">
              <w:rPr>
                <w:szCs w:val="20"/>
              </w:rPr>
              <w:t>428</w:t>
            </w:r>
          </w:p>
        </w:tc>
        <w:tc>
          <w:tcPr>
            <w:tcW w:w="914" w:type="pct"/>
            <w:shd w:val="clear" w:color="auto" w:fill="FFFFFF"/>
            <w:vAlign w:val="center"/>
          </w:tcPr>
          <w:p w14:paraId="02B671E4" w14:textId="77777777" w:rsidR="00315905" w:rsidRPr="008A5FE3" w:rsidRDefault="00315905" w:rsidP="00197310">
            <w:pPr>
              <w:keepNext/>
              <w:spacing w:after="0"/>
              <w:contextualSpacing/>
              <w:jc w:val="left"/>
              <w:rPr>
                <w:szCs w:val="20"/>
              </w:rPr>
            </w:pPr>
            <w:r w:rsidRPr="008A5FE3">
              <w:rPr>
                <w:szCs w:val="20"/>
              </w:rPr>
              <w:t>LV</w:t>
            </w:r>
          </w:p>
        </w:tc>
      </w:tr>
      <w:tr w:rsidR="00D91C29" w:rsidRPr="008A5FE3" w14:paraId="462ED9C6" w14:textId="77777777" w:rsidTr="00806248">
        <w:trPr>
          <w:cantSplit/>
          <w:trHeight w:val="356"/>
          <w:tblHeader/>
        </w:trPr>
        <w:tc>
          <w:tcPr>
            <w:tcW w:w="785" w:type="pct"/>
            <w:shd w:val="clear" w:color="auto" w:fill="FFFFFF"/>
            <w:vAlign w:val="center"/>
          </w:tcPr>
          <w:p w14:paraId="12AD7647" w14:textId="77777777" w:rsidR="00315905" w:rsidRPr="008A5FE3" w:rsidRDefault="00315905" w:rsidP="00197310">
            <w:pPr>
              <w:keepNext/>
              <w:spacing w:after="0"/>
              <w:contextualSpacing/>
              <w:jc w:val="left"/>
              <w:rPr>
                <w:szCs w:val="20"/>
              </w:rPr>
            </w:pPr>
            <w:r w:rsidRPr="008A5FE3">
              <w:rPr>
                <w:szCs w:val="20"/>
              </w:rPr>
              <w:t>Bulgaria</w:t>
            </w:r>
          </w:p>
        </w:tc>
        <w:tc>
          <w:tcPr>
            <w:tcW w:w="862" w:type="pct"/>
            <w:shd w:val="clear" w:color="auto" w:fill="FFFFFF"/>
            <w:vAlign w:val="center"/>
          </w:tcPr>
          <w:p w14:paraId="239F4F0C" w14:textId="77777777" w:rsidR="00315905" w:rsidRPr="008A5FE3" w:rsidRDefault="00315905" w:rsidP="00197310">
            <w:pPr>
              <w:keepNext/>
              <w:spacing w:after="0"/>
              <w:contextualSpacing/>
              <w:jc w:val="left"/>
              <w:rPr>
                <w:szCs w:val="20"/>
              </w:rPr>
            </w:pPr>
            <w:r w:rsidRPr="008A5FE3">
              <w:rPr>
                <w:szCs w:val="20"/>
              </w:rPr>
              <w:t>100</w:t>
            </w:r>
          </w:p>
        </w:tc>
        <w:tc>
          <w:tcPr>
            <w:tcW w:w="861" w:type="pct"/>
            <w:tcBorders>
              <w:right w:val="single" w:sz="4" w:space="0" w:color="auto"/>
            </w:tcBorders>
            <w:shd w:val="clear" w:color="auto" w:fill="FFFFFF"/>
            <w:vAlign w:val="center"/>
          </w:tcPr>
          <w:p w14:paraId="31A83D40" w14:textId="77777777" w:rsidR="00315905" w:rsidRPr="008A5FE3" w:rsidRDefault="00315905" w:rsidP="00197310">
            <w:pPr>
              <w:keepNext/>
              <w:spacing w:after="0"/>
              <w:contextualSpacing/>
              <w:jc w:val="left"/>
              <w:rPr>
                <w:szCs w:val="20"/>
              </w:rPr>
            </w:pPr>
            <w:r w:rsidRPr="008A5FE3">
              <w:rPr>
                <w:szCs w:val="20"/>
              </w:rPr>
              <w:t>BG</w:t>
            </w:r>
          </w:p>
        </w:tc>
        <w:tc>
          <w:tcPr>
            <w:tcW w:w="717" w:type="pct"/>
            <w:tcBorders>
              <w:left w:val="single" w:sz="4" w:space="0" w:color="auto"/>
            </w:tcBorders>
            <w:shd w:val="clear" w:color="auto" w:fill="FFFFFF"/>
            <w:vAlign w:val="center"/>
          </w:tcPr>
          <w:p w14:paraId="1E429B71" w14:textId="77777777" w:rsidR="00315905" w:rsidRPr="008A5FE3" w:rsidRDefault="00315905" w:rsidP="00197310">
            <w:pPr>
              <w:keepNext/>
              <w:spacing w:after="0"/>
              <w:contextualSpacing/>
              <w:jc w:val="left"/>
              <w:rPr>
                <w:szCs w:val="20"/>
              </w:rPr>
            </w:pPr>
            <w:r w:rsidRPr="008A5FE3">
              <w:rPr>
                <w:szCs w:val="20"/>
              </w:rPr>
              <w:t>Lithuania</w:t>
            </w:r>
          </w:p>
        </w:tc>
        <w:tc>
          <w:tcPr>
            <w:tcW w:w="861" w:type="pct"/>
            <w:shd w:val="clear" w:color="auto" w:fill="FFFFFF"/>
            <w:vAlign w:val="center"/>
          </w:tcPr>
          <w:p w14:paraId="7C51F3B2" w14:textId="77777777" w:rsidR="00315905" w:rsidRPr="008A5FE3" w:rsidRDefault="00315905" w:rsidP="00197310">
            <w:pPr>
              <w:keepNext/>
              <w:spacing w:after="0"/>
              <w:contextualSpacing/>
              <w:jc w:val="left"/>
              <w:rPr>
                <w:szCs w:val="20"/>
              </w:rPr>
            </w:pPr>
            <w:r w:rsidRPr="008A5FE3">
              <w:rPr>
                <w:szCs w:val="20"/>
              </w:rPr>
              <w:t>440</w:t>
            </w:r>
          </w:p>
        </w:tc>
        <w:tc>
          <w:tcPr>
            <w:tcW w:w="914" w:type="pct"/>
            <w:shd w:val="clear" w:color="auto" w:fill="FFFFFF"/>
            <w:vAlign w:val="center"/>
          </w:tcPr>
          <w:p w14:paraId="6EFEF5F6" w14:textId="77777777" w:rsidR="00315905" w:rsidRPr="008A5FE3" w:rsidRDefault="00315905" w:rsidP="00197310">
            <w:pPr>
              <w:keepNext/>
              <w:spacing w:after="0"/>
              <w:contextualSpacing/>
              <w:jc w:val="left"/>
              <w:rPr>
                <w:szCs w:val="20"/>
              </w:rPr>
            </w:pPr>
            <w:r w:rsidRPr="008A5FE3">
              <w:rPr>
                <w:szCs w:val="20"/>
              </w:rPr>
              <w:t>LT</w:t>
            </w:r>
          </w:p>
        </w:tc>
      </w:tr>
      <w:tr w:rsidR="00D91C29" w:rsidRPr="008A5FE3" w14:paraId="74A3E253" w14:textId="77777777" w:rsidTr="00806248">
        <w:trPr>
          <w:cantSplit/>
          <w:trHeight w:val="356"/>
          <w:tblHeader/>
        </w:trPr>
        <w:tc>
          <w:tcPr>
            <w:tcW w:w="785" w:type="pct"/>
            <w:shd w:val="clear" w:color="auto" w:fill="FFFFFF"/>
            <w:vAlign w:val="center"/>
          </w:tcPr>
          <w:p w14:paraId="0E656111" w14:textId="77777777" w:rsidR="00315905" w:rsidRPr="008A5FE3" w:rsidRDefault="00315905" w:rsidP="00197310">
            <w:pPr>
              <w:keepNext/>
              <w:spacing w:after="0"/>
              <w:contextualSpacing/>
              <w:jc w:val="left"/>
              <w:rPr>
                <w:szCs w:val="20"/>
              </w:rPr>
            </w:pPr>
            <w:r w:rsidRPr="008A5FE3">
              <w:rPr>
                <w:szCs w:val="20"/>
              </w:rPr>
              <w:t>Croatia</w:t>
            </w:r>
          </w:p>
        </w:tc>
        <w:tc>
          <w:tcPr>
            <w:tcW w:w="862" w:type="pct"/>
            <w:shd w:val="clear" w:color="auto" w:fill="FFFFFF"/>
            <w:vAlign w:val="center"/>
          </w:tcPr>
          <w:p w14:paraId="62497E60" w14:textId="77777777" w:rsidR="00315905" w:rsidRPr="008A5FE3" w:rsidRDefault="00315905" w:rsidP="00197310">
            <w:pPr>
              <w:keepNext/>
              <w:spacing w:after="0"/>
              <w:contextualSpacing/>
              <w:jc w:val="left"/>
              <w:rPr>
                <w:szCs w:val="20"/>
              </w:rPr>
            </w:pPr>
            <w:r w:rsidRPr="008A5FE3">
              <w:rPr>
                <w:szCs w:val="20"/>
              </w:rPr>
              <w:t>191</w:t>
            </w:r>
          </w:p>
        </w:tc>
        <w:tc>
          <w:tcPr>
            <w:tcW w:w="861" w:type="pct"/>
            <w:tcBorders>
              <w:right w:val="single" w:sz="4" w:space="0" w:color="auto"/>
            </w:tcBorders>
            <w:shd w:val="clear" w:color="auto" w:fill="FFFFFF"/>
            <w:vAlign w:val="center"/>
          </w:tcPr>
          <w:p w14:paraId="3882015E" w14:textId="77777777" w:rsidR="00315905" w:rsidRPr="008A5FE3" w:rsidRDefault="00315905" w:rsidP="00197310">
            <w:pPr>
              <w:keepNext/>
              <w:spacing w:after="0"/>
              <w:contextualSpacing/>
              <w:jc w:val="left"/>
              <w:rPr>
                <w:szCs w:val="20"/>
              </w:rPr>
            </w:pPr>
            <w:r w:rsidRPr="008A5FE3">
              <w:rPr>
                <w:szCs w:val="20"/>
              </w:rPr>
              <w:t>HR</w:t>
            </w:r>
          </w:p>
        </w:tc>
        <w:tc>
          <w:tcPr>
            <w:tcW w:w="717" w:type="pct"/>
            <w:tcBorders>
              <w:left w:val="single" w:sz="4" w:space="0" w:color="auto"/>
            </w:tcBorders>
            <w:shd w:val="clear" w:color="auto" w:fill="FFFFFF"/>
            <w:vAlign w:val="center"/>
          </w:tcPr>
          <w:p w14:paraId="6E7B3A7A" w14:textId="77777777" w:rsidR="00315905" w:rsidRPr="008A5FE3" w:rsidRDefault="00315905" w:rsidP="00197310">
            <w:pPr>
              <w:keepNext/>
              <w:spacing w:after="0"/>
              <w:contextualSpacing/>
              <w:jc w:val="left"/>
              <w:rPr>
                <w:szCs w:val="20"/>
              </w:rPr>
            </w:pPr>
            <w:r w:rsidRPr="008A5FE3">
              <w:rPr>
                <w:szCs w:val="20"/>
              </w:rPr>
              <w:t>Luxembourg</w:t>
            </w:r>
          </w:p>
        </w:tc>
        <w:tc>
          <w:tcPr>
            <w:tcW w:w="861" w:type="pct"/>
            <w:shd w:val="clear" w:color="auto" w:fill="FFFFFF"/>
            <w:vAlign w:val="center"/>
          </w:tcPr>
          <w:p w14:paraId="087F5787" w14:textId="77777777" w:rsidR="00315905" w:rsidRPr="008A5FE3" w:rsidRDefault="00315905" w:rsidP="00197310">
            <w:pPr>
              <w:keepNext/>
              <w:spacing w:after="0"/>
              <w:contextualSpacing/>
              <w:jc w:val="left"/>
              <w:rPr>
                <w:szCs w:val="20"/>
              </w:rPr>
            </w:pPr>
            <w:r w:rsidRPr="008A5FE3">
              <w:rPr>
                <w:szCs w:val="20"/>
              </w:rPr>
              <w:t>442</w:t>
            </w:r>
          </w:p>
        </w:tc>
        <w:tc>
          <w:tcPr>
            <w:tcW w:w="914" w:type="pct"/>
            <w:shd w:val="clear" w:color="auto" w:fill="FFFFFF"/>
            <w:vAlign w:val="center"/>
          </w:tcPr>
          <w:p w14:paraId="184D9D9A" w14:textId="77777777" w:rsidR="00315905" w:rsidRPr="008A5FE3" w:rsidRDefault="00315905" w:rsidP="00197310">
            <w:pPr>
              <w:keepNext/>
              <w:spacing w:after="0"/>
              <w:contextualSpacing/>
              <w:jc w:val="left"/>
              <w:rPr>
                <w:szCs w:val="20"/>
              </w:rPr>
            </w:pPr>
            <w:r w:rsidRPr="008A5FE3">
              <w:rPr>
                <w:szCs w:val="20"/>
              </w:rPr>
              <w:t>LU</w:t>
            </w:r>
          </w:p>
        </w:tc>
      </w:tr>
      <w:tr w:rsidR="00D91C29" w:rsidRPr="008A5FE3" w14:paraId="56BA4DCB" w14:textId="77777777" w:rsidTr="00806248">
        <w:trPr>
          <w:cantSplit/>
          <w:trHeight w:val="356"/>
          <w:tblHeader/>
        </w:trPr>
        <w:tc>
          <w:tcPr>
            <w:tcW w:w="785" w:type="pct"/>
            <w:shd w:val="clear" w:color="auto" w:fill="FFFFFF"/>
            <w:vAlign w:val="center"/>
          </w:tcPr>
          <w:p w14:paraId="4E2E91FF" w14:textId="77777777" w:rsidR="00315905" w:rsidRPr="008A5FE3" w:rsidRDefault="00315905" w:rsidP="00197310">
            <w:pPr>
              <w:keepNext/>
              <w:spacing w:after="0"/>
              <w:contextualSpacing/>
              <w:jc w:val="left"/>
              <w:rPr>
                <w:szCs w:val="20"/>
              </w:rPr>
            </w:pPr>
            <w:r w:rsidRPr="008A5FE3">
              <w:rPr>
                <w:szCs w:val="20"/>
              </w:rPr>
              <w:t>Cyprus</w:t>
            </w:r>
          </w:p>
        </w:tc>
        <w:tc>
          <w:tcPr>
            <w:tcW w:w="862" w:type="pct"/>
            <w:shd w:val="clear" w:color="auto" w:fill="FFFFFF"/>
            <w:vAlign w:val="center"/>
          </w:tcPr>
          <w:p w14:paraId="6BA3C99D" w14:textId="77777777" w:rsidR="00315905" w:rsidRPr="008A5FE3" w:rsidRDefault="00315905" w:rsidP="00197310">
            <w:pPr>
              <w:keepNext/>
              <w:spacing w:after="0"/>
              <w:contextualSpacing/>
              <w:jc w:val="left"/>
              <w:rPr>
                <w:szCs w:val="20"/>
              </w:rPr>
            </w:pPr>
            <w:r w:rsidRPr="008A5FE3">
              <w:rPr>
                <w:szCs w:val="20"/>
              </w:rPr>
              <w:t>196</w:t>
            </w:r>
          </w:p>
        </w:tc>
        <w:tc>
          <w:tcPr>
            <w:tcW w:w="861" w:type="pct"/>
            <w:tcBorders>
              <w:right w:val="single" w:sz="4" w:space="0" w:color="auto"/>
            </w:tcBorders>
            <w:shd w:val="clear" w:color="auto" w:fill="FFFFFF"/>
            <w:vAlign w:val="center"/>
          </w:tcPr>
          <w:p w14:paraId="057A6E0C" w14:textId="77777777" w:rsidR="00315905" w:rsidRPr="008A5FE3" w:rsidRDefault="00315905" w:rsidP="00197310">
            <w:pPr>
              <w:keepNext/>
              <w:spacing w:after="0"/>
              <w:contextualSpacing/>
              <w:jc w:val="left"/>
              <w:rPr>
                <w:szCs w:val="20"/>
              </w:rPr>
            </w:pPr>
            <w:r w:rsidRPr="008A5FE3">
              <w:rPr>
                <w:szCs w:val="20"/>
              </w:rPr>
              <w:t>CY</w:t>
            </w:r>
          </w:p>
        </w:tc>
        <w:tc>
          <w:tcPr>
            <w:tcW w:w="717" w:type="pct"/>
            <w:tcBorders>
              <w:left w:val="single" w:sz="4" w:space="0" w:color="auto"/>
            </w:tcBorders>
            <w:shd w:val="clear" w:color="auto" w:fill="FFFFFF"/>
            <w:vAlign w:val="center"/>
          </w:tcPr>
          <w:p w14:paraId="44DC65F3" w14:textId="77777777" w:rsidR="00315905" w:rsidRPr="008A5FE3" w:rsidRDefault="00315905" w:rsidP="00197310">
            <w:pPr>
              <w:keepNext/>
              <w:spacing w:after="0"/>
              <w:contextualSpacing/>
              <w:jc w:val="left"/>
              <w:rPr>
                <w:szCs w:val="20"/>
              </w:rPr>
            </w:pPr>
            <w:r w:rsidRPr="008A5FE3">
              <w:rPr>
                <w:szCs w:val="20"/>
              </w:rPr>
              <w:t>Malta</w:t>
            </w:r>
          </w:p>
        </w:tc>
        <w:tc>
          <w:tcPr>
            <w:tcW w:w="861" w:type="pct"/>
            <w:shd w:val="clear" w:color="auto" w:fill="FFFFFF"/>
            <w:vAlign w:val="center"/>
          </w:tcPr>
          <w:p w14:paraId="563FFFD5" w14:textId="77777777" w:rsidR="00315905" w:rsidRPr="008A5FE3" w:rsidRDefault="00315905" w:rsidP="00197310">
            <w:pPr>
              <w:keepNext/>
              <w:spacing w:after="0"/>
              <w:contextualSpacing/>
              <w:jc w:val="left"/>
              <w:rPr>
                <w:szCs w:val="20"/>
              </w:rPr>
            </w:pPr>
            <w:r w:rsidRPr="008A5FE3">
              <w:rPr>
                <w:szCs w:val="20"/>
              </w:rPr>
              <w:t>470</w:t>
            </w:r>
          </w:p>
        </w:tc>
        <w:tc>
          <w:tcPr>
            <w:tcW w:w="914" w:type="pct"/>
            <w:shd w:val="clear" w:color="auto" w:fill="FFFFFF"/>
            <w:vAlign w:val="center"/>
          </w:tcPr>
          <w:p w14:paraId="70465F13" w14:textId="77777777" w:rsidR="00315905" w:rsidRPr="008A5FE3" w:rsidRDefault="00315905" w:rsidP="00197310">
            <w:pPr>
              <w:keepNext/>
              <w:spacing w:after="0"/>
              <w:contextualSpacing/>
              <w:jc w:val="left"/>
              <w:rPr>
                <w:szCs w:val="20"/>
              </w:rPr>
            </w:pPr>
            <w:r w:rsidRPr="008A5FE3">
              <w:rPr>
                <w:szCs w:val="20"/>
              </w:rPr>
              <w:t>MT</w:t>
            </w:r>
          </w:p>
        </w:tc>
      </w:tr>
      <w:tr w:rsidR="00D91C29" w:rsidRPr="008A5FE3" w14:paraId="5CC05C96" w14:textId="77777777" w:rsidTr="00806248">
        <w:trPr>
          <w:cantSplit/>
          <w:trHeight w:val="356"/>
          <w:tblHeader/>
        </w:trPr>
        <w:tc>
          <w:tcPr>
            <w:tcW w:w="785" w:type="pct"/>
            <w:shd w:val="clear" w:color="auto" w:fill="FFFFFF"/>
            <w:vAlign w:val="center"/>
          </w:tcPr>
          <w:p w14:paraId="4447422F" w14:textId="77777777" w:rsidR="00315905" w:rsidRPr="008A5FE3" w:rsidRDefault="00315905" w:rsidP="00197310">
            <w:pPr>
              <w:keepNext/>
              <w:spacing w:after="0"/>
              <w:contextualSpacing/>
              <w:jc w:val="left"/>
              <w:rPr>
                <w:szCs w:val="20"/>
              </w:rPr>
            </w:pPr>
            <w:r w:rsidRPr="008A5FE3">
              <w:rPr>
                <w:szCs w:val="20"/>
              </w:rPr>
              <w:t>Czechia</w:t>
            </w:r>
          </w:p>
        </w:tc>
        <w:tc>
          <w:tcPr>
            <w:tcW w:w="862" w:type="pct"/>
            <w:shd w:val="clear" w:color="auto" w:fill="FFFFFF"/>
            <w:vAlign w:val="center"/>
          </w:tcPr>
          <w:p w14:paraId="7CC2CBF4" w14:textId="77777777" w:rsidR="00315905" w:rsidRPr="008A5FE3" w:rsidRDefault="00315905" w:rsidP="00197310">
            <w:pPr>
              <w:keepNext/>
              <w:spacing w:after="0"/>
              <w:contextualSpacing/>
              <w:jc w:val="left"/>
              <w:rPr>
                <w:szCs w:val="20"/>
              </w:rPr>
            </w:pPr>
            <w:r w:rsidRPr="008A5FE3">
              <w:rPr>
                <w:szCs w:val="20"/>
              </w:rPr>
              <w:t>203</w:t>
            </w:r>
          </w:p>
        </w:tc>
        <w:tc>
          <w:tcPr>
            <w:tcW w:w="861" w:type="pct"/>
            <w:tcBorders>
              <w:right w:val="single" w:sz="4" w:space="0" w:color="auto"/>
            </w:tcBorders>
            <w:shd w:val="clear" w:color="auto" w:fill="FFFFFF"/>
            <w:vAlign w:val="center"/>
          </w:tcPr>
          <w:p w14:paraId="58174966" w14:textId="77777777" w:rsidR="00315905" w:rsidRPr="008A5FE3" w:rsidRDefault="00315905" w:rsidP="00197310">
            <w:pPr>
              <w:keepNext/>
              <w:spacing w:after="0"/>
              <w:contextualSpacing/>
              <w:jc w:val="left"/>
              <w:rPr>
                <w:szCs w:val="20"/>
              </w:rPr>
            </w:pPr>
            <w:r w:rsidRPr="008A5FE3">
              <w:rPr>
                <w:szCs w:val="20"/>
              </w:rPr>
              <w:t>CZ</w:t>
            </w:r>
          </w:p>
        </w:tc>
        <w:tc>
          <w:tcPr>
            <w:tcW w:w="717" w:type="pct"/>
            <w:tcBorders>
              <w:left w:val="single" w:sz="4" w:space="0" w:color="auto"/>
            </w:tcBorders>
            <w:shd w:val="clear" w:color="auto" w:fill="FFFFFF"/>
            <w:vAlign w:val="center"/>
          </w:tcPr>
          <w:p w14:paraId="1067AE57" w14:textId="77777777" w:rsidR="00315905" w:rsidRPr="008A5FE3" w:rsidRDefault="00315905" w:rsidP="00197310">
            <w:pPr>
              <w:keepNext/>
              <w:spacing w:after="0"/>
              <w:contextualSpacing/>
              <w:jc w:val="left"/>
              <w:rPr>
                <w:szCs w:val="20"/>
              </w:rPr>
            </w:pPr>
            <w:r w:rsidRPr="008A5FE3">
              <w:rPr>
                <w:szCs w:val="20"/>
              </w:rPr>
              <w:t>Netherlands</w:t>
            </w:r>
          </w:p>
        </w:tc>
        <w:tc>
          <w:tcPr>
            <w:tcW w:w="861" w:type="pct"/>
            <w:shd w:val="clear" w:color="auto" w:fill="FFFFFF"/>
            <w:vAlign w:val="center"/>
          </w:tcPr>
          <w:p w14:paraId="749802BD" w14:textId="77777777" w:rsidR="00315905" w:rsidRPr="008A5FE3" w:rsidRDefault="00315905" w:rsidP="00197310">
            <w:pPr>
              <w:keepNext/>
              <w:spacing w:after="0"/>
              <w:contextualSpacing/>
              <w:jc w:val="left"/>
              <w:rPr>
                <w:szCs w:val="20"/>
              </w:rPr>
            </w:pPr>
            <w:r w:rsidRPr="008A5FE3">
              <w:rPr>
                <w:szCs w:val="20"/>
              </w:rPr>
              <w:t>528</w:t>
            </w:r>
          </w:p>
        </w:tc>
        <w:tc>
          <w:tcPr>
            <w:tcW w:w="914" w:type="pct"/>
            <w:shd w:val="clear" w:color="auto" w:fill="FFFFFF"/>
            <w:vAlign w:val="center"/>
          </w:tcPr>
          <w:p w14:paraId="06AE0347" w14:textId="77777777" w:rsidR="00315905" w:rsidRPr="008A5FE3" w:rsidRDefault="00315905" w:rsidP="00197310">
            <w:pPr>
              <w:keepNext/>
              <w:spacing w:after="0"/>
              <w:contextualSpacing/>
              <w:jc w:val="left"/>
              <w:rPr>
                <w:szCs w:val="20"/>
              </w:rPr>
            </w:pPr>
            <w:r w:rsidRPr="008A5FE3">
              <w:rPr>
                <w:szCs w:val="20"/>
              </w:rPr>
              <w:t>NL</w:t>
            </w:r>
          </w:p>
        </w:tc>
      </w:tr>
      <w:tr w:rsidR="00D91C29" w:rsidRPr="008A5FE3" w14:paraId="54CD1A36" w14:textId="77777777" w:rsidTr="00806248">
        <w:trPr>
          <w:cantSplit/>
          <w:trHeight w:val="356"/>
          <w:tblHeader/>
        </w:trPr>
        <w:tc>
          <w:tcPr>
            <w:tcW w:w="785" w:type="pct"/>
            <w:shd w:val="clear" w:color="auto" w:fill="FFFFFF"/>
            <w:vAlign w:val="center"/>
          </w:tcPr>
          <w:p w14:paraId="5AACBD42" w14:textId="77777777" w:rsidR="00315905" w:rsidRPr="008A5FE3" w:rsidRDefault="00315905" w:rsidP="00197310">
            <w:pPr>
              <w:keepNext/>
              <w:spacing w:after="0"/>
              <w:contextualSpacing/>
              <w:jc w:val="left"/>
              <w:rPr>
                <w:szCs w:val="20"/>
              </w:rPr>
            </w:pPr>
            <w:r w:rsidRPr="008A5FE3">
              <w:rPr>
                <w:szCs w:val="20"/>
              </w:rPr>
              <w:t>Denmark</w:t>
            </w:r>
          </w:p>
        </w:tc>
        <w:tc>
          <w:tcPr>
            <w:tcW w:w="862" w:type="pct"/>
            <w:shd w:val="clear" w:color="auto" w:fill="FFFFFF"/>
            <w:vAlign w:val="center"/>
          </w:tcPr>
          <w:p w14:paraId="2FE573DB" w14:textId="77777777" w:rsidR="00315905" w:rsidRPr="008A5FE3" w:rsidRDefault="00315905" w:rsidP="00197310">
            <w:pPr>
              <w:keepNext/>
              <w:spacing w:after="0"/>
              <w:contextualSpacing/>
              <w:jc w:val="left"/>
              <w:rPr>
                <w:szCs w:val="20"/>
              </w:rPr>
            </w:pPr>
            <w:r w:rsidRPr="008A5FE3">
              <w:rPr>
                <w:szCs w:val="20"/>
              </w:rPr>
              <w:t>208</w:t>
            </w:r>
          </w:p>
        </w:tc>
        <w:tc>
          <w:tcPr>
            <w:tcW w:w="861" w:type="pct"/>
            <w:tcBorders>
              <w:right w:val="single" w:sz="4" w:space="0" w:color="auto"/>
            </w:tcBorders>
            <w:shd w:val="clear" w:color="auto" w:fill="FFFFFF"/>
            <w:vAlign w:val="center"/>
          </w:tcPr>
          <w:p w14:paraId="109A5B19" w14:textId="77777777" w:rsidR="00315905" w:rsidRPr="008A5FE3" w:rsidRDefault="00315905" w:rsidP="00197310">
            <w:pPr>
              <w:keepNext/>
              <w:spacing w:after="0"/>
              <w:contextualSpacing/>
              <w:jc w:val="left"/>
              <w:rPr>
                <w:szCs w:val="20"/>
              </w:rPr>
            </w:pPr>
            <w:r w:rsidRPr="008A5FE3">
              <w:rPr>
                <w:szCs w:val="20"/>
              </w:rPr>
              <w:t>DK</w:t>
            </w:r>
          </w:p>
        </w:tc>
        <w:tc>
          <w:tcPr>
            <w:tcW w:w="717" w:type="pct"/>
            <w:tcBorders>
              <w:left w:val="single" w:sz="4" w:space="0" w:color="auto"/>
            </w:tcBorders>
            <w:shd w:val="clear" w:color="auto" w:fill="FFFFFF"/>
            <w:vAlign w:val="center"/>
          </w:tcPr>
          <w:p w14:paraId="0CA58CF3" w14:textId="77777777" w:rsidR="00315905" w:rsidRPr="008A5FE3" w:rsidRDefault="00315905" w:rsidP="00197310">
            <w:pPr>
              <w:keepNext/>
              <w:spacing w:after="0"/>
              <w:contextualSpacing/>
              <w:jc w:val="left"/>
              <w:rPr>
                <w:szCs w:val="20"/>
              </w:rPr>
            </w:pPr>
            <w:r w:rsidRPr="008A5FE3">
              <w:rPr>
                <w:szCs w:val="20"/>
              </w:rPr>
              <w:t>Poland</w:t>
            </w:r>
          </w:p>
        </w:tc>
        <w:tc>
          <w:tcPr>
            <w:tcW w:w="861" w:type="pct"/>
            <w:shd w:val="clear" w:color="auto" w:fill="FFFFFF"/>
            <w:vAlign w:val="center"/>
          </w:tcPr>
          <w:p w14:paraId="461D08F7" w14:textId="77777777" w:rsidR="00315905" w:rsidRPr="008A5FE3" w:rsidRDefault="00315905" w:rsidP="00197310">
            <w:pPr>
              <w:keepNext/>
              <w:spacing w:after="0"/>
              <w:contextualSpacing/>
              <w:jc w:val="left"/>
              <w:rPr>
                <w:szCs w:val="20"/>
              </w:rPr>
            </w:pPr>
            <w:r w:rsidRPr="008A5FE3">
              <w:rPr>
                <w:szCs w:val="20"/>
              </w:rPr>
              <w:t>616</w:t>
            </w:r>
          </w:p>
        </w:tc>
        <w:tc>
          <w:tcPr>
            <w:tcW w:w="914" w:type="pct"/>
            <w:shd w:val="clear" w:color="auto" w:fill="FFFFFF"/>
            <w:vAlign w:val="center"/>
          </w:tcPr>
          <w:p w14:paraId="62EDB888" w14:textId="77777777" w:rsidR="00315905" w:rsidRPr="008A5FE3" w:rsidRDefault="00315905" w:rsidP="00197310">
            <w:pPr>
              <w:keepNext/>
              <w:spacing w:after="0"/>
              <w:contextualSpacing/>
              <w:jc w:val="left"/>
              <w:rPr>
                <w:szCs w:val="20"/>
              </w:rPr>
            </w:pPr>
            <w:r w:rsidRPr="008A5FE3">
              <w:rPr>
                <w:szCs w:val="20"/>
              </w:rPr>
              <w:t>PL</w:t>
            </w:r>
          </w:p>
        </w:tc>
      </w:tr>
      <w:tr w:rsidR="00D91C29" w:rsidRPr="008A5FE3" w14:paraId="163154A1" w14:textId="77777777" w:rsidTr="00806248">
        <w:trPr>
          <w:cantSplit/>
          <w:trHeight w:val="356"/>
          <w:tblHeader/>
        </w:trPr>
        <w:tc>
          <w:tcPr>
            <w:tcW w:w="785" w:type="pct"/>
            <w:shd w:val="clear" w:color="auto" w:fill="FFFFFF"/>
            <w:vAlign w:val="center"/>
          </w:tcPr>
          <w:p w14:paraId="5B737D88" w14:textId="77777777" w:rsidR="00315905" w:rsidRPr="008A5FE3" w:rsidRDefault="00315905" w:rsidP="00197310">
            <w:pPr>
              <w:keepNext/>
              <w:spacing w:after="0"/>
              <w:contextualSpacing/>
              <w:jc w:val="left"/>
              <w:rPr>
                <w:szCs w:val="20"/>
              </w:rPr>
            </w:pPr>
            <w:r w:rsidRPr="008A5FE3">
              <w:rPr>
                <w:szCs w:val="20"/>
              </w:rPr>
              <w:t>Estonia</w:t>
            </w:r>
          </w:p>
        </w:tc>
        <w:tc>
          <w:tcPr>
            <w:tcW w:w="862" w:type="pct"/>
            <w:shd w:val="clear" w:color="auto" w:fill="FFFFFF"/>
            <w:vAlign w:val="center"/>
          </w:tcPr>
          <w:p w14:paraId="78A3A42B" w14:textId="77777777" w:rsidR="00315905" w:rsidRPr="008A5FE3" w:rsidRDefault="00315905" w:rsidP="00197310">
            <w:pPr>
              <w:keepNext/>
              <w:spacing w:after="0"/>
              <w:contextualSpacing/>
              <w:jc w:val="left"/>
              <w:rPr>
                <w:szCs w:val="20"/>
              </w:rPr>
            </w:pPr>
            <w:r w:rsidRPr="008A5FE3">
              <w:rPr>
                <w:szCs w:val="20"/>
              </w:rPr>
              <w:t>233</w:t>
            </w:r>
          </w:p>
        </w:tc>
        <w:tc>
          <w:tcPr>
            <w:tcW w:w="861" w:type="pct"/>
            <w:tcBorders>
              <w:right w:val="single" w:sz="4" w:space="0" w:color="auto"/>
            </w:tcBorders>
            <w:shd w:val="clear" w:color="auto" w:fill="FFFFFF"/>
            <w:vAlign w:val="center"/>
          </w:tcPr>
          <w:p w14:paraId="38DDF6B0" w14:textId="77777777" w:rsidR="00315905" w:rsidRPr="008A5FE3" w:rsidRDefault="00315905" w:rsidP="00197310">
            <w:pPr>
              <w:keepNext/>
              <w:spacing w:after="0"/>
              <w:contextualSpacing/>
              <w:jc w:val="left"/>
              <w:rPr>
                <w:szCs w:val="20"/>
              </w:rPr>
            </w:pPr>
            <w:r w:rsidRPr="008A5FE3">
              <w:rPr>
                <w:szCs w:val="20"/>
              </w:rPr>
              <w:t>EE</w:t>
            </w:r>
          </w:p>
        </w:tc>
        <w:tc>
          <w:tcPr>
            <w:tcW w:w="717" w:type="pct"/>
            <w:tcBorders>
              <w:left w:val="single" w:sz="4" w:space="0" w:color="auto"/>
            </w:tcBorders>
            <w:shd w:val="clear" w:color="auto" w:fill="FFFFFF"/>
            <w:vAlign w:val="center"/>
          </w:tcPr>
          <w:p w14:paraId="364D9B86" w14:textId="77777777" w:rsidR="00315905" w:rsidRPr="008A5FE3" w:rsidRDefault="00315905" w:rsidP="00197310">
            <w:pPr>
              <w:keepNext/>
              <w:spacing w:after="0"/>
              <w:contextualSpacing/>
              <w:jc w:val="left"/>
              <w:rPr>
                <w:szCs w:val="20"/>
              </w:rPr>
            </w:pPr>
            <w:r w:rsidRPr="008A5FE3">
              <w:rPr>
                <w:szCs w:val="20"/>
              </w:rPr>
              <w:t>Portugal</w:t>
            </w:r>
          </w:p>
        </w:tc>
        <w:tc>
          <w:tcPr>
            <w:tcW w:w="861" w:type="pct"/>
            <w:shd w:val="clear" w:color="auto" w:fill="FFFFFF"/>
            <w:vAlign w:val="center"/>
          </w:tcPr>
          <w:p w14:paraId="5A54387F" w14:textId="77777777" w:rsidR="00315905" w:rsidRPr="008A5FE3" w:rsidRDefault="00315905" w:rsidP="00197310">
            <w:pPr>
              <w:keepNext/>
              <w:spacing w:after="0"/>
              <w:contextualSpacing/>
              <w:jc w:val="left"/>
              <w:rPr>
                <w:szCs w:val="20"/>
              </w:rPr>
            </w:pPr>
            <w:r w:rsidRPr="008A5FE3">
              <w:rPr>
                <w:szCs w:val="20"/>
              </w:rPr>
              <w:t>620</w:t>
            </w:r>
          </w:p>
        </w:tc>
        <w:tc>
          <w:tcPr>
            <w:tcW w:w="914" w:type="pct"/>
            <w:shd w:val="clear" w:color="auto" w:fill="FFFFFF"/>
            <w:vAlign w:val="center"/>
          </w:tcPr>
          <w:p w14:paraId="6C0851A7" w14:textId="77777777" w:rsidR="00315905" w:rsidRPr="008A5FE3" w:rsidRDefault="00315905" w:rsidP="00197310">
            <w:pPr>
              <w:keepNext/>
              <w:spacing w:after="0"/>
              <w:contextualSpacing/>
              <w:jc w:val="left"/>
              <w:rPr>
                <w:szCs w:val="20"/>
              </w:rPr>
            </w:pPr>
            <w:r w:rsidRPr="008A5FE3">
              <w:rPr>
                <w:szCs w:val="20"/>
              </w:rPr>
              <w:t>PT</w:t>
            </w:r>
          </w:p>
        </w:tc>
      </w:tr>
      <w:tr w:rsidR="00D91C29" w:rsidRPr="008A5FE3" w14:paraId="576F5203" w14:textId="77777777" w:rsidTr="00806248">
        <w:trPr>
          <w:cantSplit/>
          <w:trHeight w:val="356"/>
          <w:tblHeader/>
        </w:trPr>
        <w:tc>
          <w:tcPr>
            <w:tcW w:w="785" w:type="pct"/>
            <w:shd w:val="clear" w:color="auto" w:fill="FFFFFF"/>
            <w:vAlign w:val="center"/>
          </w:tcPr>
          <w:p w14:paraId="7D8859C2" w14:textId="77777777" w:rsidR="00315905" w:rsidRPr="008A5FE3" w:rsidRDefault="00315905" w:rsidP="00197310">
            <w:pPr>
              <w:keepNext/>
              <w:spacing w:after="0"/>
              <w:contextualSpacing/>
              <w:jc w:val="left"/>
              <w:rPr>
                <w:szCs w:val="20"/>
              </w:rPr>
            </w:pPr>
            <w:r w:rsidRPr="008A5FE3">
              <w:rPr>
                <w:szCs w:val="20"/>
              </w:rPr>
              <w:t>Finland</w:t>
            </w:r>
          </w:p>
        </w:tc>
        <w:tc>
          <w:tcPr>
            <w:tcW w:w="862" w:type="pct"/>
            <w:shd w:val="clear" w:color="auto" w:fill="FFFFFF"/>
            <w:vAlign w:val="center"/>
          </w:tcPr>
          <w:p w14:paraId="72E86D4C" w14:textId="77777777" w:rsidR="00315905" w:rsidRPr="008A5FE3" w:rsidRDefault="00315905" w:rsidP="00197310">
            <w:pPr>
              <w:keepNext/>
              <w:spacing w:after="0"/>
              <w:contextualSpacing/>
              <w:jc w:val="left"/>
              <w:rPr>
                <w:szCs w:val="20"/>
              </w:rPr>
            </w:pPr>
            <w:r w:rsidRPr="008A5FE3">
              <w:rPr>
                <w:szCs w:val="20"/>
              </w:rPr>
              <w:t>246</w:t>
            </w:r>
          </w:p>
        </w:tc>
        <w:tc>
          <w:tcPr>
            <w:tcW w:w="861" w:type="pct"/>
            <w:tcBorders>
              <w:right w:val="single" w:sz="4" w:space="0" w:color="auto"/>
            </w:tcBorders>
            <w:shd w:val="clear" w:color="auto" w:fill="FFFFFF"/>
            <w:vAlign w:val="center"/>
          </w:tcPr>
          <w:p w14:paraId="59B5E655" w14:textId="77777777" w:rsidR="00315905" w:rsidRPr="008A5FE3" w:rsidRDefault="00315905" w:rsidP="00197310">
            <w:pPr>
              <w:keepNext/>
              <w:spacing w:after="0"/>
              <w:contextualSpacing/>
              <w:jc w:val="left"/>
              <w:rPr>
                <w:szCs w:val="20"/>
              </w:rPr>
            </w:pPr>
            <w:r w:rsidRPr="008A5FE3">
              <w:rPr>
                <w:szCs w:val="20"/>
              </w:rPr>
              <w:t>FI</w:t>
            </w:r>
          </w:p>
        </w:tc>
        <w:tc>
          <w:tcPr>
            <w:tcW w:w="717" w:type="pct"/>
            <w:tcBorders>
              <w:left w:val="single" w:sz="4" w:space="0" w:color="auto"/>
            </w:tcBorders>
            <w:shd w:val="clear" w:color="auto" w:fill="FFFFFF"/>
            <w:vAlign w:val="center"/>
          </w:tcPr>
          <w:p w14:paraId="3252301C" w14:textId="77777777" w:rsidR="00315905" w:rsidRPr="008A5FE3" w:rsidRDefault="00315905" w:rsidP="00197310">
            <w:pPr>
              <w:keepNext/>
              <w:spacing w:after="0"/>
              <w:contextualSpacing/>
              <w:jc w:val="left"/>
              <w:rPr>
                <w:szCs w:val="20"/>
              </w:rPr>
            </w:pPr>
            <w:r w:rsidRPr="008A5FE3">
              <w:rPr>
                <w:szCs w:val="20"/>
              </w:rPr>
              <w:t>Romania</w:t>
            </w:r>
          </w:p>
        </w:tc>
        <w:tc>
          <w:tcPr>
            <w:tcW w:w="861" w:type="pct"/>
            <w:shd w:val="clear" w:color="auto" w:fill="FFFFFF"/>
            <w:vAlign w:val="center"/>
          </w:tcPr>
          <w:p w14:paraId="160C64DC" w14:textId="77777777" w:rsidR="00315905" w:rsidRPr="008A5FE3" w:rsidRDefault="00315905" w:rsidP="00197310">
            <w:pPr>
              <w:keepNext/>
              <w:spacing w:after="0"/>
              <w:contextualSpacing/>
              <w:jc w:val="left"/>
              <w:rPr>
                <w:szCs w:val="20"/>
              </w:rPr>
            </w:pPr>
            <w:r w:rsidRPr="008A5FE3">
              <w:rPr>
                <w:szCs w:val="20"/>
              </w:rPr>
              <w:t>642</w:t>
            </w:r>
          </w:p>
        </w:tc>
        <w:tc>
          <w:tcPr>
            <w:tcW w:w="914" w:type="pct"/>
            <w:shd w:val="clear" w:color="auto" w:fill="FFFFFF"/>
            <w:vAlign w:val="center"/>
          </w:tcPr>
          <w:p w14:paraId="748618B8" w14:textId="77777777" w:rsidR="00315905" w:rsidRPr="008A5FE3" w:rsidRDefault="00315905" w:rsidP="00197310">
            <w:pPr>
              <w:keepNext/>
              <w:spacing w:after="0"/>
              <w:contextualSpacing/>
              <w:jc w:val="left"/>
              <w:rPr>
                <w:szCs w:val="20"/>
              </w:rPr>
            </w:pPr>
            <w:r w:rsidRPr="008A5FE3">
              <w:rPr>
                <w:szCs w:val="20"/>
              </w:rPr>
              <w:t>RO</w:t>
            </w:r>
          </w:p>
        </w:tc>
      </w:tr>
      <w:tr w:rsidR="00D91C29" w:rsidRPr="008A5FE3" w14:paraId="18382B72" w14:textId="77777777" w:rsidTr="00806248">
        <w:trPr>
          <w:cantSplit/>
          <w:trHeight w:val="356"/>
          <w:tblHeader/>
        </w:trPr>
        <w:tc>
          <w:tcPr>
            <w:tcW w:w="785" w:type="pct"/>
            <w:shd w:val="clear" w:color="auto" w:fill="FFFFFF"/>
            <w:vAlign w:val="center"/>
          </w:tcPr>
          <w:p w14:paraId="64AA3101" w14:textId="77777777" w:rsidR="00315905" w:rsidRPr="008A5FE3" w:rsidRDefault="00315905" w:rsidP="00197310">
            <w:pPr>
              <w:keepNext/>
              <w:spacing w:after="0"/>
              <w:contextualSpacing/>
              <w:jc w:val="left"/>
              <w:rPr>
                <w:szCs w:val="20"/>
              </w:rPr>
            </w:pPr>
            <w:r w:rsidRPr="008A5FE3">
              <w:rPr>
                <w:szCs w:val="20"/>
              </w:rPr>
              <w:t>France</w:t>
            </w:r>
          </w:p>
        </w:tc>
        <w:tc>
          <w:tcPr>
            <w:tcW w:w="862" w:type="pct"/>
            <w:shd w:val="clear" w:color="auto" w:fill="FFFFFF"/>
            <w:vAlign w:val="center"/>
          </w:tcPr>
          <w:p w14:paraId="7026CD20" w14:textId="77777777" w:rsidR="00315905" w:rsidRPr="008A5FE3" w:rsidRDefault="00315905" w:rsidP="00197310">
            <w:pPr>
              <w:keepNext/>
              <w:spacing w:after="0"/>
              <w:contextualSpacing/>
              <w:jc w:val="left"/>
              <w:rPr>
                <w:szCs w:val="20"/>
              </w:rPr>
            </w:pPr>
            <w:r w:rsidRPr="008A5FE3">
              <w:rPr>
                <w:szCs w:val="20"/>
              </w:rPr>
              <w:t>250</w:t>
            </w:r>
          </w:p>
        </w:tc>
        <w:tc>
          <w:tcPr>
            <w:tcW w:w="861" w:type="pct"/>
            <w:tcBorders>
              <w:right w:val="single" w:sz="4" w:space="0" w:color="auto"/>
            </w:tcBorders>
            <w:shd w:val="clear" w:color="auto" w:fill="FFFFFF"/>
            <w:vAlign w:val="center"/>
          </w:tcPr>
          <w:p w14:paraId="1B9835B2" w14:textId="77777777" w:rsidR="00315905" w:rsidRPr="008A5FE3" w:rsidRDefault="00315905" w:rsidP="00197310">
            <w:pPr>
              <w:keepNext/>
              <w:spacing w:after="0"/>
              <w:contextualSpacing/>
              <w:jc w:val="left"/>
              <w:rPr>
                <w:szCs w:val="20"/>
              </w:rPr>
            </w:pPr>
            <w:r w:rsidRPr="008A5FE3">
              <w:rPr>
                <w:szCs w:val="20"/>
              </w:rPr>
              <w:t>FR</w:t>
            </w:r>
          </w:p>
        </w:tc>
        <w:tc>
          <w:tcPr>
            <w:tcW w:w="717" w:type="pct"/>
            <w:tcBorders>
              <w:left w:val="single" w:sz="4" w:space="0" w:color="auto"/>
            </w:tcBorders>
            <w:shd w:val="clear" w:color="auto" w:fill="FFFFFF"/>
            <w:vAlign w:val="center"/>
          </w:tcPr>
          <w:p w14:paraId="3950A4E3" w14:textId="77777777" w:rsidR="00315905" w:rsidRPr="008A5FE3" w:rsidRDefault="00315905" w:rsidP="00197310">
            <w:pPr>
              <w:keepNext/>
              <w:spacing w:after="0"/>
              <w:contextualSpacing/>
              <w:jc w:val="left"/>
              <w:rPr>
                <w:szCs w:val="20"/>
              </w:rPr>
            </w:pPr>
            <w:r w:rsidRPr="008A5FE3">
              <w:rPr>
                <w:szCs w:val="20"/>
              </w:rPr>
              <w:t>Slovakia</w:t>
            </w:r>
          </w:p>
        </w:tc>
        <w:tc>
          <w:tcPr>
            <w:tcW w:w="861" w:type="pct"/>
            <w:shd w:val="clear" w:color="auto" w:fill="FFFFFF"/>
            <w:vAlign w:val="center"/>
          </w:tcPr>
          <w:p w14:paraId="65D26D48" w14:textId="77777777" w:rsidR="00315905" w:rsidRPr="008A5FE3" w:rsidRDefault="00315905" w:rsidP="00197310">
            <w:pPr>
              <w:keepNext/>
              <w:spacing w:after="0"/>
              <w:contextualSpacing/>
              <w:jc w:val="left"/>
              <w:rPr>
                <w:szCs w:val="20"/>
              </w:rPr>
            </w:pPr>
            <w:r w:rsidRPr="008A5FE3">
              <w:rPr>
                <w:szCs w:val="20"/>
              </w:rPr>
              <w:t>703</w:t>
            </w:r>
          </w:p>
        </w:tc>
        <w:tc>
          <w:tcPr>
            <w:tcW w:w="914" w:type="pct"/>
            <w:shd w:val="clear" w:color="auto" w:fill="FFFFFF"/>
            <w:vAlign w:val="center"/>
          </w:tcPr>
          <w:p w14:paraId="54B754AC" w14:textId="77777777" w:rsidR="00315905" w:rsidRPr="008A5FE3" w:rsidRDefault="00315905" w:rsidP="00197310">
            <w:pPr>
              <w:keepNext/>
              <w:spacing w:after="0"/>
              <w:contextualSpacing/>
              <w:jc w:val="left"/>
              <w:rPr>
                <w:szCs w:val="20"/>
              </w:rPr>
            </w:pPr>
            <w:r w:rsidRPr="008A5FE3">
              <w:rPr>
                <w:szCs w:val="20"/>
              </w:rPr>
              <w:t>SK</w:t>
            </w:r>
          </w:p>
        </w:tc>
      </w:tr>
      <w:tr w:rsidR="00D91C29" w:rsidRPr="008A5FE3" w14:paraId="7C6400DA" w14:textId="77777777" w:rsidTr="00806248">
        <w:trPr>
          <w:cantSplit/>
          <w:trHeight w:val="356"/>
          <w:tblHeader/>
        </w:trPr>
        <w:tc>
          <w:tcPr>
            <w:tcW w:w="785" w:type="pct"/>
            <w:shd w:val="clear" w:color="auto" w:fill="FFFFFF"/>
            <w:vAlign w:val="center"/>
          </w:tcPr>
          <w:p w14:paraId="3DE7698A" w14:textId="77777777" w:rsidR="00315905" w:rsidRPr="008A5FE3" w:rsidRDefault="00315905" w:rsidP="00197310">
            <w:pPr>
              <w:keepNext/>
              <w:spacing w:after="0"/>
              <w:contextualSpacing/>
              <w:jc w:val="left"/>
              <w:rPr>
                <w:szCs w:val="20"/>
              </w:rPr>
            </w:pPr>
            <w:r w:rsidRPr="008A5FE3">
              <w:rPr>
                <w:szCs w:val="20"/>
              </w:rPr>
              <w:t>Germany</w:t>
            </w:r>
          </w:p>
        </w:tc>
        <w:tc>
          <w:tcPr>
            <w:tcW w:w="862" w:type="pct"/>
            <w:shd w:val="clear" w:color="auto" w:fill="FFFFFF"/>
            <w:vAlign w:val="center"/>
          </w:tcPr>
          <w:p w14:paraId="71C8A4A7" w14:textId="77777777" w:rsidR="00315905" w:rsidRPr="008A5FE3" w:rsidRDefault="00315905" w:rsidP="00197310">
            <w:pPr>
              <w:keepNext/>
              <w:spacing w:after="0"/>
              <w:contextualSpacing/>
              <w:jc w:val="left"/>
              <w:rPr>
                <w:szCs w:val="20"/>
              </w:rPr>
            </w:pPr>
            <w:r w:rsidRPr="008A5FE3">
              <w:rPr>
                <w:szCs w:val="20"/>
              </w:rPr>
              <w:t>276</w:t>
            </w:r>
          </w:p>
        </w:tc>
        <w:tc>
          <w:tcPr>
            <w:tcW w:w="861" w:type="pct"/>
            <w:tcBorders>
              <w:right w:val="single" w:sz="4" w:space="0" w:color="auto"/>
            </w:tcBorders>
            <w:shd w:val="clear" w:color="auto" w:fill="FFFFFF"/>
            <w:vAlign w:val="center"/>
          </w:tcPr>
          <w:p w14:paraId="39618C7C" w14:textId="77777777" w:rsidR="00315905" w:rsidRPr="008A5FE3" w:rsidRDefault="00315905" w:rsidP="00197310">
            <w:pPr>
              <w:keepNext/>
              <w:spacing w:after="0"/>
              <w:contextualSpacing/>
              <w:jc w:val="left"/>
              <w:rPr>
                <w:szCs w:val="20"/>
              </w:rPr>
            </w:pPr>
            <w:r w:rsidRPr="008A5FE3">
              <w:rPr>
                <w:szCs w:val="20"/>
              </w:rPr>
              <w:t>DE</w:t>
            </w:r>
          </w:p>
        </w:tc>
        <w:tc>
          <w:tcPr>
            <w:tcW w:w="717" w:type="pct"/>
            <w:tcBorders>
              <w:left w:val="single" w:sz="4" w:space="0" w:color="auto"/>
            </w:tcBorders>
            <w:shd w:val="clear" w:color="auto" w:fill="FFFFFF"/>
            <w:vAlign w:val="center"/>
          </w:tcPr>
          <w:p w14:paraId="6E574796" w14:textId="77777777" w:rsidR="00315905" w:rsidRPr="008A5FE3" w:rsidRDefault="00315905" w:rsidP="00197310">
            <w:pPr>
              <w:keepNext/>
              <w:spacing w:after="0"/>
              <w:contextualSpacing/>
              <w:jc w:val="left"/>
              <w:rPr>
                <w:szCs w:val="20"/>
              </w:rPr>
            </w:pPr>
            <w:r w:rsidRPr="008A5FE3">
              <w:rPr>
                <w:szCs w:val="20"/>
              </w:rPr>
              <w:t>Slovenia</w:t>
            </w:r>
          </w:p>
        </w:tc>
        <w:tc>
          <w:tcPr>
            <w:tcW w:w="861" w:type="pct"/>
            <w:shd w:val="clear" w:color="auto" w:fill="FFFFFF"/>
            <w:vAlign w:val="center"/>
          </w:tcPr>
          <w:p w14:paraId="25623DD4" w14:textId="77777777" w:rsidR="00315905" w:rsidRPr="008A5FE3" w:rsidRDefault="00315905" w:rsidP="00197310">
            <w:pPr>
              <w:keepNext/>
              <w:spacing w:after="0"/>
              <w:contextualSpacing/>
              <w:jc w:val="left"/>
              <w:rPr>
                <w:szCs w:val="20"/>
              </w:rPr>
            </w:pPr>
            <w:r w:rsidRPr="008A5FE3">
              <w:rPr>
                <w:szCs w:val="20"/>
              </w:rPr>
              <w:t>705</w:t>
            </w:r>
          </w:p>
        </w:tc>
        <w:tc>
          <w:tcPr>
            <w:tcW w:w="914" w:type="pct"/>
            <w:shd w:val="clear" w:color="auto" w:fill="FFFFFF"/>
            <w:vAlign w:val="center"/>
          </w:tcPr>
          <w:p w14:paraId="44EABD11" w14:textId="77777777" w:rsidR="00315905" w:rsidRPr="008A5FE3" w:rsidRDefault="00315905" w:rsidP="00197310">
            <w:pPr>
              <w:keepNext/>
              <w:spacing w:after="0"/>
              <w:contextualSpacing/>
              <w:jc w:val="left"/>
              <w:rPr>
                <w:szCs w:val="20"/>
              </w:rPr>
            </w:pPr>
            <w:r w:rsidRPr="008A5FE3">
              <w:rPr>
                <w:szCs w:val="20"/>
              </w:rPr>
              <w:t>SI</w:t>
            </w:r>
          </w:p>
        </w:tc>
      </w:tr>
      <w:tr w:rsidR="00D91C29" w:rsidRPr="008A5FE3" w14:paraId="729B3D2C" w14:textId="77777777" w:rsidTr="00806248">
        <w:trPr>
          <w:cantSplit/>
          <w:trHeight w:val="356"/>
          <w:tblHeader/>
        </w:trPr>
        <w:tc>
          <w:tcPr>
            <w:tcW w:w="785" w:type="pct"/>
            <w:shd w:val="clear" w:color="auto" w:fill="FFFFFF"/>
            <w:vAlign w:val="center"/>
          </w:tcPr>
          <w:p w14:paraId="23819692" w14:textId="77777777" w:rsidR="00315905" w:rsidRPr="008A5FE3" w:rsidRDefault="00315905" w:rsidP="00197310">
            <w:pPr>
              <w:keepNext/>
              <w:spacing w:after="0"/>
              <w:contextualSpacing/>
              <w:jc w:val="left"/>
              <w:rPr>
                <w:szCs w:val="20"/>
              </w:rPr>
            </w:pPr>
            <w:r w:rsidRPr="008A5FE3">
              <w:rPr>
                <w:szCs w:val="20"/>
              </w:rPr>
              <w:t>Greece</w:t>
            </w:r>
          </w:p>
        </w:tc>
        <w:tc>
          <w:tcPr>
            <w:tcW w:w="862" w:type="pct"/>
            <w:shd w:val="clear" w:color="auto" w:fill="FFFFFF"/>
            <w:vAlign w:val="center"/>
          </w:tcPr>
          <w:p w14:paraId="3D7A1DC1" w14:textId="77777777" w:rsidR="00315905" w:rsidRPr="008A5FE3" w:rsidRDefault="00315905" w:rsidP="00197310">
            <w:pPr>
              <w:keepNext/>
              <w:spacing w:after="0"/>
              <w:contextualSpacing/>
              <w:jc w:val="left"/>
              <w:rPr>
                <w:szCs w:val="20"/>
              </w:rPr>
            </w:pPr>
            <w:r w:rsidRPr="008A5FE3">
              <w:rPr>
                <w:szCs w:val="20"/>
              </w:rPr>
              <w:t>300</w:t>
            </w:r>
          </w:p>
        </w:tc>
        <w:tc>
          <w:tcPr>
            <w:tcW w:w="861" w:type="pct"/>
            <w:tcBorders>
              <w:right w:val="single" w:sz="4" w:space="0" w:color="auto"/>
            </w:tcBorders>
            <w:shd w:val="clear" w:color="auto" w:fill="FFFFFF"/>
            <w:vAlign w:val="center"/>
          </w:tcPr>
          <w:p w14:paraId="10D4503B" w14:textId="11AAB47E" w:rsidR="00315905" w:rsidRPr="008A5FE3" w:rsidRDefault="002A69C2" w:rsidP="00197310">
            <w:pPr>
              <w:keepNext/>
              <w:spacing w:after="0"/>
              <w:contextualSpacing/>
              <w:jc w:val="left"/>
              <w:rPr>
                <w:szCs w:val="20"/>
              </w:rPr>
            </w:pPr>
            <w:r>
              <w:rPr>
                <w:szCs w:val="20"/>
              </w:rPr>
              <w:t xml:space="preserve">GR / </w:t>
            </w:r>
            <w:r w:rsidR="00315905" w:rsidRPr="008A5FE3">
              <w:rPr>
                <w:szCs w:val="20"/>
              </w:rPr>
              <w:t>EL</w:t>
            </w:r>
          </w:p>
        </w:tc>
        <w:tc>
          <w:tcPr>
            <w:tcW w:w="717" w:type="pct"/>
            <w:tcBorders>
              <w:left w:val="single" w:sz="4" w:space="0" w:color="auto"/>
            </w:tcBorders>
            <w:shd w:val="clear" w:color="auto" w:fill="FFFFFF"/>
            <w:vAlign w:val="center"/>
          </w:tcPr>
          <w:p w14:paraId="3C16961D" w14:textId="77777777" w:rsidR="00315905" w:rsidRPr="008A5FE3" w:rsidRDefault="00315905" w:rsidP="00197310">
            <w:pPr>
              <w:keepNext/>
              <w:spacing w:after="0"/>
              <w:contextualSpacing/>
              <w:jc w:val="left"/>
              <w:rPr>
                <w:szCs w:val="20"/>
              </w:rPr>
            </w:pPr>
            <w:r w:rsidRPr="008A5FE3">
              <w:rPr>
                <w:szCs w:val="20"/>
              </w:rPr>
              <w:t>Spain</w:t>
            </w:r>
          </w:p>
        </w:tc>
        <w:tc>
          <w:tcPr>
            <w:tcW w:w="861" w:type="pct"/>
            <w:shd w:val="clear" w:color="auto" w:fill="FFFFFF"/>
            <w:vAlign w:val="center"/>
          </w:tcPr>
          <w:p w14:paraId="4989B698" w14:textId="77777777" w:rsidR="00315905" w:rsidRPr="008A5FE3" w:rsidRDefault="00315905" w:rsidP="00197310">
            <w:pPr>
              <w:keepNext/>
              <w:spacing w:after="0"/>
              <w:contextualSpacing/>
              <w:jc w:val="left"/>
              <w:rPr>
                <w:szCs w:val="20"/>
              </w:rPr>
            </w:pPr>
            <w:r w:rsidRPr="008A5FE3">
              <w:rPr>
                <w:szCs w:val="20"/>
              </w:rPr>
              <w:t>724</w:t>
            </w:r>
          </w:p>
        </w:tc>
        <w:tc>
          <w:tcPr>
            <w:tcW w:w="914" w:type="pct"/>
            <w:shd w:val="clear" w:color="auto" w:fill="FFFFFF"/>
            <w:vAlign w:val="center"/>
          </w:tcPr>
          <w:p w14:paraId="432EB9D0" w14:textId="77777777" w:rsidR="00315905" w:rsidRPr="008A5FE3" w:rsidRDefault="00315905" w:rsidP="00197310">
            <w:pPr>
              <w:keepNext/>
              <w:spacing w:after="0"/>
              <w:contextualSpacing/>
              <w:jc w:val="left"/>
              <w:rPr>
                <w:szCs w:val="20"/>
              </w:rPr>
            </w:pPr>
            <w:r w:rsidRPr="008A5FE3">
              <w:rPr>
                <w:szCs w:val="20"/>
              </w:rPr>
              <w:t>ES</w:t>
            </w:r>
          </w:p>
        </w:tc>
      </w:tr>
      <w:tr w:rsidR="00D91C29" w:rsidRPr="008A5FE3" w14:paraId="0274A253" w14:textId="77777777" w:rsidTr="00806248">
        <w:trPr>
          <w:cantSplit/>
          <w:trHeight w:val="356"/>
          <w:tblHeader/>
        </w:trPr>
        <w:tc>
          <w:tcPr>
            <w:tcW w:w="785" w:type="pct"/>
            <w:shd w:val="clear" w:color="auto" w:fill="FFFFFF"/>
            <w:vAlign w:val="center"/>
          </w:tcPr>
          <w:p w14:paraId="4886AE4E" w14:textId="77777777" w:rsidR="00315905" w:rsidRPr="008A5FE3" w:rsidRDefault="00315905" w:rsidP="00197310">
            <w:pPr>
              <w:keepNext/>
              <w:spacing w:after="0"/>
              <w:contextualSpacing/>
              <w:jc w:val="left"/>
              <w:rPr>
                <w:szCs w:val="20"/>
              </w:rPr>
            </w:pPr>
            <w:r w:rsidRPr="008A5FE3">
              <w:rPr>
                <w:szCs w:val="20"/>
              </w:rPr>
              <w:t>Hungary</w:t>
            </w:r>
          </w:p>
        </w:tc>
        <w:tc>
          <w:tcPr>
            <w:tcW w:w="862" w:type="pct"/>
            <w:shd w:val="clear" w:color="auto" w:fill="FFFFFF"/>
            <w:vAlign w:val="center"/>
          </w:tcPr>
          <w:p w14:paraId="71D9C0C6" w14:textId="77777777" w:rsidR="00315905" w:rsidRPr="008A5FE3" w:rsidRDefault="00315905" w:rsidP="00197310">
            <w:pPr>
              <w:keepNext/>
              <w:spacing w:after="0"/>
              <w:contextualSpacing/>
              <w:jc w:val="left"/>
              <w:rPr>
                <w:szCs w:val="20"/>
              </w:rPr>
            </w:pPr>
            <w:r w:rsidRPr="008A5FE3">
              <w:rPr>
                <w:szCs w:val="20"/>
              </w:rPr>
              <w:t>348</w:t>
            </w:r>
          </w:p>
        </w:tc>
        <w:tc>
          <w:tcPr>
            <w:tcW w:w="861" w:type="pct"/>
            <w:tcBorders>
              <w:right w:val="single" w:sz="4" w:space="0" w:color="auto"/>
            </w:tcBorders>
            <w:shd w:val="clear" w:color="auto" w:fill="FFFFFF"/>
            <w:vAlign w:val="center"/>
          </w:tcPr>
          <w:p w14:paraId="49C54EFC" w14:textId="77777777" w:rsidR="00315905" w:rsidRPr="008A5FE3" w:rsidRDefault="00315905" w:rsidP="00197310">
            <w:pPr>
              <w:keepNext/>
              <w:spacing w:after="0"/>
              <w:contextualSpacing/>
              <w:jc w:val="left"/>
              <w:rPr>
                <w:szCs w:val="20"/>
              </w:rPr>
            </w:pPr>
            <w:r w:rsidRPr="008A5FE3">
              <w:rPr>
                <w:szCs w:val="20"/>
              </w:rPr>
              <w:t>HU</w:t>
            </w:r>
          </w:p>
        </w:tc>
        <w:tc>
          <w:tcPr>
            <w:tcW w:w="717" w:type="pct"/>
            <w:tcBorders>
              <w:left w:val="single" w:sz="4" w:space="0" w:color="auto"/>
            </w:tcBorders>
            <w:shd w:val="clear" w:color="auto" w:fill="FFFFFF"/>
            <w:vAlign w:val="center"/>
          </w:tcPr>
          <w:p w14:paraId="3173F87B" w14:textId="77777777" w:rsidR="00315905" w:rsidRPr="008A5FE3" w:rsidRDefault="00315905" w:rsidP="00197310">
            <w:pPr>
              <w:keepNext/>
              <w:spacing w:after="0"/>
              <w:contextualSpacing/>
              <w:jc w:val="left"/>
              <w:rPr>
                <w:szCs w:val="20"/>
              </w:rPr>
            </w:pPr>
            <w:r w:rsidRPr="008A5FE3">
              <w:rPr>
                <w:szCs w:val="20"/>
              </w:rPr>
              <w:t>Sweden</w:t>
            </w:r>
          </w:p>
        </w:tc>
        <w:tc>
          <w:tcPr>
            <w:tcW w:w="861" w:type="pct"/>
            <w:shd w:val="clear" w:color="auto" w:fill="FFFFFF"/>
            <w:vAlign w:val="center"/>
          </w:tcPr>
          <w:p w14:paraId="491065D8" w14:textId="77777777" w:rsidR="00315905" w:rsidRPr="008A5FE3" w:rsidRDefault="00315905" w:rsidP="00197310">
            <w:pPr>
              <w:keepNext/>
              <w:spacing w:after="0"/>
              <w:contextualSpacing/>
              <w:jc w:val="left"/>
              <w:rPr>
                <w:szCs w:val="20"/>
              </w:rPr>
            </w:pPr>
            <w:r w:rsidRPr="008A5FE3">
              <w:rPr>
                <w:szCs w:val="20"/>
              </w:rPr>
              <w:t>752</w:t>
            </w:r>
          </w:p>
        </w:tc>
        <w:tc>
          <w:tcPr>
            <w:tcW w:w="914" w:type="pct"/>
            <w:shd w:val="clear" w:color="auto" w:fill="FFFFFF"/>
            <w:vAlign w:val="center"/>
          </w:tcPr>
          <w:p w14:paraId="151FDD2C" w14:textId="77777777" w:rsidR="00315905" w:rsidRPr="008A5FE3" w:rsidRDefault="00315905" w:rsidP="00197310">
            <w:pPr>
              <w:keepNext/>
              <w:spacing w:after="0"/>
              <w:contextualSpacing/>
              <w:jc w:val="left"/>
              <w:rPr>
                <w:szCs w:val="20"/>
              </w:rPr>
            </w:pPr>
            <w:r w:rsidRPr="008A5FE3">
              <w:rPr>
                <w:szCs w:val="20"/>
              </w:rPr>
              <w:t>SE</w:t>
            </w:r>
          </w:p>
        </w:tc>
      </w:tr>
      <w:tr w:rsidR="00D91C29" w:rsidRPr="008A5FE3" w14:paraId="59870224" w14:textId="77777777" w:rsidTr="00806248">
        <w:trPr>
          <w:cantSplit/>
          <w:trHeight w:val="337"/>
          <w:tblHeader/>
        </w:trPr>
        <w:tc>
          <w:tcPr>
            <w:tcW w:w="785" w:type="pct"/>
            <w:shd w:val="clear" w:color="auto" w:fill="FFFFFF"/>
            <w:vAlign w:val="center"/>
          </w:tcPr>
          <w:p w14:paraId="4F840C9D" w14:textId="77777777" w:rsidR="00315905" w:rsidRPr="008A5FE3" w:rsidRDefault="00315905" w:rsidP="00197310">
            <w:pPr>
              <w:keepNext/>
              <w:spacing w:after="0"/>
              <w:contextualSpacing/>
              <w:jc w:val="left"/>
              <w:rPr>
                <w:szCs w:val="20"/>
              </w:rPr>
            </w:pPr>
            <w:r w:rsidRPr="008A5FE3">
              <w:rPr>
                <w:szCs w:val="20"/>
              </w:rPr>
              <w:t>Ireland</w:t>
            </w:r>
          </w:p>
        </w:tc>
        <w:tc>
          <w:tcPr>
            <w:tcW w:w="862" w:type="pct"/>
            <w:shd w:val="clear" w:color="auto" w:fill="FFFFFF"/>
            <w:vAlign w:val="center"/>
          </w:tcPr>
          <w:p w14:paraId="17E4C14D" w14:textId="77777777" w:rsidR="00315905" w:rsidRPr="008A5FE3" w:rsidRDefault="00315905" w:rsidP="00197310">
            <w:pPr>
              <w:keepNext/>
              <w:spacing w:after="0"/>
              <w:contextualSpacing/>
              <w:jc w:val="left"/>
              <w:rPr>
                <w:szCs w:val="20"/>
              </w:rPr>
            </w:pPr>
            <w:r w:rsidRPr="008A5FE3">
              <w:rPr>
                <w:szCs w:val="20"/>
              </w:rPr>
              <w:t>372</w:t>
            </w:r>
          </w:p>
        </w:tc>
        <w:tc>
          <w:tcPr>
            <w:tcW w:w="861" w:type="pct"/>
            <w:tcBorders>
              <w:right w:val="single" w:sz="4" w:space="0" w:color="auto"/>
            </w:tcBorders>
            <w:shd w:val="clear" w:color="auto" w:fill="FFFFFF"/>
            <w:vAlign w:val="center"/>
          </w:tcPr>
          <w:p w14:paraId="3DD85E6C" w14:textId="77777777" w:rsidR="00315905" w:rsidRPr="008A5FE3" w:rsidRDefault="00315905" w:rsidP="00197310">
            <w:pPr>
              <w:keepNext/>
              <w:spacing w:after="0"/>
              <w:contextualSpacing/>
              <w:jc w:val="left"/>
              <w:rPr>
                <w:szCs w:val="20"/>
              </w:rPr>
            </w:pPr>
            <w:r w:rsidRPr="008A5FE3">
              <w:rPr>
                <w:szCs w:val="20"/>
              </w:rPr>
              <w:t>IE</w:t>
            </w:r>
          </w:p>
        </w:tc>
        <w:tc>
          <w:tcPr>
            <w:tcW w:w="717" w:type="pct"/>
            <w:tcBorders>
              <w:left w:val="single" w:sz="4" w:space="0" w:color="auto"/>
            </w:tcBorders>
            <w:shd w:val="clear" w:color="auto" w:fill="FFFFFF"/>
            <w:vAlign w:val="center"/>
          </w:tcPr>
          <w:p w14:paraId="30AB1899" w14:textId="77777777" w:rsidR="00315905" w:rsidRPr="008A5FE3" w:rsidRDefault="00315905" w:rsidP="00197310">
            <w:pPr>
              <w:keepNext/>
              <w:spacing w:after="0"/>
              <w:contextualSpacing/>
              <w:jc w:val="left"/>
              <w:rPr>
                <w:szCs w:val="20"/>
              </w:rPr>
            </w:pPr>
            <w:r w:rsidRPr="008A5FE3">
              <w:rPr>
                <w:szCs w:val="20"/>
              </w:rPr>
              <w:t>Northern Ireland</w:t>
            </w:r>
            <w:r w:rsidRPr="008A5FE3">
              <w:rPr>
                <w:rStyle w:val="FootnoteReference"/>
                <w:szCs w:val="20"/>
              </w:rPr>
              <w:footnoteReference w:id="22"/>
            </w:r>
          </w:p>
        </w:tc>
        <w:tc>
          <w:tcPr>
            <w:tcW w:w="861" w:type="pct"/>
            <w:shd w:val="clear" w:color="auto" w:fill="FFFFFF"/>
            <w:vAlign w:val="center"/>
          </w:tcPr>
          <w:p w14:paraId="2EDB6460" w14:textId="77777777" w:rsidR="00315905" w:rsidRPr="008A5FE3" w:rsidRDefault="00315905" w:rsidP="00197310">
            <w:pPr>
              <w:keepNext/>
              <w:spacing w:after="0"/>
              <w:contextualSpacing/>
              <w:jc w:val="left"/>
              <w:rPr>
                <w:szCs w:val="20"/>
              </w:rPr>
            </w:pPr>
            <w:r w:rsidRPr="008A5FE3">
              <w:rPr>
                <w:szCs w:val="20"/>
              </w:rPr>
              <w:t>900</w:t>
            </w:r>
          </w:p>
        </w:tc>
        <w:tc>
          <w:tcPr>
            <w:tcW w:w="914" w:type="pct"/>
            <w:shd w:val="clear" w:color="auto" w:fill="FFFFFF"/>
            <w:vAlign w:val="center"/>
          </w:tcPr>
          <w:p w14:paraId="31A67298" w14:textId="77777777" w:rsidR="00315905" w:rsidRPr="008A5FE3" w:rsidRDefault="00315905" w:rsidP="00197310">
            <w:pPr>
              <w:keepNext/>
              <w:spacing w:after="0"/>
              <w:contextualSpacing/>
              <w:jc w:val="left"/>
              <w:rPr>
                <w:szCs w:val="20"/>
              </w:rPr>
            </w:pPr>
            <w:r w:rsidRPr="008A5FE3">
              <w:rPr>
                <w:szCs w:val="20"/>
              </w:rPr>
              <w:t>XI</w:t>
            </w:r>
          </w:p>
        </w:tc>
      </w:tr>
    </w:tbl>
    <w:p w14:paraId="04C4F5A7" w14:textId="6EA7F2AF" w:rsidR="00A05606" w:rsidRPr="008A5FE3" w:rsidRDefault="00A05606" w:rsidP="00A05606">
      <w:pPr>
        <w:pStyle w:val="Caption"/>
        <w:rPr>
          <w:rFonts w:cs="Arial"/>
          <w:szCs w:val="22"/>
        </w:rPr>
      </w:pPr>
      <w:bookmarkStart w:id="4525" w:name="_Ref310601359"/>
      <w:bookmarkStart w:id="4526" w:name="_Toc105089243"/>
      <w:bookmarkStart w:id="4527" w:name="_Toc209159796"/>
      <w:bookmarkStart w:id="4528" w:name="_Toc226618940"/>
      <w:r w:rsidRPr="008A5FE3">
        <w:rPr>
          <w:rFonts w:cs="Arial"/>
          <w:szCs w:val="22"/>
        </w:rPr>
        <w:t xml:space="preserve">Table </w:t>
      </w:r>
      <w:r w:rsidRPr="008A5FE3">
        <w:rPr>
          <w:rFonts w:cs="Arial"/>
          <w:szCs w:val="22"/>
        </w:rPr>
        <w:fldChar w:fldCharType="begin"/>
      </w:r>
      <w:r w:rsidRPr="008A5FE3">
        <w:rPr>
          <w:rFonts w:cs="Arial"/>
          <w:szCs w:val="22"/>
        </w:rPr>
        <w:instrText xml:space="preserve"> SEQ Table \* ARABIC </w:instrText>
      </w:r>
      <w:r w:rsidRPr="008A5FE3">
        <w:rPr>
          <w:rFonts w:cs="Arial"/>
          <w:szCs w:val="22"/>
        </w:rPr>
        <w:fldChar w:fldCharType="separate"/>
      </w:r>
      <w:r w:rsidR="00A33342">
        <w:rPr>
          <w:rFonts w:cs="Arial"/>
          <w:noProof/>
          <w:szCs w:val="22"/>
        </w:rPr>
        <w:t>11</w:t>
      </w:r>
      <w:r w:rsidRPr="008A5FE3">
        <w:rPr>
          <w:rFonts w:cs="Arial"/>
          <w:szCs w:val="22"/>
        </w:rPr>
        <w:fldChar w:fldCharType="end"/>
      </w:r>
      <w:bookmarkEnd w:id="4525"/>
      <w:r w:rsidRPr="008A5FE3">
        <w:rPr>
          <w:rFonts w:cs="Arial"/>
          <w:szCs w:val="22"/>
        </w:rPr>
        <w:t xml:space="preserve">: Member State </w:t>
      </w:r>
      <w:r w:rsidR="00F20488">
        <w:rPr>
          <w:rFonts w:cs="Arial"/>
          <w:szCs w:val="22"/>
        </w:rPr>
        <w:t xml:space="preserve">- </w:t>
      </w:r>
      <w:r w:rsidR="00CC3665" w:rsidRPr="00CC3665">
        <w:rPr>
          <w:rFonts w:cs="Arial"/>
          <w:szCs w:val="22"/>
        </w:rPr>
        <w:t xml:space="preserve">ISO 3166-1 </w:t>
      </w:r>
      <w:r w:rsidRPr="008A5FE3">
        <w:rPr>
          <w:rFonts w:cs="Arial"/>
          <w:szCs w:val="22"/>
        </w:rPr>
        <w:t>numeric and alpha</w:t>
      </w:r>
      <w:r w:rsidR="00CC3665">
        <w:rPr>
          <w:rFonts w:cs="Arial"/>
          <w:szCs w:val="22"/>
        </w:rPr>
        <w:t>-2</w:t>
      </w:r>
      <w:bookmarkEnd w:id="4526"/>
      <w:bookmarkEnd w:id="4527"/>
      <w:r w:rsidR="0031071F">
        <w:rPr>
          <w:rFonts w:cs="Arial"/>
          <w:szCs w:val="22"/>
        </w:rPr>
        <w:t xml:space="preserve"> </w:t>
      </w:r>
      <w:r w:rsidRPr="008A5FE3">
        <w:rPr>
          <w:rFonts w:cs="Arial"/>
          <w:szCs w:val="22"/>
        </w:rPr>
        <w:t>Country Code</w:t>
      </w:r>
      <w:r w:rsidR="0031071F">
        <w:rPr>
          <w:rFonts w:cs="Arial"/>
          <w:szCs w:val="22"/>
        </w:rPr>
        <w:t>s</w:t>
      </w:r>
      <w:bookmarkEnd w:id="4528"/>
    </w:p>
    <w:p w14:paraId="30043E0B" w14:textId="5C3DF37D" w:rsidR="00A73437" w:rsidRPr="005F084B" w:rsidRDefault="005F084B" w:rsidP="00A73437">
      <w:pPr>
        <w:rPr>
          <w:szCs w:val="22"/>
        </w:rPr>
      </w:pPr>
      <w:r w:rsidRPr="008A5FE3">
        <w:rPr>
          <w:rFonts w:cs="Arial"/>
          <w:color w:val="000000"/>
          <w:szCs w:val="22"/>
          <w:shd w:val="clear" w:color="auto" w:fill="FFFFFF"/>
        </w:rPr>
        <w:t>It is worth noting that the United Kingdom is not counted as a Member State as of 01/01/2021.</w:t>
      </w:r>
    </w:p>
    <w:sectPr w:rsidR="00A73437" w:rsidRPr="005F084B" w:rsidSect="007F34E2">
      <w:headerReference w:type="first" r:id="rId75"/>
      <w:type w:val="continuous"/>
      <w:pgSz w:w="11907" w:h="16840" w:code="9"/>
      <w:pgMar w:top="245" w:right="1008" w:bottom="245" w:left="1008" w:header="706" w:footer="1066" w:gutter="0"/>
      <w:paperSrc w:first="7" w:other="7"/>
      <w:cols w:space="708"/>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245C341" w14:textId="77777777" w:rsidR="002523B4" w:rsidRDefault="002523B4">
      <w:pPr>
        <w:spacing w:after="0" w:line="240" w:lineRule="auto"/>
      </w:pPr>
      <w:r>
        <w:separator/>
      </w:r>
    </w:p>
  </w:endnote>
  <w:endnote w:type="continuationSeparator" w:id="0">
    <w:p w14:paraId="65EFAD7D" w14:textId="77777777" w:rsidR="002523B4" w:rsidRDefault="002523B4">
      <w:pPr>
        <w:spacing w:after="0" w:line="240" w:lineRule="auto"/>
      </w:pPr>
      <w:r>
        <w:continuationSeparator/>
      </w:r>
    </w:p>
  </w:endnote>
  <w:endnote w:type="continuationNotice" w:id="1">
    <w:p w14:paraId="373EA046" w14:textId="77777777" w:rsidR="002523B4" w:rsidRDefault="002523B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Times New Roman Bold">
    <w:altName w:val="Times New Roman"/>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Century Gothic">
    <w:panose1 w:val="020B0502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Times">
    <w:altName w:val="Sylfaen"/>
    <w:panose1 w:val="02020603050405020304"/>
    <w:charset w:val="00"/>
    <w:family w:val="roman"/>
    <w:pitch w:val="variable"/>
    <w:sig w:usb0="E0002EFF" w:usb1="C000785B" w:usb2="00000009" w:usb3="00000000" w:csb0="000001FF" w:csb1="00000000"/>
  </w:font>
  <w:font w:name="Yu Mincho">
    <w:altName w:val="游明朝"/>
    <w:charset w:val="80"/>
    <w:family w:val="roman"/>
    <w:pitch w:val="variable"/>
    <w:sig w:usb0="800002E7" w:usb1="2AC7FCFF" w:usb2="00000012" w:usb3="00000000" w:csb0="0002009F" w:csb1="00000000"/>
  </w:font>
  <w:font w:name="Mangal">
    <w:panose1 w:val="00000400000000000000"/>
    <w:charset w:val="00"/>
    <w:family w:val="roman"/>
    <w:pitch w:val="variable"/>
    <w:sig w:usb0="00008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Consolas">
    <w:panose1 w:val="020B0609020204030204"/>
    <w:charset w:val="00"/>
    <w:family w:val="modern"/>
    <w:pitch w:val="fixed"/>
    <w:sig w:usb0="E10006FF" w:usb1="4000FCFF" w:usb2="00000009"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2540D0" w14:textId="18B17C00" w:rsidR="001D1E19" w:rsidRPr="005B7B0E" w:rsidRDefault="00000000">
    <w:pPr>
      <w:pStyle w:val="FooterLine"/>
      <w:rPr>
        <w:lang w:val="fr-BE"/>
      </w:rPr>
    </w:pPr>
    <w:sdt>
      <w:sdtPr>
        <w:rPr>
          <w:lang w:val="fr-BE"/>
        </w:rPr>
        <w:id w:val="-1714572210"/>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Content>
        <w:r w:rsidR="00D53607">
          <w:rPr>
            <w:lang w:val="fr-BE"/>
          </w:rPr>
          <w:t>Payment Data</w:t>
        </w:r>
        <w:r w:rsidR="00B95BE9">
          <w:rPr>
            <w:lang w:val="fr-BE"/>
          </w:rPr>
          <w:t xml:space="preserve"> XSD User Guide</w:t>
        </w:r>
      </w:sdtContent>
    </w:sdt>
    <w:r w:rsidR="001D1E19" w:rsidRPr="005B7B0E">
      <w:rPr>
        <w:lang w:val="fr-BE"/>
      </w:rPr>
      <w:t xml:space="preserve"> - </w:t>
    </w:r>
    <w:sdt>
      <w:sdtPr>
        <w:rPr>
          <w:lang w:val="fr-BE"/>
        </w:rPr>
        <w:id w:val="-1999875607"/>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Content>
        <w:r w:rsidR="001D1E19">
          <w:rPr>
            <w:lang w:val="fr-BE"/>
          </w:rPr>
          <w:t>CESOP</w:t>
        </w:r>
      </w:sdtContent>
    </w:sdt>
    <w:r w:rsidR="001D1E19" w:rsidRPr="005B7B0E">
      <w:rPr>
        <w:lang w:val="fr-BE"/>
      </w:rPr>
      <w:tab/>
      <w:t xml:space="preserve">Page </w:t>
    </w:r>
    <w:r w:rsidR="001D1E19">
      <w:fldChar w:fldCharType="begin"/>
    </w:r>
    <w:r w:rsidR="001D1E19" w:rsidRPr="005B7B0E">
      <w:rPr>
        <w:lang w:val="fr-BE"/>
      </w:rPr>
      <w:instrText>PAGE</w:instrText>
    </w:r>
    <w:r w:rsidR="001D1E19">
      <w:fldChar w:fldCharType="separate"/>
    </w:r>
    <w:r w:rsidR="001D1E19" w:rsidRPr="005B7B0E">
      <w:rPr>
        <w:noProof/>
        <w:lang w:val="fr-BE"/>
      </w:rPr>
      <w:t>6</w:t>
    </w:r>
    <w:r w:rsidR="001D1E19">
      <w:fldChar w:fldCharType="end"/>
    </w:r>
    <w:r w:rsidR="001D1E19" w:rsidRPr="005B7B0E">
      <w:rPr>
        <w:lang w:val="fr-BE"/>
      </w:rPr>
      <w:t xml:space="preserve"> / </w:t>
    </w:r>
    <w:r w:rsidR="001D1E19">
      <w:fldChar w:fldCharType="begin"/>
    </w:r>
    <w:r w:rsidR="001D1E19" w:rsidRPr="005B7B0E">
      <w:rPr>
        <w:lang w:val="fr-BE"/>
      </w:rPr>
      <w:instrText>NUMPAGES</w:instrText>
    </w:r>
    <w:r w:rsidR="001D1E19">
      <w:fldChar w:fldCharType="separate"/>
    </w:r>
    <w:r w:rsidR="001D1E19" w:rsidRPr="005B7B0E">
      <w:rPr>
        <w:noProof/>
        <w:lang w:val="fr-BE"/>
      </w:rPr>
      <w:t>2</w:t>
    </w:r>
    <w:r w:rsidR="001D1E19">
      <w:fldChar w:fldCharType="end"/>
    </w:r>
  </w:p>
  <w:p w14:paraId="0934336C" w14:textId="10887B37" w:rsidR="001D1E19" w:rsidRPr="005B7B0E" w:rsidRDefault="00000000">
    <w:pPr>
      <w:pStyle w:val="Footer"/>
      <w:rPr>
        <w:lang w:val="fr-BE"/>
      </w:rPr>
    </w:pPr>
    <w:sdt>
      <w:sdtPr>
        <w:rPr>
          <w:noProof/>
          <w:lang w:val="fr-BE"/>
        </w:rPr>
        <w:id w:val="-1646350973"/>
        <w:dataBinding w:xpath="/Texts/TechFooterVersion" w:storeItemID="{4EF90DE6-88B6-4264-9629-4D8DFDFE87D2}"/>
        <w:text w:multiLine="1"/>
      </w:sdtPr>
      <w:sdtContent>
        <w:r w:rsidR="001D1E19">
          <w:rPr>
            <w:noProof/>
            <w:lang w:val="fr-BE"/>
          </w:rPr>
          <w:t>Document version</w:t>
        </w:r>
      </w:sdtContent>
    </w:sdt>
    <w:r w:rsidR="001D1E19" w:rsidRPr="005B7B0E">
      <w:rPr>
        <w:lang w:val="fr-BE"/>
      </w:rPr>
      <w:t xml:space="preserve">  </w:t>
    </w:r>
    <w:sdt>
      <w:sdtPr>
        <w:rPr>
          <w:noProof/>
          <w:lang w:val="fr-BE"/>
        </w:rPr>
        <w:id w:val="-1738384756"/>
        <w:dataBinding w:xpath="/Texts/TechFooterDated" w:storeItemID="{4EF90DE6-88B6-4264-9629-4D8DFDFE87D2}"/>
        <w:text w:multiLine="1"/>
      </w:sdtPr>
      <w:sdtContent>
        <w:r w:rsidR="001D1E19" w:rsidRPr="005B7B0E">
          <w:rPr>
            <w:noProof/>
            <w:lang w:val="fr-BE"/>
          </w:rPr>
          <w:t>dated</w:t>
        </w:r>
      </w:sdtContent>
    </w:sdt>
    <w:r w:rsidR="001D1E19" w:rsidRPr="005B7B0E">
      <w:rPr>
        <w:lang w:val="fr-B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alias w:val="Footer - Footer"/>
      <w:tag w:val="tkgx793blqwVsfMzIs5ka6-Aa3Kt4ltWaoVXwcSq1qvk0"/>
      <w:id w:val="1051889446"/>
    </w:sdtPr>
    <w:sdtContent>
      <w:p w14:paraId="016CF4A0" w14:textId="58B6D567" w:rsidR="001D1E19" w:rsidRPr="00394130" w:rsidRDefault="00000000" w:rsidP="001F03D8">
        <w:pPr>
          <w:pStyle w:val="FooterLine"/>
          <w:rPr>
            <w:lang w:val="fr-BE"/>
          </w:rPr>
        </w:pPr>
        <w:sdt>
          <w:sdtPr>
            <w:rPr>
              <w:lang w:val="fr-BE"/>
            </w:rPr>
            <w:id w:val="-21017909"/>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Content>
            <w:r w:rsidR="00D53607" w:rsidRPr="00394130">
              <w:rPr>
                <w:lang w:val="fr-BE"/>
              </w:rPr>
              <w:t>Payment Data</w:t>
            </w:r>
            <w:r w:rsidR="00B95BE9" w:rsidRPr="00394130">
              <w:rPr>
                <w:lang w:val="fr-BE"/>
              </w:rPr>
              <w:t xml:space="preserve"> XSD User Guide</w:t>
            </w:r>
          </w:sdtContent>
        </w:sdt>
        <w:r w:rsidR="001D1E19" w:rsidRPr="00394130">
          <w:rPr>
            <w:lang w:val="fr-BE"/>
          </w:rPr>
          <w:t xml:space="preserve"> - </w:t>
        </w:r>
        <w:sdt>
          <w:sdtPr>
            <w:rPr>
              <w:lang w:val="fr-BE"/>
            </w:rPr>
            <w:id w:val="-1703004640"/>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Content>
            <w:r w:rsidR="001D1E19" w:rsidRPr="00394130">
              <w:rPr>
                <w:lang w:val="fr-BE"/>
              </w:rPr>
              <w:t>CESOP</w:t>
            </w:r>
          </w:sdtContent>
        </w:sdt>
        <w:r w:rsidR="001D1E19" w:rsidRPr="00394130">
          <w:rPr>
            <w:lang w:val="fr-BE"/>
          </w:rPr>
          <w:tab/>
        </w:r>
        <w:r w:rsidR="007502CE" w:rsidRPr="00394130">
          <w:rPr>
            <w:lang w:val="fr-BE"/>
          </w:rPr>
          <w:t xml:space="preserve">Page </w:t>
        </w:r>
        <w:r w:rsidR="007502CE">
          <w:fldChar w:fldCharType="begin"/>
        </w:r>
        <w:r w:rsidR="007502CE" w:rsidRPr="00394130">
          <w:rPr>
            <w:lang w:val="fr-BE"/>
          </w:rPr>
          <w:instrText>PAGE</w:instrText>
        </w:r>
        <w:r w:rsidR="007502CE">
          <w:fldChar w:fldCharType="separate"/>
        </w:r>
        <w:r w:rsidR="007502CE" w:rsidRPr="00394130">
          <w:rPr>
            <w:lang w:val="fr-BE"/>
          </w:rPr>
          <w:t>2</w:t>
        </w:r>
        <w:r w:rsidR="007502CE">
          <w:fldChar w:fldCharType="end"/>
        </w:r>
        <w:r w:rsidR="007502CE" w:rsidRPr="00394130">
          <w:rPr>
            <w:lang w:val="fr-BE"/>
          </w:rPr>
          <w:t xml:space="preserve"> / </w:t>
        </w:r>
        <w:r w:rsidR="007502CE">
          <w:fldChar w:fldCharType="begin"/>
        </w:r>
        <w:r w:rsidR="007502CE" w:rsidRPr="00394130">
          <w:rPr>
            <w:lang w:val="fr-BE"/>
          </w:rPr>
          <w:instrText>NUMPAGES</w:instrText>
        </w:r>
        <w:r w:rsidR="007502CE">
          <w:fldChar w:fldCharType="separate"/>
        </w:r>
        <w:r w:rsidR="007502CE" w:rsidRPr="00394130">
          <w:rPr>
            <w:lang w:val="fr-BE"/>
          </w:rPr>
          <w:t>9</w:t>
        </w:r>
        <w:r w:rsidR="007502CE">
          <w:fldChar w:fldCharType="end"/>
        </w:r>
      </w:p>
      <w:p w14:paraId="01852AD5" w14:textId="16133D7B" w:rsidR="001D1E19" w:rsidRPr="008D429B" w:rsidRDefault="00000000">
        <w:pPr>
          <w:pStyle w:val="Footer"/>
          <w:rPr>
            <w:lang w:val="fr-BE"/>
          </w:rPr>
        </w:pPr>
        <w:sdt>
          <w:sdtPr>
            <w:rPr>
              <w:lang w:val="fr-BE"/>
            </w:rPr>
            <w:id w:val="-1203323583"/>
            <w:dataBinding w:xpath="/Texts/TechFooterVersion" w:storeItemID="{4EF90DE6-88B6-4264-9629-4D8DFDFE87D2}"/>
            <w:text w:multiLine="1"/>
          </w:sdtPr>
          <w:sdtContent>
            <w:r w:rsidR="001D1E19" w:rsidRPr="008D429B">
              <w:rPr>
                <w:lang w:val="fr-BE"/>
              </w:rPr>
              <w:t>Document version</w:t>
            </w:r>
          </w:sdtContent>
        </w:sdt>
        <w:r w:rsidR="001D1E19" w:rsidRPr="008D429B">
          <w:rPr>
            <w:lang w:val="fr-BE"/>
          </w:rPr>
          <w:t xml:space="preserve"> </w:t>
        </w:r>
        <w:sdt>
          <w:sdtPr>
            <w:rPr>
              <w:lang w:val="fr-BE"/>
            </w:rPr>
            <w:alias w:val="Deliverable Version"/>
            <w:tag w:val="Deliverable_x0020_Version"/>
            <w:id w:val="1220863899"/>
            <w:placeholder>
              <w:docPart w:val="EEB7494560D94711BF0DEAD4C8B2E912"/>
            </w:placeholder>
            <w:dataBinding w:prefixMappings="xmlns:ns0='http://schemas.microsoft.com/office/2006/metadata/properties' xmlns:ns1='http://www.w3.org/2001/XMLSchema-instance' xmlns:ns2='http://schemas.microsoft.com/office/infopath/2007/PartnerControls' xmlns:ns3='50df6aae-35cf-479c-b3a6-da894cda5ed4' xmlns:ns4='ffcdf2b0-1459-4444-989c-847f95dff766' " w:xpath="/ns0:properties[1]/documentManagement[1]/ns3:Deliverable_x0020_Version[1]" w:storeItemID="{B21765DA-CED4-4A4C-BA35-A1B51C61BE96}"/>
            <w:text/>
          </w:sdtPr>
          <w:sdtContent>
            <w:r w:rsidR="00A33342">
              <w:rPr>
                <w:lang w:val="fr-BE"/>
              </w:rPr>
              <w:t>7.00</w:t>
            </w:r>
          </w:sdtContent>
        </w:sdt>
        <w:r w:rsidR="001D1E19" w:rsidRPr="008D429B">
          <w:rPr>
            <w:lang w:val="fr-BE"/>
          </w:rPr>
          <w:t xml:space="preserve"> </w:t>
        </w:r>
        <w:sdt>
          <w:sdtPr>
            <w:rPr>
              <w:lang w:val="fr-BE"/>
            </w:rPr>
            <w:id w:val="-1750648157"/>
            <w:dataBinding w:xpath="/Texts/TechFooterDated" w:storeItemID="{4EF90DE6-88B6-4264-9629-4D8DFDFE87D2}"/>
            <w:text w:multiLine="1"/>
          </w:sdtPr>
          <w:sdtContent>
            <w:r w:rsidR="001D1E19" w:rsidRPr="008D429B">
              <w:rPr>
                <w:lang w:val="fr-BE"/>
              </w:rPr>
              <w:t>dated</w:t>
            </w:r>
          </w:sdtContent>
        </w:sdt>
        <w:r w:rsidR="001D1E19" w:rsidRPr="008D429B">
          <w:rPr>
            <w:lang w:val="fr-BE"/>
          </w:rPr>
          <w:t xml:space="preserve"> </w:t>
        </w:r>
        <w:sdt>
          <w:sdtPr>
            <w:rPr>
              <w:lang w:val="fr-BE"/>
            </w:rPr>
            <w:alias w:val="Delivery Date"/>
            <w:tag w:val="Delivery_x0020_Date"/>
            <w:id w:val="1373653911"/>
            <w:placeholder>
              <w:docPart w:val="A3E5546B7861EC41AE6A7E6531936C5B"/>
            </w:placeholder>
            <w:dataBinding w:prefixMappings="xmlns:ns0='http://schemas.microsoft.com/office/2006/metadata/properties' xmlns:ns1='http://www.w3.org/2001/XMLSchema-instance' xmlns:ns2='http://schemas.microsoft.com/office/infopath/2007/PartnerControls' xmlns:ns3='50df6aae-35cf-479c-b3a6-da894cda5ed4' xmlns:ns4='ffcdf2b0-1459-4444-989c-847f95dff766' " w:xpath="/ns0:properties[1]/documentManagement[1]/ns3:Delivery_x0020_Date[1]" w:storeItemID="{B21765DA-CED4-4A4C-BA35-A1B51C61BE96}"/>
            <w:date w:fullDate="2026-04-16T00:00:00Z">
              <w:dateFormat w:val="dd/MM/yyyy"/>
              <w:lid w:val="fr-BE"/>
              <w:storeMappedDataAs w:val="dateTime"/>
              <w:calendar w:val="gregorian"/>
            </w:date>
          </w:sdtPr>
          <w:sdtContent>
            <w:r w:rsidR="00CC5E56">
              <w:rPr>
                <w:lang w:val="fr-BE"/>
              </w:rPr>
              <w:t>16/04/2026</w:t>
            </w:r>
          </w:sdtContent>
        </w:sdt>
      </w:p>
      <w:p w14:paraId="09E1B7BF" w14:textId="3EA818B8" w:rsidR="001D1E19" w:rsidRPr="005873D2" w:rsidRDefault="001D1E19">
        <w:pPr>
          <w:pStyle w:val="Footer"/>
        </w:pPr>
        <w:r w:rsidRPr="005873D2">
          <w:t xml:space="preserve">Confidentiality: </w:t>
        </w:r>
        <w:sdt>
          <w:sdtPr>
            <w:rPr>
              <w:bCs/>
              <w:szCs w:val="16"/>
              <w:lang w:eastAsia="en-US"/>
            </w:rPr>
            <w:alias w:val="Confidentiality"/>
            <w:tag w:val="Confidentiality"/>
            <w:id w:val="-312867792"/>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Content>
            <w:r w:rsidR="00DF0E3D">
              <w:rPr>
                <w:bCs/>
                <w:szCs w:val="16"/>
                <w:lang w:eastAsia="en-US"/>
              </w:rPr>
              <w:t>Publicly available (PA)</w:t>
            </w:r>
          </w:sdtContent>
        </w:sdt>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BDB680" w14:textId="7C7874CA" w:rsidR="001D1E19" w:rsidRDefault="00000000">
    <w:pPr>
      <w:pStyle w:val="Footer"/>
    </w:pPr>
    <w:sdt>
      <w:sdtPr>
        <w:rPr>
          <w:noProof/>
          <w:lang w:val="fr-BE"/>
        </w:rPr>
        <w:id w:val="-796519606"/>
        <w:dataBinding w:xpath="/Author/Addresses/Address[Id = 'f03b5801-04c9-4931-aa17-c6d6c70bc579']/Footer" w:storeItemID="{EE044946-5330-43F7-8D16-AA78684F2938}"/>
        <w:text w:multiLine="1"/>
      </w:sdtPr>
      <w:sdtContent>
        <w:r w:rsidR="001D1E19" w:rsidRPr="00617D0F">
          <w:rPr>
            <w:noProof/>
            <w:lang w:val="fr-BE"/>
          </w:rPr>
          <w:t>Commission européenne/Europese Commissie, 1049 Bruxelles/Brussel, BELGIQUE/BELGIË - Tel. +32 22991111</w:t>
        </w:r>
      </w:sdtContent>
    </w:sdt>
  </w:p>
  <w:p w14:paraId="3D8B59E8" w14:textId="5609E1BF" w:rsidR="001D1E19" w:rsidRPr="001F03D8" w:rsidRDefault="001D1E19">
    <w:pPr>
      <w:pStyle w:val="Footer"/>
      <w:rPr>
        <w:sz w:val="1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53B197D" w14:textId="77777777" w:rsidR="002523B4" w:rsidRDefault="002523B4">
      <w:pPr>
        <w:spacing w:after="0" w:line="240" w:lineRule="auto"/>
      </w:pPr>
      <w:r>
        <w:separator/>
      </w:r>
    </w:p>
  </w:footnote>
  <w:footnote w:type="continuationSeparator" w:id="0">
    <w:p w14:paraId="7C88A88A" w14:textId="77777777" w:rsidR="002523B4" w:rsidRDefault="002523B4">
      <w:pPr>
        <w:spacing w:after="0" w:line="240" w:lineRule="auto"/>
      </w:pPr>
      <w:r>
        <w:continuationSeparator/>
      </w:r>
    </w:p>
  </w:footnote>
  <w:footnote w:type="continuationNotice" w:id="1">
    <w:p w14:paraId="779AE8B6" w14:textId="77777777" w:rsidR="002523B4" w:rsidRDefault="002523B4">
      <w:pPr>
        <w:spacing w:after="0" w:line="240" w:lineRule="auto"/>
      </w:pPr>
    </w:p>
  </w:footnote>
  <w:footnote w:id="2">
    <w:p w14:paraId="7EFB8871" w14:textId="2BFEA1DA" w:rsidR="00F854B4" w:rsidRPr="009B0F57" w:rsidRDefault="003013D1" w:rsidP="00F854B4">
      <w:pPr>
        <w:pStyle w:val="FootnoteText"/>
      </w:pPr>
      <w:r w:rsidRPr="009B0F57">
        <w:rPr>
          <w:rStyle w:val="FootnoteReference"/>
        </w:rPr>
        <w:footnoteRef/>
      </w:r>
      <w:r w:rsidRPr="009B0F57">
        <w:t xml:space="preserve"> </w:t>
      </w:r>
      <w:hyperlink r:id="rId1" w:history="1">
        <w:r w:rsidR="00F854B4" w:rsidRPr="009B0F57">
          <w:rPr>
            <w:rStyle w:val="Hyperlink"/>
          </w:rPr>
          <w:t>https://www.oecd.org/tax/automatic-exchange/common-reporting-standard/schema-and-user-guide/</w:t>
        </w:r>
      </w:hyperlink>
      <w:r w:rsidR="00F854B4" w:rsidRPr="009B0F57">
        <w:t xml:space="preserve"> </w:t>
      </w:r>
    </w:p>
  </w:footnote>
  <w:footnote w:id="3">
    <w:p w14:paraId="1121DFB3" w14:textId="33D5C9A1" w:rsidR="008C655A" w:rsidRPr="009B0F57" w:rsidRDefault="008C655A">
      <w:pPr>
        <w:pStyle w:val="FootnoteText"/>
      </w:pPr>
      <w:r w:rsidRPr="009B0F57">
        <w:rPr>
          <w:rStyle w:val="FootnoteReference"/>
        </w:rPr>
        <w:footnoteRef/>
      </w:r>
      <w:r w:rsidRPr="009B0F57">
        <w:t xml:space="preserve"> The following sections describe the validation performed by CESOP. The validation performed by Member States is not part of this document and will be, by definition, different.</w:t>
      </w:r>
    </w:p>
  </w:footnote>
  <w:footnote w:id="4">
    <w:p w14:paraId="3A166EC3" w14:textId="748E0C95" w:rsidR="007A29EE" w:rsidRPr="009B0F57" w:rsidRDefault="007A29EE">
      <w:pPr>
        <w:pStyle w:val="FootnoteText"/>
      </w:pPr>
      <w:r w:rsidRPr="009B0F57">
        <w:rPr>
          <w:rStyle w:val="FootnoteReference"/>
        </w:rPr>
        <w:footnoteRef/>
      </w:r>
      <w:r w:rsidRPr="009B0F57">
        <w:t xml:space="preserve"> In case the </w:t>
      </w:r>
      <w:r w:rsidR="004772C7">
        <w:t>TAPAS Party ID</w:t>
      </w:r>
      <w:r w:rsidR="004772C7" w:rsidRPr="009B0F57">
        <w:t xml:space="preserve"> </w:t>
      </w:r>
      <w:r w:rsidRPr="009B0F57">
        <w:t xml:space="preserve">cannot be </w:t>
      </w:r>
      <w:r w:rsidR="004772C7" w:rsidRPr="009B0F57">
        <w:t>retrieved</w:t>
      </w:r>
      <w:r w:rsidRPr="009B0F57">
        <w:t>, BE will be set by default.</w:t>
      </w:r>
    </w:p>
  </w:footnote>
  <w:footnote w:id="5">
    <w:p w14:paraId="6EE964AA" w14:textId="1D09695C" w:rsidR="00CB73BE" w:rsidRPr="009B0F57" w:rsidRDefault="00CB73BE">
      <w:pPr>
        <w:pStyle w:val="FootnoteText"/>
      </w:pPr>
      <w:r w:rsidRPr="009B0F57">
        <w:rPr>
          <w:rStyle w:val="FootnoteReference"/>
        </w:rPr>
        <w:footnoteRef/>
      </w:r>
      <w:r w:rsidRPr="009B0F57">
        <w:t xml:space="preserve"> Transmitting the positive validation result to the PSP is under the national responsibility.</w:t>
      </w:r>
    </w:p>
  </w:footnote>
  <w:footnote w:id="6">
    <w:p w14:paraId="51AF8145" w14:textId="2E20E544" w:rsidR="0014131F" w:rsidRPr="009B0F57" w:rsidRDefault="0014131F">
      <w:pPr>
        <w:pStyle w:val="FootnoteText"/>
      </w:pPr>
      <w:r w:rsidRPr="009B0F57">
        <w:rPr>
          <w:rStyle w:val="FootnoteReference"/>
        </w:rPr>
        <w:footnoteRef/>
      </w:r>
      <w:r w:rsidRPr="009B0F57">
        <w:t xml:space="preserve"> Transmitting the positive validation result to the PSP is under the national responsibility.</w:t>
      </w:r>
    </w:p>
  </w:footnote>
  <w:footnote w:id="7">
    <w:p w14:paraId="336CF1E8" w14:textId="2E2D50DF" w:rsidR="00D1283C" w:rsidRPr="009B0F57" w:rsidRDefault="00D755FD" w:rsidP="00D1283C">
      <w:pPr>
        <w:pStyle w:val="FootnoteText"/>
      </w:pPr>
      <w:r w:rsidRPr="009B0F57">
        <w:rPr>
          <w:rStyle w:val="FootnoteReference"/>
        </w:rPr>
        <w:footnoteRef/>
      </w:r>
      <w:r w:rsidR="00D1283C" w:rsidRPr="009B0F57">
        <w:t xml:space="preserve"> In relation to file compression, it is up to the national implementation whether to accept compressed or uncompressed files from PSPs. However, when sending file to CESOP AS4 Access Point, MSs must ensure that: </w:t>
      </w:r>
    </w:p>
    <w:p w14:paraId="75892FEA" w14:textId="77777777" w:rsidR="00D1283C" w:rsidRPr="009B0F57" w:rsidRDefault="00D1283C" w:rsidP="00777C09">
      <w:pPr>
        <w:pStyle w:val="FootnoteText"/>
        <w:numPr>
          <w:ilvl w:val="0"/>
          <w:numId w:val="80"/>
        </w:numPr>
      </w:pPr>
      <w:r w:rsidRPr="009B0F57">
        <w:t>the maximal payload size is 1024MB uncompressed;</w:t>
      </w:r>
    </w:p>
    <w:p w14:paraId="2F0C0730" w14:textId="06616ABE" w:rsidR="00D755FD" w:rsidRPr="009B0F57" w:rsidRDefault="00D1283C" w:rsidP="00777C09">
      <w:pPr>
        <w:pStyle w:val="FootnoteText"/>
        <w:numPr>
          <w:ilvl w:val="0"/>
          <w:numId w:val="80"/>
        </w:numPr>
      </w:pPr>
      <w:r w:rsidRPr="009B0F57">
        <w:t>that payload is then transmitted compressed via AS4 standard.</w:t>
      </w:r>
    </w:p>
  </w:footnote>
  <w:footnote w:id="8">
    <w:p w14:paraId="760E9917" w14:textId="5F5350A7" w:rsidR="009D385E" w:rsidRPr="009B0F57" w:rsidRDefault="009D385E" w:rsidP="009D385E">
      <w:pPr>
        <w:pStyle w:val="FootnoteText"/>
      </w:pPr>
      <w:r w:rsidRPr="009B0F57">
        <w:rPr>
          <w:rStyle w:val="FootnoteReference"/>
        </w:rPr>
        <w:footnoteRef/>
      </w:r>
      <w:r w:rsidRPr="009B0F57">
        <w:t xml:space="preserve"> </w:t>
      </w:r>
      <w:r w:rsidR="007840D1" w:rsidRPr="009B0F57">
        <w:t>More information regarding th</w:t>
      </w:r>
      <w:r w:rsidR="00E4444A" w:rsidRPr="009B0F57">
        <w:t xml:space="preserve">is type of identifier can be found in this page: </w:t>
      </w:r>
      <w:hyperlink r:id="rId2" w:history="1">
        <w:r w:rsidR="00E4444A" w:rsidRPr="009B0F57">
          <w:rPr>
            <w:rStyle w:val="Hyperlink"/>
          </w:rPr>
          <w:t>https://en.wikipedia.org/wiki/Universally_unique_identifier</w:t>
        </w:r>
      </w:hyperlink>
      <w:r w:rsidR="00E4444A" w:rsidRPr="009B0F57">
        <w:t>.</w:t>
      </w:r>
    </w:p>
  </w:footnote>
  <w:footnote w:id="9">
    <w:p w14:paraId="2D3E3942" w14:textId="6248B0AC" w:rsidR="00A7285E" w:rsidRPr="009B0F57" w:rsidRDefault="00A7285E">
      <w:pPr>
        <w:pStyle w:val="FootnoteText"/>
      </w:pPr>
      <w:r w:rsidRPr="009B0F57">
        <w:rPr>
          <w:rStyle w:val="FootnoteReference"/>
        </w:rPr>
        <w:footnoteRef/>
      </w:r>
      <w:r w:rsidRPr="009B0F57">
        <w:t xml:space="preserve"> This element is part of the DocSpec as defined in </w:t>
      </w:r>
      <w:r w:rsidR="00240172" w:rsidRPr="009B0F57">
        <w:t xml:space="preserve">other OECD XSDs </w:t>
      </w:r>
      <w:r w:rsidRPr="009B0F57">
        <w:t>but has no purpose in the scope of CESOP.</w:t>
      </w:r>
      <w:r w:rsidR="009019A5" w:rsidRPr="009B0F57">
        <w:t xml:space="preserve"> If provided, the element will be ignored.</w:t>
      </w:r>
    </w:p>
  </w:footnote>
  <w:footnote w:id="10">
    <w:p w14:paraId="623E3C2C" w14:textId="02644D90" w:rsidR="000723FD" w:rsidRPr="009B0F57" w:rsidRDefault="000723FD">
      <w:pPr>
        <w:pStyle w:val="FootnoteText"/>
      </w:pPr>
      <w:r w:rsidRPr="009B0F57">
        <w:rPr>
          <w:rStyle w:val="FootnoteReference"/>
        </w:rPr>
        <w:footnoteRef/>
      </w:r>
      <w:r w:rsidRPr="009B0F57">
        <w:t xml:space="preserve"> Nevertheless, it is advised to </w:t>
      </w:r>
      <w:r w:rsidR="00454ABC" w:rsidRPr="009B0F57">
        <w:t>correlate to the last message where the reported payee was successfully validated</w:t>
      </w:r>
      <w:r w:rsidR="00FB6A90" w:rsidRPr="009B0F57">
        <w:t>.</w:t>
      </w:r>
    </w:p>
  </w:footnote>
  <w:footnote w:id="11">
    <w:p w14:paraId="63017A1D" w14:textId="3DEA6B05" w:rsidR="0058003D" w:rsidRPr="009B0F57" w:rsidRDefault="0058003D" w:rsidP="0058003D">
      <w:pPr>
        <w:pStyle w:val="FootnoteText"/>
      </w:pPr>
      <w:r w:rsidRPr="009B0F57">
        <w:rPr>
          <w:rStyle w:val="FootnoteReference"/>
        </w:rPr>
        <w:footnoteRef/>
      </w:r>
      <w:r w:rsidRPr="009B0F57">
        <w:t xml:space="preserve"> If the NTA </w:t>
      </w:r>
      <w:r w:rsidR="00737EE2" w:rsidRPr="009B0F57">
        <w:t>can</w:t>
      </w:r>
      <w:r w:rsidRPr="009B0F57">
        <w:t xml:space="preserve"> gather the MessageRefId element value from the received message, then it shall be provided. Otherwise, a generic UUID is to be provided:</w:t>
      </w:r>
      <w:r w:rsidR="00A76241" w:rsidRPr="009B0F57">
        <w:t xml:space="preserve"> “</w:t>
      </w:r>
      <w:r w:rsidRPr="009B0F57">
        <w:t>00000000-0000-4000-8000-000000000000</w:t>
      </w:r>
      <w:r w:rsidR="00A76241" w:rsidRPr="009B0F57">
        <w:t>”.</w:t>
      </w:r>
      <w:r w:rsidR="008C655A" w:rsidRPr="009B0F57">
        <w:t xml:space="preserve"> The correlation with received message is national domain. It is up to MSs to implement a solution.</w:t>
      </w:r>
    </w:p>
  </w:footnote>
  <w:footnote w:id="12">
    <w:p w14:paraId="59ABEC61" w14:textId="30E9B60D" w:rsidR="00BE78B2" w:rsidRPr="009B0F57" w:rsidRDefault="00BE78B2">
      <w:pPr>
        <w:pStyle w:val="FootnoteText"/>
      </w:pPr>
      <w:r w:rsidRPr="009B0F57">
        <w:rPr>
          <w:rStyle w:val="FootnoteReference"/>
        </w:rPr>
        <w:footnoteRef/>
      </w:r>
      <w:r w:rsidRPr="009B0F57">
        <w:t xml:space="preserve"> </w:t>
      </w:r>
      <w:r w:rsidR="00D21E20" w:rsidRPr="009B0F57">
        <w:t xml:space="preserve">For </w:t>
      </w:r>
      <w:r w:rsidR="00D21E20" w:rsidRPr="009B0F57">
        <w:fldChar w:fldCharType="begin"/>
      </w:r>
      <w:r w:rsidR="00D21E20" w:rsidRPr="009B0F57">
        <w:instrText xml:space="preserve"> REF _Ref162610596 \h </w:instrText>
      </w:r>
      <w:r w:rsidR="00D21E20" w:rsidRPr="009B0F57">
        <w:fldChar w:fldCharType="separate"/>
      </w:r>
      <w:r w:rsidR="00CC3665" w:rsidRPr="00C36A91">
        <w:t xml:space="preserve">Ping </w:t>
      </w:r>
      <w:r w:rsidR="00CC3665">
        <w:t>message</w:t>
      </w:r>
      <w:r w:rsidR="00D21E20" w:rsidRPr="009B0F57">
        <w:fldChar w:fldCharType="end"/>
      </w:r>
      <w:r w:rsidR="00D21E20" w:rsidRPr="009B0F57">
        <w:t xml:space="preserve">s, </w:t>
      </w:r>
      <w:r w:rsidR="00E14CDC" w:rsidRPr="009B0F57">
        <w:t xml:space="preserve">CESOP does not proceed with the validation </w:t>
      </w:r>
      <w:r w:rsidR="00D21E20" w:rsidRPr="009B0F57">
        <w:t>against the business rule</w:t>
      </w:r>
      <w:r w:rsidR="00210526" w:rsidRPr="009B0F57">
        <w:t>s (sin</w:t>
      </w:r>
      <w:r w:rsidR="00E14CDC" w:rsidRPr="009B0F57">
        <w:t>ce those messages are intended for connectivity checking</w:t>
      </w:r>
      <w:r w:rsidR="00210526" w:rsidRPr="009B0F57">
        <w:t xml:space="preserve">), </w:t>
      </w:r>
      <w:r w:rsidR="001F1858" w:rsidRPr="009B0F57">
        <w:t>meaning that this rule will not be triggered</w:t>
      </w:r>
      <w:r w:rsidR="00BB2027" w:rsidRPr="009B0F57">
        <w:t xml:space="preserve"> for such messages.</w:t>
      </w:r>
    </w:p>
  </w:footnote>
  <w:footnote w:id="13">
    <w:p w14:paraId="174FB560" w14:textId="6BD7320B" w:rsidR="008854FC" w:rsidRPr="009B0F57" w:rsidRDefault="008854FC" w:rsidP="004626FF">
      <w:pPr>
        <w:pStyle w:val="FootnoteText"/>
      </w:pPr>
      <w:r w:rsidRPr="009B0F57">
        <w:rPr>
          <w:rStyle w:val="FootnoteReference"/>
        </w:rPr>
        <w:footnoteRef/>
      </w:r>
      <w:r w:rsidRPr="009B0F57">
        <w:t xml:space="preserve"> </w:t>
      </w:r>
      <w:r w:rsidR="000F7D69" w:rsidRPr="009B0F57">
        <w:t>Note that</w:t>
      </w:r>
      <w:r w:rsidR="004626FF" w:rsidRPr="009B0F57">
        <w:t xml:space="preserve"> f</w:t>
      </w:r>
      <w:r w:rsidR="00021B73" w:rsidRPr="009B0F57">
        <w:t xml:space="preserve">or the case of Greece as transmitting country, EL country code </w:t>
      </w:r>
      <w:r w:rsidR="00FA6112" w:rsidRPr="009B0F57">
        <w:t>is</w:t>
      </w:r>
      <w:r w:rsidR="00021B73" w:rsidRPr="009B0F57">
        <w:t xml:space="preserve"> considered equal to GR.</w:t>
      </w:r>
    </w:p>
  </w:footnote>
  <w:footnote w:id="14">
    <w:p w14:paraId="7D528769" w14:textId="5F661F72" w:rsidR="009B0F57" w:rsidRPr="009B0F57" w:rsidRDefault="009B0F57">
      <w:pPr>
        <w:pStyle w:val="FootnoteText"/>
      </w:pPr>
      <w:r w:rsidRPr="009B0F57">
        <w:rPr>
          <w:rStyle w:val="FootnoteReference"/>
        </w:rPr>
        <w:footnoteRef/>
      </w:r>
      <w:r w:rsidRPr="009B0F57">
        <w:t xml:space="preserve"> More details can be found in section </w:t>
      </w:r>
      <w:r w:rsidRPr="009B0F57">
        <w:fldChar w:fldCharType="begin"/>
      </w:r>
      <w:r w:rsidRPr="009B0F57">
        <w:instrText xml:space="preserve"> REF _Ref179362201 \r \h </w:instrText>
      </w:r>
      <w:r w:rsidRPr="009B0F57">
        <w:fldChar w:fldCharType="separate"/>
      </w:r>
      <w:r w:rsidR="00CC3665">
        <w:t>3.4.20</w:t>
      </w:r>
      <w:r w:rsidRPr="009B0F57">
        <w:fldChar w:fldCharType="end"/>
      </w:r>
      <w:r w:rsidRPr="009B0F57">
        <w:t>.</w:t>
      </w:r>
    </w:p>
  </w:footnote>
  <w:footnote w:id="15">
    <w:p w14:paraId="70655357" w14:textId="65417E1C" w:rsidR="00701BAE" w:rsidRPr="009B0F57" w:rsidRDefault="00701BAE">
      <w:pPr>
        <w:pStyle w:val="FootnoteText"/>
      </w:pPr>
      <w:r w:rsidRPr="009B0F57">
        <w:rPr>
          <w:rStyle w:val="FootnoteReference"/>
        </w:rPr>
        <w:footnoteRef/>
      </w:r>
      <w:r w:rsidRPr="009B0F57">
        <w:t xml:space="preserve"> </w:t>
      </w:r>
      <w:r w:rsidR="00291EE6" w:rsidRPr="009B0F57">
        <w:t xml:space="preserve">The IBAN length is checked against the country code leading to the account identifier, not the </w:t>
      </w:r>
      <w:r w:rsidR="00555B95" w:rsidRPr="009B0F57">
        <w:t xml:space="preserve">“CountryCode” </w:t>
      </w:r>
      <w:r w:rsidR="00291EE6" w:rsidRPr="009B0F57">
        <w:t>attribute.</w:t>
      </w:r>
      <w:r w:rsidR="00ED0AE8" w:rsidRPr="009B0F57">
        <w:t xml:space="preserve"> For instance, in case the element is reported as follows: “</w:t>
      </w:r>
      <w:r w:rsidR="00ED0AE8" w:rsidRPr="009B0F57">
        <w:rPr>
          <w:rStyle w:val="XMLCodeChar"/>
        </w:rPr>
        <w:t>&lt;AccountIdentifier CountryCode=</w:t>
      </w:r>
      <w:r w:rsidR="00996871" w:rsidRPr="009B0F57">
        <w:rPr>
          <w:rStyle w:val="XMLCodeChar"/>
        </w:rPr>
        <w:t>"</w:t>
      </w:r>
      <w:r w:rsidR="00ED0AE8" w:rsidRPr="009B0F57">
        <w:rPr>
          <w:rStyle w:val="XMLCodeChar"/>
        </w:rPr>
        <w:t>FI</w:t>
      </w:r>
      <w:r w:rsidR="00996871" w:rsidRPr="009B0F57">
        <w:rPr>
          <w:rStyle w:val="XMLCodeChar"/>
        </w:rPr>
        <w:t>"</w:t>
      </w:r>
      <w:r w:rsidR="00ED0AE8" w:rsidRPr="009B0F57">
        <w:rPr>
          <w:rStyle w:val="XMLCodeChar"/>
        </w:rPr>
        <w:t xml:space="preserve"> type=</w:t>
      </w:r>
      <w:r w:rsidR="00996871" w:rsidRPr="009B0F57">
        <w:rPr>
          <w:rStyle w:val="XMLCodeChar"/>
        </w:rPr>
        <w:t>"</w:t>
      </w:r>
      <w:r w:rsidR="00ED0AE8" w:rsidRPr="009B0F57">
        <w:rPr>
          <w:rStyle w:val="XMLCodeChar"/>
        </w:rPr>
        <w:t>IBAN</w:t>
      </w:r>
      <w:r w:rsidR="00996871" w:rsidRPr="009B0F57">
        <w:rPr>
          <w:rStyle w:val="XMLCodeChar"/>
        </w:rPr>
        <w:t>"</w:t>
      </w:r>
      <w:r w:rsidR="00ED0AE8" w:rsidRPr="009B0F57">
        <w:rPr>
          <w:rStyle w:val="XMLCodeChar"/>
        </w:rPr>
        <w:t>&gt;LT…..&lt;/AccountIdentifier&gt;</w:t>
      </w:r>
      <w:r w:rsidR="00ED0AE8" w:rsidRPr="009B0F57">
        <w:t>”, the length will be checked against LT, not FI.</w:t>
      </w:r>
    </w:p>
  </w:footnote>
  <w:footnote w:id="16">
    <w:p w14:paraId="334AB888" w14:textId="32BCA5A9" w:rsidR="00C94294" w:rsidRPr="009B0F57" w:rsidRDefault="00C94294">
      <w:pPr>
        <w:pStyle w:val="FootnoteText"/>
      </w:pPr>
      <w:r w:rsidRPr="009B0F57">
        <w:rPr>
          <w:rStyle w:val="FootnoteReference"/>
        </w:rPr>
        <w:footnoteRef/>
      </w:r>
      <w:r w:rsidRPr="009B0F57">
        <w:t xml:space="preserve"> This rule is implemented as a record-level error in order to continue the analysis of the submitted message and report other errors that may be present in the file. This rule will produce a full rejection in any case.</w:t>
      </w:r>
    </w:p>
  </w:footnote>
  <w:footnote w:id="17">
    <w:p w14:paraId="0A7D454A" w14:textId="77777777" w:rsidR="00601AEA" w:rsidRPr="00736527" w:rsidRDefault="00601AEA">
      <w:pPr>
        <w:pStyle w:val="FootnoteText"/>
        <w:rPr>
          <w:sz w:val="18"/>
          <w:szCs w:val="22"/>
          <w:lang w:val="en-US"/>
        </w:rPr>
      </w:pPr>
      <w:r>
        <w:rPr>
          <w:rStyle w:val="FootnoteReference"/>
        </w:rPr>
        <w:footnoteRef/>
      </w:r>
      <w:r>
        <w:t xml:space="preserve"> </w:t>
      </w:r>
      <w:r w:rsidRPr="00736527">
        <w:rPr>
          <w:szCs w:val="20"/>
          <w:lang w:val="en-US"/>
        </w:rPr>
        <w:t xml:space="preserve">For more details on the ISO numeric-3 country code of the MS, refer to section </w:t>
      </w:r>
      <w:r>
        <w:rPr>
          <w:szCs w:val="20"/>
          <w:lang w:val="en-US"/>
        </w:rPr>
        <w:fldChar w:fldCharType="begin"/>
      </w:r>
      <w:r>
        <w:rPr>
          <w:szCs w:val="20"/>
          <w:lang w:val="en-US"/>
        </w:rPr>
        <w:instrText xml:space="preserve"> REF _Ref225781662 \r \h </w:instrText>
      </w:r>
      <w:r>
        <w:rPr>
          <w:szCs w:val="20"/>
          <w:lang w:val="en-US"/>
        </w:rPr>
      </w:r>
      <w:r>
        <w:rPr>
          <w:szCs w:val="20"/>
          <w:lang w:val="en-US"/>
        </w:rPr>
        <w:fldChar w:fldCharType="separate"/>
      </w:r>
      <w:r>
        <w:rPr>
          <w:szCs w:val="20"/>
          <w:lang w:val="en-US"/>
        </w:rPr>
        <w:t>6.3</w:t>
      </w:r>
      <w:r>
        <w:rPr>
          <w:szCs w:val="20"/>
          <w:lang w:val="en-US"/>
        </w:rPr>
        <w:fldChar w:fldCharType="end"/>
      </w:r>
      <w:r w:rsidRPr="00736527">
        <w:rPr>
          <w:szCs w:val="20"/>
          <w:lang w:val="en-US"/>
        </w:rPr>
        <w:t>.</w:t>
      </w:r>
    </w:p>
  </w:footnote>
  <w:footnote w:id="18">
    <w:p w14:paraId="00E7BD60" w14:textId="404C3AF4" w:rsidR="00C94294" w:rsidRPr="009B0F57" w:rsidRDefault="00C94294" w:rsidP="0090406C">
      <w:pPr>
        <w:pStyle w:val="FootnoteText"/>
      </w:pPr>
      <w:r w:rsidRPr="009B0F57">
        <w:rPr>
          <w:rStyle w:val="FootnoteReference"/>
        </w:rPr>
        <w:footnoteRef/>
      </w:r>
      <w:r w:rsidRPr="009B0F57">
        <w:t xml:space="preserve"> In case multiple ‘DateTime’ elements are provided, the validation will proceed according to the following priority: Execution Date, Clearing Date, Authorisation Date, Purchase Date, Other Date, Settlement Date. If one of the provided dates is included in the reported period, the file will be successfully validated.</w:t>
      </w:r>
    </w:p>
  </w:footnote>
  <w:footnote w:id="19">
    <w:p w14:paraId="1A477ED0" w14:textId="453EDBE2" w:rsidR="00D37367" w:rsidRPr="009B0F57" w:rsidRDefault="00C94294" w:rsidP="00D37367">
      <w:pPr>
        <w:pStyle w:val="FootnoteText"/>
      </w:pPr>
      <w:r w:rsidRPr="009B0F57">
        <w:rPr>
          <w:rStyle w:val="FootnoteReference"/>
        </w:rPr>
        <w:footnoteRef/>
      </w:r>
      <w:r w:rsidRPr="009B0F57">
        <w:t xml:space="preserve"> According to the regulation, the TransactionIdentifier shall be unique in the whole system, not only for a specific period. Nevertheless, this business rule only ensures the uniqueness for each period for performance reasons.</w:t>
      </w:r>
      <w:r w:rsidR="00D37367" w:rsidRPr="009B0F57">
        <w:t xml:space="preserve"> Also, note that the same TransactionIdentifier can be used for the transactions that concern refunds, as described in section </w:t>
      </w:r>
      <w:r w:rsidR="00D37367" w:rsidRPr="009B0F57">
        <w:fldChar w:fldCharType="begin"/>
      </w:r>
      <w:r w:rsidR="00D37367" w:rsidRPr="009B0F57">
        <w:instrText xml:space="preserve"> REF _Ref178774588 \r \h </w:instrText>
      </w:r>
      <w:r w:rsidR="00D37367" w:rsidRPr="009B0F57">
        <w:fldChar w:fldCharType="separate"/>
      </w:r>
      <w:r w:rsidR="00CC3665">
        <w:t>3.3.4</w:t>
      </w:r>
      <w:r w:rsidR="00D37367" w:rsidRPr="009B0F57">
        <w:fldChar w:fldCharType="end"/>
      </w:r>
      <w:r w:rsidR="00D37367" w:rsidRPr="009B0F57">
        <w:t>.</w:t>
      </w:r>
    </w:p>
  </w:footnote>
  <w:footnote w:id="20">
    <w:p w14:paraId="1CF81ABE" w14:textId="1676108D" w:rsidR="003311D7" w:rsidRPr="009B0F57" w:rsidRDefault="003311D7">
      <w:pPr>
        <w:pStyle w:val="FootnoteText"/>
      </w:pPr>
      <w:r w:rsidRPr="009B0F57">
        <w:rPr>
          <w:rStyle w:val="FootnoteReference"/>
        </w:rPr>
        <w:footnoteRef/>
      </w:r>
      <w:r w:rsidRPr="009B0F57">
        <w:t xml:space="preserve"> </w:t>
      </w:r>
      <w:r w:rsidR="00646F5B" w:rsidRPr="009B0F57">
        <w:t xml:space="preserve">The </w:t>
      </w:r>
      <w:r w:rsidR="003B41DD" w:rsidRPr="009B0F57">
        <w:t>V</w:t>
      </w:r>
      <w:r w:rsidR="00646F5B" w:rsidRPr="009B0F57">
        <w:t xml:space="preserve">alidation </w:t>
      </w:r>
      <w:r w:rsidR="003B41DD" w:rsidRPr="009B0F57">
        <w:t>R</w:t>
      </w:r>
      <w:r w:rsidR="00646F5B" w:rsidRPr="009B0F57">
        <w:t xml:space="preserve">esult message </w:t>
      </w:r>
      <w:r w:rsidR="003B41DD" w:rsidRPr="009B0F57">
        <w:t>contains</w:t>
      </w:r>
      <w:r w:rsidR="00B4285A" w:rsidRPr="009B0F57">
        <w:t xml:space="preserve"> the list of other triggered </w:t>
      </w:r>
      <w:r w:rsidR="003B41DD" w:rsidRPr="009B0F57">
        <w:t>errors in</w:t>
      </w:r>
      <w:r w:rsidR="00F425DD" w:rsidRPr="009B0F57">
        <w:t xml:space="preserve"> addition to the error</w:t>
      </w:r>
      <w:r w:rsidR="00646F5B" w:rsidRPr="009B0F57">
        <w:t xml:space="preserve"> code 50080</w:t>
      </w:r>
      <w:r w:rsidR="00EE02B5" w:rsidRPr="009B0F57">
        <w:t xml:space="preserve"> (see also the example scenario in section </w:t>
      </w:r>
      <w:r w:rsidR="00EE02B5" w:rsidRPr="009B0F57">
        <w:fldChar w:fldCharType="begin"/>
      </w:r>
      <w:r w:rsidR="00EE02B5" w:rsidRPr="009B0F57">
        <w:instrText xml:space="preserve"> REF _Ref119673786 \r \h </w:instrText>
      </w:r>
      <w:r w:rsidR="00EE02B5" w:rsidRPr="009B0F57">
        <w:fldChar w:fldCharType="separate"/>
      </w:r>
      <w:r w:rsidR="00CC3665">
        <w:t>3.4.17</w:t>
      </w:r>
      <w:r w:rsidR="00EE02B5" w:rsidRPr="009B0F57">
        <w:fldChar w:fldCharType="end"/>
      </w:r>
      <w:r w:rsidR="00EE02B5" w:rsidRPr="009B0F57">
        <w:t>).</w:t>
      </w:r>
    </w:p>
  </w:footnote>
  <w:footnote w:id="21">
    <w:p w14:paraId="00669A76" w14:textId="77777777" w:rsidR="00D46D8E" w:rsidRPr="0005008E" w:rsidRDefault="00D46D8E" w:rsidP="0005008E">
      <w:pPr>
        <w:pStyle w:val="FootnoteText"/>
      </w:pPr>
      <w:r>
        <w:rPr>
          <w:rStyle w:val="FootnoteReference"/>
        </w:rPr>
        <w:footnoteRef/>
      </w:r>
      <w:r>
        <w:t xml:space="preserve"> </w:t>
      </w:r>
      <w:r w:rsidRPr="009B0F57">
        <w:t xml:space="preserve">The Validation Result message contains the list of other triggered </w:t>
      </w:r>
      <w:r>
        <w:t>warnings</w:t>
      </w:r>
      <w:r w:rsidRPr="009B0F57">
        <w:t xml:space="preserve"> in addition to the error code 500</w:t>
      </w:r>
      <w:r>
        <w:t>9</w:t>
      </w:r>
      <w:r w:rsidRPr="009B0F57">
        <w:t>0 (see also the example scenario in section</w:t>
      </w:r>
      <w:r>
        <w:t xml:space="preserve"> </w:t>
      </w:r>
      <w:r>
        <w:fldChar w:fldCharType="begin"/>
      </w:r>
      <w:r>
        <w:instrText xml:space="preserve"> REF _Ref219191842 \r \h </w:instrText>
      </w:r>
      <w:r>
        <w:fldChar w:fldCharType="separate"/>
      </w:r>
      <w:r>
        <w:t>3.4.21</w:t>
      </w:r>
      <w:r>
        <w:fldChar w:fldCharType="end"/>
      </w:r>
      <w:r>
        <w:t>)</w:t>
      </w:r>
      <w:r w:rsidRPr="009B0F57">
        <w:t>.</w:t>
      </w:r>
      <w:r>
        <w:t xml:space="preserve"> Even if the validation process stops checking for warnings, it will still continue the detection of errors.</w:t>
      </w:r>
    </w:p>
  </w:footnote>
  <w:footnote w:id="22">
    <w:p w14:paraId="2B69FF83" w14:textId="7A29902B" w:rsidR="00315905" w:rsidRPr="00341EF4" w:rsidRDefault="00315905" w:rsidP="00315905">
      <w:pPr>
        <w:pStyle w:val="FootnoteText"/>
        <w:rPr>
          <w:lang w:val="en-US"/>
        </w:rPr>
      </w:pPr>
      <w:r w:rsidRPr="00341EF4">
        <w:rPr>
          <w:rStyle w:val="FootnoteReference"/>
          <w:sz w:val="16"/>
          <w:szCs w:val="16"/>
        </w:rPr>
        <w:footnoteRef/>
      </w:r>
      <w:r w:rsidRPr="00341EF4">
        <w:t xml:space="preserve"> </w:t>
      </w:r>
      <w:r w:rsidRPr="00341EF4">
        <w:rPr>
          <w:lang w:val="en-US"/>
        </w:rPr>
        <w:t xml:space="preserve">Northern Ireland is not a Member State, but it can act as an MS and the </w:t>
      </w:r>
      <w:r w:rsidR="008141CB">
        <w:rPr>
          <w:lang w:val="en-US"/>
        </w:rPr>
        <w:t xml:space="preserve">country </w:t>
      </w:r>
      <w:r w:rsidRPr="00341EF4">
        <w:rPr>
          <w:lang w:val="en-US"/>
        </w:rPr>
        <w:t xml:space="preserve">code </w:t>
      </w:r>
      <w:r w:rsidR="00D97F91">
        <w:rPr>
          <w:lang w:val="en-US"/>
        </w:rPr>
        <w:t xml:space="preserve">can be used in </w:t>
      </w:r>
      <w:r w:rsidRPr="00341EF4">
        <w:rPr>
          <w:lang w:val="en-US"/>
        </w:rPr>
        <w:t>identification numbers.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54A954" w14:textId="77777777" w:rsidR="001D1E19" w:rsidRDefault="001D1E19">
    <w:pPr>
      <w:pStyle w:val="Header"/>
    </w:pPr>
  </w:p>
  <w:p w14:paraId="6A3EA04B" w14:textId="77777777" w:rsidR="001D1E19" w:rsidRDefault="001D1E19"/>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95"/>
      <w:gridCol w:w="3295"/>
      <w:gridCol w:w="3295"/>
    </w:tblGrid>
    <w:tr w:rsidR="4FFD468A" w14:paraId="404C3089" w14:textId="77777777" w:rsidTr="4FFD468A">
      <w:trPr>
        <w:trHeight w:val="300"/>
      </w:trPr>
      <w:tc>
        <w:tcPr>
          <w:tcW w:w="3295" w:type="dxa"/>
        </w:tcPr>
        <w:p w14:paraId="3A5E83D3" w14:textId="6717B53A" w:rsidR="4FFD468A" w:rsidRDefault="4FFD468A" w:rsidP="4FFD468A">
          <w:pPr>
            <w:pStyle w:val="Header"/>
            <w:ind w:left="-115"/>
            <w:jc w:val="left"/>
          </w:pPr>
        </w:p>
      </w:tc>
      <w:tc>
        <w:tcPr>
          <w:tcW w:w="3295" w:type="dxa"/>
        </w:tcPr>
        <w:p w14:paraId="27465890" w14:textId="669B3B93" w:rsidR="4FFD468A" w:rsidRDefault="4FFD468A" w:rsidP="4FFD468A">
          <w:pPr>
            <w:pStyle w:val="Header"/>
            <w:jc w:val="center"/>
          </w:pPr>
        </w:p>
      </w:tc>
      <w:tc>
        <w:tcPr>
          <w:tcW w:w="3295" w:type="dxa"/>
        </w:tcPr>
        <w:p w14:paraId="06962F49" w14:textId="7078FD65" w:rsidR="4FFD468A" w:rsidRDefault="4FFD468A" w:rsidP="4FFD468A">
          <w:pPr>
            <w:pStyle w:val="Header"/>
            <w:ind w:right="-115"/>
            <w:jc w:val="right"/>
          </w:pPr>
        </w:p>
      </w:tc>
    </w:tr>
  </w:tbl>
  <w:p w14:paraId="011CDDAF" w14:textId="0AC8A65C" w:rsidR="4FFD468A" w:rsidRDefault="4FFD468A" w:rsidP="4FFD468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24DAF5E0" w14:paraId="141F4415" w14:textId="77777777" w:rsidTr="0B7C8ED2">
      <w:trPr>
        <w:trHeight w:val="300"/>
      </w:trPr>
      <w:tc>
        <w:tcPr>
          <w:tcW w:w="3020" w:type="dxa"/>
        </w:tcPr>
        <w:p w14:paraId="3267C732" w14:textId="1B2F747B" w:rsidR="24DAF5E0" w:rsidRDefault="24DAF5E0" w:rsidP="0066778C">
          <w:pPr>
            <w:pStyle w:val="Header"/>
            <w:ind w:left="-115"/>
            <w:jc w:val="left"/>
          </w:pPr>
        </w:p>
      </w:tc>
      <w:tc>
        <w:tcPr>
          <w:tcW w:w="3020" w:type="dxa"/>
        </w:tcPr>
        <w:p w14:paraId="3F92EFAF" w14:textId="523D923D" w:rsidR="24DAF5E0" w:rsidRDefault="24DAF5E0" w:rsidP="0066778C">
          <w:pPr>
            <w:pStyle w:val="Header"/>
            <w:jc w:val="center"/>
          </w:pPr>
        </w:p>
      </w:tc>
      <w:tc>
        <w:tcPr>
          <w:tcW w:w="3020" w:type="dxa"/>
        </w:tcPr>
        <w:p w14:paraId="63FEB5E8" w14:textId="13EEDD65" w:rsidR="24DAF5E0" w:rsidRDefault="24DAF5E0" w:rsidP="0066778C">
          <w:pPr>
            <w:pStyle w:val="Header"/>
            <w:ind w:right="-115"/>
            <w:jc w:val="right"/>
          </w:pPr>
        </w:p>
      </w:tc>
    </w:tr>
  </w:tbl>
  <w:p w14:paraId="2FA8DCD7" w14:textId="4EE8056D" w:rsidR="24DAF5E0" w:rsidRDefault="24DAF5E0" w:rsidP="0066778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4FFD468A" w14:paraId="0DEFDD7F" w14:textId="77777777" w:rsidTr="4FFD468A">
      <w:trPr>
        <w:trHeight w:val="300"/>
      </w:trPr>
      <w:tc>
        <w:tcPr>
          <w:tcW w:w="3020" w:type="dxa"/>
        </w:tcPr>
        <w:p w14:paraId="15D42409" w14:textId="566F079C" w:rsidR="4FFD468A" w:rsidRDefault="4FFD468A" w:rsidP="4FFD468A">
          <w:pPr>
            <w:pStyle w:val="Header"/>
            <w:ind w:left="-115"/>
            <w:jc w:val="left"/>
          </w:pPr>
        </w:p>
      </w:tc>
      <w:tc>
        <w:tcPr>
          <w:tcW w:w="3020" w:type="dxa"/>
        </w:tcPr>
        <w:p w14:paraId="37E4DCE0" w14:textId="0D45DC57" w:rsidR="4FFD468A" w:rsidRDefault="4FFD468A" w:rsidP="4FFD468A">
          <w:pPr>
            <w:pStyle w:val="Header"/>
            <w:jc w:val="center"/>
          </w:pPr>
        </w:p>
      </w:tc>
      <w:tc>
        <w:tcPr>
          <w:tcW w:w="3020" w:type="dxa"/>
        </w:tcPr>
        <w:p w14:paraId="7FD2989B" w14:textId="3117A0E4" w:rsidR="4FFD468A" w:rsidRDefault="4FFD468A" w:rsidP="4FFD468A">
          <w:pPr>
            <w:pStyle w:val="Header"/>
            <w:ind w:right="-115"/>
            <w:jc w:val="right"/>
          </w:pPr>
        </w:p>
      </w:tc>
    </w:tr>
  </w:tbl>
  <w:p w14:paraId="0505978B" w14:textId="742E4600" w:rsidR="4FFD468A" w:rsidRDefault="4FFD468A" w:rsidP="4FFD468A">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24DAF5E0" w14:paraId="0FBC81A2" w14:textId="77777777" w:rsidTr="0066778C">
      <w:trPr>
        <w:trHeight w:val="300"/>
      </w:trPr>
      <w:tc>
        <w:tcPr>
          <w:tcW w:w="3020" w:type="dxa"/>
        </w:tcPr>
        <w:p w14:paraId="3C76C844" w14:textId="13820741" w:rsidR="24DAF5E0" w:rsidRDefault="24DAF5E0" w:rsidP="0066778C">
          <w:pPr>
            <w:pStyle w:val="Header"/>
            <w:ind w:left="-115"/>
            <w:jc w:val="left"/>
          </w:pPr>
        </w:p>
      </w:tc>
      <w:tc>
        <w:tcPr>
          <w:tcW w:w="3020" w:type="dxa"/>
        </w:tcPr>
        <w:p w14:paraId="1B020CA9" w14:textId="6D8E4E54" w:rsidR="24DAF5E0" w:rsidRDefault="24DAF5E0" w:rsidP="0066778C">
          <w:pPr>
            <w:pStyle w:val="Header"/>
            <w:jc w:val="center"/>
          </w:pPr>
        </w:p>
      </w:tc>
      <w:tc>
        <w:tcPr>
          <w:tcW w:w="3020" w:type="dxa"/>
        </w:tcPr>
        <w:p w14:paraId="6914BF9B" w14:textId="52F062E5" w:rsidR="24DAF5E0" w:rsidRDefault="24DAF5E0" w:rsidP="0066778C">
          <w:pPr>
            <w:pStyle w:val="Header"/>
            <w:ind w:right="-115"/>
            <w:jc w:val="right"/>
          </w:pPr>
        </w:p>
      </w:tc>
    </w:tr>
  </w:tbl>
  <w:p w14:paraId="136750CD" w14:textId="5A8907DC" w:rsidR="24DAF5E0" w:rsidRDefault="24DAF5E0" w:rsidP="0066778C">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4FFD468A" w14:paraId="3ACD53EA" w14:textId="77777777" w:rsidTr="4FFD468A">
      <w:trPr>
        <w:trHeight w:val="300"/>
      </w:trPr>
      <w:tc>
        <w:tcPr>
          <w:tcW w:w="3020" w:type="dxa"/>
        </w:tcPr>
        <w:p w14:paraId="10409922" w14:textId="1199F677" w:rsidR="4FFD468A" w:rsidRDefault="4FFD468A" w:rsidP="4FFD468A">
          <w:pPr>
            <w:pStyle w:val="Header"/>
            <w:ind w:left="-115"/>
            <w:jc w:val="left"/>
          </w:pPr>
        </w:p>
      </w:tc>
      <w:tc>
        <w:tcPr>
          <w:tcW w:w="3020" w:type="dxa"/>
        </w:tcPr>
        <w:p w14:paraId="508D79C3" w14:textId="33B98B87" w:rsidR="4FFD468A" w:rsidRDefault="4FFD468A" w:rsidP="4FFD468A">
          <w:pPr>
            <w:pStyle w:val="Header"/>
            <w:jc w:val="center"/>
          </w:pPr>
        </w:p>
      </w:tc>
      <w:tc>
        <w:tcPr>
          <w:tcW w:w="3020" w:type="dxa"/>
        </w:tcPr>
        <w:p w14:paraId="439E4251" w14:textId="3C4FCD4F" w:rsidR="4FFD468A" w:rsidRDefault="4FFD468A" w:rsidP="4FFD468A">
          <w:pPr>
            <w:pStyle w:val="Header"/>
            <w:ind w:right="-115"/>
            <w:jc w:val="right"/>
          </w:pPr>
        </w:p>
      </w:tc>
    </w:tr>
  </w:tbl>
  <w:p w14:paraId="44358F8A" w14:textId="4749167C" w:rsidR="4FFD468A" w:rsidRDefault="4FFD468A" w:rsidP="4FFD468A">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54CD5C" w14:textId="77777777" w:rsidR="003E4099" w:rsidRDefault="003E4099">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4665"/>
      <w:gridCol w:w="4665"/>
      <w:gridCol w:w="4665"/>
    </w:tblGrid>
    <w:tr w:rsidR="4FFD468A" w14:paraId="24175924" w14:textId="77777777" w:rsidTr="4FFD468A">
      <w:trPr>
        <w:trHeight w:val="300"/>
      </w:trPr>
      <w:tc>
        <w:tcPr>
          <w:tcW w:w="4665" w:type="dxa"/>
        </w:tcPr>
        <w:p w14:paraId="7F4F1253" w14:textId="28FD01E7" w:rsidR="4FFD468A" w:rsidRDefault="4FFD468A" w:rsidP="4FFD468A">
          <w:pPr>
            <w:pStyle w:val="Header"/>
            <w:ind w:left="-115"/>
            <w:jc w:val="left"/>
          </w:pPr>
        </w:p>
      </w:tc>
      <w:tc>
        <w:tcPr>
          <w:tcW w:w="4665" w:type="dxa"/>
        </w:tcPr>
        <w:p w14:paraId="48D39738" w14:textId="1C706D5F" w:rsidR="4FFD468A" w:rsidRDefault="4FFD468A" w:rsidP="4FFD468A">
          <w:pPr>
            <w:pStyle w:val="Header"/>
            <w:jc w:val="center"/>
          </w:pPr>
        </w:p>
      </w:tc>
      <w:tc>
        <w:tcPr>
          <w:tcW w:w="4665" w:type="dxa"/>
        </w:tcPr>
        <w:p w14:paraId="5CFEAEE6" w14:textId="790F9C2F" w:rsidR="4FFD468A" w:rsidRDefault="4FFD468A" w:rsidP="4FFD468A">
          <w:pPr>
            <w:pStyle w:val="Header"/>
            <w:ind w:right="-115"/>
            <w:jc w:val="right"/>
          </w:pPr>
        </w:p>
      </w:tc>
    </w:tr>
  </w:tbl>
  <w:p w14:paraId="5BFD2482" w14:textId="0822D964" w:rsidR="4FFD468A" w:rsidRDefault="4FFD468A" w:rsidP="4FFD468A">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4FFD468A" w14:paraId="736573A7" w14:textId="77777777" w:rsidTr="4FFD468A">
      <w:trPr>
        <w:trHeight w:val="300"/>
      </w:trPr>
      <w:tc>
        <w:tcPr>
          <w:tcW w:w="3020" w:type="dxa"/>
        </w:tcPr>
        <w:p w14:paraId="51050315" w14:textId="7E1D63B8" w:rsidR="4FFD468A" w:rsidRDefault="4FFD468A" w:rsidP="4FFD468A">
          <w:pPr>
            <w:pStyle w:val="Header"/>
            <w:ind w:left="-115"/>
            <w:jc w:val="left"/>
          </w:pPr>
        </w:p>
      </w:tc>
      <w:tc>
        <w:tcPr>
          <w:tcW w:w="3020" w:type="dxa"/>
        </w:tcPr>
        <w:p w14:paraId="6B268B18" w14:textId="63A66423" w:rsidR="4FFD468A" w:rsidRDefault="4FFD468A" w:rsidP="4FFD468A">
          <w:pPr>
            <w:pStyle w:val="Header"/>
            <w:jc w:val="center"/>
          </w:pPr>
        </w:p>
      </w:tc>
      <w:tc>
        <w:tcPr>
          <w:tcW w:w="3020" w:type="dxa"/>
        </w:tcPr>
        <w:p w14:paraId="5CA93669" w14:textId="0029496C" w:rsidR="4FFD468A" w:rsidRDefault="4FFD468A" w:rsidP="4FFD468A">
          <w:pPr>
            <w:pStyle w:val="Header"/>
            <w:ind w:right="-115"/>
            <w:jc w:val="right"/>
          </w:pPr>
        </w:p>
      </w:tc>
    </w:tr>
  </w:tbl>
  <w:p w14:paraId="1DC60685" w14:textId="5374D923" w:rsidR="4FFD468A" w:rsidRDefault="4FFD468A" w:rsidP="4FFD468A">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4980"/>
      <w:gridCol w:w="4980"/>
      <w:gridCol w:w="4980"/>
    </w:tblGrid>
    <w:tr w:rsidR="4FFD468A" w14:paraId="5307D03C" w14:textId="77777777" w:rsidTr="4FFD468A">
      <w:trPr>
        <w:trHeight w:val="300"/>
      </w:trPr>
      <w:tc>
        <w:tcPr>
          <w:tcW w:w="4980" w:type="dxa"/>
        </w:tcPr>
        <w:p w14:paraId="441D6A15" w14:textId="30F3E350" w:rsidR="4FFD468A" w:rsidRDefault="4FFD468A" w:rsidP="4FFD468A">
          <w:pPr>
            <w:pStyle w:val="Header"/>
            <w:ind w:left="-115"/>
            <w:jc w:val="left"/>
          </w:pPr>
        </w:p>
      </w:tc>
      <w:tc>
        <w:tcPr>
          <w:tcW w:w="4980" w:type="dxa"/>
        </w:tcPr>
        <w:p w14:paraId="6CC45F5B" w14:textId="155B4C11" w:rsidR="4FFD468A" w:rsidRDefault="4FFD468A" w:rsidP="4FFD468A">
          <w:pPr>
            <w:pStyle w:val="Header"/>
            <w:jc w:val="center"/>
          </w:pPr>
        </w:p>
      </w:tc>
      <w:tc>
        <w:tcPr>
          <w:tcW w:w="4980" w:type="dxa"/>
        </w:tcPr>
        <w:p w14:paraId="76A7A310" w14:textId="437F0EBD" w:rsidR="4FFD468A" w:rsidRDefault="4FFD468A" w:rsidP="4FFD468A">
          <w:pPr>
            <w:pStyle w:val="Header"/>
            <w:ind w:right="-115"/>
            <w:jc w:val="right"/>
          </w:pPr>
        </w:p>
      </w:tc>
    </w:tr>
  </w:tbl>
  <w:p w14:paraId="41410B8F" w14:textId="17635427" w:rsidR="4FFD468A" w:rsidRDefault="4FFD468A" w:rsidP="4FFD468A">
    <w:pPr>
      <w:pStyle w:val="Header"/>
    </w:pPr>
  </w:p>
</w:hdr>
</file>

<file path=word/intelligence2.xml><?xml version="1.0" encoding="utf-8"?>
<int2:intelligence xmlns:int2="http://schemas.microsoft.com/office/intelligence/2020/intelligence" xmlns:oel="http://schemas.microsoft.com/office/2019/extlst">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0"/>
    <w:multiLevelType w:val="singleLevel"/>
    <w:tmpl w:val="C99AA0AC"/>
    <w:lvl w:ilvl="0">
      <w:start w:val="1"/>
      <w:numFmt w:val="bullet"/>
      <w:pStyle w:val="ListBullet5"/>
      <w:lvlText w:val=""/>
      <w:lvlJc w:val="left"/>
      <w:pPr>
        <w:tabs>
          <w:tab w:val="num" w:pos="1492"/>
        </w:tabs>
        <w:ind w:left="1492" w:hanging="360"/>
      </w:pPr>
      <w:rPr>
        <w:rFonts w:ascii="Symbol" w:hAnsi="Symbol" w:hint="default"/>
      </w:rPr>
    </w:lvl>
  </w:abstractNum>
  <w:abstractNum w:abstractNumId="1" w15:restartNumberingAfterBreak="0">
    <w:nsid w:val="FFFFFF83"/>
    <w:multiLevelType w:val="singleLevel"/>
    <w:tmpl w:val="28326206"/>
    <w:lvl w:ilvl="0">
      <w:start w:val="1"/>
      <w:numFmt w:val="bullet"/>
      <w:pStyle w:val="StyleBulletsPatternClearCustomColorRGB238"/>
      <w:lvlText w:val=""/>
      <w:lvlJc w:val="left"/>
      <w:pPr>
        <w:tabs>
          <w:tab w:val="num" w:pos="643"/>
        </w:tabs>
        <w:ind w:left="643" w:hanging="360"/>
      </w:pPr>
      <w:rPr>
        <w:rFonts w:ascii="Symbol" w:hAnsi="Symbol" w:hint="default"/>
      </w:rPr>
    </w:lvl>
  </w:abstractNum>
  <w:abstractNum w:abstractNumId="2" w15:restartNumberingAfterBreak="0">
    <w:nsid w:val="FFFFFFFE"/>
    <w:multiLevelType w:val="singleLevel"/>
    <w:tmpl w:val="FFFFFFFF"/>
    <w:lvl w:ilvl="0">
      <w:numFmt w:val="decimal"/>
      <w:pStyle w:val="NormalSubitem"/>
      <w:lvlText w:val="*"/>
      <w:lvlJc w:val="left"/>
    </w:lvl>
  </w:abstractNum>
  <w:abstractNum w:abstractNumId="3" w15:restartNumberingAfterBreak="0">
    <w:nsid w:val="00305C73"/>
    <w:multiLevelType w:val="hybridMultilevel"/>
    <w:tmpl w:val="2F56776A"/>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 w15:restartNumberingAfterBreak="0">
    <w:nsid w:val="011E7E19"/>
    <w:multiLevelType w:val="hybridMultilevel"/>
    <w:tmpl w:val="95764916"/>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5" w15:restartNumberingAfterBreak="0">
    <w:nsid w:val="029D5E48"/>
    <w:multiLevelType w:val="hybridMultilevel"/>
    <w:tmpl w:val="6618FE44"/>
    <w:lvl w:ilvl="0" w:tplc="4380ECC4">
      <w:start w:val="1"/>
      <w:numFmt w:val="bullet"/>
      <w:lvlText w:val=""/>
      <w:lvlJc w:val="left"/>
      <w:pPr>
        <w:ind w:left="1080" w:hanging="360"/>
      </w:pPr>
      <w:rPr>
        <w:rFonts w:ascii="Symbol" w:hAnsi="Symbol" w:hint="default"/>
        <w:sz w:val="20"/>
        <w:szCs w:val="22"/>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6" w15:restartNumberingAfterBreak="0">
    <w:nsid w:val="03981F06"/>
    <w:multiLevelType w:val="hybridMultilevel"/>
    <w:tmpl w:val="315860BE"/>
    <w:lvl w:ilvl="0" w:tplc="FFFFFFFF">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 w15:restartNumberingAfterBreak="0">
    <w:nsid w:val="040306B0"/>
    <w:multiLevelType w:val="hybridMultilevel"/>
    <w:tmpl w:val="07FE1652"/>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8" w15:restartNumberingAfterBreak="0">
    <w:nsid w:val="050673C6"/>
    <w:multiLevelType w:val="hybridMultilevel"/>
    <w:tmpl w:val="B2448790"/>
    <w:lvl w:ilvl="0" w:tplc="08090001">
      <w:start w:val="1"/>
      <w:numFmt w:val="bullet"/>
      <w:lvlText w:val=""/>
      <w:lvlJc w:val="left"/>
      <w:pPr>
        <w:ind w:left="720" w:hanging="360"/>
      </w:pPr>
      <w:rPr>
        <w:rFonts w:ascii="Symbol" w:hAnsi="Symbol" w:hint="default"/>
      </w:rPr>
    </w:lvl>
    <w:lvl w:ilvl="1" w:tplc="4C98B2A0">
      <w:numFmt w:val="bullet"/>
      <w:lvlText w:val="•"/>
      <w:lvlJc w:val="left"/>
      <w:pPr>
        <w:ind w:left="1800" w:hanging="720"/>
      </w:pPr>
      <w:rPr>
        <w:rFonts w:ascii="Times New Roman" w:eastAsia="Times New Roman" w:hAnsi="Times New Roman"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51640D7"/>
    <w:multiLevelType w:val="hybridMultilevel"/>
    <w:tmpl w:val="C780F354"/>
    <w:lvl w:ilvl="0" w:tplc="49D002A2">
      <w:start w:val="1"/>
      <w:numFmt w:val="bullet"/>
      <w:lvlText w:val="•"/>
      <w:lvlJc w:val="left"/>
      <w:pPr>
        <w:tabs>
          <w:tab w:val="num" w:pos="720"/>
        </w:tabs>
        <w:ind w:left="720" w:hanging="360"/>
      </w:pPr>
      <w:rPr>
        <w:rFonts w:ascii="Verdana" w:hAnsi="Verdana" w:hint="default"/>
        <w:color w:val="auto"/>
        <w:sz w:val="20"/>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start w:val="1"/>
      <w:numFmt w:val="bullet"/>
      <w:lvlText w:val=""/>
      <w:lvlJc w:val="left"/>
      <w:pPr>
        <w:tabs>
          <w:tab w:val="num" w:pos="2880"/>
        </w:tabs>
        <w:ind w:left="2880" w:hanging="360"/>
      </w:pPr>
      <w:rPr>
        <w:rFonts w:ascii="Symbol" w:hAnsi="Symbol"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hint="default"/>
      </w:rPr>
    </w:lvl>
    <w:lvl w:ilvl="6" w:tplc="08090001">
      <w:start w:val="1"/>
      <w:numFmt w:val="bullet"/>
      <w:lvlText w:val=""/>
      <w:lvlJc w:val="left"/>
      <w:pPr>
        <w:tabs>
          <w:tab w:val="num" w:pos="5040"/>
        </w:tabs>
        <w:ind w:left="5040" w:hanging="360"/>
      </w:pPr>
      <w:rPr>
        <w:rFonts w:ascii="Symbol" w:hAnsi="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05DC6A15"/>
    <w:multiLevelType w:val="hybridMultilevel"/>
    <w:tmpl w:val="CBBA13D2"/>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1" w15:restartNumberingAfterBreak="0">
    <w:nsid w:val="078E02F4"/>
    <w:multiLevelType w:val="hybridMultilevel"/>
    <w:tmpl w:val="FDAA13A0"/>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2" w15:restartNumberingAfterBreak="0">
    <w:nsid w:val="07DE014F"/>
    <w:multiLevelType w:val="singleLevel"/>
    <w:tmpl w:val="E8824D90"/>
    <w:lvl w:ilvl="0">
      <w:start w:val="1"/>
      <w:numFmt w:val="bullet"/>
      <w:pStyle w:val="DoubleIndent"/>
      <w:lvlText w:val="-"/>
      <w:lvlJc w:val="left"/>
      <w:pPr>
        <w:tabs>
          <w:tab w:val="num" w:pos="1134"/>
        </w:tabs>
        <w:ind w:left="1134" w:hanging="567"/>
      </w:pPr>
      <w:rPr>
        <w:rFonts w:ascii="Times New Roman" w:hAnsi="Times New Roman" w:hint="default"/>
      </w:rPr>
    </w:lvl>
  </w:abstractNum>
  <w:abstractNum w:abstractNumId="13" w15:restartNumberingAfterBreak="0">
    <w:nsid w:val="088047F8"/>
    <w:multiLevelType w:val="hybridMultilevel"/>
    <w:tmpl w:val="975AF33C"/>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4" w15:restartNumberingAfterBreak="0">
    <w:nsid w:val="0A5D4796"/>
    <w:multiLevelType w:val="hybridMultilevel"/>
    <w:tmpl w:val="ED3010C0"/>
    <w:lvl w:ilvl="0" w:tplc="FFFFFFFF">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5" w15:restartNumberingAfterBreak="0">
    <w:nsid w:val="0D650360"/>
    <w:multiLevelType w:val="hybridMultilevel"/>
    <w:tmpl w:val="61626F0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0D8267C4"/>
    <w:multiLevelType w:val="hybridMultilevel"/>
    <w:tmpl w:val="5394D1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0FAC6950"/>
    <w:multiLevelType w:val="hybridMultilevel"/>
    <w:tmpl w:val="D722B610"/>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8" w15:restartNumberingAfterBreak="0">
    <w:nsid w:val="10C32992"/>
    <w:multiLevelType w:val="hybridMultilevel"/>
    <w:tmpl w:val="EC7878E0"/>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9" w15:restartNumberingAfterBreak="0">
    <w:nsid w:val="120B7201"/>
    <w:multiLevelType w:val="multilevel"/>
    <w:tmpl w:val="D1625A42"/>
    <w:name w:val="ListNumberNumbering"/>
    <w:lvl w:ilvl="0">
      <w:start w:val="1"/>
      <w:numFmt w:val="decimal"/>
      <w:pStyle w:val="ListNumber"/>
      <w:lvlText w:val="(%1)"/>
      <w:lvlJc w:val="left"/>
      <w:pPr>
        <w:tabs>
          <w:tab w:val="num" w:pos="454"/>
        </w:tabs>
        <w:ind w:left="454" w:hanging="454"/>
      </w:pPr>
    </w:lvl>
    <w:lvl w:ilvl="1">
      <w:start w:val="1"/>
      <w:numFmt w:val="lowerLetter"/>
      <w:pStyle w:val="ListNumberLevel2"/>
      <w:lvlText w:val="(%2)"/>
      <w:lvlJc w:val="left"/>
      <w:pPr>
        <w:tabs>
          <w:tab w:val="num" w:pos="907"/>
        </w:tabs>
        <w:ind w:left="907" w:hanging="453"/>
      </w:pPr>
    </w:lvl>
    <w:lvl w:ilvl="2">
      <w:start w:val="1"/>
      <w:numFmt w:val="bullet"/>
      <w:pStyle w:val="ListNumberLevel3"/>
      <w:lvlText w:val="–"/>
      <w:lvlJc w:val="left"/>
      <w:pPr>
        <w:tabs>
          <w:tab w:val="num" w:pos="1361"/>
        </w:tabs>
        <w:ind w:left="1361" w:hanging="454"/>
      </w:pPr>
      <w:rPr>
        <w:rFonts w:ascii="Times New Roman" w:hAnsi="Times New Roman"/>
      </w:rPr>
    </w:lvl>
    <w:lvl w:ilvl="3">
      <w:start w:val="1"/>
      <w:numFmt w:val="bullet"/>
      <w:pStyle w:val="ListNumberLevel4"/>
      <w:lvlText w:val=""/>
      <w:lvlJc w:val="left"/>
      <w:pPr>
        <w:tabs>
          <w:tab w:val="num" w:pos="1814"/>
        </w:tabs>
        <w:ind w:left="1814" w:hanging="453"/>
      </w:pPr>
      <w:rPr>
        <w:rFonts w:ascii="Symbol" w:hAnsi="Symbol"/>
      </w:rPr>
    </w:lvl>
    <w:lvl w:ilvl="4">
      <w:numFmt w:val="none"/>
      <w:lvlText w:val=""/>
      <w:lvlJc w:val="left"/>
    </w:lvl>
    <w:lvl w:ilvl="5">
      <w:numFmt w:val="none"/>
      <w:lvlText w:val=""/>
      <w:lvlJc w:val="left"/>
    </w:lvl>
    <w:lvl w:ilvl="6">
      <w:numFmt w:val="none"/>
      <w:lvlText w:val=""/>
      <w:lvlJc w:val="left"/>
    </w:lvl>
    <w:lvl w:ilvl="7">
      <w:numFmt w:val="none"/>
      <w:lvlText w:val=""/>
      <w:lvlJc w:val="left"/>
    </w:lvl>
    <w:lvl w:ilvl="8">
      <w:numFmt w:val="none"/>
      <w:lvlText w:val=""/>
      <w:lvlJc w:val="left"/>
    </w:lvl>
  </w:abstractNum>
  <w:abstractNum w:abstractNumId="20" w15:restartNumberingAfterBreak="0">
    <w:nsid w:val="12AC7FDB"/>
    <w:multiLevelType w:val="singleLevel"/>
    <w:tmpl w:val="FCE8006A"/>
    <w:lvl w:ilvl="0">
      <w:start w:val="1"/>
      <w:numFmt w:val="bullet"/>
      <w:pStyle w:val="Pages"/>
      <w:lvlText w:val=""/>
      <w:lvlJc w:val="left"/>
      <w:pPr>
        <w:tabs>
          <w:tab w:val="num" w:pos="720"/>
        </w:tabs>
        <w:ind w:left="720" w:hanging="720"/>
      </w:pPr>
      <w:rPr>
        <w:rFonts w:ascii="Symbol" w:hAnsi="Symbol" w:hint="default"/>
      </w:rPr>
    </w:lvl>
  </w:abstractNum>
  <w:abstractNum w:abstractNumId="21" w15:restartNumberingAfterBreak="0">
    <w:nsid w:val="12FC00DF"/>
    <w:multiLevelType w:val="singleLevel"/>
    <w:tmpl w:val="E3A014D6"/>
    <w:lvl w:ilvl="0">
      <w:start w:val="1"/>
      <w:numFmt w:val="bullet"/>
      <w:pStyle w:val="NormalSubitemLast"/>
      <w:lvlText w:val=""/>
      <w:lvlJc w:val="left"/>
      <w:pPr>
        <w:tabs>
          <w:tab w:val="num" w:pos="2552"/>
        </w:tabs>
        <w:ind w:left="2552" w:hanging="397"/>
      </w:pPr>
      <w:rPr>
        <w:rFonts w:ascii="Wingdings" w:hAnsi="Wingdings" w:hint="default"/>
        <w:sz w:val="16"/>
      </w:rPr>
    </w:lvl>
  </w:abstractNum>
  <w:abstractNum w:abstractNumId="22" w15:restartNumberingAfterBreak="0">
    <w:nsid w:val="1306725B"/>
    <w:multiLevelType w:val="hybridMultilevel"/>
    <w:tmpl w:val="CB60BC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1AA149C9"/>
    <w:multiLevelType w:val="hybridMultilevel"/>
    <w:tmpl w:val="086EC6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1AD62E22"/>
    <w:multiLevelType w:val="singleLevel"/>
    <w:tmpl w:val="3E0E150E"/>
    <w:lvl w:ilvl="0">
      <w:start w:val="1"/>
      <w:numFmt w:val="bullet"/>
      <w:pStyle w:val="NormalItemLast"/>
      <w:lvlText w:val=""/>
      <w:lvlJc w:val="left"/>
      <w:pPr>
        <w:tabs>
          <w:tab w:val="num" w:pos="2552"/>
        </w:tabs>
        <w:ind w:left="2552" w:hanging="397"/>
      </w:pPr>
      <w:rPr>
        <w:rFonts w:ascii="Wingdings" w:hAnsi="Wingdings" w:hint="default"/>
        <w:sz w:val="14"/>
      </w:rPr>
    </w:lvl>
  </w:abstractNum>
  <w:abstractNum w:abstractNumId="25" w15:restartNumberingAfterBreak="0">
    <w:nsid w:val="1B140744"/>
    <w:multiLevelType w:val="hybridMultilevel"/>
    <w:tmpl w:val="B366F17E"/>
    <w:lvl w:ilvl="0" w:tplc="080C000F">
      <w:start w:val="1"/>
      <w:numFmt w:val="decimal"/>
      <w:lvlText w:val="%1."/>
      <w:lvlJc w:val="left"/>
      <w:pPr>
        <w:ind w:left="1080" w:hanging="360"/>
      </w:pPr>
    </w:lvl>
    <w:lvl w:ilvl="1" w:tplc="080C0019" w:tentative="1">
      <w:start w:val="1"/>
      <w:numFmt w:val="lowerLetter"/>
      <w:lvlText w:val="%2."/>
      <w:lvlJc w:val="left"/>
      <w:pPr>
        <w:ind w:left="1800" w:hanging="360"/>
      </w:pPr>
    </w:lvl>
    <w:lvl w:ilvl="2" w:tplc="080C001B" w:tentative="1">
      <w:start w:val="1"/>
      <w:numFmt w:val="lowerRoman"/>
      <w:lvlText w:val="%3."/>
      <w:lvlJc w:val="right"/>
      <w:pPr>
        <w:ind w:left="2520" w:hanging="180"/>
      </w:pPr>
    </w:lvl>
    <w:lvl w:ilvl="3" w:tplc="080C000F" w:tentative="1">
      <w:start w:val="1"/>
      <w:numFmt w:val="decimal"/>
      <w:lvlText w:val="%4."/>
      <w:lvlJc w:val="left"/>
      <w:pPr>
        <w:ind w:left="3240" w:hanging="360"/>
      </w:pPr>
    </w:lvl>
    <w:lvl w:ilvl="4" w:tplc="080C0019" w:tentative="1">
      <w:start w:val="1"/>
      <w:numFmt w:val="lowerLetter"/>
      <w:lvlText w:val="%5."/>
      <w:lvlJc w:val="left"/>
      <w:pPr>
        <w:ind w:left="3960" w:hanging="360"/>
      </w:pPr>
    </w:lvl>
    <w:lvl w:ilvl="5" w:tplc="080C001B" w:tentative="1">
      <w:start w:val="1"/>
      <w:numFmt w:val="lowerRoman"/>
      <w:lvlText w:val="%6."/>
      <w:lvlJc w:val="right"/>
      <w:pPr>
        <w:ind w:left="4680" w:hanging="180"/>
      </w:pPr>
    </w:lvl>
    <w:lvl w:ilvl="6" w:tplc="080C000F" w:tentative="1">
      <w:start w:val="1"/>
      <w:numFmt w:val="decimal"/>
      <w:lvlText w:val="%7."/>
      <w:lvlJc w:val="left"/>
      <w:pPr>
        <w:ind w:left="5400" w:hanging="360"/>
      </w:pPr>
    </w:lvl>
    <w:lvl w:ilvl="7" w:tplc="080C0019" w:tentative="1">
      <w:start w:val="1"/>
      <w:numFmt w:val="lowerLetter"/>
      <w:lvlText w:val="%8."/>
      <w:lvlJc w:val="left"/>
      <w:pPr>
        <w:ind w:left="6120" w:hanging="360"/>
      </w:pPr>
    </w:lvl>
    <w:lvl w:ilvl="8" w:tplc="080C001B" w:tentative="1">
      <w:start w:val="1"/>
      <w:numFmt w:val="lowerRoman"/>
      <w:lvlText w:val="%9."/>
      <w:lvlJc w:val="right"/>
      <w:pPr>
        <w:ind w:left="6840" w:hanging="180"/>
      </w:pPr>
    </w:lvl>
  </w:abstractNum>
  <w:abstractNum w:abstractNumId="26" w15:restartNumberingAfterBreak="0">
    <w:nsid w:val="1CF47D92"/>
    <w:multiLevelType w:val="hybridMultilevel"/>
    <w:tmpl w:val="3580C9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1EB07761"/>
    <w:multiLevelType w:val="multilevel"/>
    <w:tmpl w:val="2A323C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20C8428A"/>
    <w:multiLevelType w:val="hybridMultilevel"/>
    <w:tmpl w:val="E4682786"/>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9" w15:restartNumberingAfterBreak="0">
    <w:nsid w:val="222D5C95"/>
    <w:multiLevelType w:val="hybridMultilevel"/>
    <w:tmpl w:val="F6B28D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22A417AD"/>
    <w:multiLevelType w:val="hybridMultilevel"/>
    <w:tmpl w:val="CB40FD4C"/>
    <w:lvl w:ilvl="0" w:tplc="FFFFFFFF">
      <w:start w:val="1"/>
      <w:numFmt w:val="bullet"/>
      <w:pStyle w:val="Bullets2"/>
      <w:lvlText w:val="o"/>
      <w:lvlJc w:val="left"/>
      <w:pPr>
        <w:tabs>
          <w:tab w:val="num" w:pos="-122"/>
        </w:tabs>
        <w:ind w:left="-122" w:hanging="360"/>
      </w:pPr>
      <w:rPr>
        <w:rFonts w:ascii="Courier New" w:hAnsi="Courier New" w:cs="Courier New" w:hint="default"/>
      </w:rPr>
    </w:lvl>
    <w:lvl w:ilvl="1" w:tplc="FFFFFFFF">
      <w:start w:val="1"/>
      <w:numFmt w:val="bullet"/>
      <w:lvlText w:val="o"/>
      <w:lvlJc w:val="left"/>
      <w:pPr>
        <w:tabs>
          <w:tab w:val="num" w:pos="598"/>
        </w:tabs>
        <w:ind w:left="598" w:hanging="360"/>
      </w:pPr>
      <w:rPr>
        <w:rFonts w:ascii="Courier New" w:hAnsi="Courier New" w:cs="Courier New" w:hint="default"/>
      </w:rPr>
    </w:lvl>
    <w:lvl w:ilvl="2" w:tplc="FFFFFFFF" w:tentative="1">
      <w:start w:val="1"/>
      <w:numFmt w:val="bullet"/>
      <w:lvlText w:val=""/>
      <w:lvlJc w:val="left"/>
      <w:pPr>
        <w:tabs>
          <w:tab w:val="num" w:pos="1318"/>
        </w:tabs>
        <w:ind w:left="1318" w:hanging="360"/>
      </w:pPr>
      <w:rPr>
        <w:rFonts w:ascii="Wingdings" w:hAnsi="Wingdings" w:hint="default"/>
      </w:rPr>
    </w:lvl>
    <w:lvl w:ilvl="3" w:tplc="FFFFFFFF" w:tentative="1">
      <w:start w:val="1"/>
      <w:numFmt w:val="bullet"/>
      <w:lvlText w:val=""/>
      <w:lvlJc w:val="left"/>
      <w:pPr>
        <w:tabs>
          <w:tab w:val="num" w:pos="2038"/>
        </w:tabs>
        <w:ind w:left="2038" w:hanging="360"/>
      </w:pPr>
      <w:rPr>
        <w:rFonts w:ascii="Symbol" w:hAnsi="Symbol" w:hint="default"/>
      </w:rPr>
    </w:lvl>
    <w:lvl w:ilvl="4" w:tplc="FFFFFFFF" w:tentative="1">
      <w:start w:val="1"/>
      <w:numFmt w:val="bullet"/>
      <w:lvlText w:val="o"/>
      <w:lvlJc w:val="left"/>
      <w:pPr>
        <w:tabs>
          <w:tab w:val="num" w:pos="2758"/>
        </w:tabs>
        <w:ind w:left="2758" w:hanging="360"/>
      </w:pPr>
      <w:rPr>
        <w:rFonts w:ascii="Courier New" w:hAnsi="Courier New" w:cs="Courier New" w:hint="default"/>
      </w:rPr>
    </w:lvl>
    <w:lvl w:ilvl="5" w:tplc="FFFFFFFF" w:tentative="1">
      <w:start w:val="1"/>
      <w:numFmt w:val="bullet"/>
      <w:lvlText w:val=""/>
      <w:lvlJc w:val="left"/>
      <w:pPr>
        <w:tabs>
          <w:tab w:val="num" w:pos="3478"/>
        </w:tabs>
        <w:ind w:left="3478" w:hanging="360"/>
      </w:pPr>
      <w:rPr>
        <w:rFonts w:ascii="Wingdings" w:hAnsi="Wingdings" w:hint="default"/>
      </w:rPr>
    </w:lvl>
    <w:lvl w:ilvl="6" w:tplc="FFFFFFFF" w:tentative="1">
      <w:start w:val="1"/>
      <w:numFmt w:val="bullet"/>
      <w:lvlText w:val=""/>
      <w:lvlJc w:val="left"/>
      <w:pPr>
        <w:tabs>
          <w:tab w:val="num" w:pos="4198"/>
        </w:tabs>
        <w:ind w:left="4198" w:hanging="360"/>
      </w:pPr>
      <w:rPr>
        <w:rFonts w:ascii="Symbol" w:hAnsi="Symbol" w:hint="default"/>
      </w:rPr>
    </w:lvl>
    <w:lvl w:ilvl="7" w:tplc="FFFFFFFF" w:tentative="1">
      <w:start w:val="1"/>
      <w:numFmt w:val="bullet"/>
      <w:lvlText w:val="o"/>
      <w:lvlJc w:val="left"/>
      <w:pPr>
        <w:tabs>
          <w:tab w:val="num" w:pos="4918"/>
        </w:tabs>
        <w:ind w:left="4918" w:hanging="360"/>
      </w:pPr>
      <w:rPr>
        <w:rFonts w:ascii="Courier New" w:hAnsi="Courier New" w:cs="Courier New" w:hint="default"/>
      </w:rPr>
    </w:lvl>
    <w:lvl w:ilvl="8" w:tplc="FFFFFFFF" w:tentative="1">
      <w:start w:val="1"/>
      <w:numFmt w:val="bullet"/>
      <w:lvlText w:val=""/>
      <w:lvlJc w:val="left"/>
      <w:pPr>
        <w:tabs>
          <w:tab w:val="num" w:pos="5638"/>
        </w:tabs>
        <w:ind w:left="5638" w:hanging="360"/>
      </w:pPr>
      <w:rPr>
        <w:rFonts w:ascii="Wingdings" w:hAnsi="Wingdings" w:hint="default"/>
      </w:rPr>
    </w:lvl>
  </w:abstractNum>
  <w:abstractNum w:abstractNumId="31" w15:restartNumberingAfterBreak="0">
    <w:nsid w:val="244363B5"/>
    <w:multiLevelType w:val="multilevel"/>
    <w:tmpl w:val="9B2099DA"/>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24E23240"/>
    <w:multiLevelType w:val="hybridMultilevel"/>
    <w:tmpl w:val="120CB86E"/>
    <w:lvl w:ilvl="0" w:tplc="FFFFFFFF">
      <w:start w:val="1"/>
      <w:numFmt w:val="lowerLetter"/>
      <w:lvlText w:val="%1)"/>
      <w:lvlJc w:val="left"/>
      <w:pPr>
        <w:ind w:left="1080" w:hanging="360"/>
      </w:pPr>
      <w:rPr>
        <w:rFonts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33" w15:restartNumberingAfterBreak="0">
    <w:nsid w:val="2769198C"/>
    <w:multiLevelType w:val="hybridMultilevel"/>
    <w:tmpl w:val="81762B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276E4DE0"/>
    <w:multiLevelType w:val="hybridMultilevel"/>
    <w:tmpl w:val="95E274A8"/>
    <w:lvl w:ilvl="0" w:tplc="080C0001">
      <w:start w:val="1"/>
      <w:numFmt w:val="bullet"/>
      <w:lvlText w:val=""/>
      <w:lvlJc w:val="left"/>
      <w:pPr>
        <w:ind w:left="720" w:hanging="360"/>
      </w:pPr>
      <w:rPr>
        <w:rFonts w:ascii="Symbol" w:hAnsi="Symbol" w:hint="default"/>
      </w:rPr>
    </w:lvl>
    <w:lvl w:ilvl="1" w:tplc="080C0003">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5" w15:restartNumberingAfterBreak="0">
    <w:nsid w:val="28034793"/>
    <w:multiLevelType w:val="hybridMultilevel"/>
    <w:tmpl w:val="200256CC"/>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6" w15:restartNumberingAfterBreak="0">
    <w:nsid w:val="287E1FC3"/>
    <w:multiLevelType w:val="hybridMultilevel"/>
    <w:tmpl w:val="74A43508"/>
    <w:lvl w:ilvl="0" w:tplc="080C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296E110F"/>
    <w:multiLevelType w:val="multilevel"/>
    <w:tmpl w:val="3EBAB752"/>
    <w:lvl w:ilvl="0">
      <w:start w:val="1"/>
      <w:numFmt w:val="upperLetter"/>
      <w:lvlText w:val="Annex %1"/>
      <w:lvlJc w:val="left"/>
      <w:pPr>
        <w:tabs>
          <w:tab w:val="num" w:pos="431"/>
        </w:tabs>
        <w:ind w:left="0" w:firstLine="0"/>
      </w:pPr>
      <w:rPr>
        <w:rFonts w:hint="default"/>
      </w:rPr>
    </w:lvl>
    <w:lvl w:ilvl="1">
      <w:start w:val="1"/>
      <w:numFmt w:val="decimal"/>
      <w:lvlText w:val="%1.%2"/>
      <w:lvlJc w:val="left"/>
      <w:pPr>
        <w:tabs>
          <w:tab w:val="num" w:pos="576"/>
        </w:tabs>
        <w:ind w:left="0" w:firstLine="0"/>
      </w:pPr>
      <w:rPr>
        <w:rFonts w:hint="default"/>
        <w:b/>
        <w:i w:val="0"/>
        <w:caps w:val="0"/>
        <w:strike w:val="0"/>
        <w:dstrike w:val="0"/>
        <w:outline w:val="0"/>
        <w:shadow w:val="0"/>
        <w:emboss w:val="0"/>
        <w:imprint w:val="0"/>
        <w:vanish w:val="0"/>
        <w:sz w:val="32"/>
        <w:szCs w:val="32"/>
        <w:vertAlign w:val="baseline"/>
      </w:rPr>
    </w:lvl>
    <w:lvl w:ilvl="2">
      <w:start w:val="1"/>
      <w:numFmt w:val="decimal"/>
      <w:pStyle w:val="CaptionTempo"/>
      <w:lvlText w:val="%1.%2.%3"/>
      <w:lvlJc w:val="left"/>
      <w:pPr>
        <w:tabs>
          <w:tab w:val="num" w:pos="72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8" w15:restartNumberingAfterBreak="0">
    <w:nsid w:val="2A571053"/>
    <w:multiLevelType w:val="multilevel"/>
    <w:tmpl w:val="A500654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2C463AFF"/>
    <w:multiLevelType w:val="multilevel"/>
    <w:tmpl w:val="A9327078"/>
    <w:lvl w:ilvl="0">
      <w:start w:val="1"/>
      <w:numFmt w:val="decimal"/>
      <w:pStyle w:val="ListNumbers"/>
      <w:lvlText w:val="%1."/>
      <w:lvlJc w:val="left"/>
      <w:pPr>
        <w:ind w:left="720" w:hanging="360"/>
      </w:pPr>
      <w:rPr>
        <w:rFonts w:hint="default"/>
      </w:rPr>
    </w:lvl>
    <w:lvl w:ilvl="1">
      <w:start w:val="1"/>
      <w:numFmt w:val="lowerLetter"/>
      <w:lvlText w:val="%2."/>
      <w:lvlJc w:val="left"/>
      <w:pPr>
        <w:ind w:left="1080" w:hanging="360"/>
      </w:pPr>
      <w:rPr>
        <w:rFonts w:hint="default"/>
      </w:rPr>
    </w:lvl>
    <w:lvl w:ilvl="2">
      <w:start w:val="1"/>
      <w:numFmt w:val="lowerRoman"/>
      <w:lvlText w:val="%3."/>
      <w:lvlJc w:val="left"/>
      <w:pPr>
        <w:ind w:left="1440" w:hanging="360"/>
      </w:pPr>
      <w:rPr>
        <w:rFonts w:hint="default"/>
      </w:rPr>
    </w:lvl>
    <w:lvl w:ilvl="3">
      <w:start w:val="1"/>
      <w:numFmt w:val="decimal"/>
      <w:lvlText w:val="%4)"/>
      <w:lvlJc w:val="left"/>
      <w:pPr>
        <w:ind w:left="1800" w:hanging="360"/>
      </w:pPr>
      <w:rPr>
        <w:rFonts w:hint="default"/>
      </w:rPr>
    </w:lvl>
    <w:lvl w:ilvl="4">
      <w:start w:val="1"/>
      <w:numFmt w:val="lowerLetter"/>
      <w:lvlText w:val="%5)"/>
      <w:lvlJc w:val="left"/>
      <w:pPr>
        <w:ind w:left="2160" w:hanging="360"/>
      </w:pPr>
      <w:rPr>
        <w:rFonts w:hint="default"/>
      </w:rPr>
    </w:lvl>
    <w:lvl w:ilvl="5">
      <w:start w:val="1"/>
      <w:numFmt w:val="lowerRoman"/>
      <w:lvlText w:val="%6)"/>
      <w:lvlJc w:val="left"/>
      <w:pPr>
        <w:ind w:left="2520" w:hanging="360"/>
      </w:pPr>
      <w:rPr>
        <w:rFonts w:hint="default"/>
      </w:rPr>
    </w:lvl>
    <w:lvl w:ilvl="6">
      <w:start w:val="1"/>
      <w:numFmt w:val="decimal"/>
      <w:lvlText w:val="(%7)"/>
      <w:lvlJc w:val="left"/>
      <w:pPr>
        <w:ind w:left="2880" w:hanging="360"/>
      </w:pPr>
      <w:rPr>
        <w:rFonts w:hint="default"/>
      </w:rPr>
    </w:lvl>
    <w:lvl w:ilvl="7">
      <w:start w:val="1"/>
      <w:numFmt w:val="lowerLetter"/>
      <w:lvlText w:val="(%8)"/>
      <w:lvlJc w:val="left"/>
      <w:pPr>
        <w:ind w:left="3240" w:hanging="360"/>
      </w:pPr>
      <w:rPr>
        <w:rFonts w:hint="default"/>
      </w:rPr>
    </w:lvl>
    <w:lvl w:ilvl="8">
      <w:start w:val="1"/>
      <w:numFmt w:val="lowerRoman"/>
      <w:lvlText w:val="(%9)"/>
      <w:lvlJc w:val="left"/>
      <w:pPr>
        <w:ind w:left="3600" w:hanging="360"/>
      </w:pPr>
      <w:rPr>
        <w:rFonts w:hint="default"/>
      </w:rPr>
    </w:lvl>
  </w:abstractNum>
  <w:abstractNum w:abstractNumId="40" w15:restartNumberingAfterBreak="0">
    <w:nsid w:val="2C492CC9"/>
    <w:multiLevelType w:val="multilevel"/>
    <w:tmpl w:val="D82EEFC4"/>
    <w:styleLink w:val="Style7"/>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1" w15:restartNumberingAfterBreak="0">
    <w:nsid w:val="2CC25B76"/>
    <w:multiLevelType w:val="hybridMultilevel"/>
    <w:tmpl w:val="2970F420"/>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2" w15:restartNumberingAfterBreak="0">
    <w:nsid w:val="2CCF2D3E"/>
    <w:multiLevelType w:val="hybridMultilevel"/>
    <w:tmpl w:val="DBCCC2EA"/>
    <w:lvl w:ilvl="0" w:tplc="08090017">
      <w:start w:val="1"/>
      <w:numFmt w:val="lowerLetter"/>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43" w15:restartNumberingAfterBreak="0">
    <w:nsid w:val="2D293CE3"/>
    <w:multiLevelType w:val="multilevel"/>
    <w:tmpl w:val="4DC8517E"/>
    <w:name w:val="LegalNumParNumbering"/>
    <w:lvl w:ilvl="0">
      <w:start w:val="1"/>
      <w:numFmt w:val="decimal"/>
      <w:pStyle w:val="LegalNumPar"/>
      <w:lvlText w:val="%1."/>
      <w:lvlJc w:val="left"/>
      <w:pPr>
        <w:tabs>
          <w:tab w:val="num" w:pos="476"/>
        </w:tabs>
        <w:ind w:left="476" w:hanging="476"/>
      </w:pPr>
      <w:rPr>
        <w:rFonts w:hint="default"/>
      </w:rPr>
    </w:lvl>
    <w:lvl w:ilvl="1">
      <w:start w:val="1"/>
      <w:numFmt w:val="lowerLetter"/>
      <w:pStyle w:val="LegalNumPar2"/>
      <w:lvlText w:val="%2."/>
      <w:lvlJc w:val="left"/>
      <w:pPr>
        <w:tabs>
          <w:tab w:val="num" w:pos="952"/>
        </w:tabs>
        <w:ind w:left="952" w:hanging="476"/>
      </w:pPr>
      <w:rPr>
        <w:rFonts w:hint="default"/>
      </w:rPr>
    </w:lvl>
    <w:lvl w:ilvl="2">
      <w:start w:val="1"/>
      <w:numFmt w:val="lowerRoman"/>
      <w:pStyle w:val="LegalNumPar3"/>
      <w:lvlText w:val="%3."/>
      <w:lvlJc w:val="left"/>
      <w:pPr>
        <w:tabs>
          <w:tab w:val="num" w:pos="1429"/>
        </w:tabs>
        <w:ind w:left="1429" w:hanging="477"/>
      </w:pPr>
      <w:rPr>
        <w:rFonts w:hint="default"/>
      </w:rPr>
    </w:lvl>
    <w:lvl w:ilvl="3">
      <w:start w:val="1"/>
      <w:numFmt w:val="decimal"/>
      <w:lvlText w:val="%4."/>
      <w:lvlJc w:val="left"/>
      <w:pPr>
        <w:tabs>
          <w:tab w:val="num" w:pos="1905"/>
        </w:tabs>
        <w:ind w:left="1905" w:hanging="476"/>
      </w:pPr>
      <w:rPr>
        <w:rFonts w:hint="default"/>
      </w:rPr>
    </w:lvl>
    <w:lvl w:ilvl="4">
      <w:start w:val="1"/>
      <w:numFmt w:val="lowerLetter"/>
      <w:lvlText w:val="%5."/>
      <w:lvlJc w:val="left"/>
      <w:pPr>
        <w:tabs>
          <w:tab w:val="num" w:pos="2381"/>
        </w:tabs>
        <w:ind w:left="2381" w:hanging="476"/>
      </w:pPr>
      <w:rPr>
        <w:rFonts w:hint="default"/>
      </w:rPr>
    </w:lvl>
    <w:lvl w:ilvl="5">
      <w:start w:val="1"/>
      <w:numFmt w:val="lowerRoman"/>
      <w:lvlText w:val="%6."/>
      <w:lvlJc w:val="left"/>
      <w:pPr>
        <w:tabs>
          <w:tab w:val="num" w:pos="2857"/>
        </w:tabs>
        <w:ind w:left="2857" w:hanging="476"/>
      </w:pPr>
      <w:rPr>
        <w:rFonts w:hint="default"/>
      </w:rPr>
    </w:lvl>
    <w:lvl w:ilvl="6">
      <w:start w:val="1"/>
      <w:numFmt w:val="decimal"/>
      <w:lvlText w:val="%7."/>
      <w:lvlJc w:val="left"/>
      <w:pPr>
        <w:tabs>
          <w:tab w:val="num" w:pos="3334"/>
        </w:tabs>
        <w:ind w:left="3334" w:hanging="477"/>
      </w:pPr>
      <w:rPr>
        <w:rFonts w:hint="default"/>
      </w:rPr>
    </w:lvl>
    <w:lvl w:ilvl="7">
      <w:start w:val="1"/>
      <w:numFmt w:val="lowerLetter"/>
      <w:lvlText w:val="%8."/>
      <w:lvlJc w:val="left"/>
      <w:pPr>
        <w:tabs>
          <w:tab w:val="num" w:pos="3810"/>
        </w:tabs>
        <w:ind w:left="3810" w:hanging="476"/>
      </w:pPr>
      <w:rPr>
        <w:rFonts w:hint="default"/>
      </w:rPr>
    </w:lvl>
    <w:lvl w:ilvl="8">
      <w:start w:val="1"/>
      <w:numFmt w:val="lowerRoman"/>
      <w:lvlText w:val="%9."/>
      <w:lvlJc w:val="left"/>
      <w:pPr>
        <w:tabs>
          <w:tab w:val="num" w:pos="4286"/>
        </w:tabs>
        <w:ind w:left="4286" w:hanging="476"/>
      </w:pPr>
      <w:rPr>
        <w:rFonts w:hint="default"/>
      </w:rPr>
    </w:lvl>
  </w:abstractNum>
  <w:abstractNum w:abstractNumId="44" w15:restartNumberingAfterBreak="0">
    <w:nsid w:val="2DC467DA"/>
    <w:multiLevelType w:val="hybridMultilevel"/>
    <w:tmpl w:val="C92E767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2E6A651D"/>
    <w:multiLevelType w:val="multilevel"/>
    <w:tmpl w:val="991431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2F4F33F3"/>
    <w:multiLevelType w:val="hybridMultilevel"/>
    <w:tmpl w:val="F2E2568C"/>
    <w:lvl w:ilvl="0" w:tplc="080C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7" w15:restartNumberingAfterBreak="0">
    <w:nsid w:val="34962B21"/>
    <w:multiLevelType w:val="hybridMultilevel"/>
    <w:tmpl w:val="78D02712"/>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48" w15:restartNumberingAfterBreak="0">
    <w:nsid w:val="38F42292"/>
    <w:multiLevelType w:val="multilevel"/>
    <w:tmpl w:val="C5A857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3A620A29"/>
    <w:multiLevelType w:val="multilevel"/>
    <w:tmpl w:val="15D872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3CCC3146"/>
    <w:multiLevelType w:val="multilevel"/>
    <w:tmpl w:val="C1D6A922"/>
    <w:lvl w:ilvl="0">
      <w:start w:val="1"/>
      <w:numFmt w:val="decimal"/>
      <w:pStyle w:val="ListNumber1"/>
      <w:lvlText w:val="%1"/>
      <w:lvlJc w:val="left"/>
      <w:pPr>
        <w:tabs>
          <w:tab w:val="num" w:pos="851"/>
        </w:tabs>
        <w:ind w:left="851" w:hanging="851"/>
      </w:pPr>
      <w:rPr>
        <w:rFonts w:hint="default"/>
      </w:rPr>
    </w:lvl>
    <w:lvl w:ilvl="1">
      <w:start w:val="1"/>
      <w:numFmt w:val="decimal"/>
      <w:pStyle w:val="ListNumber1Level2"/>
      <w:lvlText w:val="%1.%2"/>
      <w:lvlJc w:val="left"/>
      <w:pPr>
        <w:tabs>
          <w:tab w:val="num" w:pos="851"/>
        </w:tabs>
        <w:ind w:left="851" w:hanging="851"/>
      </w:pPr>
      <w:rPr>
        <w:rFonts w:hint="default"/>
      </w:rPr>
    </w:lvl>
    <w:lvl w:ilvl="2">
      <w:start w:val="1"/>
      <w:numFmt w:val="decimal"/>
      <w:pStyle w:val="ListNumber1Level3"/>
      <w:lvlText w:val="%1.%2.%3"/>
      <w:lvlJc w:val="left"/>
      <w:pPr>
        <w:tabs>
          <w:tab w:val="num" w:pos="851"/>
        </w:tabs>
        <w:ind w:left="851" w:hanging="851"/>
      </w:pPr>
      <w:rPr>
        <w:rFonts w:hint="default"/>
        <w:u w:val="none"/>
      </w:rPr>
    </w:lvl>
    <w:lvl w:ilvl="3">
      <w:start w:val="1"/>
      <w:numFmt w:val="decimal"/>
      <w:pStyle w:val="ListNumber1Level4"/>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1" w15:restartNumberingAfterBreak="0">
    <w:nsid w:val="3DCC7B54"/>
    <w:multiLevelType w:val="multilevel"/>
    <w:tmpl w:val="347A82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3F474C6A"/>
    <w:multiLevelType w:val="hybridMultilevel"/>
    <w:tmpl w:val="76925114"/>
    <w:lvl w:ilvl="0" w:tplc="08090001">
      <w:start w:val="1"/>
      <w:numFmt w:val="bullet"/>
      <w:pStyle w:val="StyleBulletsLevel3Left317cmHanging063cm"/>
      <w:lvlText w:val=""/>
      <w:lvlJc w:val="left"/>
      <w:pPr>
        <w:tabs>
          <w:tab w:val="num" w:pos="2520"/>
        </w:tabs>
        <w:ind w:left="2520" w:hanging="360"/>
      </w:pPr>
      <w:rPr>
        <w:rFonts w:ascii="Symbol" w:hAnsi="Symbol" w:hint="default"/>
      </w:rPr>
    </w:lvl>
    <w:lvl w:ilvl="1" w:tplc="08090003" w:tentative="1">
      <w:start w:val="1"/>
      <w:numFmt w:val="bullet"/>
      <w:lvlText w:val="o"/>
      <w:lvlJc w:val="left"/>
      <w:pPr>
        <w:tabs>
          <w:tab w:val="num" w:pos="3240"/>
        </w:tabs>
        <w:ind w:left="3240" w:hanging="360"/>
      </w:pPr>
      <w:rPr>
        <w:rFonts w:ascii="Courier New" w:hAnsi="Courier New" w:cs="Courier New" w:hint="default"/>
      </w:rPr>
    </w:lvl>
    <w:lvl w:ilvl="2" w:tplc="26C84912" w:tentative="1">
      <w:start w:val="1"/>
      <w:numFmt w:val="bullet"/>
      <w:lvlText w:val=""/>
      <w:lvlJc w:val="left"/>
      <w:pPr>
        <w:tabs>
          <w:tab w:val="num" w:pos="3960"/>
        </w:tabs>
        <w:ind w:left="3960" w:hanging="360"/>
      </w:pPr>
      <w:rPr>
        <w:rFonts w:ascii="Wingdings" w:hAnsi="Wingdings" w:hint="default"/>
      </w:rPr>
    </w:lvl>
    <w:lvl w:ilvl="3" w:tplc="04130001" w:tentative="1">
      <w:start w:val="1"/>
      <w:numFmt w:val="bullet"/>
      <w:lvlText w:val=""/>
      <w:lvlJc w:val="left"/>
      <w:pPr>
        <w:tabs>
          <w:tab w:val="num" w:pos="4680"/>
        </w:tabs>
        <w:ind w:left="4680" w:hanging="360"/>
      </w:pPr>
      <w:rPr>
        <w:rFonts w:ascii="Symbol" w:hAnsi="Symbol" w:hint="default"/>
      </w:rPr>
    </w:lvl>
    <w:lvl w:ilvl="4" w:tplc="08090003" w:tentative="1">
      <w:start w:val="1"/>
      <w:numFmt w:val="bullet"/>
      <w:lvlText w:val="o"/>
      <w:lvlJc w:val="left"/>
      <w:pPr>
        <w:tabs>
          <w:tab w:val="num" w:pos="5400"/>
        </w:tabs>
        <w:ind w:left="5400" w:hanging="360"/>
      </w:pPr>
      <w:rPr>
        <w:rFonts w:ascii="Courier New" w:hAnsi="Courier New" w:cs="Courier New" w:hint="default"/>
      </w:rPr>
    </w:lvl>
    <w:lvl w:ilvl="5" w:tplc="08090005" w:tentative="1">
      <w:start w:val="1"/>
      <w:numFmt w:val="bullet"/>
      <w:lvlText w:val=""/>
      <w:lvlJc w:val="left"/>
      <w:pPr>
        <w:tabs>
          <w:tab w:val="num" w:pos="6120"/>
        </w:tabs>
        <w:ind w:left="6120" w:hanging="360"/>
      </w:pPr>
      <w:rPr>
        <w:rFonts w:ascii="Wingdings" w:hAnsi="Wingdings" w:hint="default"/>
      </w:rPr>
    </w:lvl>
    <w:lvl w:ilvl="6" w:tplc="08090001" w:tentative="1">
      <w:start w:val="1"/>
      <w:numFmt w:val="bullet"/>
      <w:lvlText w:val=""/>
      <w:lvlJc w:val="left"/>
      <w:pPr>
        <w:tabs>
          <w:tab w:val="num" w:pos="6840"/>
        </w:tabs>
        <w:ind w:left="6840" w:hanging="360"/>
      </w:pPr>
      <w:rPr>
        <w:rFonts w:ascii="Symbol" w:hAnsi="Symbol" w:hint="default"/>
      </w:rPr>
    </w:lvl>
    <w:lvl w:ilvl="7" w:tplc="08090003" w:tentative="1">
      <w:start w:val="1"/>
      <w:numFmt w:val="bullet"/>
      <w:lvlText w:val="o"/>
      <w:lvlJc w:val="left"/>
      <w:pPr>
        <w:tabs>
          <w:tab w:val="num" w:pos="7560"/>
        </w:tabs>
        <w:ind w:left="7560" w:hanging="360"/>
      </w:pPr>
      <w:rPr>
        <w:rFonts w:ascii="Courier New" w:hAnsi="Courier New" w:cs="Courier New" w:hint="default"/>
      </w:rPr>
    </w:lvl>
    <w:lvl w:ilvl="8" w:tplc="08090005" w:tentative="1">
      <w:start w:val="1"/>
      <w:numFmt w:val="bullet"/>
      <w:lvlText w:val=""/>
      <w:lvlJc w:val="left"/>
      <w:pPr>
        <w:tabs>
          <w:tab w:val="num" w:pos="8280"/>
        </w:tabs>
        <w:ind w:left="8280" w:hanging="360"/>
      </w:pPr>
      <w:rPr>
        <w:rFonts w:ascii="Wingdings" w:hAnsi="Wingdings" w:hint="default"/>
      </w:rPr>
    </w:lvl>
  </w:abstractNum>
  <w:abstractNum w:abstractNumId="53" w15:restartNumberingAfterBreak="0">
    <w:nsid w:val="40413931"/>
    <w:multiLevelType w:val="multilevel"/>
    <w:tmpl w:val="A500654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40693032"/>
    <w:multiLevelType w:val="hybridMultilevel"/>
    <w:tmpl w:val="9CECACE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F4A26FC0">
      <w:numFmt w:val="bullet"/>
      <w:lvlText w:val=""/>
      <w:lvlJc w:val="left"/>
      <w:pPr>
        <w:ind w:left="2160" w:hanging="360"/>
      </w:pPr>
      <w:rPr>
        <w:rFonts w:ascii="Wingdings" w:eastAsia="Times New Roman" w:hAnsi="Wingdings"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41922DC3"/>
    <w:multiLevelType w:val="hybridMultilevel"/>
    <w:tmpl w:val="8168E0C4"/>
    <w:lvl w:ilvl="0" w:tplc="080C0001">
      <w:start w:val="1"/>
      <w:numFmt w:val="bullet"/>
      <w:lvlText w:val=""/>
      <w:lvlJc w:val="left"/>
      <w:pPr>
        <w:ind w:left="1080" w:hanging="360"/>
      </w:pPr>
      <w:rPr>
        <w:rFonts w:ascii="Symbol" w:hAnsi="Symbol"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56" w15:restartNumberingAfterBreak="0">
    <w:nsid w:val="43997555"/>
    <w:multiLevelType w:val="hybridMultilevel"/>
    <w:tmpl w:val="1A186FEC"/>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57" w15:restartNumberingAfterBreak="0">
    <w:nsid w:val="43AB4495"/>
    <w:multiLevelType w:val="hybridMultilevel"/>
    <w:tmpl w:val="B282AE98"/>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58" w15:restartNumberingAfterBreak="0">
    <w:nsid w:val="4410579D"/>
    <w:multiLevelType w:val="hybridMultilevel"/>
    <w:tmpl w:val="C64C0F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15:restartNumberingAfterBreak="0">
    <w:nsid w:val="44CD3C66"/>
    <w:multiLevelType w:val="singleLevel"/>
    <w:tmpl w:val="86DC3E04"/>
    <w:lvl w:ilvl="0">
      <w:start w:val="1"/>
      <w:numFmt w:val="bullet"/>
      <w:pStyle w:val="List2bullet"/>
      <w:lvlText w:val=""/>
      <w:lvlJc w:val="left"/>
      <w:pPr>
        <w:tabs>
          <w:tab w:val="num" w:pos="360"/>
        </w:tabs>
        <w:ind w:left="360" w:hanging="360"/>
      </w:pPr>
      <w:rPr>
        <w:rFonts w:ascii="Symbol" w:hAnsi="Symbol" w:cs="Times New Roman" w:hint="default"/>
      </w:rPr>
    </w:lvl>
  </w:abstractNum>
  <w:abstractNum w:abstractNumId="60" w15:restartNumberingAfterBreak="0">
    <w:nsid w:val="45922302"/>
    <w:multiLevelType w:val="singleLevel"/>
    <w:tmpl w:val="4840124C"/>
    <w:lvl w:ilvl="0">
      <w:start w:val="1"/>
      <w:numFmt w:val="bullet"/>
      <w:pStyle w:val="NormalArrow"/>
      <w:lvlText w:val=""/>
      <w:lvlJc w:val="left"/>
      <w:pPr>
        <w:tabs>
          <w:tab w:val="num" w:pos="2174"/>
        </w:tabs>
        <w:ind w:left="2155" w:hanging="341"/>
      </w:pPr>
      <w:rPr>
        <w:rFonts w:ascii="Wingdings" w:hAnsi="Wingdings" w:hint="default"/>
        <w:sz w:val="24"/>
      </w:rPr>
    </w:lvl>
  </w:abstractNum>
  <w:abstractNum w:abstractNumId="61" w15:restartNumberingAfterBreak="0">
    <w:nsid w:val="45EA784A"/>
    <w:multiLevelType w:val="hybridMultilevel"/>
    <w:tmpl w:val="0D9EB7E2"/>
    <w:lvl w:ilvl="0" w:tplc="FFFFFFFF">
      <w:start w:val="1"/>
      <w:numFmt w:val="lowerLetter"/>
      <w:lvlText w:val="%1)"/>
      <w:lvlJc w:val="left"/>
      <w:pPr>
        <w:ind w:left="720" w:hanging="360"/>
      </w:pPr>
    </w:lvl>
    <w:lvl w:ilvl="1" w:tplc="080C0001">
      <w:start w:val="1"/>
      <w:numFmt w:val="bullet"/>
      <w:lvlText w:val=""/>
      <w:lvlJc w:val="left"/>
      <w:pPr>
        <w:ind w:left="1440" w:hanging="360"/>
      </w:pPr>
      <w:rPr>
        <w:rFonts w:ascii="Symbol" w:hAnsi="Symbol" w:hint="default"/>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2" w15:restartNumberingAfterBreak="0">
    <w:nsid w:val="465D172F"/>
    <w:multiLevelType w:val="multilevel"/>
    <w:tmpl w:val="6AEE9BA4"/>
    <w:lvl w:ilvl="0">
      <w:start w:val="1"/>
      <w:numFmt w:val="decimal"/>
      <w:pStyle w:val="FooterText"/>
      <w:lvlText w:val="(%1)"/>
      <w:lvlJc w:val="left"/>
      <w:pPr>
        <w:tabs>
          <w:tab w:val="num" w:pos="1191"/>
        </w:tabs>
        <w:ind w:left="1191" w:hanging="709"/>
      </w:pPr>
    </w:lvl>
    <w:lvl w:ilvl="1">
      <w:start w:val="1"/>
      <w:numFmt w:val="lowerLetter"/>
      <w:pStyle w:val="FooterBottom"/>
      <w:lvlText w:val="(%2)"/>
      <w:lvlJc w:val="left"/>
      <w:pPr>
        <w:tabs>
          <w:tab w:val="num" w:pos="1899"/>
        </w:tabs>
        <w:ind w:left="1899" w:hanging="708"/>
      </w:pPr>
    </w:lvl>
    <w:lvl w:ilvl="2">
      <w:start w:val="1"/>
      <w:numFmt w:val="bullet"/>
      <w:pStyle w:val="StyleBodyTextJustified"/>
      <w:lvlText w:val="–"/>
      <w:lvlJc w:val="left"/>
      <w:pPr>
        <w:tabs>
          <w:tab w:val="num" w:pos="2608"/>
        </w:tabs>
        <w:ind w:left="2608" w:hanging="709"/>
      </w:pPr>
      <w:rPr>
        <w:rFonts w:ascii="Times New Roman" w:hAnsi="Times New Roman"/>
      </w:rPr>
    </w:lvl>
    <w:lvl w:ilvl="3">
      <w:start w:val="1"/>
      <w:numFmt w:val="bullet"/>
      <w:pStyle w:val="Bullet1"/>
      <w:lvlText w:val=""/>
      <w:lvlJc w:val="left"/>
      <w:pPr>
        <w:tabs>
          <w:tab w:val="num" w:pos="3317"/>
        </w:tabs>
        <w:ind w:left="331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3" w15:restartNumberingAfterBreak="0">
    <w:nsid w:val="46600E84"/>
    <w:multiLevelType w:val="hybridMultilevel"/>
    <w:tmpl w:val="C4F2F128"/>
    <w:lvl w:ilvl="0" w:tplc="257C685E">
      <w:start w:val="3"/>
      <w:numFmt w:val="bullet"/>
      <w:pStyle w:val="ListDash"/>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471A798D"/>
    <w:multiLevelType w:val="hybridMultilevel"/>
    <w:tmpl w:val="4E6CEEDC"/>
    <w:lvl w:ilvl="0" w:tplc="080C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15:restartNumberingAfterBreak="0">
    <w:nsid w:val="49004189"/>
    <w:multiLevelType w:val="hybridMultilevel"/>
    <w:tmpl w:val="EDA2150A"/>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66" w15:restartNumberingAfterBreak="0">
    <w:nsid w:val="4B1F1781"/>
    <w:multiLevelType w:val="hybridMultilevel"/>
    <w:tmpl w:val="E7320468"/>
    <w:lvl w:ilvl="0" w:tplc="FEBACA56">
      <w:start w:val="1"/>
      <w:numFmt w:val="bullet"/>
      <w:lvlText w:val=""/>
      <w:lvlJc w:val="left"/>
      <w:pPr>
        <w:tabs>
          <w:tab w:val="num" w:pos="1202"/>
        </w:tabs>
        <w:ind w:left="1202" w:hanging="360"/>
      </w:pPr>
      <w:rPr>
        <w:rFonts w:ascii="Symbol" w:hAnsi="Symbol" w:hint="default"/>
        <w:sz w:val="20"/>
      </w:rPr>
    </w:lvl>
    <w:lvl w:ilvl="1" w:tplc="08090003">
      <w:start w:val="1"/>
      <w:numFmt w:val="bullet"/>
      <w:lvlText w:val="o"/>
      <w:lvlJc w:val="left"/>
      <w:pPr>
        <w:tabs>
          <w:tab w:val="num" w:pos="1440"/>
        </w:tabs>
        <w:ind w:left="1440" w:hanging="360"/>
      </w:pPr>
      <w:rPr>
        <w:rFonts w:ascii="Courier New" w:hAnsi="Courier New" w:cs="Times New Roman" w:hint="default"/>
      </w:rPr>
    </w:lvl>
    <w:lvl w:ilvl="2" w:tplc="08090005">
      <w:start w:val="1"/>
      <w:numFmt w:val="bullet"/>
      <w:lvlText w:val=""/>
      <w:lvlJc w:val="left"/>
      <w:pPr>
        <w:tabs>
          <w:tab w:val="num" w:pos="2160"/>
        </w:tabs>
        <w:ind w:left="2160" w:hanging="360"/>
      </w:pPr>
      <w:rPr>
        <w:rFonts w:ascii="Wingdings" w:hAnsi="Wingdings" w:hint="default"/>
      </w:rPr>
    </w:lvl>
    <w:lvl w:ilvl="3" w:tplc="08090001">
      <w:start w:val="1"/>
      <w:numFmt w:val="bullet"/>
      <w:lvlText w:val=""/>
      <w:lvlJc w:val="left"/>
      <w:pPr>
        <w:tabs>
          <w:tab w:val="num" w:pos="2880"/>
        </w:tabs>
        <w:ind w:left="2880" w:hanging="360"/>
      </w:pPr>
      <w:rPr>
        <w:rFonts w:ascii="Symbol" w:hAnsi="Symbol" w:hint="default"/>
      </w:rPr>
    </w:lvl>
    <w:lvl w:ilvl="4" w:tplc="08090003">
      <w:start w:val="1"/>
      <w:numFmt w:val="bullet"/>
      <w:lvlText w:val="o"/>
      <w:lvlJc w:val="left"/>
      <w:pPr>
        <w:tabs>
          <w:tab w:val="num" w:pos="3600"/>
        </w:tabs>
        <w:ind w:left="3600" w:hanging="360"/>
      </w:pPr>
      <w:rPr>
        <w:rFonts w:ascii="Courier New" w:hAnsi="Courier New" w:cs="Times New Roman" w:hint="default"/>
      </w:rPr>
    </w:lvl>
    <w:lvl w:ilvl="5" w:tplc="08090005">
      <w:start w:val="1"/>
      <w:numFmt w:val="bullet"/>
      <w:lvlText w:val=""/>
      <w:lvlJc w:val="left"/>
      <w:pPr>
        <w:tabs>
          <w:tab w:val="num" w:pos="4320"/>
        </w:tabs>
        <w:ind w:left="4320" w:hanging="360"/>
      </w:pPr>
      <w:rPr>
        <w:rFonts w:ascii="Wingdings" w:hAnsi="Wingdings" w:hint="default"/>
      </w:rPr>
    </w:lvl>
    <w:lvl w:ilvl="6" w:tplc="08090001">
      <w:start w:val="1"/>
      <w:numFmt w:val="bullet"/>
      <w:lvlText w:val=""/>
      <w:lvlJc w:val="left"/>
      <w:pPr>
        <w:tabs>
          <w:tab w:val="num" w:pos="5040"/>
        </w:tabs>
        <w:ind w:left="5040" w:hanging="360"/>
      </w:pPr>
      <w:rPr>
        <w:rFonts w:ascii="Symbol" w:hAnsi="Symbol" w:hint="default"/>
      </w:rPr>
    </w:lvl>
    <w:lvl w:ilvl="7" w:tplc="08090003">
      <w:start w:val="1"/>
      <w:numFmt w:val="bullet"/>
      <w:lvlText w:val="o"/>
      <w:lvlJc w:val="left"/>
      <w:pPr>
        <w:tabs>
          <w:tab w:val="num" w:pos="5760"/>
        </w:tabs>
        <w:ind w:left="5760" w:hanging="360"/>
      </w:pPr>
      <w:rPr>
        <w:rFonts w:ascii="Courier New" w:hAnsi="Courier New" w:cs="Times New Roman" w:hint="default"/>
      </w:rPr>
    </w:lvl>
    <w:lvl w:ilvl="8" w:tplc="08090005">
      <w:start w:val="1"/>
      <w:numFmt w:val="bullet"/>
      <w:lvlText w:val=""/>
      <w:lvlJc w:val="left"/>
      <w:pPr>
        <w:tabs>
          <w:tab w:val="num" w:pos="6480"/>
        </w:tabs>
        <w:ind w:left="6480" w:hanging="360"/>
      </w:pPr>
      <w:rPr>
        <w:rFonts w:ascii="Wingdings" w:hAnsi="Wingdings" w:hint="default"/>
      </w:rPr>
    </w:lvl>
  </w:abstractNum>
  <w:abstractNum w:abstractNumId="67" w15:restartNumberingAfterBreak="0">
    <w:nsid w:val="4E1A982C"/>
    <w:multiLevelType w:val="multilevel"/>
    <w:tmpl w:val="73EA311E"/>
    <w:name w:val="ListBulletNumbering"/>
    <w:lvl w:ilvl="0">
      <w:start w:val="1"/>
      <w:numFmt w:val="bullet"/>
      <w:lvlText w:val=""/>
      <w:lvlJc w:val="left"/>
      <w:pPr>
        <w:tabs>
          <w:tab w:val="num" w:pos="454"/>
        </w:tabs>
        <w:ind w:left="454" w:hanging="454"/>
      </w:pPr>
      <w:rPr>
        <w:rFonts w:ascii="Symbol" w:hAnsi="Symbol"/>
      </w:rPr>
    </w:lvl>
    <w:lvl w:ilvl="1">
      <w:start w:val="1"/>
      <w:numFmt w:val="bullet"/>
      <w:lvlText w:val=""/>
      <w:lvlJc w:val="left"/>
      <w:pPr>
        <w:tabs>
          <w:tab w:val="num" w:pos="907"/>
        </w:tabs>
        <w:ind w:left="907" w:hanging="453"/>
      </w:pPr>
      <w:rPr>
        <w:rFonts w:ascii="Symbol" w:hAnsi="Symbol"/>
      </w:rPr>
    </w:lvl>
    <w:lvl w:ilvl="2">
      <w:start w:val="1"/>
      <w:numFmt w:val="bullet"/>
      <w:pStyle w:val="AnnexHeading3"/>
      <w:lvlText w:val=""/>
      <w:lvlJc w:val="left"/>
      <w:pPr>
        <w:tabs>
          <w:tab w:val="num" w:pos="1361"/>
        </w:tabs>
        <w:ind w:left="1361" w:hanging="454"/>
      </w:pPr>
      <w:rPr>
        <w:rFonts w:ascii="Symbol" w:hAnsi="Symbol"/>
      </w:rPr>
    </w:lvl>
    <w:lvl w:ilvl="3">
      <w:start w:val="1"/>
      <w:numFmt w:val="bullet"/>
      <w:lvlText w:val=""/>
      <w:lvlJc w:val="left"/>
      <w:pPr>
        <w:tabs>
          <w:tab w:val="num" w:pos="1814"/>
        </w:tabs>
        <w:ind w:left="1814" w:hanging="453"/>
      </w:pPr>
      <w:rPr>
        <w:rFonts w:ascii="Symbol" w:hAnsi="Symbol"/>
      </w:rPr>
    </w:lvl>
    <w:lvl w:ilvl="4">
      <w:numFmt w:val="none"/>
      <w:lvlText w:val=""/>
      <w:lvlJc w:val="left"/>
    </w:lvl>
    <w:lvl w:ilvl="5">
      <w:numFmt w:val="none"/>
      <w:lvlText w:val=""/>
      <w:lvlJc w:val="left"/>
    </w:lvl>
    <w:lvl w:ilvl="6">
      <w:numFmt w:val="none"/>
      <w:lvlText w:val=""/>
      <w:lvlJc w:val="left"/>
    </w:lvl>
    <w:lvl w:ilvl="7">
      <w:numFmt w:val="none"/>
      <w:lvlText w:val=""/>
      <w:lvlJc w:val="left"/>
    </w:lvl>
    <w:lvl w:ilvl="8">
      <w:numFmt w:val="none"/>
      <w:lvlText w:val=""/>
      <w:lvlJc w:val="left"/>
    </w:lvl>
  </w:abstractNum>
  <w:abstractNum w:abstractNumId="68" w15:restartNumberingAfterBreak="0">
    <w:nsid w:val="4FF23986"/>
    <w:multiLevelType w:val="multilevel"/>
    <w:tmpl w:val="EF5641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15:restartNumberingAfterBreak="0">
    <w:nsid w:val="5072619B"/>
    <w:multiLevelType w:val="multilevel"/>
    <w:tmpl w:val="16E016D6"/>
    <w:name w:val="ListDashNumbering"/>
    <w:lvl w:ilvl="0">
      <w:start w:val="1"/>
      <w:numFmt w:val="bullet"/>
      <w:lvlText w:val="–"/>
      <w:lvlJc w:val="left"/>
      <w:pPr>
        <w:tabs>
          <w:tab w:val="num" w:pos="454"/>
        </w:tabs>
        <w:ind w:left="454" w:hanging="454"/>
      </w:pPr>
      <w:rPr>
        <w:rFonts w:ascii="Times New Roman" w:hAnsi="Times New Roman"/>
      </w:rPr>
    </w:lvl>
    <w:lvl w:ilvl="1">
      <w:start w:val="1"/>
      <w:numFmt w:val="bullet"/>
      <w:pStyle w:val="ListDashLevel2"/>
      <w:lvlText w:val="–"/>
      <w:lvlJc w:val="left"/>
      <w:pPr>
        <w:tabs>
          <w:tab w:val="num" w:pos="907"/>
        </w:tabs>
        <w:ind w:left="907" w:hanging="453"/>
      </w:pPr>
      <w:rPr>
        <w:rFonts w:ascii="Times New Roman" w:hAnsi="Times New Roman"/>
      </w:rPr>
    </w:lvl>
    <w:lvl w:ilvl="2">
      <w:start w:val="1"/>
      <w:numFmt w:val="bullet"/>
      <w:pStyle w:val="ListDashLevel3"/>
      <w:lvlText w:val="–"/>
      <w:lvlJc w:val="left"/>
      <w:pPr>
        <w:tabs>
          <w:tab w:val="num" w:pos="1361"/>
        </w:tabs>
        <w:ind w:left="1361" w:hanging="454"/>
      </w:pPr>
      <w:rPr>
        <w:rFonts w:ascii="Times New Roman" w:hAnsi="Times New Roman"/>
      </w:rPr>
    </w:lvl>
    <w:lvl w:ilvl="3">
      <w:start w:val="1"/>
      <w:numFmt w:val="bullet"/>
      <w:pStyle w:val="ListDashLevel4"/>
      <w:lvlText w:val="–"/>
      <w:lvlJc w:val="left"/>
      <w:pPr>
        <w:tabs>
          <w:tab w:val="num" w:pos="1814"/>
        </w:tabs>
        <w:ind w:left="1814" w:hanging="453"/>
      </w:pPr>
      <w:rPr>
        <w:rFonts w:ascii="Times New Roman" w:hAnsi="Times New Roman"/>
      </w:rPr>
    </w:lvl>
    <w:lvl w:ilvl="4">
      <w:numFmt w:val="none"/>
      <w:lvlText w:val=""/>
      <w:lvlJc w:val="left"/>
    </w:lvl>
    <w:lvl w:ilvl="5">
      <w:numFmt w:val="none"/>
      <w:lvlText w:val=""/>
      <w:lvlJc w:val="left"/>
    </w:lvl>
    <w:lvl w:ilvl="6">
      <w:numFmt w:val="none"/>
      <w:lvlText w:val=""/>
      <w:lvlJc w:val="left"/>
    </w:lvl>
    <w:lvl w:ilvl="7">
      <w:numFmt w:val="none"/>
      <w:lvlText w:val=""/>
      <w:lvlJc w:val="left"/>
    </w:lvl>
    <w:lvl w:ilvl="8">
      <w:numFmt w:val="none"/>
      <w:lvlText w:val=""/>
      <w:lvlJc w:val="left"/>
    </w:lvl>
  </w:abstractNum>
  <w:abstractNum w:abstractNumId="70" w15:restartNumberingAfterBreak="0">
    <w:nsid w:val="50AB77E4"/>
    <w:multiLevelType w:val="hybridMultilevel"/>
    <w:tmpl w:val="72D82E7A"/>
    <w:lvl w:ilvl="0" w:tplc="080C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519D2DFA"/>
    <w:multiLevelType w:val="hybridMultilevel"/>
    <w:tmpl w:val="75E43A94"/>
    <w:lvl w:ilvl="0" w:tplc="080C000F">
      <w:start w:val="1"/>
      <w:numFmt w:val="decimal"/>
      <w:lvlText w:val="%1."/>
      <w:lvlJc w:val="left"/>
      <w:pPr>
        <w:ind w:left="720" w:hanging="360"/>
      </w:pPr>
    </w:lvl>
    <w:lvl w:ilvl="1" w:tplc="080C0019">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72" w15:restartNumberingAfterBreak="0">
    <w:nsid w:val="535F2EED"/>
    <w:multiLevelType w:val="hybridMultilevel"/>
    <w:tmpl w:val="9B189734"/>
    <w:lvl w:ilvl="0" w:tplc="080C000B">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3" w15:restartNumberingAfterBreak="0">
    <w:nsid w:val="54D07F6F"/>
    <w:multiLevelType w:val="hybridMultilevel"/>
    <w:tmpl w:val="19EAA4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4" w15:restartNumberingAfterBreak="0">
    <w:nsid w:val="561A62C4"/>
    <w:multiLevelType w:val="singleLevel"/>
    <w:tmpl w:val="24567ADC"/>
    <w:lvl w:ilvl="0">
      <w:start w:val="1"/>
      <w:numFmt w:val="bullet"/>
      <w:pStyle w:val="ListBullet1Char"/>
      <w:lvlText w:val=""/>
      <w:lvlJc w:val="left"/>
      <w:pPr>
        <w:tabs>
          <w:tab w:val="num" w:pos="360"/>
        </w:tabs>
        <w:ind w:left="360" w:hanging="360"/>
      </w:pPr>
      <w:rPr>
        <w:rFonts w:ascii="Symbol" w:hAnsi="Symbol" w:hint="default"/>
      </w:rPr>
    </w:lvl>
  </w:abstractNum>
  <w:abstractNum w:abstractNumId="75" w15:restartNumberingAfterBreak="0">
    <w:nsid w:val="568C0A31"/>
    <w:multiLevelType w:val="hybridMultilevel"/>
    <w:tmpl w:val="288E34FE"/>
    <w:lvl w:ilvl="0" w:tplc="616CECF6">
      <w:start w:val="1"/>
      <w:numFmt w:val="bullet"/>
      <w:pStyle w:val="List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6" w15:restartNumberingAfterBreak="0">
    <w:nsid w:val="57761B79"/>
    <w:multiLevelType w:val="hybridMultilevel"/>
    <w:tmpl w:val="3440FE04"/>
    <w:lvl w:ilvl="0" w:tplc="080C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7" w15:restartNumberingAfterBreak="0">
    <w:nsid w:val="5BB2036A"/>
    <w:multiLevelType w:val="hybridMultilevel"/>
    <w:tmpl w:val="7B002BF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5C83629D"/>
    <w:multiLevelType w:val="hybridMultilevel"/>
    <w:tmpl w:val="4E6CEEDC"/>
    <w:lvl w:ilvl="0" w:tplc="FFFFFFFF">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9" w15:restartNumberingAfterBreak="0">
    <w:nsid w:val="5DBD5450"/>
    <w:multiLevelType w:val="hybridMultilevel"/>
    <w:tmpl w:val="589CD7B8"/>
    <w:lvl w:ilvl="0" w:tplc="FFFFFFFF">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0" w15:restartNumberingAfterBreak="0">
    <w:nsid w:val="6429377A"/>
    <w:multiLevelType w:val="multilevel"/>
    <w:tmpl w:val="F0F6CC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 w15:restartNumberingAfterBreak="0">
    <w:nsid w:val="660E0130"/>
    <w:multiLevelType w:val="hybridMultilevel"/>
    <w:tmpl w:val="EC7878E0"/>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2" w15:restartNumberingAfterBreak="0">
    <w:nsid w:val="679B771F"/>
    <w:multiLevelType w:val="hybridMultilevel"/>
    <w:tmpl w:val="3FFE7582"/>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83" w15:restartNumberingAfterBreak="0">
    <w:nsid w:val="6B1F645C"/>
    <w:multiLevelType w:val="hybridMultilevel"/>
    <w:tmpl w:val="B58A0EDC"/>
    <w:lvl w:ilvl="0" w:tplc="04090001">
      <w:start w:val="1"/>
      <w:numFmt w:val="bullet"/>
      <w:lvlText w:val=""/>
      <w:lvlJc w:val="left"/>
      <w:pPr>
        <w:ind w:left="720" w:hanging="360"/>
      </w:pPr>
      <w:rPr>
        <w:rFonts w:ascii="Symbol" w:hAnsi="Symbol"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4" w15:restartNumberingAfterBreak="0">
    <w:nsid w:val="6C9153C0"/>
    <w:multiLevelType w:val="hybridMultilevel"/>
    <w:tmpl w:val="9FC030E4"/>
    <w:lvl w:ilvl="0" w:tplc="080C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5" w15:restartNumberingAfterBreak="0">
    <w:nsid w:val="6FE44C26"/>
    <w:multiLevelType w:val="hybridMultilevel"/>
    <w:tmpl w:val="589CD7B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 w15:restartNumberingAfterBreak="0">
    <w:nsid w:val="767B1BE2"/>
    <w:multiLevelType w:val="hybridMultilevel"/>
    <w:tmpl w:val="3B7094F8"/>
    <w:lvl w:ilvl="0" w:tplc="04090001">
      <w:start w:val="1"/>
      <w:numFmt w:val="bullet"/>
      <w:lvlText w:val=""/>
      <w:lvlJc w:val="left"/>
      <w:pPr>
        <w:tabs>
          <w:tab w:val="num" w:pos="720"/>
        </w:tabs>
        <w:ind w:left="720" w:hanging="360"/>
      </w:pPr>
      <w:rPr>
        <w:rFonts w:ascii="Symbol" w:hAnsi="Symbol" w:hint="default"/>
      </w:rPr>
    </w:lvl>
    <w:lvl w:ilvl="1" w:tplc="04090003">
      <w:start w:val="1"/>
      <w:numFmt w:val="bullet"/>
      <w:pStyle w:val="StyleTableLeft"/>
      <w:lvlText w:val=""/>
      <w:lvlJc w:val="left"/>
      <w:pPr>
        <w:tabs>
          <w:tab w:val="num" w:pos="1440"/>
        </w:tabs>
        <w:ind w:left="1440" w:hanging="360"/>
      </w:pPr>
      <w:rPr>
        <w:rFonts w:ascii="Wingdings" w:hAnsi="Wingding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7" w15:restartNumberingAfterBreak="0">
    <w:nsid w:val="76F7345B"/>
    <w:multiLevelType w:val="hybridMultilevel"/>
    <w:tmpl w:val="7430F8C6"/>
    <w:lvl w:ilvl="0" w:tplc="080C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8" w15:restartNumberingAfterBreak="0">
    <w:nsid w:val="79B2012C"/>
    <w:multiLevelType w:val="hybridMultilevel"/>
    <w:tmpl w:val="62E8EDE6"/>
    <w:lvl w:ilvl="0" w:tplc="04090001">
      <w:start w:val="1"/>
      <w:numFmt w:val="bullet"/>
      <w:lvlText w:val=""/>
      <w:lvlJc w:val="left"/>
      <w:pPr>
        <w:tabs>
          <w:tab w:val="num" w:pos="720"/>
        </w:tabs>
        <w:ind w:left="720" w:hanging="360"/>
      </w:pPr>
      <w:rPr>
        <w:rFonts w:ascii="Symbol" w:hAnsi="Symbol" w:hint="default"/>
      </w:rPr>
    </w:lvl>
    <w:lvl w:ilvl="1" w:tplc="04090003">
      <w:start w:val="1"/>
      <w:numFmt w:val="bullet"/>
      <w:pStyle w:val="StyleStyleHeading212ptJustified"/>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89" w15:restartNumberingAfterBreak="0">
    <w:nsid w:val="7A170933"/>
    <w:multiLevelType w:val="hybridMultilevel"/>
    <w:tmpl w:val="2970F4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0" w15:restartNumberingAfterBreak="0">
    <w:nsid w:val="7AAB3F59"/>
    <w:multiLevelType w:val="hybridMultilevel"/>
    <w:tmpl w:val="09823B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1" w15:restartNumberingAfterBreak="0">
    <w:nsid w:val="7AFE2E8D"/>
    <w:multiLevelType w:val="multilevel"/>
    <w:tmpl w:val="1DB2AB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2" w15:restartNumberingAfterBreak="0">
    <w:nsid w:val="7C65145E"/>
    <w:multiLevelType w:val="multilevel"/>
    <w:tmpl w:val="6B3E8ED6"/>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i w:val="0"/>
        <w:iCs/>
      </w:rPr>
    </w:lvl>
    <w:lvl w:ilvl="2">
      <w:start w:val="1"/>
      <w:numFmt w:val="decimal"/>
      <w:pStyle w:val="Heading3"/>
      <w:lvlText w:val="%1.%2.%3"/>
      <w:lvlJc w:val="left"/>
      <w:pPr>
        <w:ind w:left="720" w:hanging="720"/>
      </w:pPr>
      <w:rPr>
        <w:rFonts w:hint="default"/>
        <w:i w:val="0"/>
        <w:iCs/>
        <w:u w:val="none"/>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93" w15:restartNumberingAfterBreak="0">
    <w:nsid w:val="7C651460"/>
    <w:multiLevelType w:val="multilevel"/>
    <w:tmpl w:val="DCAA060D"/>
    <w:name w:val="AnnexNumbering"/>
    <w:lvl w:ilvl="0">
      <w:start w:val="1"/>
      <w:numFmt w:val="upperRoman"/>
      <w:pStyle w:val="Annex"/>
      <w:lvlText w:val="Annex %1"/>
      <w:lvlJc w:val="left"/>
      <w:pPr>
        <w:tabs>
          <w:tab w:val="num" w:pos="397"/>
        </w:tabs>
        <w:ind w:left="397" w:hanging="397"/>
      </w:pPr>
      <w:rPr>
        <w:rFonts w:hint="default"/>
      </w:rPr>
    </w:lvl>
    <w:lvl w:ilvl="1">
      <w:start w:val="1"/>
      <w:numFmt w:val="upperRoman"/>
      <w:pStyle w:val="BulletsLevel2"/>
      <w:lvlText w:val="Annex %1"/>
      <w:lvlJc w:val="left"/>
      <w:pPr>
        <w:tabs>
          <w:tab w:val="num" w:pos="397"/>
        </w:tabs>
        <w:ind w:left="397" w:hanging="397"/>
      </w:pPr>
      <w:rPr>
        <w:rFonts w:hint="default"/>
      </w:rPr>
    </w:lvl>
    <w:lvl w:ilvl="2">
      <w:start w:val="1"/>
      <w:numFmt w:val="upperRoman"/>
      <w:lvlText w:val="Annex %1"/>
      <w:lvlJc w:val="left"/>
      <w:pPr>
        <w:tabs>
          <w:tab w:val="num" w:pos="397"/>
        </w:tabs>
        <w:ind w:left="397" w:hanging="397"/>
      </w:pPr>
      <w:rPr>
        <w:rFonts w:hint="default"/>
      </w:rPr>
    </w:lvl>
    <w:lvl w:ilvl="3">
      <w:start w:val="1"/>
      <w:numFmt w:val="upperRoman"/>
      <w:lvlText w:val="Annex %1"/>
      <w:lvlJc w:val="left"/>
      <w:pPr>
        <w:tabs>
          <w:tab w:val="num" w:pos="397"/>
        </w:tabs>
        <w:ind w:left="397" w:hanging="397"/>
      </w:pPr>
      <w:rPr>
        <w:rFonts w:hint="default"/>
      </w:rPr>
    </w:lvl>
    <w:lvl w:ilvl="4">
      <w:start w:val="1"/>
      <w:numFmt w:val="upperRoman"/>
      <w:lvlText w:val="Annex %1"/>
      <w:lvlJc w:val="left"/>
      <w:pPr>
        <w:tabs>
          <w:tab w:val="num" w:pos="397"/>
        </w:tabs>
        <w:ind w:left="397" w:hanging="397"/>
      </w:pPr>
      <w:rPr>
        <w:rFonts w:hint="default"/>
      </w:rPr>
    </w:lvl>
    <w:lvl w:ilvl="5">
      <w:start w:val="1"/>
      <w:numFmt w:val="upperRoman"/>
      <w:lvlText w:val="Annex %1"/>
      <w:lvlJc w:val="left"/>
      <w:pPr>
        <w:tabs>
          <w:tab w:val="num" w:pos="397"/>
        </w:tabs>
        <w:ind w:left="397" w:hanging="397"/>
      </w:pPr>
      <w:rPr>
        <w:rFonts w:hint="default"/>
      </w:rPr>
    </w:lvl>
    <w:lvl w:ilvl="6">
      <w:start w:val="1"/>
      <w:numFmt w:val="upperRoman"/>
      <w:lvlText w:val="Annex %1"/>
      <w:lvlJc w:val="left"/>
      <w:pPr>
        <w:tabs>
          <w:tab w:val="num" w:pos="397"/>
        </w:tabs>
        <w:ind w:left="397" w:hanging="397"/>
      </w:pPr>
      <w:rPr>
        <w:rFonts w:hint="default"/>
      </w:rPr>
    </w:lvl>
    <w:lvl w:ilvl="7">
      <w:start w:val="1"/>
      <w:numFmt w:val="upperRoman"/>
      <w:lvlText w:val="Annex %1"/>
      <w:lvlJc w:val="left"/>
      <w:pPr>
        <w:tabs>
          <w:tab w:val="num" w:pos="397"/>
        </w:tabs>
        <w:ind w:left="397" w:hanging="397"/>
      </w:pPr>
      <w:rPr>
        <w:rFonts w:hint="default"/>
      </w:rPr>
    </w:lvl>
    <w:lvl w:ilvl="8">
      <w:start w:val="1"/>
      <w:numFmt w:val="upperRoman"/>
      <w:lvlText w:val="Annex %1"/>
      <w:lvlJc w:val="left"/>
      <w:pPr>
        <w:tabs>
          <w:tab w:val="num" w:pos="397"/>
        </w:tabs>
        <w:ind w:left="397" w:hanging="397"/>
      </w:pPr>
      <w:rPr>
        <w:rFonts w:hint="default"/>
      </w:rPr>
    </w:lvl>
  </w:abstractNum>
  <w:abstractNum w:abstractNumId="94" w15:restartNumberingAfterBreak="0">
    <w:nsid w:val="7C651461"/>
    <w:multiLevelType w:val="multilevel"/>
    <w:tmpl w:val="DCAA060E"/>
    <w:name w:val="AnnexHeading"/>
    <w:lvl w:ilvl="0">
      <w:start w:val="1"/>
      <w:numFmt w:val="decimal"/>
      <w:pStyle w:val="AnnexHeading1"/>
      <w:lvlText w:val="%1."/>
      <w:lvlJc w:val="left"/>
      <w:pPr>
        <w:tabs>
          <w:tab w:val="num" w:pos="397"/>
        </w:tabs>
        <w:ind w:left="397" w:hanging="397"/>
      </w:pPr>
      <w:rPr>
        <w:rFonts w:hint="default"/>
      </w:rPr>
    </w:lvl>
    <w:lvl w:ilvl="1">
      <w:start w:val="1"/>
      <w:numFmt w:val="decimal"/>
      <w:lvlText w:val="%1."/>
      <w:lvlJc w:val="left"/>
      <w:pPr>
        <w:tabs>
          <w:tab w:val="num" w:pos="397"/>
        </w:tabs>
        <w:ind w:left="397" w:hanging="397"/>
      </w:pPr>
      <w:rPr>
        <w:rFonts w:hint="default"/>
      </w:rPr>
    </w:lvl>
    <w:lvl w:ilvl="2">
      <w:start w:val="1"/>
      <w:numFmt w:val="decimal"/>
      <w:lvlText w:val="%1."/>
      <w:lvlJc w:val="left"/>
      <w:pPr>
        <w:tabs>
          <w:tab w:val="num" w:pos="397"/>
        </w:tabs>
        <w:ind w:left="397" w:hanging="397"/>
      </w:pPr>
      <w:rPr>
        <w:rFonts w:hint="default"/>
      </w:rPr>
    </w:lvl>
    <w:lvl w:ilvl="3">
      <w:start w:val="1"/>
      <w:numFmt w:val="decimal"/>
      <w:lvlText w:val="%1."/>
      <w:lvlJc w:val="left"/>
      <w:pPr>
        <w:tabs>
          <w:tab w:val="num" w:pos="397"/>
        </w:tabs>
        <w:ind w:left="397" w:hanging="397"/>
      </w:pPr>
      <w:rPr>
        <w:rFonts w:hint="default"/>
      </w:rPr>
    </w:lvl>
    <w:lvl w:ilvl="4">
      <w:start w:val="1"/>
      <w:numFmt w:val="decimal"/>
      <w:lvlText w:val="%1."/>
      <w:lvlJc w:val="left"/>
      <w:pPr>
        <w:tabs>
          <w:tab w:val="num" w:pos="397"/>
        </w:tabs>
        <w:ind w:left="397" w:hanging="397"/>
      </w:pPr>
      <w:rPr>
        <w:rFonts w:hint="default"/>
      </w:rPr>
    </w:lvl>
    <w:lvl w:ilvl="5">
      <w:start w:val="1"/>
      <w:numFmt w:val="decimal"/>
      <w:lvlText w:val="%1."/>
      <w:lvlJc w:val="left"/>
      <w:pPr>
        <w:tabs>
          <w:tab w:val="num" w:pos="397"/>
        </w:tabs>
        <w:ind w:left="397" w:hanging="397"/>
      </w:pPr>
      <w:rPr>
        <w:rFonts w:hint="default"/>
      </w:rPr>
    </w:lvl>
    <w:lvl w:ilvl="6">
      <w:start w:val="1"/>
      <w:numFmt w:val="decimal"/>
      <w:lvlText w:val="%1."/>
      <w:lvlJc w:val="left"/>
      <w:pPr>
        <w:tabs>
          <w:tab w:val="num" w:pos="397"/>
        </w:tabs>
        <w:ind w:left="397" w:hanging="397"/>
      </w:pPr>
      <w:rPr>
        <w:rFonts w:hint="default"/>
      </w:rPr>
    </w:lvl>
    <w:lvl w:ilvl="7">
      <w:start w:val="1"/>
      <w:numFmt w:val="decimal"/>
      <w:lvlText w:val="%1."/>
      <w:lvlJc w:val="left"/>
      <w:pPr>
        <w:tabs>
          <w:tab w:val="num" w:pos="397"/>
        </w:tabs>
        <w:ind w:left="397" w:hanging="397"/>
      </w:pPr>
      <w:rPr>
        <w:rFonts w:hint="default"/>
      </w:rPr>
    </w:lvl>
    <w:lvl w:ilvl="8">
      <w:start w:val="1"/>
      <w:numFmt w:val="decimal"/>
      <w:lvlText w:val="%1."/>
      <w:lvlJc w:val="left"/>
      <w:pPr>
        <w:tabs>
          <w:tab w:val="num" w:pos="397"/>
        </w:tabs>
        <w:ind w:left="397" w:hanging="397"/>
      </w:pPr>
      <w:rPr>
        <w:rFonts w:hint="default"/>
      </w:rPr>
    </w:lvl>
  </w:abstractNum>
  <w:abstractNum w:abstractNumId="95" w15:restartNumberingAfterBreak="0">
    <w:nsid w:val="7EFF6137"/>
    <w:multiLevelType w:val="hybridMultilevel"/>
    <w:tmpl w:val="315860BE"/>
    <w:lvl w:ilvl="0" w:tplc="080C0001">
      <w:start w:val="1"/>
      <w:numFmt w:val="bullet"/>
      <w:lvlText w:val=""/>
      <w:lvlJc w:val="left"/>
      <w:pPr>
        <w:ind w:left="720" w:hanging="360"/>
      </w:pPr>
      <w:rPr>
        <w:rFonts w:ascii="Symbol" w:hAnsi="Symbol" w:hint="default"/>
      </w:rPr>
    </w:lvl>
    <w:lvl w:ilvl="1" w:tplc="080C0003">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num w:numId="1" w16cid:durableId="123961216">
    <w:abstractNumId w:val="92"/>
  </w:num>
  <w:num w:numId="2" w16cid:durableId="866987351">
    <w:abstractNumId w:val="67"/>
  </w:num>
  <w:num w:numId="3" w16cid:durableId="322392106">
    <w:abstractNumId w:val="19"/>
  </w:num>
  <w:num w:numId="4" w16cid:durableId="827326638">
    <w:abstractNumId w:val="69"/>
  </w:num>
  <w:num w:numId="5" w16cid:durableId="2077170130">
    <w:abstractNumId w:val="43"/>
  </w:num>
  <w:num w:numId="6" w16cid:durableId="999890835">
    <w:abstractNumId w:val="93"/>
  </w:num>
  <w:num w:numId="7" w16cid:durableId="759446538">
    <w:abstractNumId w:val="94"/>
  </w:num>
  <w:num w:numId="8" w16cid:durableId="541790005">
    <w:abstractNumId w:val="2"/>
    <w:lvlOverride w:ilvl="0">
      <w:lvl w:ilvl="0">
        <w:start w:val="1"/>
        <w:numFmt w:val="bullet"/>
        <w:pStyle w:val="NormalSubitem"/>
        <w:lvlText w:val=""/>
        <w:legacy w:legacy="1" w:legacySpace="0" w:legacyIndent="283"/>
        <w:lvlJc w:val="left"/>
        <w:pPr>
          <w:ind w:left="283" w:hanging="283"/>
        </w:pPr>
        <w:rPr>
          <w:rFonts w:ascii="Symbol" w:hAnsi="Symbol" w:hint="default"/>
        </w:rPr>
      </w:lvl>
    </w:lvlOverride>
  </w:num>
  <w:num w:numId="9" w16cid:durableId="569653328">
    <w:abstractNumId w:val="50"/>
  </w:num>
  <w:num w:numId="10" w16cid:durableId="1609385017">
    <w:abstractNumId w:val="0"/>
  </w:num>
  <w:num w:numId="11" w16cid:durableId="1433865545">
    <w:abstractNumId w:val="88"/>
  </w:num>
  <w:num w:numId="12" w16cid:durableId="1180775938">
    <w:abstractNumId w:val="62"/>
  </w:num>
  <w:num w:numId="13" w16cid:durableId="1456364850">
    <w:abstractNumId w:val="1"/>
  </w:num>
  <w:num w:numId="14" w16cid:durableId="1769236199">
    <w:abstractNumId w:val="37"/>
  </w:num>
  <w:num w:numId="15" w16cid:durableId="2094474956">
    <w:abstractNumId w:val="86"/>
  </w:num>
  <w:num w:numId="16" w16cid:durableId="1725257935">
    <w:abstractNumId w:val="20"/>
  </w:num>
  <w:num w:numId="17" w16cid:durableId="1663200478">
    <w:abstractNumId w:val="12"/>
  </w:num>
  <w:num w:numId="18" w16cid:durableId="558826368">
    <w:abstractNumId w:val="52"/>
  </w:num>
  <w:num w:numId="19" w16cid:durableId="1538392765">
    <w:abstractNumId w:val="60"/>
  </w:num>
  <w:num w:numId="20" w16cid:durableId="429669263">
    <w:abstractNumId w:val="30"/>
  </w:num>
  <w:num w:numId="21" w16cid:durableId="1437822903">
    <w:abstractNumId w:val="24"/>
  </w:num>
  <w:num w:numId="22" w16cid:durableId="782264641">
    <w:abstractNumId w:val="21"/>
  </w:num>
  <w:num w:numId="23" w16cid:durableId="1230312587">
    <w:abstractNumId w:val="75"/>
  </w:num>
  <w:num w:numId="24" w16cid:durableId="987712969">
    <w:abstractNumId w:val="63"/>
  </w:num>
  <w:num w:numId="25" w16cid:durableId="1941139263">
    <w:abstractNumId w:val="39"/>
  </w:num>
  <w:num w:numId="26" w16cid:durableId="1075737912">
    <w:abstractNumId w:val="40"/>
  </w:num>
  <w:num w:numId="27" w16cid:durableId="241064312">
    <w:abstractNumId w:val="59"/>
  </w:num>
  <w:num w:numId="28" w16cid:durableId="107091078">
    <w:abstractNumId w:val="74"/>
  </w:num>
  <w:num w:numId="29" w16cid:durableId="1359544481">
    <w:abstractNumId w:val="9"/>
  </w:num>
  <w:num w:numId="30" w16cid:durableId="1252855713">
    <w:abstractNumId w:val="77"/>
  </w:num>
  <w:num w:numId="31" w16cid:durableId="1999729590">
    <w:abstractNumId w:val="3"/>
  </w:num>
  <w:num w:numId="32" w16cid:durableId="770931660">
    <w:abstractNumId w:val="90"/>
  </w:num>
  <w:num w:numId="33" w16cid:durableId="221066535">
    <w:abstractNumId w:val="85"/>
  </w:num>
  <w:num w:numId="34" w16cid:durableId="1186552342">
    <w:abstractNumId w:val="83"/>
  </w:num>
  <w:num w:numId="35" w16cid:durableId="1786729642">
    <w:abstractNumId w:val="42"/>
  </w:num>
  <w:num w:numId="36" w16cid:durableId="722678935">
    <w:abstractNumId w:val="54"/>
  </w:num>
  <w:num w:numId="37" w16cid:durableId="497113552">
    <w:abstractNumId w:val="38"/>
  </w:num>
  <w:num w:numId="38" w16cid:durableId="782579355">
    <w:abstractNumId w:val="31"/>
  </w:num>
  <w:num w:numId="39" w16cid:durableId="1414548224">
    <w:abstractNumId w:val="8"/>
  </w:num>
  <w:num w:numId="40" w16cid:durableId="593901838">
    <w:abstractNumId w:val="48"/>
  </w:num>
  <w:num w:numId="41" w16cid:durableId="477659">
    <w:abstractNumId w:val="45"/>
  </w:num>
  <w:num w:numId="42" w16cid:durableId="141241968">
    <w:abstractNumId w:val="56"/>
  </w:num>
  <w:num w:numId="43" w16cid:durableId="420757976">
    <w:abstractNumId w:val="49"/>
  </w:num>
  <w:num w:numId="44" w16cid:durableId="1842574519">
    <w:abstractNumId w:val="27"/>
  </w:num>
  <w:num w:numId="45" w16cid:durableId="1607226081">
    <w:abstractNumId w:val="91"/>
  </w:num>
  <w:num w:numId="46" w16cid:durableId="1852376831">
    <w:abstractNumId w:val="80"/>
  </w:num>
  <w:num w:numId="47" w16cid:durableId="1387145653">
    <w:abstractNumId w:val="84"/>
  </w:num>
  <w:num w:numId="48" w16cid:durableId="2027321659">
    <w:abstractNumId w:val="61"/>
  </w:num>
  <w:num w:numId="49" w16cid:durableId="2147160933">
    <w:abstractNumId w:val="92"/>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2112361449">
    <w:abstractNumId w:val="32"/>
  </w:num>
  <w:num w:numId="51" w16cid:durableId="1523785134">
    <w:abstractNumId w:val="66"/>
  </w:num>
  <w:num w:numId="52" w16cid:durableId="2033918147">
    <w:abstractNumId w:val="7"/>
  </w:num>
  <w:num w:numId="53" w16cid:durableId="1002466224">
    <w:abstractNumId w:val="55"/>
  </w:num>
  <w:num w:numId="54" w16cid:durableId="1873035117">
    <w:abstractNumId w:val="95"/>
  </w:num>
  <w:num w:numId="55" w16cid:durableId="2112043638">
    <w:abstractNumId w:val="14"/>
  </w:num>
  <w:num w:numId="56" w16cid:durableId="639843011">
    <w:abstractNumId w:val="10"/>
  </w:num>
  <w:num w:numId="57" w16cid:durableId="1762991116">
    <w:abstractNumId w:val="34"/>
  </w:num>
  <w:num w:numId="58" w16cid:durableId="1124350298">
    <w:abstractNumId w:val="5"/>
  </w:num>
  <w:num w:numId="59" w16cid:durableId="673797433">
    <w:abstractNumId w:val="68"/>
  </w:num>
  <w:num w:numId="60" w16cid:durableId="1827748128">
    <w:abstractNumId w:val="6"/>
  </w:num>
  <w:num w:numId="61" w16cid:durableId="75640936">
    <w:abstractNumId w:val="64"/>
  </w:num>
  <w:num w:numId="62" w16cid:durableId="1592545436">
    <w:abstractNumId w:val="78"/>
  </w:num>
  <w:num w:numId="63" w16cid:durableId="2058316949">
    <w:abstractNumId w:val="70"/>
  </w:num>
  <w:num w:numId="64" w16cid:durableId="1092703414">
    <w:abstractNumId w:val="53"/>
  </w:num>
  <w:num w:numId="65" w16cid:durableId="431172021">
    <w:abstractNumId w:val="15"/>
  </w:num>
  <w:num w:numId="66" w16cid:durableId="1152141516">
    <w:abstractNumId w:val="44"/>
  </w:num>
  <w:num w:numId="67" w16cid:durableId="961691301">
    <w:abstractNumId w:val="22"/>
  </w:num>
  <w:num w:numId="68" w16cid:durableId="14890037">
    <w:abstractNumId w:val="23"/>
  </w:num>
  <w:num w:numId="69" w16cid:durableId="789398349">
    <w:abstractNumId w:val="29"/>
  </w:num>
  <w:num w:numId="70" w16cid:durableId="40173881">
    <w:abstractNumId w:val="16"/>
  </w:num>
  <w:num w:numId="71" w16cid:durableId="1560941935">
    <w:abstractNumId w:val="89"/>
  </w:num>
  <w:num w:numId="72" w16cid:durableId="166866405">
    <w:abstractNumId w:val="41"/>
  </w:num>
  <w:num w:numId="73" w16cid:durableId="2014531203">
    <w:abstractNumId w:val="76"/>
  </w:num>
  <w:num w:numId="74" w16cid:durableId="906376148">
    <w:abstractNumId w:val="46"/>
  </w:num>
  <w:num w:numId="75" w16cid:durableId="1046758141">
    <w:abstractNumId w:val="51"/>
  </w:num>
  <w:num w:numId="76" w16cid:durableId="277613438">
    <w:abstractNumId w:val="25"/>
  </w:num>
  <w:num w:numId="77" w16cid:durableId="1968705594">
    <w:abstractNumId w:val="36"/>
  </w:num>
  <w:num w:numId="78" w16cid:durableId="352001227">
    <w:abstractNumId w:val="71"/>
  </w:num>
  <w:num w:numId="79" w16cid:durableId="426924302">
    <w:abstractNumId w:val="65"/>
  </w:num>
  <w:num w:numId="80" w16cid:durableId="1975406005">
    <w:abstractNumId w:val="82"/>
  </w:num>
  <w:num w:numId="81" w16cid:durableId="942420402">
    <w:abstractNumId w:val="79"/>
  </w:num>
  <w:num w:numId="82" w16cid:durableId="352806782">
    <w:abstractNumId w:val="18"/>
  </w:num>
  <w:num w:numId="83" w16cid:durableId="1452170545">
    <w:abstractNumId w:val="87"/>
  </w:num>
  <w:num w:numId="84" w16cid:durableId="1876042574">
    <w:abstractNumId w:val="28"/>
  </w:num>
  <w:num w:numId="85" w16cid:durableId="1276597582">
    <w:abstractNumId w:val="58"/>
  </w:num>
  <w:num w:numId="86" w16cid:durableId="1144591126">
    <w:abstractNumId w:val="81"/>
  </w:num>
  <w:num w:numId="87" w16cid:durableId="493883458">
    <w:abstractNumId w:val="73"/>
  </w:num>
  <w:num w:numId="88" w16cid:durableId="811674520">
    <w:abstractNumId w:val="33"/>
  </w:num>
  <w:num w:numId="89" w16cid:durableId="661079388">
    <w:abstractNumId w:val="26"/>
  </w:num>
  <w:num w:numId="90" w16cid:durableId="746193025">
    <w:abstractNumId w:val="17"/>
  </w:num>
  <w:num w:numId="91" w16cid:durableId="2123569269">
    <w:abstractNumId w:val="13"/>
  </w:num>
  <w:num w:numId="92" w16cid:durableId="1964574304">
    <w:abstractNumId w:val="72"/>
  </w:num>
  <w:num w:numId="93" w16cid:durableId="1549338480">
    <w:abstractNumId w:val="11"/>
  </w:num>
  <w:num w:numId="94" w16cid:durableId="1737125192">
    <w:abstractNumId w:val="47"/>
  </w:num>
  <w:num w:numId="95" w16cid:durableId="1038505030">
    <w:abstractNumId w:val="57"/>
  </w:num>
  <w:num w:numId="96" w16cid:durableId="719593663">
    <w:abstractNumId w:val="4"/>
  </w:num>
  <w:num w:numId="97" w16cid:durableId="263389945">
    <w:abstractNumId w:val="35"/>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trackRevisions/>
  <w:doNotTrackMoves/>
  <w:doNotTrackFormatting/>
  <w:styleLockTheme/>
  <w:styleLockQFSet/>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3333A"/>
    <w:rsid w:val="000005E6"/>
    <w:rsid w:val="00000D4E"/>
    <w:rsid w:val="00000E2E"/>
    <w:rsid w:val="00000F35"/>
    <w:rsid w:val="00000FB9"/>
    <w:rsid w:val="0000172E"/>
    <w:rsid w:val="00001763"/>
    <w:rsid w:val="00001AEC"/>
    <w:rsid w:val="00001D7D"/>
    <w:rsid w:val="00001F70"/>
    <w:rsid w:val="0000204C"/>
    <w:rsid w:val="0000287B"/>
    <w:rsid w:val="0000295C"/>
    <w:rsid w:val="00002A25"/>
    <w:rsid w:val="00002AAD"/>
    <w:rsid w:val="00002B85"/>
    <w:rsid w:val="00002DEE"/>
    <w:rsid w:val="00002F10"/>
    <w:rsid w:val="0000313F"/>
    <w:rsid w:val="00003B26"/>
    <w:rsid w:val="00003B7F"/>
    <w:rsid w:val="00003DD3"/>
    <w:rsid w:val="00003F9D"/>
    <w:rsid w:val="00004971"/>
    <w:rsid w:val="000051C2"/>
    <w:rsid w:val="00005245"/>
    <w:rsid w:val="00005B16"/>
    <w:rsid w:val="00005B62"/>
    <w:rsid w:val="00005C77"/>
    <w:rsid w:val="000065AA"/>
    <w:rsid w:val="00006A55"/>
    <w:rsid w:val="00006B14"/>
    <w:rsid w:val="00006C44"/>
    <w:rsid w:val="00006D19"/>
    <w:rsid w:val="00006D8E"/>
    <w:rsid w:val="00006EAA"/>
    <w:rsid w:val="00006F54"/>
    <w:rsid w:val="0000791C"/>
    <w:rsid w:val="00007BB6"/>
    <w:rsid w:val="00007FDD"/>
    <w:rsid w:val="000101ED"/>
    <w:rsid w:val="000106C5"/>
    <w:rsid w:val="00010761"/>
    <w:rsid w:val="000112AF"/>
    <w:rsid w:val="0001157C"/>
    <w:rsid w:val="000115AD"/>
    <w:rsid w:val="00011772"/>
    <w:rsid w:val="00011947"/>
    <w:rsid w:val="00011D04"/>
    <w:rsid w:val="00011FC6"/>
    <w:rsid w:val="00012037"/>
    <w:rsid w:val="00012202"/>
    <w:rsid w:val="000126C5"/>
    <w:rsid w:val="00012CCB"/>
    <w:rsid w:val="00012DC1"/>
    <w:rsid w:val="00012FDF"/>
    <w:rsid w:val="0001339D"/>
    <w:rsid w:val="00013722"/>
    <w:rsid w:val="0001373C"/>
    <w:rsid w:val="00014078"/>
    <w:rsid w:val="000142C8"/>
    <w:rsid w:val="000149D6"/>
    <w:rsid w:val="00015A2A"/>
    <w:rsid w:val="00015B3E"/>
    <w:rsid w:val="00015D50"/>
    <w:rsid w:val="00016210"/>
    <w:rsid w:val="00016419"/>
    <w:rsid w:val="00016E01"/>
    <w:rsid w:val="00016EFB"/>
    <w:rsid w:val="000172D5"/>
    <w:rsid w:val="00017BB8"/>
    <w:rsid w:val="00020306"/>
    <w:rsid w:val="00020991"/>
    <w:rsid w:val="000209AC"/>
    <w:rsid w:val="00020A70"/>
    <w:rsid w:val="00020F19"/>
    <w:rsid w:val="0002100B"/>
    <w:rsid w:val="00021194"/>
    <w:rsid w:val="000213B3"/>
    <w:rsid w:val="0002164C"/>
    <w:rsid w:val="00021B73"/>
    <w:rsid w:val="00021CCE"/>
    <w:rsid w:val="00021EBE"/>
    <w:rsid w:val="00022153"/>
    <w:rsid w:val="000221C3"/>
    <w:rsid w:val="000223CC"/>
    <w:rsid w:val="0002260A"/>
    <w:rsid w:val="0002273C"/>
    <w:rsid w:val="00022DD0"/>
    <w:rsid w:val="000230EC"/>
    <w:rsid w:val="0002338F"/>
    <w:rsid w:val="0002391F"/>
    <w:rsid w:val="00023B47"/>
    <w:rsid w:val="00023BF3"/>
    <w:rsid w:val="000241A9"/>
    <w:rsid w:val="0002441B"/>
    <w:rsid w:val="0002457F"/>
    <w:rsid w:val="000245DD"/>
    <w:rsid w:val="000246D4"/>
    <w:rsid w:val="0002473F"/>
    <w:rsid w:val="00024AA9"/>
    <w:rsid w:val="00024DDB"/>
    <w:rsid w:val="00024EED"/>
    <w:rsid w:val="00024F5F"/>
    <w:rsid w:val="0002522A"/>
    <w:rsid w:val="00025530"/>
    <w:rsid w:val="0002581F"/>
    <w:rsid w:val="00025BC8"/>
    <w:rsid w:val="00025F58"/>
    <w:rsid w:val="000264C4"/>
    <w:rsid w:val="00026A84"/>
    <w:rsid w:val="00026B9B"/>
    <w:rsid w:val="00027010"/>
    <w:rsid w:val="000271DB"/>
    <w:rsid w:val="00027409"/>
    <w:rsid w:val="0002767C"/>
    <w:rsid w:val="00027688"/>
    <w:rsid w:val="00027986"/>
    <w:rsid w:val="00027AE2"/>
    <w:rsid w:val="0003036B"/>
    <w:rsid w:val="00030F66"/>
    <w:rsid w:val="00031083"/>
    <w:rsid w:val="0003151E"/>
    <w:rsid w:val="00031708"/>
    <w:rsid w:val="000319C9"/>
    <w:rsid w:val="00031FF9"/>
    <w:rsid w:val="000320D7"/>
    <w:rsid w:val="000329F7"/>
    <w:rsid w:val="00032B05"/>
    <w:rsid w:val="00032BA4"/>
    <w:rsid w:val="00032D53"/>
    <w:rsid w:val="000332AE"/>
    <w:rsid w:val="000332FD"/>
    <w:rsid w:val="00033517"/>
    <w:rsid w:val="000338E4"/>
    <w:rsid w:val="000341B7"/>
    <w:rsid w:val="00034575"/>
    <w:rsid w:val="0003464C"/>
    <w:rsid w:val="000346D1"/>
    <w:rsid w:val="000346FA"/>
    <w:rsid w:val="00034BF0"/>
    <w:rsid w:val="00034F16"/>
    <w:rsid w:val="00035375"/>
    <w:rsid w:val="00035397"/>
    <w:rsid w:val="000359A0"/>
    <w:rsid w:val="00035AEB"/>
    <w:rsid w:val="000361BE"/>
    <w:rsid w:val="00036725"/>
    <w:rsid w:val="00036746"/>
    <w:rsid w:val="00036EE9"/>
    <w:rsid w:val="0003707F"/>
    <w:rsid w:val="00037630"/>
    <w:rsid w:val="000403F9"/>
    <w:rsid w:val="000406C0"/>
    <w:rsid w:val="000407BB"/>
    <w:rsid w:val="00040917"/>
    <w:rsid w:val="000409E8"/>
    <w:rsid w:val="00040A0B"/>
    <w:rsid w:val="00040A61"/>
    <w:rsid w:val="00040C02"/>
    <w:rsid w:val="00040CE3"/>
    <w:rsid w:val="00041562"/>
    <w:rsid w:val="00041B8B"/>
    <w:rsid w:val="00041E5C"/>
    <w:rsid w:val="00041E7C"/>
    <w:rsid w:val="00042126"/>
    <w:rsid w:val="00042AB6"/>
    <w:rsid w:val="00042BE5"/>
    <w:rsid w:val="00042E57"/>
    <w:rsid w:val="00043018"/>
    <w:rsid w:val="000434DE"/>
    <w:rsid w:val="0004374A"/>
    <w:rsid w:val="00043844"/>
    <w:rsid w:val="00043AAE"/>
    <w:rsid w:val="000443EC"/>
    <w:rsid w:val="00044A43"/>
    <w:rsid w:val="00044CA4"/>
    <w:rsid w:val="00045C61"/>
    <w:rsid w:val="00046378"/>
    <w:rsid w:val="0004749D"/>
    <w:rsid w:val="0004751B"/>
    <w:rsid w:val="00047630"/>
    <w:rsid w:val="00047709"/>
    <w:rsid w:val="0005008E"/>
    <w:rsid w:val="000504FC"/>
    <w:rsid w:val="00051058"/>
    <w:rsid w:val="00051292"/>
    <w:rsid w:val="00051342"/>
    <w:rsid w:val="00051470"/>
    <w:rsid w:val="000515CB"/>
    <w:rsid w:val="000518BF"/>
    <w:rsid w:val="00051F3F"/>
    <w:rsid w:val="0005237D"/>
    <w:rsid w:val="00052643"/>
    <w:rsid w:val="00052DE9"/>
    <w:rsid w:val="000530C7"/>
    <w:rsid w:val="0005344D"/>
    <w:rsid w:val="00053650"/>
    <w:rsid w:val="00053AC8"/>
    <w:rsid w:val="00054395"/>
    <w:rsid w:val="000545FF"/>
    <w:rsid w:val="00054A1C"/>
    <w:rsid w:val="00054A40"/>
    <w:rsid w:val="00054DB9"/>
    <w:rsid w:val="00055507"/>
    <w:rsid w:val="000558D2"/>
    <w:rsid w:val="00055AA7"/>
    <w:rsid w:val="00055F06"/>
    <w:rsid w:val="0005612E"/>
    <w:rsid w:val="000567CF"/>
    <w:rsid w:val="0005750F"/>
    <w:rsid w:val="000576F1"/>
    <w:rsid w:val="0005796E"/>
    <w:rsid w:val="00057B27"/>
    <w:rsid w:val="00057D95"/>
    <w:rsid w:val="00057F72"/>
    <w:rsid w:val="00057FE2"/>
    <w:rsid w:val="000601C2"/>
    <w:rsid w:val="000606FA"/>
    <w:rsid w:val="00060986"/>
    <w:rsid w:val="00060A3E"/>
    <w:rsid w:val="00060FDE"/>
    <w:rsid w:val="00061005"/>
    <w:rsid w:val="000612D2"/>
    <w:rsid w:val="0006168D"/>
    <w:rsid w:val="00061A37"/>
    <w:rsid w:val="00061CFF"/>
    <w:rsid w:val="00061F8C"/>
    <w:rsid w:val="0006221F"/>
    <w:rsid w:val="000623C1"/>
    <w:rsid w:val="00062472"/>
    <w:rsid w:val="00062A70"/>
    <w:rsid w:val="00062EEC"/>
    <w:rsid w:val="00063BA6"/>
    <w:rsid w:val="000643A9"/>
    <w:rsid w:val="000644DF"/>
    <w:rsid w:val="00064957"/>
    <w:rsid w:val="00064AD4"/>
    <w:rsid w:val="00064FA6"/>
    <w:rsid w:val="00065730"/>
    <w:rsid w:val="00065CFA"/>
    <w:rsid w:val="000661B9"/>
    <w:rsid w:val="000664EB"/>
    <w:rsid w:val="0006725B"/>
    <w:rsid w:val="00067938"/>
    <w:rsid w:val="00067FB3"/>
    <w:rsid w:val="00070174"/>
    <w:rsid w:val="00070380"/>
    <w:rsid w:val="000703E7"/>
    <w:rsid w:val="000705EC"/>
    <w:rsid w:val="00070AB7"/>
    <w:rsid w:val="00070BF7"/>
    <w:rsid w:val="00071050"/>
    <w:rsid w:val="000711CB"/>
    <w:rsid w:val="0007196A"/>
    <w:rsid w:val="00071A14"/>
    <w:rsid w:val="00071D16"/>
    <w:rsid w:val="00071D83"/>
    <w:rsid w:val="000723FD"/>
    <w:rsid w:val="000727D8"/>
    <w:rsid w:val="00072AAF"/>
    <w:rsid w:val="00072CE9"/>
    <w:rsid w:val="00072D9D"/>
    <w:rsid w:val="00072DF4"/>
    <w:rsid w:val="00072FA7"/>
    <w:rsid w:val="000730A9"/>
    <w:rsid w:val="00073176"/>
    <w:rsid w:val="00073341"/>
    <w:rsid w:val="00073802"/>
    <w:rsid w:val="000738EB"/>
    <w:rsid w:val="00073FAB"/>
    <w:rsid w:val="0007440B"/>
    <w:rsid w:val="00074823"/>
    <w:rsid w:val="00074F5B"/>
    <w:rsid w:val="00075104"/>
    <w:rsid w:val="0007547C"/>
    <w:rsid w:val="00075789"/>
    <w:rsid w:val="00075AFA"/>
    <w:rsid w:val="00075BB3"/>
    <w:rsid w:val="00076183"/>
    <w:rsid w:val="00076628"/>
    <w:rsid w:val="00076674"/>
    <w:rsid w:val="00076E64"/>
    <w:rsid w:val="000770F3"/>
    <w:rsid w:val="0007710B"/>
    <w:rsid w:val="00077420"/>
    <w:rsid w:val="00077461"/>
    <w:rsid w:val="0007795B"/>
    <w:rsid w:val="0007795C"/>
    <w:rsid w:val="00077A00"/>
    <w:rsid w:val="000802A3"/>
    <w:rsid w:val="0008042D"/>
    <w:rsid w:val="00080456"/>
    <w:rsid w:val="0008070E"/>
    <w:rsid w:val="0008076F"/>
    <w:rsid w:val="000808E8"/>
    <w:rsid w:val="000809CC"/>
    <w:rsid w:val="00080B46"/>
    <w:rsid w:val="00080B7A"/>
    <w:rsid w:val="00080E72"/>
    <w:rsid w:val="00081085"/>
    <w:rsid w:val="000814A5"/>
    <w:rsid w:val="000819CD"/>
    <w:rsid w:val="00081A1B"/>
    <w:rsid w:val="000820C9"/>
    <w:rsid w:val="000822B2"/>
    <w:rsid w:val="000829BA"/>
    <w:rsid w:val="00083234"/>
    <w:rsid w:val="00083A06"/>
    <w:rsid w:val="00084016"/>
    <w:rsid w:val="000840E9"/>
    <w:rsid w:val="00084196"/>
    <w:rsid w:val="000841CF"/>
    <w:rsid w:val="000841D4"/>
    <w:rsid w:val="0008473E"/>
    <w:rsid w:val="00084A0A"/>
    <w:rsid w:val="00084B40"/>
    <w:rsid w:val="00084DD7"/>
    <w:rsid w:val="00085888"/>
    <w:rsid w:val="000859C2"/>
    <w:rsid w:val="00085B42"/>
    <w:rsid w:val="0008609A"/>
    <w:rsid w:val="00086159"/>
    <w:rsid w:val="000865D6"/>
    <w:rsid w:val="00086700"/>
    <w:rsid w:val="00086BE5"/>
    <w:rsid w:val="00086D54"/>
    <w:rsid w:val="00086D6C"/>
    <w:rsid w:val="000870DA"/>
    <w:rsid w:val="000877D4"/>
    <w:rsid w:val="00087819"/>
    <w:rsid w:val="00087C3D"/>
    <w:rsid w:val="00090050"/>
    <w:rsid w:val="0009016A"/>
    <w:rsid w:val="000902FB"/>
    <w:rsid w:val="00090982"/>
    <w:rsid w:val="00090EDD"/>
    <w:rsid w:val="0009118B"/>
    <w:rsid w:val="00091546"/>
    <w:rsid w:val="00091A04"/>
    <w:rsid w:val="00091B61"/>
    <w:rsid w:val="00091D1F"/>
    <w:rsid w:val="0009229C"/>
    <w:rsid w:val="00092444"/>
    <w:rsid w:val="00092670"/>
    <w:rsid w:val="0009341E"/>
    <w:rsid w:val="00093669"/>
    <w:rsid w:val="00093C4A"/>
    <w:rsid w:val="00093C6F"/>
    <w:rsid w:val="000940F7"/>
    <w:rsid w:val="00094A7A"/>
    <w:rsid w:val="0009514E"/>
    <w:rsid w:val="00095D64"/>
    <w:rsid w:val="000965F9"/>
    <w:rsid w:val="00096C85"/>
    <w:rsid w:val="0009785E"/>
    <w:rsid w:val="00097A5D"/>
    <w:rsid w:val="00097B6F"/>
    <w:rsid w:val="00097E19"/>
    <w:rsid w:val="000A0431"/>
    <w:rsid w:val="000A1710"/>
    <w:rsid w:val="000A2004"/>
    <w:rsid w:val="000A2046"/>
    <w:rsid w:val="000A21C2"/>
    <w:rsid w:val="000A2283"/>
    <w:rsid w:val="000A2645"/>
    <w:rsid w:val="000A27A2"/>
    <w:rsid w:val="000A2BAD"/>
    <w:rsid w:val="000A2FA3"/>
    <w:rsid w:val="000A30DF"/>
    <w:rsid w:val="000A334C"/>
    <w:rsid w:val="000A3471"/>
    <w:rsid w:val="000A3873"/>
    <w:rsid w:val="000A39CD"/>
    <w:rsid w:val="000A4035"/>
    <w:rsid w:val="000A40AF"/>
    <w:rsid w:val="000A414C"/>
    <w:rsid w:val="000A4347"/>
    <w:rsid w:val="000A436B"/>
    <w:rsid w:val="000A4780"/>
    <w:rsid w:val="000A4B5C"/>
    <w:rsid w:val="000A4B5D"/>
    <w:rsid w:val="000A50FF"/>
    <w:rsid w:val="000A57F2"/>
    <w:rsid w:val="000A5A95"/>
    <w:rsid w:val="000A5B8B"/>
    <w:rsid w:val="000A5C44"/>
    <w:rsid w:val="000A6086"/>
    <w:rsid w:val="000A615A"/>
    <w:rsid w:val="000A61DC"/>
    <w:rsid w:val="000A626A"/>
    <w:rsid w:val="000A6FEA"/>
    <w:rsid w:val="000A734D"/>
    <w:rsid w:val="000A778D"/>
    <w:rsid w:val="000A77F6"/>
    <w:rsid w:val="000A7B40"/>
    <w:rsid w:val="000B0446"/>
    <w:rsid w:val="000B04BF"/>
    <w:rsid w:val="000B0F53"/>
    <w:rsid w:val="000B1045"/>
    <w:rsid w:val="000B1401"/>
    <w:rsid w:val="000B175F"/>
    <w:rsid w:val="000B1E24"/>
    <w:rsid w:val="000B1FCE"/>
    <w:rsid w:val="000B21AD"/>
    <w:rsid w:val="000B2ADE"/>
    <w:rsid w:val="000B3514"/>
    <w:rsid w:val="000B3919"/>
    <w:rsid w:val="000B3F05"/>
    <w:rsid w:val="000B453D"/>
    <w:rsid w:val="000B459B"/>
    <w:rsid w:val="000B4B11"/>
    <w:rsid w:val="000B4E53"/>
    <w:rsid w:val="000B519A"/>
    <w:rsid w:val="000B534C"/>
    <w:rsid w:val="000B53A1"/>
    <w:rsid w:val="000B54ED"/>
    <w:rsid w:val="000B5D46"/>
    <w:rsid w:val="000B5EE3"/>
    <w:rsid w:val="000B5FC4"/>
    <w:rsid w:val="000B6091"/>
    <w:rsid w:val="000B6260"/>
    <w:rsid w:val="000B62A7"/>
    <w:rsid w:val="000B6412"/>
    <w:rsid w:val="000B6EE0"/>
    <w:rsid w:val="000B760D"/>
    <w:rsid w:val="000B766E"/>
    <w:rsid w:val="000B7D6E"/>
    <w:rsid w:val="000B7E0C"/>
    <w:rsid w:val="000C00BE"/>
    <w:rsid w:val="000C037E"/>
    <w:rsid w:val="000C077E"/>
    <w:rsid w:val="000C08B0"/>
    <w:rsid w:val="000C0965"/>
    <w:rsid w:val="000C0AEC"/>
    <w:rsid w:val="000C0DB3"/>
    <w:rsid w:val="000C0FC6"/>
    <w:rsid w:val="000C103A"/>
    <w:rsid w:val="000C14CE"/>
    <w:rsid w:val="000C1512"/>
    <w:rsid w:val="000C1D48"/>
    <w:rsid w:val="000C201A"/>
    <w:rsid w:val="000C214A"/>
    <w:rsid w:val="000C221A"/>
    <w:rsid w:val="000C2522"/>
    <w:rsid w:val="000C255B"/>
    <w:rsid w:val="000C25B9"/>
    <w:rsid w:val="000C2654"/>
    <w:rsid w:val="000C277D"/>
    <w:rsid w:val="000C2878"/>
    <w:rsid w:val="000C29B6"/>
    <w:rsid w:val="000C30F0"/>
    <w:rsid w:val="000C355D"/>
    <w:rsid w:val="000C36CA"/>
    <w:rsid w:val="000C372D"/>
    <w:rsid w:val="000C3ECE"/>
    <w:rsid w:val="000C3F4F"/>
    <w:rsid w:val="000C41C3"/>
    <w:rsid w:val="000C4596"/>
    <w:rsid w:val="000C4A69"/>
    <w:rsid w:val="000C541F"/>
    <w:rsid w:val="000C5692"/>
    <w:rsid w:val="000C59E2"/>
    <w:rsid w:val="000C5C8B"/>
    <w:rsid w:val="000C65A6"/>
    <w:rsid w:val="000C6EF1"/>
    <w:rsid w:val="000C721C"/>
    <w:rsid w:val="000C7A7E"/>
    <w:rsid w:val="000C7C65"/>
    <w:rsid w:val="000C7D9E"/>
    <w:rsid w:val="000D0043"/>
    <w:rsid w:val="000D00FD"/>
    <w:rsid w:val="000D04B3"/>
    <w:rsid w:val="000D0941"/>
    <w:rsid w:val="000D0B6F"/>
    <w:rsid w:val="000D0EE5"/>
    <w:rsid w:val="000D1749"/>
    <w:rsid w:val="000D22DD"/>
    <w:rsid w:val="000D24B9"/>
    <w:rsid w:val="000D28D7"/>
    <w:rsid w:val="000D356C"/>
    <w:rsid w:val="000D3599"/>
    <w:rsid w:val="000D3754"/>
    <w:rsid w:val="000D3B92"/>
    <w:rsid w:val="000D3F8F"/>
    <w:rsid w:val="000D3FC4"/>
    <w:rsid w:val="000D42B4"/>
    <w:rsid w:val="000D4522"/>
    <w:rsid w:val="000D5272"/>
    <w:rsid w:val="000D52DF"/>
    <w:rsid w:val="000D5649"/>
    <w:rsid w:val="000D5824"/>
    <w:rsid w:val="000D5B47"/>
    <w:rsid w:val="000D631A"/>
    <w:rsid w:val="000D7388"/>
    <w:rsid w:val="000D75B7"/>
    <w:rsid w:val="000D7E0F"/>
    <w:rsid w:val="000E0075"/>
    <w:rsid w:val="000E0146"/>
    <w:rsid w:val="000E0173"/>
    <w:rsid w:val="000E022F"/>
    <w:rsid w:val="000E072A"/>
    <w:rsid w:val="000E0EDE"/>
    <w:rsid w:val="000E17D3"/>
    <w:rsid w:val="000E229C"/>
    <w:rsid w:val="000E2413"/>
    <w:rsid w:val="000E281C"/>
    <w:rsid w:val="000E313D"/>
    <w:rsid w:val="000E351D"/>
    <w:rsid w:val="000E3959"/>
    <w:rsid w:val="000E416E"/>
    <w:rsid w:val="000E4BC3"/>
    <w:rsid w:val="000E4C35"/>
    <w:rsid w:val="000E5589"/>
    <w:rsid w:val="000E56B8"/>
    <w:rsid w:val="000E58E1"/>
    <w:rsid w:val="000E5D35"/>
    <w:rsid w:val="000E62CD"/>
    <w:rsid w:val="000E66A7"/>
    <w:rsid w:val="000E6857"/>
    <w:rsid w:val="000E68EC"/>
    <w:rsid w:val="000E6B84"/>
    <w:rsid w:val="000E6CF2"/>
    <w:rsid w:val="000E6DA0"/>
    <w:rsid w:val="000E70C1"/>
    <w:rsid w:val="000E7407"/>
    <w:rsid w:val="000E7909"/>
    <w:rsid w:val="000E7EEF"/>
    <w:rsid w:val="000F04DA"/>
    <w:rsid w:val="000F0EC6"/>
    <w:rsid w:val="000F14C7"/>
    <w:rsid w:val="000F1560"/>
    <w:rsid w:val="000F16A4"/>
    <w:rsid w:val="000F1762"/>
    <w:rsid w:val="000F1926"/>
    <w:rsid w:val="000F1AF6"/>
    <w:rsid w:val="000F1D0A"/>
    <w:rsid w:val="000F1F91"/>
    <w:rsid w:val="000F20A2"/>
    <w:rsid w:val="000F20BB"/>
    <w:rsid w:val="000F26A5"/>
    <w:rsid w:val="000F272B"/>
    <w:rsid w:val="000F27E4"/>
    <w:rsid w:val="000F29CA"/>
    <w:rsid w:val="000F2AEB"/>
    <w:rsid w:val="000F2C2D"/>
    <w:rsid w:val="000F2CDD"/>
    <w:rsid w:val="000F2DD1"/>
    <w:rsid w:val="000F333F"/>
    <w:rsid w:val="000F368A"/>
    <w:rsid w:val="000F3839"/>
    <w:rsid w:val="000F3AC2"/>
    <w:rsid w:val="000F3ED4"/>
    <w:rsid w:val="000F3F4F"/>
    <w:rsid w:val="000F40CA"/>
    <w:rsid w:val="000F40D6"/>
    <w:rsid w:val="000F415B"/>
    <w:rsid w:val="000F41A3"/>
    <w:rsid w:val="000F4A3A"/>
    <w:rsid w:val="000F4B97"/>
    <w:rsid w:val="000F4C82"/>
    <w:rsid w:val="000F513E"/>
    <w:rsid w:val="000F53C0"/>
    <w:rsid w:val="000F5919"/>
    <w:rsid w:val="000F5E2B"/>
    <w:rsid w:val="000F65D0"/>
    <w:rsid w:val="000F6ED6"/>
    <w:rsid w:val="000F6FF4"/>
    <w:rsid w:val="000F7184"/>
    <w:rsid w:val="000F75C3"/>
    <w:rsid w:val="000F7A53"/>
    <w:rsid w:val="000F7D69"/>
    <w:rsid w:val="001002A8"/>
    <w:rsid w:val="0010039C"/>
    <w:rsid w:val="001007F7"/>
    <w:rsid w:val="001008B5"/>
    <w:rsid w:val="00100EA0"/>
    <w:rsid w:val="00100FC1"/>
    <w:rsid w:val="00101144"/>
    <w:rsid w:val="00101302"/>
    <w:rsid w:val="00101530"/>
    <w:rsid w:val="00101747"/>
    <w:rsid w:val="00101A05"/>
    <w:rsid w:val="0010204C"/>
    <w:rsid w:val="001028D8"/>
    <w:rsid w:val="00102994"/>
    <w:rsid w:val="00102EC0"/>
    <w:rsid w:val="001038AA"/>
    <w:rsid w:val="00103AA3"/>
    <w:rsid w:val="0010449E"/>
    <w:rsid w:val="001045F3"/>
    <w:rsid w:val="00104652"/>
    <w:rsid w:val="00104F4A"/>
    <w:rsid w:val="00105014"/>
    <w:rsid w:val="00105124"/>
    <w:rsid w:val="0010526C"/>
    <w:rsid w:val="00105304"/>
    <w:rsid w:val="00105631"/>
    <w:rsid w:val="00105743"/>
    <w:rsid w:val="0010590B"/>
    <w:rsid w:val="00105941"/>
    <w:rsid w:val="00105C20"/>
    <w:rsid w:val="00105F17"/>
    <w:rsid w:val="00106009"/>
    <w:rsid w:val="0010649B"/>
    <w:rsid w:val="0010677B"/>
    <w:rsid w:val="001068D3"/>
    <w:rsid w:val="00106E75"/>
    <w:rsid w:val="00106F21"/>
    <w:rsid w:val="0010780C"/>
    <w:rsid w:val="001079B4"/>
    <w:rsid w:val="001103FF"/>
    <w:rsid w:val="00110594"/>
    <w:rsid w:val="00110B7B"/>
    <w:rsid w:val="00110BE8"/>
    <w:rsid w:val="00110E88"/>
    <w:rsid w:val="00111259"/>
    <w:rsid w:val="0011147E"/>
    <w:rsid w:val="00111F9B"/>
    <w:rsid w:val="0011214C"/>
    <w:rsid w:val="00112629"/>
    <w:rsid w:val="00112A6B"/>
    <w:rsid w:val="00112C0A"/>
    <w:rsid w:val="00113050"/>
    <w:rsid w:val="0011371D"/>
    <w:rsid w:val="0011385F"/>
    <w:rsid w:val="00113AA9"/>
    <w:rsid w:val="00113E01"/>
    <w:rsid w:val="0011414A"/>
    <w:rsid w:val="00114350"/>
    <w:rsid w:val="001143D0"/>
    <w:rsid w:val="0011471B"/>
    <w:rsid w:val="0011479E"/>
    <w:rsid w:val="00114952"/>
    <w:rsid w:val="00115479"/>
    <w:rsid w:val="00115597"/>
    <w:rsid w:val="001156AD"/>
    <w:rsid w:val="00115742"/>
    <w:rsid w:val="00115952"/>
    <w:rsid w:val="00115AA2"/>
    <w:rsid w:val="00116181"/>
    <w:rsid w:val="001163E0"/>
    <w:rsid w:val="00116C5F"/>
    <w:rsid w:val="00116E1B"/>
    <w:rsid w:val="00116F19"/>
    <w:rsid w:val="00117205"/>
    <w:rsid w:val="00117559"/>
    <w:rsid w:val="00117A4B"/>
    <w:rsid w:val="00117F6B"/>
    <w:rsid w:val="001201E0"/>
    <w:rsid w:val="00120549"/>
    <w:rsid w:val="00120BA9"/>
    <w:rsid w:val="0012150A"/>
    <w:rsid w:val="00121748"/>
    <w:rsid w:val="00121794"/>
    <w:rsid w:val="001217EA"/>
    <w:rsid w:val="001218A4"/>
    <w:rsid w:val="0012194F"/>
    <w:rsid w:val="00121F88"/>
    <w:rsid w:val="00123751"/>
    <w:rsid w:val="00123AC7"/>
    <w:rsid w:val="00123B00"/>
    <w:rsid w:val="00123CF6"/>
    <w:rsid w:val="00124177"/>
    <w:rsid w:val="0012429F"/>
    <w:rsid w:val="001244BD"/>
    <w:rsid w:val="00124766"/>
    <w:rsid w:val="00124B62"/>
    <w:rsid w:val="00124C07"/>
    <w:rsid w:val="001255DC"/>
    <w:rsid w:val="00125999"/>
    <w:rsid w:val="001259E5"/>
    <w:rsid w:val="00125ABA"/>
    <w:rsid w:val="00126F09"/>
    <w:rsid w:val="00126F27"/>
    <w:rsid w:val="00126FC5"/>
    <w:rsid w:val="0012706C"/>
    <w:rsid w:val="001272CD"/>
    <w:rsid w:val="0012757E"/>
    <w:rsid w:val="00127F90"/>
    <w:rsid w:val="001304F2"/>
    <w:rsid w:val="00130881"/>
    <w:rsid w:val="00130929"/>
    <w:rsid w:val="00130D42"/>
    <w:rsid w:val="00130EB8"/>
    <w:rsid w:val="001319B4"/>
    <w:rsid w:val="00131B04"/>
    <w:rsid w:val="00131C28"/>
    <w:rsid w:val="00132188"/>
    <w:rsid w:val="0013249A"/>
    <w:rsid w:val="00132795"/>
    <w:rsid w:val="00132B95"/>
    <w:rsid w:val="00132C02"/>
    <w:rsid w:val="00132C52"/>
    <w:rsid w:val="00132DCE"/>
    <w:rsid w:val="00133636"/>
    <w:rsid w:val="00133AC5"/>
    <w:rsid w:val="00133BCE"/>
    <w:rsid w:val="00133E6D"/>
    <w:rsid w:val="00134195"/>
    <w:rsid w:val="0013433C"/>
    <w:rsid w:val="001344F0"/>
    <w:rsid w:val="00134528"/>
    <w:rsid w:val="001346E4"/>
    <w:rsid w:val="00134D05"/>
    <w:rsid w:val="00134F33"/>
    <w:rsid w:val="001351BF"/>
    <w:rsid w:val="001356B9"/>
    <w:rsid w:val="0013570D"/>
    <w:rsid w:val="0013587D"/>
    <w:rsid w:val="001358C8"/>
    <w:rsid w:val="00135B4C"/>
    <w:rsid w:val="00135F2C"/>
    <w:rsid w:val="001367FC"/>
    <w:rsid w:val="00136921"/>
    <w:rsid w:val="00136EDA"/>
    <w:rsid w:val="001373F5"/>
    <w:rsid w:val="00137709"/>
    <w:rsid w:val="00137B67"/>
    <w:rsid w:val="00137D5A"/>
    <w:rsid w:val="00137E08"/>
    <w:rsid w:val="0014131F"/>
    <w:rsid w:val="00141397"/>
    <w:rsid w:val="001413EB"/>
    <w:rsid w:val="001414CE"/>
    <w:rsid w:val="001414ED"/>
    <w:rsid w:val="00141659"/>
    <w:rsid w:val="00141A2B"/>
    <w:rsid w:val="00141A47"/>
    <w:rsid w:val="00141F73"/>
    <w:rsid w:val="001424BC"/>
    <w:rsid w:val="001427D3"/>
    <w:rsid w:val="00142B49"/>
    <w:rsid w:val="00142B9C"/>
    <w:rsid w:val="00142D6F"/>
    <w:rsid w:val="00142DD3"/>
    <w:rsid w:val="00142E82"/>
    <w:rsid w:val="00142F65"/>
    <w:rsid w:val="00143300"/>
    <w:rsid w:val="00143E3A"/>
    <w:rsid w:val="00144093"/>
    <w:rsid w:val="001442B6"/>
    <w:rsid w:val="00144781"/>
    <w:rsid w:val="00144AFA"/>
    <w:rsid w:val="00145218"/>
    <w:rsid w:val="00145324"/>
    <w:rsid w:val="001455EF"/>
    <w:rsid w:val="00145901"/>
    <w:rsid w:val="00145E1F"/>
    <w:rsid w:val="00146578"/>
    <w:rsid w:val="001467CD"/>
    <w:rsid w:val="001475BF"/>
    <w:rsid w:val="00147E47"/>
    <w:rsid w:val="00147E74"/>
    <w:rsid w:val="00147F6B"/>
    <w:rsid w:val="0015003B"/>
    <w:rsid w:val="00150863"/>
    <w:rsid w:val="00150B7A"/>
    <w:rsid w:val="00150C06"/>
    <w:rsid w:val="00150EF4"/>
    <w:rsid w:val="00151D03"/>
    <w:rsid w:val="00151DB5"/>
    <w:rsid w:val="00151E81"/>
    <w:rsid w:val="00152519"/>
    <w:rsid w:val="00152D50"/>
    <w:rsid w:val="00153169"/>
    <w:rsid w:val="001532EF"/>
    <w:rsid w:val="00153746"/>
    <w:rsid w:val="001538C9"/>
    <w:rsid w:val="001538D6"/>
    <w:rsid w:val="00153978"/>
    <w:rsid w:val="00153A0B"/>
    <w:rsid w:val="00153DAE"/>
    <w:rsid w:val="00153E17"/>
    <w:rsid w:val="0015409A"/>
    <w:rsid w:val="00154213"/>
    <w:rsid w:val="00154636"/>
    <w:rsid w:val="00154C67"/>
    <w:rsid w:val="00154D81"/>
    <w:rsid w:val="001553FB"/>
    <w:rsid w:val="00155769"/>
    <w:rsid w:val="001567D3"/>
    <w:rsid w:val="001568DB"/>
    <w:rsid w:val="00156936"/>
    <w:rsid w:val="00156DF0"/>
    <w:rsid w:val="001577C4"/>
    <w:rsid w:val="001579F7"/>
    <w:rsid w:val="001603A6"/>
    <w:rsid w:val="00160DE9"/>
    <w:rsid w:val="0016153A"/>
    <w:rsid w:val="001615A4"/>
    <w:rsid w:val="00161A08"/>
    <w:rsid w:val="00161F69"/>
    <w:rsid w:val="001622A1"/>
    <w:rsid w:val="001626AC"/>
    <w:rsid w:val="0016272C"/>
    <w:rsid w:val="00162DA5"/>
    <w:rsid w:val="00163177"/>
    <w:rsid w:val="001636C2"/>
    <w:rsid w:val="00163EEA"/>
    <w:rsid w:val="00164474"/>
    <w:rsid w:val="001645C8"/>
    <w:rsid w:val="00164872"/>
    <w:rsid w:val="00165040"/>
    <w:rsid w:val="0016529D"/>
    <w:rsid w:val="00165E74"/>
    <w:rsid w:val="00165F83"/>
    <w:rsid w:val="0016611D"/>
    <w:rsid w:val="001662BC"/>
    <w:rsid w:val="001668E7"/>
    <w:rsid w:val="00166C2A"/>
    <w:rsid w:val="00166ED1"/>
    <w:rsid w:val="0016702C"/>
    <w:rsid w:val="001672FC"/>
    <w:rsid w:val="0016746C"/>
    <w:rsid w:val="001679A2"/>
    <w:rsid w:val="001679D9"/>
    <w:rsid w:val="00167D18"/>
    <w:rsid w:val="00170071"/>
    <w:rsid w:val="00170139"/>
    <w:rsid w:val="0017132A"/>
    <w:rsid w:val="0017136F"/>
    <w:rsid w:val="0017146B"/>
    <w:rsid w:val="0017180C"/>
    <w:rsid w:val="00171C74"/>
    <w:rsid w:val="00171C94"/>
    <w:rsid w:val="00171DAE"/>
    <w:rsid w:val="00171DD8"/>
    <w:rsid w:val="001722CD"/>
    <w:rsid w:val="00172D91"/>
    <w:rsid w:val="001730F1"/>
    <w:rsid w:val="001733F9"/>
    <w:rsid w:val="001735B4"/>
    <w:rsid w:val="00173832"/>
    <w:rsid w:val="00173AAE"/>
    <w:rsid w:val="00173BB1"/>
    <w:rsid w:val="001742D7"/>
    <w:rsid w:val="0017478E"/>
    <w:rsid w:val="001749AF"/>
    <w:rsid w:val="00174C71"/>
    <w:rsid w:val="00174E2A"/>
    <w:rsid w:val="00175120"/>
    <w:rsid w:val="0017523D"/>
    <w:rsid w:val="001757A1"/>
    <w:rsid w:val="00175A99"/>
    <w:rsid w:val="00176314"/>
    <w:rsid w:val="00177102"/>
    <w:rsid w:val="00177446"/>
    <w:rsid w:val="001778B7"/>
    <w:rsid w:val="00177D58"/>
    <w:rsid w:val="001800B0"/>
    <w:rsid w:val="00180252"/>
    <w:rsid w:val="0018060D"/>
    <w:rsid w:val="00180CE7"/>
    <w:rsid w:val="00180D13"/>
    <w:rsid w:val="00180D59"/>
    <w:rsid w:val="001811DC"/>
    <w:rsid w:val="001815A4"/>
    <w:rsid w:val="001819E1"/>
    <w:rsid w:val="00181DAD"/>
    <w:rsid w:val="00181E68"/>
    <w:rsid w:val="001822D9"/>
    <w:rsid w:val="001828F2"/>
    <w:rsid w:val="00183482"/>
    <w:rsid w:val="001835BF"/>
    <w:rsid w:val="0018394D"/>
    <w:rsid w:val="00183CC6"/>
    <w:rsid w:val="00183D9A"/>
    <w:rsid w:val="00184088"/>
    <w:rsid w:val="00184129"/>
    <w:rsid w:val="001843AB"/>
    <w:rsid w:val="0018476D"/>
    <w:rsid w:val="00184BA7"/>
    <w:rsid w:val="00185183"/>
    <w:rsid w:val="00185557"/>
    <w:rsid w:val="00185D41"/>
    <w:rsid w:val="00186047"/>
    <w:rsid w:val="001866E3"/>
    <w:rsid w:val="00186E0D"/>
    <w:rsid w:val="00186E57"/>
    <w:rsid w:val="001872DA"/>
    <w:rsid w:val="00187509"/>
    <w:rsid w:val="0018761F"/>
    <w:rsid w:val="0018768C"/>
    <w:rsid w:val="001876A2"/>
    <w:rsid w:val="00187912"/>
    <w:rsid w:val="00187B7F"/>
    <w:rsid w:val="00187E78"/>
    <w:rsid w:val="0019044B"/>
    <w:rsid w:val="0019072F"/>
    <w:rsid w:val="001907B6"/>
    <w:rsid w:val="00190B40"/>
    <w:rsid w:val="00190C10"/>
    <w:rsid w:val="00190C21"/>
    <w:rsid w:val="00191005"/>
    <w:rsid w:val="00191BB7"/>
    <w:rsid w:val="00191EAC"/>
    <w:rsid w:val="00192224"/>
    <w:rsid w:val="0019288E"/>
    <w:rsid w:val="00192891"/>
    <w:rsid w:val="00192B59"/>
    <w:rsid w:val="00192F17"/>
    <w:rsid w:val="00193971"/>
    <w:rsid w:val="00193BA8"/>
    <w:rsid w:val="0019461A"/>
    <w:rsid w:val="00194DC9"/>
    <w:rsid w:val="00194F9E"/>
    <w:rsid w:val="00195000"/>
    <w:rsid w:val="001951CA"/>
    <w:rsid w:val="0019523D"/>
    <w:rsid w:val="00195639"/>
    <w:rsid w:val="00195801"/>
    <w:rsid w:val="00196593"/>
    <w:rsid w:val="0019676A"/>
    <w:rsid w:val="001970CA"/>
    <w:rsid w:val="001971E1"/>
    <w:rsid w:val="00197D83"/>
    <w:rsid w:val="00197EE5"/>
    <w:rsid w:val="001A0312"/>
    <w:rsid w:val="001A043E"/>
    <w:rsid w:val="001A073E"/>
    <w:rsid w:val="001A07DE"/>
    <w:rsid w:val="001A0A3A"/>
    <w:rsid w:val="001A0A6B"/>
    <w:rsid w:val="001A1857"/>
    <w:rsid w:val="001A1F9A"/>
    <w:rsid w:val="001A2087"/>
    <w:rsid w:val="001A258B"/>
    <w:rsid w:val="001A26F2"/>
    <w:rsid w:val="001A26FC"/>
    <w:rsid w:val="001A2812"/>
    <w:rsid w:val="001A289D"/>
    <w:rsid w:val="001A28DF"/>
    <w:rsid w:val="001A30A2"/>
    <w:rsid w:val="001A3401"/>
    <w:rsid w:val="001A352B"/>
    <w:rsid w:val="001A373B"/>
    <w:rsid w:val="001A37CC"/>
    <w:rsid w:val="001A3918"/>
    <w:rsid w:val="001A3C0F"/>
    <w:rsid w:val="001A40A1"/>
    <w:rsid w:val="001A4356"/>
    <w:rsid w:val="001A4EAB"/>
    <w:rsid w:val="001A4F80"/>
    <w:rsid w:val="001A5088"/>
    <w:rsid w:val="001A5334"/>
    <w:rsid w:val="001A5474"/>
    <w:rsid w:val="001A5908"/>
    <w:rsid w:val="001A592C"/>
    <w:rsid w:val="001A5DEC"/>
    <w:rsid w:val="001A60B2"/>
    <w:rsid w:val="001A6518"/>
    <w:rsid w:val="001A664D"/>
    <w:rsid w:val="001A6F09"/>
    <w:rsid w:val="001A7948"/>
    <w:rsid w:val="001A7957"/>
    <w:rsid w:val="001A795D"/>
    <w:rsid w:val="001A7C0D"/>
    <w:rsid w:val="001A7EE0"/>
    <w:rsid w:val="001B07B2"/>
    <w:rsid w:val="001B0B16"/>
    <w:rsid w:val="001B1172"/>
    <w:rsid w:val="001B1667"/>
    <w:rsid w:val="001B1844"/>
    <w:rsid w:val="001B229F"/>
    <w:rsid w:val="001B2551"/>
    <w:rsid w:val="001B2819"/>
    <w:rsid w:val="001B2FB5"/>
    <w:rsid w:val="001B3064"/>
    <w:rsid w:val="001B31B1"/>
    <w:rsid w:val="001B4071"/>
    <w:rsid w:val="001B4152"/>
    <w:rsid w:val="001B4505"/>
    <w:rsid w:val="001B4EE7"/>
    <w:rsid w:val="001B4FBB"/>
    <w:rsid w:val="001B511B"/>
    <w:rsid w:val="001B56FF"/>
    <w:rsid w:val="001B573F"/>
    <w:rsid w:val="001B59BD"/>
    <w:rsid w:val="001B6C18"/>
    <w:rsid w:val="001B6F66"/>
    <w:rsid w:val="001B7C90"/>
    <w:rsid w:val="001B7D45"/>
    <w:rsid w:val="001B7EEC"/>
    <w:rsid w:val="001C0209"/>
    <w:rsid w:val="001C0296"/>
    <w:rsid w:val="001C038D"/>
    <w:rsid w:val="001C0401"/>
    <w:rsid w:val="001C110C"/>
    <w:rsid w:val="001C172C"/>
    <w:rsid w:val="001C1939"/>
    <w:rsid w:val="001C1AF1"/>
    <w:rsid w:val="001C1AFA"/>
    <w:rsid w:val="001C21EA"/>
    <w:rsid w:val="001C2378"/>
    <w:rsid w:val="001C245B"/>
    <w:rsid w:val="001C26A1"/>
    <w:rsid w:val="001C2C24"/>
    <w:rsid w:val="001C2D80"/>
    <w:rsid w:val="001C2ED4"/>
    <w:rsid w:val="001C2F83"/>
    <w:rsid w:val="001C32F0"/>
    <w:rsid w:val="001C330A"/>
    <w:rsid w:val="001C3565"/>
    <w:rsid w:val="001C39A2"/>
    <w:rsid w:val="001C3EBC"/>
    <w:rsid w:val="001C4012"/>
    <w:rsid w:val="001C42E5"/>
    <w:rsid w:val="001C461D"/>
    <w:rsid w:val="001C546E"/>
    <w:rsid w:val="001C59BB"/>
    <w:rsid w:val="001C5A91"/>
    <w:rsid w:val="001C5DC5"/>
    <w:rsid w:val="001C6904"/>
    <w:rsid w:val="001C6A74"/>
    <w:rsid w:val="001C6D14"/>
    <w:rsid w:val="001C6E90"/>
    <w:rsid w:val="001C6F74"/>
    <w:rsid w:val="001C7297"/>
    <w:rsid w:val="001C74BD"/>
    <w:rsid w:val="001C76EB"/>
    <w:rsid w:val="001C76EE"/>
    <w:rsid w:val="001C78E9"/>
    <w:rsid w:val="001C7C7C"/>
    <w:rsid w:val="001C7C8F"/>
    <w:rsid w:val="001C7D07"/>
    <w:rsid w:val="001C7DDF"/>
    <w:rsid w:val="001D0240"/>
    <w:rsid w:val="001D03D1"/>
    <w:rsid w:val="001D068D"/>
    <w:rsid w:val="001D0D1C"/>
    <w:rsid w:val="001D0F42"/>
    <w:rsid w:val="001D15AA"/>
    <w:rsid w:val="001D1692"/>
    <w:rsid w:val="001D182A"/>
    <w:rsid w:val="001D1B9A"/>
    <w:rsid w:val="001D1E19"/>
    <w:rsid w:val="001D221F"/>
    <w:rsid w:val="001D2B7D"/>
    <w:rsid w:val="001D2CB8"/>
    <w:rsid w:val="001D39D2"/>
    <w:rsid w:val="001D3BB3"/>
    <w:rsid w:val="001D416C"/>
    <w:rsid w:val="001D4228"/>
    <w:rsid w:val="001D46F4"/>
    <w:rsid w:val="001D4757"/>
    <w:rsid w:val="001D49E8"/>
    <w:rsid w:val="001D49EC"/>
    <w:rsid w:val="001D4D30"/>
    <w:rsid w:val="001D4F51"/>
    <w:rsid w:val="001D5467"/>
    <w:rsid w:val="001D553D"/>
    <w:rsid w:val="001D58EE"/>
    <w:rsid w:val="001D698A"/>
    <w:rsid w:val="001D6A2B"/>
    <w:rsid w:val="001D6BFA"/>
    <w:rsid w:val="001D6D1A"/>
    <w:rsid w:val="001D6EA4"/>
    <w:rsid w:val="001D7547"/>
    <w:rsid w:val="001D771B"/>
    <w:rsid w:val="001D7A3C"/>
    <w:rsid w:val="001E021B"/>
    <w:rsid w:val="001E0941"/>
    <w:rsid w:val="001E0FA0"/>
    <w:rsid w:val="001E1017"/>
    <w:rsid w:val="001E15E4"/>
    <w:rsid w:val="001E1CF7"/>
    <w:rsid w:val="001E1D69"/>
    <w:rsid w:val="001E215F"/>
    <w:rsid w:val="001E24F7"/>
    <w:rsid w:val="001E25E6"/>
    <w:rsid w:val="001E2866"/>
    <w:rsid w:val="001E2BF3"/>
    <w:rsid w:val="001E32BD"/>
    <w:rsid w:val="001E354C"/>
    <w:rsid w:val="001E3B93"/>
    <w:rsid w:val="001E3C67"/>
    <w:rsid w:val="001E3F38"/>
    <w:rsid w:val="001E40A5"/>
    <w:rsid w:val="001E40BD"/>
    <w:rsid w:val="001E4474"/>
    <w:rsid w:val="001E46F4"/>
    <w:rsid w:val="001E4841"/>
    <w:rsid w:val="001E51E0"/>
    <w:rsid w:val="001E54DA"/>
    <w:rsid w:val="001E555E"/>
    <w:rsid w:val="001E561D"/>
    <w:rsid w:val="001E5757"/>
    <w:rsid w:val="001E5C23"/>
    <w:rsid w:val="001E5E47"/>
    <w:rsid w:val="001E657C"/>
    <w:rsid w:val="001E6BB2"/>
    <w:rsid w:val="001E6E8F"/>
    <w:rsid w:val="001E731A"/>
    <w:rsid w:val="001E75DE"/>
    <w:rsid w:val="001E7617"/>
    <w:rsid w:val="001E7803"/>
    <w:rsid w:val="001E7BE1"/>
    <w:rsid w:val="001E7D03"/>
    <w:rsid w:val="001F02E0"/>
    <w:rsid w:val="001F03D8"/>
    <w:rsid w:val="001F03FE"/>
    <w:rsid w:val="001F0582"/>
    <w:rsid w:val="001F0593"/>
    <w:rsid w:val="001F0598"/>
    <w:rsid w:val="001F096A"/>
    <w:rsid w:val="001F103A"/>
    <w:rsid w:val="001F142C"/>
    <w:rsid w:val="001F1582"/>
    <w:rsid w:val="001F1858"/>
    <w:rsid w:val="001F19A3"/>
    <w:rsid w:val="001F1B7C"/>
    <w:rsid w:val="001F1CAB"/>
    <w:rsid w:val="001F2149"/>
    <w:rsid w:val="001F2666"/>
    <w:rsid w:val="001F2FDB"/>
    <w:rsid w:val="001F34FE"/>
    <w:rsid w:val="001F3A73"/>
    <w:rsid w:val="001F3AD3"/>
    <w:rsid w:val="001F3DE1"/>
    <w:rsid w:val="001F402B"/>
    <w:rsid w:val="001F445B"/>
    <w:rsid w:val="001F4748"/>
    <w:rsid w:val="001F4E1B"/>
    <w:rsid w:val="001F4EAB"/>
    <w:rsid w:val="001F50DB"/>
    <w:rsid w:val="001F529A"/>
    <w:rsid w:val="001F52A3"/>
    <w:rsid w:val="001F5591"/>
    <w:rsid w:val="001F5881"/>
    <w:rsid w:val="001F5991"/>
    <w:rsid w:val="001F5DD2"/>
    <w:rsid w:val="001F5FA2"/>
    <w:rsid w:val="001F60F8"/>
    <w:rsid w:val="001F620C"/>
    <w:rsid w:val="001F6BF4"/>
    <w:rsid w:val="001F6CB8"/>
    <w:rsid w:val="001F6EF5"/>
    <w:rsid w:val="001F72BF"/>
    <w:rsid w:val="001F75F8"/>
    <w:rsid w:val="001F78E4"/>
    <w:rsid w:val="001F7BCF"/>
    <w:rsid w:val="0020061B"/>
    <w:rsid w:val="00200AF1"/>
    <w:rsid w:val="0020154A"/>
    <w:rsid w:val="002015ED"/>
    <w:rsid w:val="00201AAB"/>
    <w:rsid w:val="0020232B"/>
    <w:rsid w:val="00202A57"/>
    <w:rsid w:val="00202A93"/>
    <w:rsid w:val="00202DB8"/>
    <w:rsid w:val="00202DEB"/>
    <w:rsid w:val="00202F3A"/>
    <w:rsid w:val="00202FCC"/>
    <w:rsid w:val="00203033"/>
    <w:rsid w:val="002035A3"/>
    <w:rsid w:val="00203AED"/>
    <w:rsid w:val="0020438E"/>
    <w:rsid w:val="002043BD"/>
    <w:rsid w:val="00204590"/>
    <w:rsid w:val="00204D1B"/>
    <w:rsid w:val="00205424"/>
    <w:rsid w:val="002055EE"/>
    <w:rsid w:val="00205B0D"/>
    <w:rsid w:val="00205E56"/>
    <w:rsid w:val="0020605C"/>
    <w:rsid w:val="00206062"/>
    <w:rsid w:val="00206186"/>
    <w:rsid w:val="00206B7E"/>
    <w:rsid w:val="00207149"/>
    <w:rsid w:val="002079A9"/>
    <w:rsid w:val="00210526"/>
    <w:rsid w:val="002106BD"/>
    <w:rsid w:val="00210850"/>
    <w:rsid w:val="00210A14"/>
    <w:rsid w:val="00210D37"/>
    <w:rsid w:val="002110AD"/>
    <w:rsid w:val="002110FC"/>
    <w:rsid w:val="00211205"/>
    <w:rsid w:val="0021138F"/>
    <w:rsid w:val="0021222B"/>
    <w:rsid w:val="0021271C"/>
    <w:rsid w:val="00212885"/>
    <w:rsid w:val="00212AAF"/>
    <w:rsid w:val="0021301D"/>
    <w:rsid w:val="0021337C"/>
    <w:rsid w:val="00213BEB"/>
    <w:rsid w:val="00214382"/>
    <w:rsid w:val="002147FC"/>
    <w:rsid w:val="002147FE"/>
    <w:rsid w:val="00214ABB"/>
    <w:rsid w:val="00214B35"/>
    <w:rsid w:val="002151C2"/>
    <w:rsid w:val="00215983"/>
    <w:rsid w:val="00215C2B"/>
    <w:rsid w:val="00215C2F"/>
    <w:rsid w:val="00215D7C"/>
    <w:rsid w:val="00215EBB"/>
    <w:rsid w:val="00215FDB"/>
    <w:rsid w:val="00216090"/>
    <w:rsid w:val="00216192"/>
    <w:rsid w:val="002163D6"/>
    <w:rsid w:val="0021658F"/>
    <w:rsid w:val="00216697"/>
    <w:rsid w:val="002169CE"/>
    <w:rsid w:val="00216ACB"/>
    <w:rsid w:val="00216D0E"/>
    <w:rsid w:val="002170E3"/>
    <w:rsid w:val="002175A2"/>
    <w:rsid w:val="002175F9"/>
    <w:rsid w:val="002177F2"/>
    <w:rsid w:val="0021780E"/>
    <w:rsid w:val="0021781C"/>
    <w:rsid w:val="00217BDC"/>
    <w:rsid w:val="002201C0"/>
    <w:rsid w:val="002205F4"/>
    <w:rsid w:val="00220891"/>
    <w:rsid w:val="002209A1"/>
    <w:rsid w:val="00221413"/>
    <w:rsid w:val="00221F6A"/>
    <w:rsid w:val="002224F6"/>
    <w:rsid w:val="00222C83"/>
    <w:rsid w:val="00222CB1"/>
    <w:rsid w:val="0022357C"/>
    <w:rsid w:val="00223752"/>
    <w:rsid w:val="00223C1D"/>
    <w:rsid w:val="00223C7A"/>
    <w:rsid w:val="00223CF3"/>
    <w:rsid w:val="002240EA"/>
    <w:rsid w:val="002243EA"/>
    <w:rsid w:val="0022454D"/>
    <w:rsid w:val="00224A00"/>
    <w:rsid w:val="00224E66"/>
    <w:rsid w:val="002254A9"/>
    <w:rsid w:val="0022554B"/>
    <w:rsid w:val="002256E9"/>
    <w:rsid w:val="002256EB"/>
    <w:rsid w:val="00225876"/>
    <w:rsid w:val="00225C23"/>
    <w:rsid w:val="00225E27"/>
    <w:rsid w:val="0022666F"/>
    <w:rsid w:val="002267AF"/>
    <w:rsid w:val="0022693F"/>
    <w:rsid w:val="0022697E"/>
    <w:rsid w:val="00226A39"/>
    <w:rsid w:val="00227277"/>
    <w:rsid w:val="0022763A"/>
    <w:rsid w:val="00227657"/>
    <w:rsid w:val="00230017"/>
    <w:rsid w:val="00230612"/>
    <w:rsid w:val="00230B60"/>
    <w:rsid w:val="00230E58"/>
    <w:rsid w:val="00230EDC"/>
    <w:rsid w:val="00231068"/>
    <w:rsid w:val="00231EDC"/>
    <w:rsid w:val="00232928"/>
    <w:rsid w:val="00232AA7"/>
    <w:rsid w:val="00232C41"/>
    <w:rsid w:val="00232E20"/>
    <w:rsid w:val="00232F3A"/>
    <w:rsid w:val="002332DA"/>
    <w:rsid w:val="00233515"/>
    <w:rsid w:val="00233740"/>
    <w:rsid w:val="002341B7"/>
    <w:rsid w:val="002341FC"/>
    <w:rsid w:val="00234555"/>
    <w:rsid w:val="002346E2"/>
    <w:rsid w:val="00234876"/>
    <w:rsid w:val="002354B3"/>
    <w:rsid w:val="00235726"/>
    <w:rsid w:val="002359C4"/>
    <w:rsid w:val="00235A0F"/>
    <w:rsid w:val="002360D9"/>
    <w:rsid w:val="002360EA"/>
    <w:rsid w:val="00236D34"/>
    <w:rsid w:val="00237343"/>
    <w:rsid w:val="002373C0"/>
    <w:rsid w:val="00237654"/>
    <w:rsid w:val="002376E4"/>
    <w:rsid w:val="002376F5"/>
    <w:rsid w:val="00237BED"/>
    <w:rsid w:val="00237DEF"/>
    <w:rsid w:val="00240172"/>
    <w:rsid w:val="002402DD"/>
    <w:rsid w:val="002402E8"/>
    <w:rsid w:val="00240306"/>
    <w:rsid w:val="002405C9"/>
    <w:rsid w:val="00240BF2"/>
    <w:rsid w:val="00241128"/>
    <w:rsid w:val="00241618"/>
    <w:rsid w:val="002426BC"/>
    <w:rsid w:val="002429B8"/>
    <w:rsid w:val="00242A26"/>
    <w:rsid w:val="0024303F"/>
    <w:rsid w:val="002431AB"/>
    <w:rsid w:val="0024366A"/>
    <w:rsid w:val="00243ABD"/>
    <w:rsid w:val="00243DB3"/>
    <w:rsid w:val="00243F3B"/>
    <w:rsid w:val="002446A7"/>
    <w:rsid w:val="00244DC4"/>
    <w:rsid w:val="00244EC6"/>
    <w:rsid w:val="002450CD"/>
    <w:rsid w:val="00245851"/>
    <w:rsid w:val="00245D25"/>
    <w:rsid w:val="002465D8"/>
    <w:rsid w:val="002468F1"/>
    <w:rsid w:val="00246D8C"/>
    <w:rsid w:val="00246EA6"/>
    <w:rsid w:val="002473A5"/>
    <w:rsid w:val="0024767F"/>
    <w:rsid w:val="00247D23"/>
    <w:rsid w:val="00247E54"/>
    <w:rsid w:val="00250553"/>
    <w:rsid w:val="002508AA"/>
    <w:rsid w:val="00250B5C"/>
    <w:rsid w:val="00250D36"/>
    <w:rsid w:val="002513E5"/>
    <w:rsid w:val="002514B6"/>
    <w:rsid w:val="0025182F"/>
    <w:rsid w:val="00251EA9"/>
    <w:rsid w:val="00252056"/>
    <w:rsid w:val="002523B4"/>
    <w:rsid w:val="002525B8"/>
    <w:rsid w:val="00253030"/>
    <w:rsid w:val="002531C6"/>
    <w:rsid w:val="002533E8"/>
    <w:rsid w:val="0025361D"/>
    <w:rsid w:val="00253763"/>
    <w:rsid w:val="00253848"/>
    <w:rsid w:val="0025434C"/>
    <w:rsid w:val="002543B4"/>
    <w:rsid w:val="002544CE"/>
    <w:rsid w:val="00254B4B"/>
    <w:rsid w:val="00254D4A"/>
    <w:rsid w:val="00255042"/>
    <w:rsid w:val="00257DE2"/>
    <w:rsid w:val="00257FA8"/>
    <w:rsid w:val="002601F9"/>
    <w:rsid w:val="00260336"/>
    <w:rsid w:val="0026037F"/>
    <w:rsid w:val="002607B0"/>
    <w:rsid w:val="0026095A"/>
    <w:rsid w:val="00260A1A"/>
    <w:rsid w:val="00260CE8"/>
    <w:rsid w:val="00261E33"/>
    <w:rsid w:val="00262098"/>
    <w:rsid w:val="00262534"/>
    <w:rsid w:val="002629D1"/>
    <w:rsid w:val="00262AEE"/>
    <w:rsid w:val="00262E23"/>
    <w:rsid w:val="00262E56"/>
    <w:rsid w:val="00262E7E"/>
    <w:rsid w:val="002636D0"/>
    <w:rsid w:val="002638CA"/>
    <w:rsid w:val="00263A0B"/>
    <w:rsid w:val="00263A8F"/>
    <w:rsid w:val="00264143"/>
    <w:rsid w:val="002648E7"/>
    <w:rsid w:val="00264DE2"/>
    <w:rsid w:val="00264FB9"/>
    <w:rsid w:val="0026544D"/>
    <w:rsid w:val="002657DB"/>
    <w:rsid w:val="00266B15"/>
    <w:rsid w:val="002670D1"/>
    <w:rsid w:val="002672CD"/>
    <w:rsid w:val="00267B06"/>
    <w:rsid w:val="00267CC4"/>
    <w:rsid w:val="00267D61"/>
    <w:rsid w:val="00267E60"/>
    <w:rsid w:val="002701C9"/>
    <w:rsid w:val="00270295"/>
    <w:rsid w:val="00270669"/>
    <w:rsid w:val="00270AD2"/>
    <w:rsid w:val="00270EC7"/>
    <w:rsid w:val="002721F1"/>
    <w:rsid w:val="002724F4"/>
    <w:rsid w:val="00272BB9"/>
    <w:rsid w:val="00272CA7"/>
    <w:rsid w:val="00272F11"/>
    <w:rsid w:val="0027311C"/>
    <w:rsid w:val="00273B3D"/>
    <w:rsid w:val="00273D39"/>
    <w:rsid w:val="00273E02"/>
    <w:rsid w:val="00273F2E"/>
    <w:rsid w:val="002740C3"/>
    <w:rsid w:val="002740EF"/>
    <w:rsid w:val="0027415B"/>
    <w:rsid w:val="00274298"/>
    <w:rsid w:val="002742CD"/>
    <w:rsid w:val="0027430F"/>
    <w:rsid w:val="00274C95"/>
    <w:rsid w:val="00274E6B"/>
    <w:rsid w:val="002758A9"/>
    <w:rsid w:val="00275960"/>
    <w:rsid w:val="00275C0E"/>
    <w:rsid w:val="00275C37"/>
    <w:rsid w:val="00275C46"/>
    <w:rsid w:val="00275D3D"/>
    <w:rsid w:val="00276556"/>
    <w:rsid w:val="00276943"/>
    <w:rsid w:val="00276993"/>
    <w:rsid w:val="00276F87"/>
    <w:rsid w:val="00276F9B"/>
    <w:rsid w:val="002770DC"/>
    <w:rsid w:val="00277683"/>
    <w:rsid w:val="002777F8"/>
    <w:rsid w:val="00277846"/>
    <w:rsid w:val="002779D2"/>
    <w:rsid w:val="00277B34"/>
    <w:rsid w:val="00277D28"/>
    <w:rsid w:val="00277F5E"/>
    <w:rsid w:val="002800FB"/>
    <w:rsid w:val="0028017D"/>
    <w:rsid w:val="002804CC"/>
    <w:rsid w:val="002808A7"/>
    <w:rsid w:val="00280B3F"/>
    <w:rsid w:val="00281041"/>
    <w:rsid w:val="00281066"/>
    <w:rsid w:val="00281453"/>
    <w:rsid w:val="0028186F"/>
    <w:rsid w:val="00282062"/>
    <w:rsid w:val="0028261B"/>
    <w:rsid w:val="002827D6"/>
    <w:rsid w:val="00283033"/>
    <w:rsid w:val="002830E3"/>
    <w:rsid w:val="002832E5"/>
    <w:rsid w:val="00283703"/>
    <w:rsid w:val="0028375E"/>
    <w:rsid w:val="00283B01"/>
    <w:rsid w:val="00283B8C"/>
    <w:rsid w:val="00283CAC"/>
    <w:rsid w:val="0028435B"/>
    <w:rsid w:val="00284532"/>
    <w:rsid w:val="00284672"/>
    <w:rsid w:val="002846F0"/>
    <w:rsid w:val="00284BA8"/>
    <w:rsid w:val="00284DB2"/>
    <w:rsid w:val="00284E57"/>
    <w:rsid w:val="002850A4"/>
    <w:rsid w:val="002851BC"/>
    <w:rsid w:val="002855D4"/>
    <w:rsid w:val="002855F2"/>
    <w:rsid w:val="00285971"/>
    <w:rsid w:val="00285A7A"/>
    <w:rsid w:val="00285CAC"/>
    <w:rsid w:val="00285CDE"/>
    <w:rsid w:val="00285DE5"/>
    <w:rsid w:val="00286033"/>
    <w:rsid w:val="0028610C"/>
    <w:rsid w:val="002862C2"/>
    <w:rsid w:val="0028675D"/>
    <w:rsid w:val="0028688F"/>
    <w:rsid w:val="00286981"/>
    <w:rsid w:val="00286A63"/>
    <w:rsid w:val="00286C6B"/>
    <w:rsid w:val="002871CC"/>
    <w:rsid w:val="002873A2"/>
    <w:rsid w:val="0028741F"/>
    <w:rsid w:val="00287656"/>
    <w:rsid w:val="00287797"/>
    <w:rsid w:val="00287D42"/>
    <w:rsid w:val="00287DD3"/>
    <w:rsid w:val="00287E8C"/>
    <w:rsid w:val="00290272"/>
    <w:rsid w:val="00290639"/>
    <w:rsid w:val="002907BB"/>
    <w:rsid w:val="00290E86"/>
    <w:rsid w:val="002918FF"/>
    <w:rsid w:val="00291EE6"/>
    <w:rsid w:val="00292298"/>
    <w:rsid w:val="00292930"/>
    <w:rsid w:val="00292C57"/>
    <w:rsid w:val="00292D1B"/>
    <w:rsid w:val="00293162"/>
    <w:rsid w:val="00293D53"/>
    <w:rsid w:val="00293EDE"/>
    <w:rsid w:val="0029407D"/>
    <w:rsid w:val="0029420B"/>
    <w:rsid w:val="002942A3"/>
    <w:rsid w:val="002946CD"/>
    <w:rsid w:val="0029492B"/>
    <w:rsid w:val="00294930"/>
    <w:rsid w:val="00295064"/>
    <w:rsid w:val="002959B1"/>
    <w:rsid w:val="00295AB4"/>
    <w:rsid w:val="0029661A"/>
    <w:rsid w:val="0029678D"/>
    <w:rsid w:val="00296D2F"/>
    <w:rsid w:val="0029765A"/>
    <w:rsid w:val="0029795C"/>
    <w:rsid w:val="002A0003"/>
    <w:rsid w:val="002A04C1"/>
    <w:rsid w:val="002A04D1"/>
    <w:rsid w:val="002A089E"/>
    <w:rsid w:val="002A1038"/>
    <w:rsid w:val="002A1355"/>
    <w:rsid w:val="002A1699"/>
    <w:rsid w:val="002A1741"/>
    <w:rsid w:val="002A2329"/>
    <w:rsid w:val="002A2B09"/>
    <w:rsid w:val="002A3276"/>
    <w:rsid w:val="002A36A6"/>
    <w:rsid w:val="002A37AB"/>
    <w:rsid w:val="002A3901"/>
    <w:rsid w:val="002A3EB7"/>
    <w:rsid w:val="002A4086"/>
    <w:rsid w:val="002A42F9"/>
    <w:rsid w:val="002A43DC"/>
    <w:rsid w:val="002A4499"/>
    <w:rsid w:val="002A496F"/>
    <w:rsid w:val="002A4FDD"/>
    <w:rsid w:val="002A533A"/>
    <w:rsid w:val="002A54D3"/>
    <w:rsid w:val="002A5EAE"/>
    <w:rsid w:val="002A609D"/>
    <w:rsid w:val="002A6714"/>
    <w:rsid w:val="002A69A7"/>
    <w:rsid w:val="002A69C2"/>
    <w:rsid w:val="002A7029"/>
    <w:rsid w:val="002A78B4"/>
    <w:rsid w:val="002B00DF"/>
    <w:rsid w:val="002B053F"/>
    <w:rsid w:val="002B0785"/>
    <w:rsid w:val="002B096F"/>
    <w:rsid w:val="002B116F"/>
    <w:rsid w:val="002B12BD"/>
    <w:rsid w:val="002B162B"/>
    <w:rsid w:val="002B1B66"/>
    <w:rsid w:val="002B207B"/>
    <w:rsid w:val="002B2480"/>
    <w:rsid w:val="002B25DD"/>
    <w:rsid w:val="002B271E"/>
    <w:rsid w:val="002B2AE3"/>
    <w:rsid w:val="002B2F75"/>
    <w:rsid w:val="002B3084"/>
    <w:rsid w:val="002B37C7"/>
    <w:rsid w:val="002B3A3C"/>
    <w:rsid w:val="002B3D9C"/>
    <w:rsid w:val="002B4029"/>
    <w:rsid w:val="002B4105"/>
    <w:rsid w:val="002B4433"/>
    <w:rsid w:val="002B44DE"/>
    <w:rsid w:val="002B4608"/>
    <w:rsid w:val="002B4ACA"/>
    <w:rsid w:val="002B4BC0"/>
    <w:rsid w:val="002B4FBC"/>
    <w:rsid w:val="002B5469"/>
    <w:rsid w:val="002B56A7"/>
    <w:rsid w:val="002B583C"/>
    <w:rsid w:val="002B5923"/>
    <w:rsid w:val="002B59EA"/>
    <w:rsid w:val="002B5CD2"/>
    <w:rsid w:val="002B5F5A"/>
    <w:rsid w:val="002B6009"/>
    <w:rsid w:val="002B634F"/>
    <w:rsid w:val="002B6536"/>
    <w:rsid w:val="002B67D5"/>
    <w:rsid w:val="002B6A24"/>
    <w:rsid w:val="002B70CD"/>
    <w:rsid w:val="002B7ABC"/>
    <w:rsid w:val="002B7BF9"/>
    <w:rsid w:val="002B7FB8"/>
    <w:rsid w:val="002C02A4"/>
    <w:rsid w:val="002C096B"/>
    <w:rsid w:val="002C0F80"/>
    <w:rsid w:val="002C11DC"/>
    <w:rsid w:val="002C146A"/>
    <w:rsid w:val="002C1A9F"/>
    <w:rsid w:val="002C1B8C"/>
    <w:rsid w:val="002C2264"/>
    <w:rsid w:val="002C2688"/>
    <w:rsid w:val="002C2F22"/>
    <w:rsid w:val="002C307A"/>
    <w:rsid w:val="002C31F0"/>
    <w:rsid w:val="002C36F0"/>
    <w:rsid w:val="002C37FF"/>
    <w:rsid w:val="002C3B4C"/>
    <w:rsid w:val="002C3E75"/>
    <w:rsid w:val="002C3F80"/>
    <w:rsid w:val="002C41C1"/>
    <w:rsid w:val="002C443D"/>
    <w:rsid w:val="002C46AC"/>
    <w:rsid w:val="002C4734"/>
    <w:rsid w:val="002C49F8"/>
    <w:rsid w:val="002C4C3B"/>
    <w:rsid w:val="002C4D48"/>
    <w:rsid w:val="002C532E"/>
    <w:rsid w:val="002C54D9"/>
    <w:rsid w:val="002C5646"/>
    <w:rsid w:val="002C5ABF"/>
    <w:rsid w:val="002C5BEF"/>
    <w:rsid w:val="002C5E51"/>
    <w:rsid w:val="002C5EBD"/>
    <w:rsid w:val="002C62C8"/>
    <w:rsid w:val="002C6655"/>
    <w:rsid w:val="002C67D7"/>
    <w:rsid w:val="002C69EC"/>
    <w:rsid w:val="002C6B71"/>
    <w:rsid w:val="002C6D5C"/>
    <w:rsid w:val="002C6FC7"/>
    <w:rsid w:val="002C7239"/>
    <w:rsid w:val="002C72CD"/>
    <w:rsid w:val="002C7607"/>
    <w:rsid w:val="002C7776"/>
    <w:rsid w:val="002C77B3"/>
    <w:rsid w:val="002C7862"/>
    <w:rsid w:val="002C7D36"/>
    <w:rsid w:val="002C7D81"/>
    <w:rsid w:val="002C7EC6"/>
    <w:rsid w:val="002C7F24"/>
    <w:rsid w:val="002C7F71"/>
    <w:rsid w:val="002D0E40"/>
    <w:rsid w:val="002D0FAE"/>
    <w:rsid w:val="002D1046"/>
    <w:rsid w:val="002D1300"/>
    <w:rsid w:val="002D1BC4"/>
    <w:rsid w:val="002D1C69"/>
    <w:rsid w:val="002D21FE"/>
    <w:rsid w:val="002D228D"/>
    <w:rsid w:val="002D24AB"/>
    <w:rsid w:val="002D2FCC"/>
    <w:rsid w:val="002D3218"/>
    <w:rsid w:val="002D351C"/>
    <w:rsid w:val="002D3697"/>
    <w:rsid w:val="002D38EF"/>
    <w:rsid w:val="002D39D5"/>
    <w:rsid w:val="002D3A44"/>
    <w:rsid w:val="002D3B07"/>
    <w:rsid w:val="002D3E31"/>
    <w:rsid w:val="002D46DC"/>
    <w:rsid w:val="002D48D3"/>
    <w:rsid w:val="002D4B4E"/>
    <w:rsid w:val="002D4BFF"/>
    <w:rsid w:val="002D523D"/>
    <w:rsid w:val="002D52C2"/>
    <w:rsid w:val="002D53D3"/>
    <w:rsid w:val="002D5540"/>
    <w:rsid w:val="002D5B2A"/>
    <w:rsid w:val="002D5DBD"/>
    <w:rsid w:val="002D60A9"/>
    <w:rsid w:val="002D6817"/>
    <w:rsid w:val="002D6A99"/>
    <w:rsid w:val="002D6E48"/>
    <w:rsid w:val="002D7250"/>
    <w:rsid w:val="002D7474"/>
    <w:rsid w:val="002D752C"/>
    <w:rsid w:val="002D7B7C"/>
    <w:rsid w:val="002E0033"/>
    <w:rsid w:val="002E018D"/>
    <w:rsid w:val="002E03D2"/>
    <w:rsid w:val="002E07C1"/>
    <w:rsid w:val="002E085B"/>
    <w:rsid w:val="002E0A7A"/>
    <w:rsid w:val="002E0B51"/>
    <w:rsid w:val="002E1058"/>
    <w:rsid w:val="002E113C"/>
    <w:rsid w:val="002E12F2"/>
    <w:rsid w:val="002E162D"/>
    <w:rsid w:val="002E18CA"/>
    <w:rsid w:val="002E18DF"/>
    <w:rsid w:val="002E1BEE"/>
    <w:rsid w:val="002E1D0A"/>
    <w:rsid w:val="002E1DC3"/>
    <w:rsid w:val="002E1F0B"/>
    <w:rsid w:val="002E2817"/>
    <w:rsid w:val="002E294F"/>
    <w:rsid w:val="002E2AB4"/>
    <w:rsid w:val="002E2DBA"/>
    <w:rsid w:val="002E2F16"/>
    <w:rsid w:val="002E3395"/>
    <w:rsid w:val="002E3906"/>
    <w:rsid w:val="002E3A63"/>
    <w:rsid w:val="002E3E7A"/>
    <w:rsid w:val="002E4789"/>
    <w:rsid w:val="002E49CF"/>
    <w:rsid w:val="002E4E3C"/>
    <w:rsid w:val="002E50B9"/>
    <w:rsid w:val="002E53D5"/>
    <w:rsid w:val="002E53EE"/>
    <w:rsid w:val="002E5406"/>
    <w:rsid w:val="002E548F"/>
    <w:rsid w:val="002E5BB0"/>
    <w:rsid w:val="002E6478"/>
    <w:rsid w:val="002E6630"/>
    <w:rsid w:val="002E6925"/>
    <w:rsid w:val="002E6F9A"/>
    <w:rsid w:val="002E7275"/>
    <w:rsid w:val="002E7363"/>
    <w:rsid w:val="002E7DD9"/>
    <w:rsid w:val="002F009D"/>
    <w:rsid w:val="002F06DE"/>
    <w:rsid w:val="002F07E0"/>
    <w:rsid w:val="002F0A55"/>
    <w:rsid w:val="002F0C35"/>
    <w:rsid w:val="002F0CFD"/>
    <w:rsid w:val="002F0DBD"/>
    <w:rsid w:val="002F104E"/>
    <w:rsid w:val="002F1131"/>
    <w:rsid w:val="002F1486"/>
    <w:rsid w:val="002F1690"/>
    <w:rsid w:val="002F17FE"/>
    <w:rsid w:val="002F1D1F"/>
    <w:rsid w:val="002F1F09"/>
    <w:rsid w:val="002F205C"/>
    <w:rsid w:val="002F2868"/>
    <w:rsid w:val="002F2DF0"/>
    <w:rsid w:val="002F2EE0"/>
    <w:rsid w:val="002F30A8"/>
    <w:rsid w:val="002F3125"/>
    <w:rsid w:val="002F3F02"/>
    <w:rsid w:val="002F3F67"/>
    <w:rsid w:val="002F4189"/>
    <w:rsid w:val="002F4362"/>
    <w:rsid w:val="002F48FD"/>
    <w:rsid w:val="002F4DBE"/>
    <w:rsid w:val="002F51DA"/>
    <w:rsid w:val="002F5A57"/>
    <w:rsid w:val="002F5B2C"/>
    <w:rsid w:val="002F5E37"/>
    <w:rsid w:val="002F61F3"/>
    <w:rsid w:val="002F6327"/>
    <w:rsid w:val="002F6CC6"/>
    <w:rsid w:val="002F726B"/>
    <w:rsid w:val="002F792E"/>
    <w:rsid w:val="002F798A"/>
    <w:rsid w:val="002F7B56"/>
    <w:rsid w:val="002F7EAE"/>
    <w:rsid w:val="003000B4"/>
    <w:rsid w:val="00300384"/>
    <w:rsid w:val="003005E2"/>
    <w:rsid w:val="0030060C"/>
    <w:rsid w:val="003007AA"/>
    <w:rsid w:val="00300BAE"/>
    <w:rsid w:val="0030104A"/>
    <w:rsid w:val="00301147"/>
    <w:rsid w:val="003011C4"/>
    <w:rsid w:val="003013D1"/>
    <w:rsid w:val="00301676"/>
    <w:rsid w:val="003019E4"/>
    <w:rsid w:val="00301AD8"/>
    <w:rsid w:val="00301C44"/>
    <w:rsid w:val="00301D59"/>
    <w:rsid w:val="00301EFB"/>
    <w:rsid w:val="00301FF1"/>
    <w:rsid w:val="00302348"/>
    <w:rsid w:val="00302873"/>
    <w:rsid w:val="00302DD4"/>
    <w:rsid w:val="00302E59"/>
    <w:rsid w:val="003030C7"/>
    <w:rsid w:val="003034A2"/>
    <w:rsid w:val="003036F1"/>
    <w:rsid w:val="0030373A"/>
    <w:rsid w:val="00303D39"/>
    <w:rsid w:val="00303E5D"/>
    <w:rsid w:val="00304124"/>
    <w:rsid w:val="0030447F"/>
    <w:rsid w:val="003048C2"/>
    <w:rsid w:val="00304AE5"/>
    <w:rsid w:val="00304B5C"/>
    <w:rsid w:val="003051AF"/>
    <w:rsid w:val="003051D4"/>
    <w:rsid w:val="003053CC"/>
    <w:rsid w:val="0030598D"/>
    <w:rsid w:val="00305AC5"/>
    <w:rsid w:val="00305BBD"/>
    <w:rsid w:val="00305E81"/>
    <w:rsid w:val="00305E87"/>
    <w:rsid w:val="003069F8"/>
    <w:rsid w:val="00307002"/>
    <w:rsid w:val="00307C34"/>
    <w:rsid w:val="003101D4"/>
    <w:rsid w:val="003103E9"/>
    <w:rsid w:val="0031071F"/>
    <w:rsid w:val="00310782"/>
    <w:rsid w:val="00310DD9"/>
    <w:rsid w:val="003117C2"/>
    <w:rsid w:val="00311823"/>
    <w:rsid w:val="00311A86"/>
    <w:rsid w:val="00311CE7"/>
    <w:rsid w:val="00311D3F"/>
    <w:rsid w:val="00311E91"/>
    <w:rsid w:val="00312114"/>
    <w:rsid w:val="003122B3"/>
    <w:rsid w:val="00312EC0"/>
    <w:rsid w:val="003132B3"/>
    <w:rsid w:val="003136D0"/>
    <w:rsid w:val="003138B8"/>
    <w:rsid w:val="0031392D"/>
    <w:rsid w:val="00313972"/>
    <w:rsid w:val="003139B8"/>
    <w:rsid w:val="00313FAC"/>
    <w:rsid w:val="0031410F"/>
    <w:rsid w:val="003143AF"/>
    <w:rsid w:val="003145D5"/>
    <w:rsid w:val="0031467D"/>
    <w:rsid w:val="003149F4"/>
    <w:rsid w:val="00314D81"/>
    <w:rsid w:val="003152C0"/>
    <w:rsid w:val="00315426"/>
    <w:rsid w:val="003156C5"/>
    <w:rsid w:val="00315905"/>
    <w:rsid w:val="00315DE0"/>
    <w:rsid w:val="003160FD"/>
    <w:rsid w:val="00316294"/>
    <w:rsid w:val="00316391"/>
    <w:rsid w:val="003168B8"/>
    <w:rsid w:val="00316A07"/>
    <w:rsid w:val="00316A8E"/>
    <w:rsid w:val="0031705E"/>
    <w:rsid w:val="00317ACB"/>
    <w:rsid w:val="00317C71"/>
    <w:rsid w:val="00317E73"/>
    <w:rsid w:val="00320077"/>
    <w:rsid w:val="003200B1"/>
    <w:rsid w:val="003203F3"/>
    <w:rsid w:val="003205BF"/>
    <w:rsid w:val="00320E43"/>
    <w:rsid w:val="00320F35"/>
    <w:rsid w:val="00320FFC"/>
    <w:rsid w:val="0032109C"/>
    <w:rsid w:val="003212D2"/>
    <w:rsid w:val="003212E7"/>
    <w:rsid w:val="00321A86"/>
    <w:rsid w:val="00321C8A"/>
    <w:rsid w:val="00322211"/>
    <w:rsid w:val="003222FC"/>
    <w:rsid w:val="00322393"/>
    <w:rsid w:val="00322F4A"/>
    <w:rsid w:val="003232F0"/>
    <w:rsid w:val="00323EC9"/>
    <w:rsid w:val="00323F06"/>
    <w:rsid w:val="00323FB3"/>
    <w:rsid w:val="00324098"/>
    <w:rsid w:val="003241C4"/>
    <w:rsid w:val="00324414"/>
    <w:rsid w:val="003245C0"/>
    <w:rsid w:val="0032468D"/>
    <w:rsid w:val="003249DA"/>
    <w:rsid w:val="00324F77"/>
    <w:rsid w:val="003251C6"/>
    <w:rsid w:val="003255AB"/>
    <w:rsid w:val="00325651"/>
    <w:rsid w:val="0032572B"/>
    <w:rsid w:val="00325C1E"/>
    <w:rsid w:val="00326200"/>
    <w:rsid w:val="00326234"/>
    <w:rsid w:val="0032651E"/>
    <w:rsid w:val="0032658F"/>
    <w:rsid w:val="00326765"/>
    <w:rsid w:val="00326A51"/>
    <w:rsid w:val="00326E5F"/>
    <w:rsid w:val="00327436"/>
    <w:rsid w:val="003275EF"/>
    <w:rsid w:val="00327E91"/>
    <w:rsid w:val="00327EEE"/>
    <w:rsid w:val="0033005C"/>
    <w:rsid w:val="003306F7"/>
    <w:rsid w:val="00330837"/>
    <w:rsid w:val="0033087F"/>
    <w:rsid w:val="00330D61"/>
    <w:rsid w:val="00330F49"/>
    <w:rsid w:val="00331188"/>
    <w:rsid w:val="003311D7"/>
    <w:rsid w:val="003311F5"/>
    <w:rsid w:val="00331304"/>
    <w:rsid w:val="003315DC"/>
    <w:rsid w:val="00331DE0"/>
    <w:rsid w:val="00331FFB"/>
    <w:rsid w:val="003321B6"/>
    <w:rsid w:val="003326FE"/>
    <w:rsid w:val="00332ED9"/>
    <w:rsid w:val="00333686"/>
    <w:rsid w:val="00333A1F"/>
    <w:rsid w:val="00333A95"/>
    <w:rsid w:val="003340AC"/>
    <w:rsid w:val="00334B98"/>
    <w:rsid w:val="00334F23"/>
    <w:rsid w:val="0033527B"/>
    <w:rsid w:val="00335358"/>
    <w:rsid w:val="00335875"/>
    <w:rsid w:val="00335E7C"/>
    <w:rsid w:val="00336193"/>
    <w:rsid w:val="003361B1"/>
    <w:rsid w:val="00336AC9"/>
    <w:rsid w:val="00336FC1"/>
    <w:rsid w:val="00337203"/>
    <w:rsid w:val="003373A4"/>
    <w:rsid w:val="00337623"/>
    <w:rsid w:val="00337849"/>
    <w:rsid w:val="00337D45"/>
    <w:rsid w:val="003401B9"/>
    <w:rsid w:val="00340369"/>
    <w:rsid w:val="00340421"/>
    <w:rsid w:val="003407BD"/>
    <w:rsid w:val="00340872"/>
    <w:rsid w:val="00340909"/>
    <w:rsid w:val="00341B32"/>
    <w:rsid w:val="00341C28"/>
    <w:rsid w:val="00341DFB"/>
    <w:rsid w:val="003421AE"/>
    <w:rsid w:val="00342F30"/>
    <w:rsid w:val="003431B6"/>
    <w:rsid w:val="0034333C"/>
    <w:rsid w:val="00343353"/>
    <w:rsid w:val="003435BE"/>
    <w:rsid w:val="003445BB"/>
    <w:rsid w:val="00344901"/>
    <w:rsid w:val="003449C2"/>
    <w:rsid w:val="003449F5"/>
    <w:rsid w:val="00344F61"/>
    <w:rsid w:val="00345403"/>
    <w:rsid w:val="0034540B"/>
    <w:rsid w:val="003454A5"/>
    <w:rsid w:val="00345671"/>
    <w:rsid w:val="00345931"/>
    <w:rsid w:val="00345A0E"/>
    <w:rsid w:val="00346201"/>
    <w:rsid w:val="00346CEB"/>
    <w:rsid w:val="00346E66"/>
    <w:rsid w:val="003470ED"/>
    <w:rsid w:val="003473B6"/>
    <w:rsid w:val="003473CF"/>
    <w:rsid w:val="003475A3"/>
    <w:rsid w:val="003475C7"/>
    <w:rsid w:val="003476DB"/>
    <w:rsid w:val="003478C3"/>
    <w:rsid w:val="00347B99"/>
    <w:rsid w:val="00347C2C"/>
    <w:rsid w:val="00350205"/>
    <w:rsid w:val="00350A27"/>
    <w:rsid w:val="00350C62"/>
    <w:rsid w:val="00351043"/>
    <w:rsid w:val="003512E2"/>
    <w:rsid w:val="0035172E"/>
    <w:rsid w:val="003517C3"/>
    <w:rsid w:val="003517EE"/>
    <w:rsid w:val="0035198A"/>
    <w:rsid w:val="00351C77"/>
    <w:rsid w:val="00351CAA"/>
    <w:rsid w:val="00351E76"/>
    <w:rsid w:val="0035236F"/>
    <w:rsid w:val="003523FE"/>
    <w:rsid w:val="003526B7"/>
    <w:rsid w:val="0035273D"/>
    <w:rsid w:val="003527AC"/>
    <w:rsid w:val="003527FB"/>
    <w:rsid w:val="003528A5"/>
    <w:rsid w:val="00352E17"/>
    <w:rsid w:val="003532BC"/>
    <w:rsid w:val="0035370E"/>
    <w:rsid w:val="0035371E"/>
    <w:rsid w:val="003539FD"/>
    <w:rsid w:val="00353A63"/>
    <w:rsid w:val="00353ACF"/>
    <w:rsid w:val="00353B6F"/>
    <w:rsid w:val="00353EB9"/>
    <w:rsid w:val="0035527F"/>
    <w:rsid w:val="0035556F"/>
    <w:rsid w:val="00355893"/>
    <w:rsid w:val="003558F5"/>
    <w:rsid w:val="0035641F"/>
    <w:rsid w:val="00356907"/>
    <w:rsid w:val="00356B57"/>
    <w:rsid w:val="00356FCF"/>
    <w:rsid w:val="003578FB"/>
    <w:rsid w:val="00357A54"/>
    <w:rsid w:val="00357D8C"/>
    <w:rsid w:val="00357DDB"/>
    <w:rsid w:val="00360133"/>
    <w:rsid w:val="0036054E"/>
    <w:rsid w:val="0036097D"/>
    <w:rsid w:val="0036105B"/>
    <w:rsid w:val="00361202"/>
    <w:rsid w:val="0036152D"/>
    <w:rsid w:val="0036174D"/>
    <w:rsid w:val="003617F5"/>
    <w:rsid w:val="00361CB1"/>
    <w:rsid w:val="00361D1D"/>
    <w:rsid w:val="00361D2F"/>
    <w:rsid w:val="003621CE"/>
    <w:rsid w:val="003623D3"/>
    <w:rsid w:val="0036272A"/>
    <w:rsid w:val="00362769"/>
    <w:rsid w:val="0036322C"/>
    <w:rsid w:val="00363565"/>
    <w:rsid w:val="00363D15"/>
    <w:rsid w:val="00363EE9"/>
    <w:rsid w:val="003641D4"/>
    <w:rsid w:val="00364407"/>
    <w:rsid w:val="00364719"/>
    <w:rsid w:val="0036548E"/>
    <w:rsid w:val="00365BB8"/>
    <w:rsid w:val="00366051"/>
    <w:rsid w:val="003662AF"/>
    <w:rsid w:val="0036674A"/>
    <w:rsid w:val="003668F0"/>
    <w:rsid w:val="00366992"/>
    <w:rsid w:val="00366BD2"/>
    <w:rsid w:val="00366C3D"/>
    <w:rsid w:val="00366CAF"/>
    <w:rsid w:val="00366CDD"/>
    <w:rsid w:val="00367587"/>
    <w:rsid w:val="003676DC"/>
    <w:rsid w:val="00367764"/>
    <w:rsid w:val="00367883"/>
    <w:rsid w:val="0037027A"/>
    <w:rsid w:val="00370D3A"/>
    <w:rsid w:val="00370D49"/>
    <w:rsid w:val="00370D9B"/>
    <w:rsid w:val="00370DA8"/>
    <w:rsid w:val="00370F42"/>
    <w:rsid w:val="003713DB"/>
    <w:rsid w:val="00371446"/>
    <w:rsid w:val="00371C91"/>
    <w:rsid w:val="00371D46"/>
    <w:rsid w:val="00371DF4"/>
    <w:rsid w:val="00372261"/>
    <w:rsid w:val="0037262E"/>
    <w:rsid w:val="003729E8"/>
    <w:rsid w:val="00372B32"/>
    <w:rsid w:val="00372C79"/>
    <w:rsid w:val="003731A7"/>
    <w:rsid w:val="0037351C"/>
    <w:rsid w:val="0037355A"/>
    <w:rsid w:val="00373702"/>
    <w:rsid w:val="00373A33"/>
    <w:rsid w:val="00373AE9"/>
    <w:rsid w:val="00373E3B"/>
    <w:rsid w:val="00374670"/>
    <w:rsid w:val="0037480E"/>
    <w:rsid w:val="00374814"/>
    <w:rsid w:val="00374D42"/>
    <w:rsid w:val="003755A2"/>
    <w:rsid w:val="00375EC4"/>
    <w:rsid w:val="003769B1"/>
    <w:rsid w:val="00376A67"/>
    <w:rsid w:val="00376BA3"/>
    <w:rsid w:val="00376DA6"/>
    <w:rsid w:val="00377817"/>
    <w:rsid w:val="003779F1"/>
    <w:rsid w:val="00377B96"/>
    <w:rsid w:val="00380266"/>
    <w:rsid w:val="003811F5"/>
    <w:rsid w:val="00381361"/>
    <w:rsid w:val="0038185A"/>
    <w:rsid w:val="00381A63"/>
    <w:rsid w:val="00381BD2"/>
    <w:rsid w:val="00381EEB"/>
    <w:rsid w:val="003822A2"/>
    <w:rsid w:val="00382590"/>
    <w:rsid w:val="00382594"/>
    <w:rsid w:val="0038285C"/>
    <w:rsid w:val="00382E08"/>
    <w:rsid w:val="003832B6"/>
    <w:rsid w:val="003838BA"/>
    <w:rsid w:val="003838EB"/>
    <w:rsid w:val="00383A3F"/>
    <w:rsid w:val="00383E09"/>
    <w:rsid w:val="00383E33"/>
    <w:rsid w:val="00383EDD"/>
    <w:rsid w:val="00383F6B"/>
    <w:rsid w:val="003840AC"/>
    <w:rsid w:val="003845F5"/>
    <w:rsid w:val="00384CA8"/>
    <w:rsid w:val="00384E60"/>
    <w:rsid w:val="00385399"/>
    <w:rsid w:val="0038591A"/>
    <w:rsid w:val="00386305"/>
    <w:rsid w:val="00386850"/>
    <w:rsid w:val="00386B02"/>
    <w:rsid w:val="0038768B"/>
    <w:rsid w:val="0038792F"/>
    <w:rsid w:val="00387BEA"/>
    <w:rsid w:val="0039032A"/>
    <w:rsid w:val="00390766"/>
    <w:rsid w:val="003907CF"/>
    <w:rsid w:val="0039087B"/>
    <w:rsid w:val="00390E05"/>
    <w:rsid w:val="00391163"/>
    <w:rsid w:val="00391173"/>
    <w:rsid w:val="003917F4"/>
    <w:rsid w:val="00391BB1"/>
    <w:rsid w:val="00391BDB"/>
    <w:rsid w:val="00391C5F"/>
    <w:rsid w:val="00391DCC"/>
    <w:rsid w:val="003922F0"/>
    <w:rsid w:val="00392F5F"/>
    <w:rsid w:val="00392FC9"/>
    <w:rsid w:val="003931D3"/>
    <w:rsid w:val="0039331D"/>
    <w:rsid w:val="003936CD"/>
    <w:rsid w:val="00393CA0"/>
    <w:rsid w:val="00393CD2"/>
    <w:rsid w:val="00393D9C"/>
    <w:rsid w:val="00394130"/>
    <w:rsid w:val="003941E2"/>
    <w:rsid w:val="00394216"/>
    <w:rsid w:val="00394DD3"/>
    <w:rsid w:val="00394FB7"/>
    <w:rsid w:val="003950A0"/>
    <w:rsid w:val="003950F9"/>
    <w:rsid w:val="00395135"/>
    <w:rsid w:val="00395739"/>
    <w:rsid w:val="003957C1"/>
    <w:rsid w:val="00396510"/>
    <w:rsid w:val="00396792"/>
    <w:rsid w:val="00396B66"/>
    <w:rsid w:val="00396F79"/>
    <w:rsid w:val="00396FD7"/>
    <w:rsid w:val="00397269"/>
    <w:rsid w:val="003973E1"/>
    <w:rsid w:val="003974E2"/>
    <w:rsid w:val="003976E6"/>
    <w:rsid w:val="00397800"/>
    <w:rsid w:val="00397B53"/>
    <w:rsid w:val="00397C41"/>
    <w:rsid w:val="00397D47"/>
    <w:rsid w:val="003A02E3"/>
    <w:rsid w:val="003A041E"/>
    <w:rsid w:val="003A13E2"/>
    <w:rsid w:val="003A1A3C"/>
    <w:rsid w:val="003A1CCF"/>
    <w:rsid w:val="003A1ECD"/>
    <w:rsid w:val="003A20F8"/>
    <w:rsid w:val="003A2291"/>
    <w:rsid w:val="003A236F"/>
    <w:rsid w:val="003A25A2"/>
    <w:rsid w:val="003A279B"/>
    <w:rsid w:val="003A2931"/>
    <w:rsid w:val="003A2BFE"/>
    <w:rsid w:val="003A33FA"/>
    <w:rsid w:val="003A3688"/>
    <w:rsid w:val="003A3B0D"/>
    <w:rsid w:val="003A3B94"/>
    <w:rsid w:val="003A4046"/>
    <w:rsid w:val="003A44E1"/>
    <w:rsid w:val="003A45DC"/>
    <w:rsid w:val="003A4812"/>
    <w:rsid w:val="003A48DC"/>
    <w:rsid w:val="003A492A"/>
    <w:rsid w:val="003A4DED"/>
    <w:rsid w:val="003A4E18"/>
    <w:rsid w:val="003A4EBB"/>
    <w:rsid w:val="003A4F74"/>
    <w:rsid w:val="003A51AC"/>
    <w:rsid w:val="003A5743"/>
    <w:rsid w:val="003A578F"/>
    <w:rsid w:val="003A5795"/>
    <w:rsid w:val="003A5925"/>
    <w:rsid w:val="003A5A4D"/>
    <w:rsid w:val="003A5B3C"/>
    <w:rsid w:val="003A5DEF"/>
    <w:rsid w:val="003A5FE9"/>
    <w:rsid w:val="003A6074"/>
    <w:rsid w:val="003A62AD"/>
    <w:rsid w:val="003A6318"/>
    <w:rsid w:val="003A69A9"/>
    <w:rsid w:val="003A6BDE"/>
    <w:rsid w:val="003A7C5A"/>
    <w:rsid w:val="003B0013"/>
    <w:rsid w:val="003B0044"/>
    <w:rsid w:val="003B0141"/>
    <w:rsid w:val="003B01DB"/>
    <w:rsid w:val="003B051F"/>
    <w:rsid w:val="003B05F3"/>
    <w:rsid w:val="003B0600"/>
    <w:rsid w:val="003B0667"/>
    <w:rsid w:val="003B1248"/>
    <w:rsid w:val="003B1B77"/>
    <w:rsid w:val="003B1D7B"/>
    <w:rsid w:val="003B25B5"/>
    <w:rsid w:val="003B26C5"/>
    <w:rsid w:val="003B2F36"/>
    <w:rsid w:val="003B3038"/>
    <w:rsid w:val="003B35BE"/>
    <w:rsid w:val="003B3662"/>
    <w:rsid w:val="003B387C"/>
    <w:rsid w:val="003B3A8A"/>
    <w:rsid w:val="003B3F33"/>
    <w:rsid w:val="003B4123"/>
    <w:rsid w:val="003B41DD"/>
    <w:rsid w:val="003B48D4"/>
    <w:rsid w:val="003B4BAD"/>
    <w:rsid w:val="003B4D17"/>
    <w:rsid w:val="003B5046"/>
    <w:rsid w:val="003B5C55"/>
    <w:rsid w:val="003B5C94"/>
    <w:rsid w:val="003B67A1"/>
    <w:rsid w:val="003B6C78"/>
    <w:rsid w:val="003B7599"/>
    <w:rsid w:val="003B7613"/>
    <w:rsid w:val="003C0279"/>
    <w:rsid w:val="003C042C"/>
    <w:rsid w:val="003C0620"/>
    <w:rsid w:val="003C082B"/>
    <w:rsid w:val="003C09B8"/>
    <w:rsid w:val="003C0AAD"/>
    <w:rsid w:val="003C15B2"/>
    <w:rsid w:val="003C1C69"/>
    <w:rsid w:val="003C203A"/>
    <w:rsid w:val="003C23F7"/>
    <w:rsid w:val="003C2425"/>
    <w:rsid w:val="003C2A99"/>
    <w:rsid w:val="003C2CAB"/>
    <w:rsid w:val="003C304A"/>
    <w:rsid w:val="003C3280"/>
    <w:rsid w:val="003C32A9"/>
    <w:rsid w:val="003C34C7"/>
    <w:rsid w:val="003C374E"/>
    <w:rsid w:val="003C3845"/>
    <w:rsid w:val="003C3A09"/>
    <w:rsid w:val="003C3FE2"/>
    <w:rsid w:val="003C408B"/>
    <w:rsid w:val="003C4428"/>
    <w:rsid w:val="003C47BC"/>
    <w:rsid w:val="003C481D"/>
    <w:rsid w:val="003C4F20"/>
    <w:rsid w:val="003C4F2E"/>
    <w:rsid w:val="003C4F3B"/>
    <w:rsid w:val="003C5402"/>
    <w:rsid w:val="003C55E6"/>
    <w:rsid w:val="003C56FF"/>
    <w:rsid w:val="003C58E9"/>
    <w:rsid w:val="003C5A93"/>
    <w:rsid w:val="003C5C3A"/>
    <w:rsid w:val="003C5E42"/>
    <w:rsid w:val="003C612A"/>
    <w:rsid w:val="003C621E"/>
    <w:rsid w:val="003C6295"/>
    <w:rsid w:val="003C634E"/>
    <w:rsid w:val="003C63D5"/>
    <w:rsid w:val="003C63E7"/>
    <w:rsid w:val="003C6750"/>
    <w:rsid w:val="003C68ED"/>
    <w:rsid w:val="003C697B"/>
    <w:rsid w:val="003C7593"/>
    <w:rsid w:val="003C75D4"/>
    <w:rsid w:val="003C76A2"/>
    <w:rsid w:val="003C7C4D"/>
    <w:rsid w:val="003C7F8A"/>
    <w:rsid w:val="003D0B36"/>
    <w:rsid w:val="003D0CD0"/>
    <w:rsid w:val="003D115A"/>
    <w:rsid w:val="003D158C"/>
    <w:rsid w:val="003D1713"/>
    <w:rsid w:val="003D1B2D"/>
    <w:rsid w:val="003D1FF9"/>
    <w:rsid w:val="003D2011"/>
    <w:rsid w:val="003D2CAA"/>
    <w:rsid w:val="003D2D73"/>
    <w:rsid w:val="003D38BE"/>
    <w:rsid w:val="003D391D"/>
    <w:rsid w:val="003D3B3D"/>
    <w:rsid w:val="003D3CEE"/>
    <w:rsid w:val="003D471C"/>
    <w:rsid w:val="003D50A8"/>
    <w:rsid w:val="003D5731"/>
    <w:rsid w:val="003D5B7E"/>
    <w:rsid w:val="003D5BF3"/>
    <w:rsid w:val="003D62C8"/>
    <w:rsid w:val="003D6314"/>
    <w:rsid w:val="003D661F"/>
    <w:rsid w:val="003D66AC"/>
    <w:rsid w:val="003D681F"/>
    <w:rsid w:val="003D6A3A"/>
    <w:rsid w:val="003D6F3E"/>
    <w:rsid w:val="003D79BA"/>
    <w:rsid w:val="003D7D1F"/>
    <w:rsid w:val="003D7E0B"/>
    <w:rsid w:val="003E040D"/>
    <w:rsid w:val="003E048F"/>
    <w:rsid w:val="003E0830"/>
    <w:rsid w:val="003E0A3B"/>
    <w:rsid w:val="003E1B86"/>
    <w:rsid w:val="003E1C14"/>
    <w:rsid w:val="003E1C9A"/>
    <w:rsid w:val="003E1D90"/>
    <w:rsid w:val="003E1EE1"/>
    <w:rsid w:val="003E209B"/>
    <w:rsid w:val="003E3197"/>
    <w:rsid w:val="003E32AB"/>
    <w:rsid w:val="003E3855"/>
    <w:rsid w:val="003E3B5C"/>
    <w:rsid w:val="003E3D80"/>
    <w:rsid w:val="003E4099"/>
    <w:rsid w:val="003E4191"/>
    <w:rsid w:val="003E4232"/>
    <w:rsid w:val="003E4263"/>
    <w:rsid w:val="003E4328"/>
    <w:rsid w:val="003E43C9"/>
    <w:rsid w:val="003E48E7"/>
    <w:rsid w:val="003E4B9C"/>
    <w:rsid w:val="003E5553"/>
    <w:rsid w:val="003E5A5E"/>
    <w:rsid w:val="003E5B2E"/>
    <w:rsid w:val="003E5DC2"/>
    <w:rsid w:val="003E5ED7"/>
    <w:rsid w:val="003E62A2"/>
    <w:rsid w:val="003E7654"/>
    <w:rsid w:val="003E7E9C"/>
    <w:rsid w:val="003F06B6"/>
    <w:rsid w:val="003F074B"/>
    <w:rsid w:val="003F08D9"/>
    <w:rsid w:val="003F0D3E"/>
    <w:rsid w:val="003F0DB7"/>
    <w:rsid w:val="003F1471"/>
    <w:rsid w:val="003F18C5"/>
    <w:rsid w:val="003F1EAF"/>
    <w:rsid w:val="003F20F9"/>
    <w:rsid w:val="003F21AF"/>
    <w:rsid w:val="003F234F"/>
    <w:rsid w:val="003F25EF"/>
    <w:rsid w:val="003F29FF"/>
    <w:rsid w:val="003F3493"/>
    <w:rsid w:val="003F3782"/>
    <w:rsid w:val="003F3793"/>
    <w:rsid w:val="003F3E5A"/>
    <w:rsid w:val="003F46D8"/>
    <w:rsid w:val="003F4975"/>
    <w:rsid w:val="003F50CE"/>
    <w:rsid w:val="003F5229"/>
    <w:rsid w:val="003F541B"/>
    <w:rsid w:val="003F5FBD"/>
    <w:rsid w:val="003F6150"/>
    <w:rsid w:val="003F629F"/>
    <w:rsid w:val="003F63DC"/>
    <w:rsid w:val="003F6DA1"/>
    <w:rsid w:val="003F6F72"/>
    <w:rsid w:val="003F709E"/>
    <w:rsid w:val="003F7E56"/>
    <w:rsid w:val="003F7F09"/>
    <w:rsid w:val="00400124"/>
    <w:rsid w:val="00400338"/>
    <w:rsid w:val="00400D2C"/>
    <w:rsid w:val="00400F04"/>
    <w:rsid w:val="0040100C"/>
    <w:rsid w:val="0040163F"/>
    <w:rsid w:val="00401787"/>
    <w:rsid w:val="00401F97"/>
    <w:rsid w:val="004020D5"/>
    <w:rsid w:val="004027B6"/>
    <w:rsid w:val="00402A9A"/>
    <w:rsid w:val="00402C0E"/>
    <w:rsid w:val="00402C72"/>
    <w:rsid w:val="00403A11"/>
    <w:rsid w:val="004042C3"/>
    <w:rsid w:val="0040489E"/>
    <w:rsid w:val="004048A5"/>
    <w:rsid w:val="00404E75"/>
    <w:rsid w:val="0040514A"/>
    <w:rsid w:val="0040517F"/>
    <w:rsid w:val="004057B7"/>
    <w:rsid w:val="004063B0"/>
    <w:rsid w:val="004064CC"/>
    <w:rsid w:val="0040654B"/>
    <w:rsid w:val="00406EED"/>
    <w:rsid w:val="004070B0"/>
    <w:rsid w:val="004078A9"/>
    <w:rsid w:val="0041058C"/>
    <w:rsid w:val="004107A3"/>
    <w:rsid w:val="0041091C"/>
    <w:rsid w:val="00410975"/>
    <w:rsid w:val="0041108F"/>
    <w:rsid w:val="00411348"/>
    <w:rsid w:val="004113B4"/>
    <w:rsid w:val="0041204D"/>
    <w:rsid w:val="0041214F"/>
    <w:rsid w:val="00412724"/>
    <w:rsid w:val="00412FA8"/>
    <w:rsid w:val="00413038"/>
    <w:rsid w:val="00413386"/>
    <w:rsid w:val="004134C2"/>
    <w:rsid w:val="00413654"/>
    <w:rsid w:val="00413672"/>
    <w:rsid w:val="00413935"/>
    <w:rsid w:val="00413CA1"/>
    <w:rsid w:val="0041449E"/>
    <w:rsid w:val="004145A9"/>
    <w:rsid w:val="00414AA0"/>
    <w:rsid w:val="00414E7D"/>
    <w:rsid w:val="00414F0F"/>
    <w:rsid w:val="00414FDD"/>
    <w:rsid w:val="00415255"/>
    <w:rsid w:val="004154D6"/>
    <w:rsid w:val="0041599A"/>
    <w:rsid w:val="00415CCA"/>
    <w:rsid w:val="00415F2A"/>
    <w:rsid w:val="004170D8"/>
    <w:rsid w:val="00417232"/>
    <w:rsid w:val="00417648"/>
    <w:rsid w:val="00417C73"/>
    <w:rsid w:val="00417D3E"/>
    <w:rsid w:val="00420089"/>
    <w:rsid w:val="004200DD"/>
    <w:rsid w:val="00420232"/>
    <w:rsid w:val="004202B5"/>
    <w:rsid w:val="004214D2"/>
    <w:rsid w:val="004218FB"/>
    <w:rsid w:val="00421D00"/>
    <w:rsid w:val="00421DB0"/>
    <w:rsid w:val="00422474"/>
    <w:rsid w:val="00422BEC"/>
    <w:rsid w:val="00422CC1"/>
    <w:rsid w:val="00422D15"/>
    <w:rsid w:val="00422DDA"/>
    <w:rsid w:val="004233E5"/>
    <w:rsid w:val="0042374E"/>
    <w:rsid w:val="00423A97"/>
    <w:rsid w:val="00423D90"/>
    <w:rsid w:val="00424005"/>
    <w:rsid w:val="00424542"/>
    <w:rsid w:val="00424E6A"/>
    <w:rsid w:val="00424ED6"/>
    <w:rsid w:val="00424F78"/>
    <w:rsid w:val="00425165"/>
    <w:rsid w:val="004256F5"/>
    <w:rsid w:val="004259BC"/>
    <w:rsid w:val="00425DDE"/>
    <w:rsid w:val="0042609B"/>
    <w:rsid w:val="00426363"/>
    <w:rsid w:val="0042641A"/>
    <w:rsid w:val="00426654"/>
    <w:rsid w:val="00426736"/>
    <w:rsid w:val="00426853"/>
    <w:rsid w:val="00426CD8"/>
    <w:rsid w:val="00426D1B"/>
    <w:rsid w:val="00426E99"/>
    <w:rsid w:val="00426EBB"/>
    <w:rsid w:val="00427200"/>
    <w:rsid w:val="00427A1C"/>
    <w:rsid w:val="00427B9C"/>
    <w:rsid w:val="00427C2E"/>
    <w:rsid w:val="00427E6D"/>
    <w:rsid w:val="00427F86"/>
    <w:rsid w:val="00427FA1"/>
    <w:rsid w:val="00427FEA"/>
    <w:rsid w:val="0043046E"/>
    <w:rsid w:val="0043085E"/>
    <w:rsid w:val="00430994"/>
    <w:rsid w:val="00430C80"/>
    <w:rsid w:val="00431462"/>
    <w:rsid w:val="004317BD"/>
    <w:rsid w:val="004317D6"/>
    <w:rsid w:val="00431B29"/>
    <w:rsid w:val="004325BD"/>
    <w:rsid w:val="0043267A"/>
    <w:rsid w:val="004327AE"/>
    <w:rsid w:val="00432B1F"/>
    <w:rsid w:val="00432B60"/>
    <w:rsid w:val="00432D6D"/>
    <w:rsid w:val="00432F74"/>
    <w:rsid w:val="0043371A"/>
    <w:rsid w:val="00433C34"/>
    <w:rsid w:val="00433F91"/>
    <w:rsid w:val="00434AF6"/>
    <w:rsid w:val="00434B57"/>
    <w:rsid w:val="00434EE3"/>
    <w:rsid w:val="0043574E"/>
    <w:rsid w:val="00435797"/>
    <w:rsid w:val="00435A4E"/>
    <w:rsid w:val="00435E54"/>
    <w:rsid w:val="004361B0"/>
    <w:rsid w:val="0043697C"/>
    <w:rsid w:val="00436B20"/>
    <w:rsid w:val="00436C75"/>
    <w:rsid w:val="004370E9"/>
    <w:rsid w:val="0043742D"/>
    <w:rsid w:val="0043771F"/>
    <w:rsid w:val="0043782C"/>
    <w:rsid w:val="004378CD"/>
    <w:rsid w:val="00437A5B"/>
    <w:rsid w:val="00440078"/>
    <w:rsid w:val="0044008F"/>
    <w:rsid w:val="0044076A"/>
    <w:rsid w:val="00440888"/>
    <w:rsid w:val="004408F3"/>
    <w:rsid w:val="00440D3D"/>
    <w:rsid w:val="00441300"/>
    <w:rsid w:val="0044150F"/>
    <w:rsid w:val="0044187F"/>
    <w:rsid w:val="00441AA0"/>
    <w:rsid w:val="00441EDB"/>
    <w:rsid w:val="00441F84"/>
    <w:rsid w:val="00441F85"/>
    <w:rsid w:val="00442402"/>
    <w:rsid w:val="004425C2"/>
    <w:rsid w:val="0044318B"/>
    <w:rsid w:val="0044367F"/>
    <w:rsid w:val="00443A49"/>
    <w:rsid w:val="00443C97"/>
    <w:rsid w:val="00443D45"/>
    <w:rsid w:val="0044405D"/>
    <w:rsid w:val="0044421C"/>
    <w:rsid w:val="00444A09"/>
    <w:rsid w:val="00444AE6"/>
    <w:rsid w:val="00444B57"/>
    <w:rsid w:val="00444F67"/>
    <w:rsid w:val="00445809"/>
    <w:rsid w:val="00445962"/>
    <w:rsid w:val="00445970"/>
    <w:rsid w:val="00445973"/>
    <w:rsid w:val="004459D3"/>
    <w:rsid w:val="00445D01"/>
    <w:rsid w:val="00445DB0"/>
    <w:rsid w:val="00445F16"/>
    <w:rsid w:val="00445FE6"/>
    <w:rsid w:val="004463A4"/>
    <w:rsid w:val="0044667F"/>
    <w:rsid w:val="00446975"/>
    <w:rsid w:val="00446D14"/>
    <w:rsid w:val="0044709F"/>
    <w:rsid w:val="004473AE"/>
    <w:rsid w:val="00447F3C"/>
    <w:rsid w:val="0045068F"/>
    <w:rsid w:val="0045082B"/>
    <w:rsid w:val="00450A02"/>
    <w:rsid w:val="00450DBC"/>
    <w:rsid w:val="00450DE7"/>
    <w:rsid w:val="00450E89"/>
    <w:rsid w:val="00450F65"/>
    <w:rsid w:val="00451288"/>
    <w:rsid w:val="0045145F"/>
    <w:rsid w:val="00451BB2"/>
    <w:rsid w:val="00451BF7"/>
    <w:rsid w:val="00451FC0"/>
    <w:rsid w:val="0045240B"/>
    <w:rsid w:val="0045275C"/>
    <w:rsid w:val="00452A77"/>
    <w:rsid w:val="00452CAB"/>
    <w:rsid w:val="00452EF7"/>
    <w:rsid w:val="00453184"/>
    <w:rsid w:val="004533B1"/>
    <w:rsid w:val="00453A0F"/>
    <w:rsid w:val="0045423D"/>
    <w:rsid w:val="00454ABC"/>
    <w:rsid w:val="00454CDB"/>
    <w:rsid w:val="00454E52"/>
    <w:rsid w:val="00454EA0"/>
    <w:rsid w:val="00455AEA"/>
    <w:rsid w:val="00455FAD"/>
    <w:rsid w:val="00456916"/>
    <w:rsid w:val="00456922"/>
    <w:rsid w:val="00456938"/>
    <w:rsid w:val="0045693E"/>
    <w:rsid w:val="00456C56"/>
    <w:rsid w:val="00456E9C"/>
    <w:rsid w:val="00456FF8"/>
    <w:rsid w:val="00457562"/>
    <w:rsid w:val="00457E5D"/>
    <w:rsid w:val="004608CD"/>
    <w:rsid w:val="00460932"/>
    <w:rsid w:val="00460EB1"/>
    <w:rsid w:val="00460F90"/>
    <w:rsid w:val="00461B20"/>
    <w:rsid w:val="0046210C"/>
    <w:rsid w:val="0046219A"/>
    <w:rsid w:val="004623D0"/>
    <w:rsid w:val="004626FF"/>
    <w:rsid w:val="004631FC"/>
    <w:rsid w:val="0046322C"/>
    <w:rsid w:val="00463DE2"/>
    <w:rsid w:val="004640CE"/>
    <w:rsid w:val="00464717"/>
    <w:rsid w:val="00464A1F"/>
    <w:rsid w:val="00465239"/>
    <w:rsid w:val="00465275"/>
    <w:rsid w:val="00465757"/>
    <w:rsid w:val="004657D1"/>
    <w:rsid w:val="00465A80"/>
    <w:rsid w:val="00465C04"/>
    <w:rsid w:val="00465FE8"/>
    <w:rsid w:val="00466133"/>
    <w:rsid w:val="004661CD"/>
    <w:rsid w:val="00466205"/>
    <w:rsid w:val="004668A7"/>
    <w:rsid w:val="00466B7F"/>
    <w:rsid w:val="00466C95"/>
    <w:rsid w:val="004670A6"/>
    <w:rsid w:val="00467360"/>
    <w:rsid w:val="00467618"/>
    <w:rsid w:val="00467BE0"/>
    <w:rsid w:val="00467F08"/>
    <w:rsid w:val="00470592"/>
    <w:rsid w:val="00470745"/>
    <w:rsid w:val="004710BD"/>
    <w:rsid w:val="004713A3"/>
    <w:rsid w:val="0047155D"/>
    <w:rsid w:val="00471835"/>
    <w:rsid w:val="00471B1C"/>
    <w:rsid w:val="00471D26"/>
    <w:rsid w:val="004722F7"/>
    <w:rsid w:val="00472478"/>
    <w:rsid w:val="00472D3A"/>
    <w:rsid w:val="00472DE8"/>
    <w:rsid w:val="00473353"/>
    <w:rsid w:val="00473504"/>
    <w:rsid w:val="00473591"/>
    <w:rsid w:val="004736DB"/>
    <w:rsid w:val="004739B8"/>
    <w:rsid w:val="00473C11"/>
    <w:rsid w:val="00473FD3"/>
    <w:rsid w:val="004740EF"/>
    <w:rsid w:val="00474716"/>
    <w:rsid w:val="00474724"/>
    <w:rsid w:val="00474A3D"/>
    <w:rsid w:val="00474ACD"/>
    <w:rsid w:val="00474B33"/>
    <w:rsid w:val="00474BE5"/>
    <w:rsid w:val="004751F0"/>
    <w:rsid w:val="004752EB"/>
    <w:rsid w:val="0047539D"/>
    <w:rsid w:val="00475625"/>
    <w:rsid w:val="004756A5"/>
    <w:rsid w:val="00475882"/>
    <w:rsid w:val="00475C49"/>
    <w:rsid w:val="004760E4"/>
    <w:rsid w:val="0047618E"/>
    <w:rsid w:val="004764B7"/>
    <w:rsid w:val="00476739"/>
    <w:rsid w:val="00476923"/>
    <w:rsid w:val="00476D57"/>
    <w:rsid w:val="00476F67"/>
    <w:rsid w:val="0047729D"/>
    <w:rsid w:val="004772C7"/>
    <w:rsid w:val="00477C95"/>
    <w:rsid w:val="0048054F"/>
    <w:rsid w:val="004809A3"/>
    <w:rsid w:val="00480F7F"/>
    <w:rsid w:val="00481310"/>
    <w:rsid w:val="00481356"/>
    <w:rsid w:val="00481742"/>
    <w:rsid w:val="0048203F"/>
    <w:rsid w:val="00482D0C"/>
    <w:rsid w:val="00482E6E"/>
    <w:rsid w:val="00482F12"/>
    <w:rsid w:val="0048309F"/>
    <w:rsid w:val="00483401"/>
    <w:rsid w:val="004838AF"/>
    <w:rsid w:val="00483A55"/>
    <w:rsid w:val="00483C65"/>
    <w:rsid w:val="00483D84"/>
    <w:rsid w:val="00484590"/>
    <w:rsid w:val="0048488A"/>
    <w:rsid w:val="004848B5"/>
    <w:rsid w:val="004848FC"/>
    <w:rsid w:val="00484ACA"/>
    <w:rsid w:val="00484DCF"/>
    <w:rsid w:val="00484FE9"/>
    <w:rsid w:val="00485258"/>
    <w:rsid w:val="00485C18"/>
    <w:rsid w:val="00485D19"/>
    <w:rsid w:val="00486119"/>
    <w:rsid w:val="00486664"/>
    <w:rsid w:val="004869A7"/>
    <w:rsid w:val="00486AB2"/>
    <w:rsid w:val="00486BC1"/>
    <w:rsid w:val="00486D5B"/>
    <w:rsid w:val="00486F93"/>
    <w:rsid w:val="00487357"/>
    <w:rsid w:val="0048757F"/>
    <w:rsid w:val="004875F1"/>
    <w:rsid w:val="00487878"/>
    <w:rsid w:val="004879E7"/>
    <w:rsid w:val="00487D1B"/>
    <w:rsid w:val="00487FF1"/>
    <w:rsid w:val="00490194"/>
    <w:rsid w:val="004905FC"/>
    <w:rsid w:val="00490686"/>
    <w:rsid w:val="0049097C"/>
    <w:rsid w:val="00490EBF"/>
    <w:rsid w:val="00490ED0"/>
    <w:rsid w:val="00491115"/>
    <w:rsid w:val="004916AD"/>
    <w:rsid w:val="004917E1"/>
    <w:rsid w:val="00491BB3"/>
    <w:rsid w:val="00492305"/>
    <w:rsid w:val="00492EDD"/>
    <w:rsid w:val="00492EE4"/>
    <w:rsid w:val="00492EF5"/>
    <w:rsid w:val="00492FD5"/>
    <w:rsid w:val="004933ED"/>
    <w:rsid w:val="004938DB"/>
    <w:rsid w:val="00493CDD"/>
    <w:rsid w:val="00493FA1"/>
    <w:rsid w:val="004943C4"/>
    <w:rsid w:val="00494E08"/>
    <w:rsid w:val="00494F4F"/>
    <w:rsid w:val="00494FF5"/>
    <w:rsid w:val="00495035"/>
    <w:rsid w:val="0049505F"/>
    <w:rsid w:val="00495196"/>
    <w:rsid w:val="0049533B"/>
    <w:rsid w:val="004953DF"/>
    <w:rsid w:val="00495443"/>
    <w:rsid w:val="00495771"/>
    <w:rsid w:val="00495A3E"/>
    <w:rsid w:val="00495AE9"/>
    <w:rsid w:val="00496394"/>
    <w:rsid w:val="00496530"/>
    <w:rsid w:val="004966E8"/>
    <w:rsid w:val="004970F9"/>
    <w:rsid w:val="00497841"/>
    <w:rsid w:val="00497DB6"/>
    <w:rsid w:val="00497FFE"/>
    <w:rsid w:val="004A00AD"/>
    <w:rsid w:val="004A03EE"/>
    <w:rsid w:val="004A061F"/>
    <w:rsid w:val="004A0EC3"/>
    <w:rsid w:val="004A0FC3"/>
    <w:rsid w:val="004A11B2"/>
    <w:rsid w:val="004A12FB"/>
    <w:rsid w:val="004A1966"/>
    <w:rsid w:val="004A1A19"/>
    <w:rsid w:val="004A1D5B"/>
    <w:rsid w:val="004A2844"/>
    <w:rsid w:val="004A39A0"/>
    <w:rsid w:val="004A48DF"/>
    <w:rsid w:val="004A4979"/>
    <w:rsid w:val="004A5022"/>
    <w:rsid w:val="004A5769"/>
    <w:rsid w:val="004A5BFB"/>
    <w:rsid w:val="004A60CC"/>
    <w:rsid w:val="004A6477"/>
    <w:rsid w:val="004A6717"/>
    <w:rsid w:val="004A6ABB"/>
    <w:rsid w:val="004A6BC0"/>
    <w:rsid w:val="004A7036"/>
    <w:rsid w:val="004A7042"/>
    <w:rsid w:val="004A73FF"/>
    <w:rsid w:val="004A7E4B"/>
    <w:rsid w:val="004A7F31"/>
    <w:rsid w:val="004B0277"/>
    <w:rsid w:val="004B0CFE"/>
    <w:rsid w:val="004B116F"/>
    <w:rsid w:val="004B152D"/>
    <w:rsid w:val="004B175F"/>
    <w:rsid w:val="004B1D3E"/>
    <w:rsid w:val="004B2178"/>
    <w:rsid w:val="004B21F4"/>
    <w:rsid w:val="004B2B2C"/>
    <w:rsid w:val="004B2F53"/>
    <w:rsid w:val="004B2FF7"/>
    <w:rsid w:val="004B33D1"/>
    <w:rsid w:val="004B3976"/>
    <w:rsid w:val="004B3DA4"/>
    <w:rsid w:val="004B3DEF"/>
    <w:rsid w:val="004B3F0E"/>
    <w:rsid w:val="004B4209"/>
    <w:rsid w:val="004B457C"/>
    <w:rsid w:val="004B4DAB"/>
    <w:rsid w:val="004B4F72"/>
    <w:rsid w:val="004B527C"/>
    <w:rsid w:val="004B555F"/>
    <w:rsid w:val="004B5CC0"/>
    <w:rsid w:val="004B61F7"/>
    <w:rsid w:val="004B634C"/>
    <w:rsid w:val="004B692F"/>
    <w:rsid w:val="004B6A79"/>
    <w:rsid w:val="004B6EEA"/>
    <w:rsid w:val="004B716B"/>
    <w:rsid w:val="004B71D7"/>
    <w:rsid w:val="004B73AA"/>
    <w:rsid w:val="004B7865"/>
    <w:rsid w:val="004B7A4D"/>
    <w:rsid w:val="004B7C87"/>
    <w:rsid w:val="004B7D0C"/>
    <w:rsid w:val="004C0183"/>
    <w:rsid w:val="004C0215"/>
    <w:rsid w:val="004C05A4"/>
    <w:rsid w:val="004C08AA"/>
    <w:rsid w:val="004C09C4"/>
    <w:rsid w:val="004C09EB"/>
    <w:rsid w:val="004C18EC"/>
    <w:rsid w:val="004C1A28"/>
    <w:rsid w:val="004C1B54"/>
    <w:rsid w:val="004C1DB1"/>
    <w:rsid w:val="004C206A"/>
    <w:rsid w:val="004C20AD"/>
    <w:rsid w:val="004C2318"/>
    <w:rsid w:val="004C2415"/>
    <w:rsid w:val="004C29CB"/>
    <w:rsid w:val="004C2B64"/>
    <w:rsid w:val="004C3282"/>
    <w:rsid w:val="004C32B1"/>
    <w:rsid w:val="004C33BF"/>
    <w:rsid w:val="004C34F1"/>
    <w:rsid w:val="004C3BC3"/>
    <w:rsid w:val="004C462C"/>
    <w:rsid w:val="004C4724"/>
    <w:rsid w:val="004C5253"/>
    <w:rsid w:val="004C52EC"/>
    <w:rsid w:val="004C57E8"/>
    <w:rsid w:val="004C5855"/>
    <w:rsid w:val="004C5890"/>
    <w:rsid w:val="004C5C57"/>
    <w:rsid w:val="004C6550"/>
    <w:rsid w:val="004C66F3"/>
    <w:rsid w:val="004C6EC3"/>
    <w:rsid w:val="004C7047"/>
    <w:rsid w:val="004C7704"/>
    <w:rsid w:val="004C7944"/>
    <w:rsid w:val="004C7BC6"/>
    <w:rsid w:val="004C7E12"/>
    <w:rsid w:val="004D005F"/>
    <w:rsid w:val="004D023F"/>
    <w:rsid w:val="004D05DA"/>
    <w:rsid w:val="004D0B50"/>
    <w:rsid w:val="004D0BA5"/>
    <w:rsid w:val="004D114D"/>
    <w:rsid w:val="004D1160"/>
    <w:rsid w:val="004D1222"/>
    <w:rsid w:val="004D1499"/>
    <w:rsid w:val="004D170B"/>
    <w:rsid w:val="004D1947"/>
    <w:rsid w:val="004D1C8B"/>
    <w:rsid w:val="004D1EDF"/>
    <w:rsid w:val="004D20A2"/>
    <w:rsid w:val="004D2822"/>
    <w:rsid w:val="004D2A76"/>
    <w:rsid w:val="004D2B2D"/>
    <w:rsid w:val="004D2C1C"/>
    <w:rsid w:val="004D37F7"/>
    <w:rsid w:val="004D41B7"/>
    <w:rsid w:val="004D4695"/>
    <w:rsid w:val="004D4ABC"/>
    <w:rsid w:val="004D4C35"/>
    <w:rsid w:val="004D4E09"/>
    <w:rsid w:val="004D513E"/>
    <w:rsid w:val="004D5262"/>
    <w:rsid w:val="004D5266"/>
    <w:rsid w:val="004D5437"/>
    <w:rsid w:val="004D5AEE"/>
    <w:rsid w:val="004D5C7D"/>
    <w:rsid w:val="004D62D4"/>
    <w:rsid w:val="004D637A"/>
    <w:rsid w:val="004D648E"/>
    <w:rsid w:val="004D6553"/>
    <w:rsid w:val="004D6680"/>
    <w:rsid w:val="004D6900"/>
    <w:rsid w:val="004D6BEE"/>
    <w:rsid w:val="004D6F38"/>
    <w:rsid w:val="004D749F"/>
    <w:rsid w:val="004D7538"/>
    <w:rsid w:val="004D79A2"/>
    <w:rsid w:val="004D79EF"/>
    <w:rsid w:val="004E00EA"/>
    <w:rsid w:val="004E060F"/>
    <w:rsid w:val="004E07BA"/>
    <w:rsid w:val="004E0938"/>
    <w:rsid w:val="004E0BE5"/>
    <w:rsid w:val="004E0F29"/>
    <w:rsid w:val="004E104F"/>
    <w:rsid w:val="004E1734"/>
    <w:rsid w:val="004E19A1"/>
    <w:rsid w:val="004E1BAF"/>
    <w:rsid w:val="004E246F"/>
    <w:rsid w:val="004E254B"/>
    <w:rsid w:val="004E25FB"/>
    <w:rsid w:val="004E2898"/>
    <w:rsid w:val="004E2DE5"/>
    <w:rsid w:val="004E2F97"/>
    <w:rsid w:val="004E2FB3"/>
    <w:rsid w:val="004E32D1"/>
    <w:rsid w:val="004E3323"/>
    <w:rsid w:val="004E348F"/>
    <w:rsid w:val="004E36FB"/>
    <w:rsid w:val="004E37CA"/>
    <w:rsid w:val="004E3845"/>
    <w:rsid w:val="004E3A7F"/>
    <w:rsid w:val="004E3AEF"/>
    <w:rsid w:val="004E42A7"/>
    <w:rsid w:val="004E42EF"/>
    <w:rsid w:val="004E462F"/>
    <w:rsid w:val="004E48A3"/>
    <w:rsid w:val="004E4A16"/>
    <w:rsid w:val="004E4AF7"/>
    <w:rsid w:val="004E4CB9"/>
    <w:rsid w:val="004E4D6E"/>
    <w:rsid w:val="004E4FF5"/>
    <w:rsid w:val="004E5727"/>
    <w:rsid w:val="004E6002"/>
    <w:rsid w:val="004E6768"/>
    <w:rsid w:val="004E736B"/>
    <w:rsid w:val="004E7503"/>
    <w:rsid w:val="004E7881"/>
    <w:rsid w:val="004E796A"/>
    <w:rsid w:val="004E79E1"/>
    <w:rsid w:val="004E7B46"/>
    <w:rsid w:val="004E7C0F"/>
    <w:rsid w:val="004E7F9F"/>
    <w:rsid w:val="004F06BC"/>
    <w:rsid w:val="004F0DC6"/>
    <w:rsid w:val="004F1464"/>
    <w:rsid w:val="004F159A"/>
    <w:rsid w:val="004F1637"/>
    <w:rsid w:val="004F176C"/>
    <w:rsid w:val="004F17DC"/>
    <w:rsid w:val="004F1B2F"/>
    <w:rsid w:val="004F2724"/>
    <w:rsid w:val="004F2885"/>
    <w:rsid w:val="004F2A24"/>
    <w:rsid w:val="004F2BB6"/>
    <w:rsid w:val="004F2CF3"/>
    <w:rsid w:val="004F2D73"/>
    <w:rsid w:val="004F2E40"/>
    <w:rsid w:val="004F33A4"/>
    <w:rsid w:val="004F3721"/>
    <w:rsid w:val="004F39B7"/>
    <w:rsid w:val="004F39E3"/>
    <w:rsid w:val="004F4068"/>
    <w:rsid w:val="004F44A7"/>
    <w:rsid w:val="004F4648"/>
    <w:rsid w:val="004F4723"/>
    <w:rsid w:val="004F480A"/>
    <w:rsid w:val="004F4830"/>
    <w:rsid w:val="004F49CF"/>
    <w:rsid w:val="004F5396"/>
    <w:rsid w:val="004F53EC"/>
    <w:rsid w:val="004F552E"/>
    <w:rsid w:val="004F5796"/>
    <w:rsid w:val="004F58B6"/>
    <w:rsid w:val="004F5A45"/>
    <w:rsid w:val="004F5AE3"/>
    <w:rsid w:val="004F611C"/>
    <w:rsid w:val="004F634D"/>
    <w:rsid w:val="004F68E2"/>
    <w:rsid w:val="004F6951"/>
    <w:rsid w:val="004F6F88"/>
    <w:rsid w:val="004F7068"/>
    <w:rsid w:val="004F7691"/>
    <w:rsid w:val="004F79F1"/>
    <w:rsid w:val="004F7DEF"/>
    <w:rsid w:val="004F7F04"/>
    <w:rsid w:val="005003AA"/>
    <w:rsid w:val="0050069C"/>
    <w:rsid w:val="005019B6"/>
    <w:rsid w:val="00501A82"/>
    <w:rsid w:val="00502216"/>
    <w:rsid w:val="0050257A"/>
    <w:rsid w:val="00502B23"/>
    <w:rsid w:val="00502CD0"/>
    <w:rsid w:val="0050301D"/>
    <w:rsid w:val="005031D6"/>
    <w:rsid w:val="005033AA"/>
    <w:rsid w:val="005033EF"/>
    <w:rsid w:val="005034C4"/>
    <w:rsid w:val="00503A13"/>
    <w:rsid w:val="00503A6D"/>
    <w:rsid w:val="005042BF"/>
    <w:rsid w:val="00504328"/>
    <w:rsid w:val="00504370"/>
    <w:rsid w:val="005044A7"/>
    <w:rsid w:val="005045E8"/>
    <w:rsid w:val="00504BEB"/>
    <w:rsid w:val="00505098"/>
    <w:rsid w:val="005056B7"/>
    <w:rsid w:val="005057B4"/>
    <w:rsid w:val="005065AD"/>
    <w:rsid w:val="0050733C"/>
    <w:rsid w:val="005079CF"/>
    <w:rsid w:val="00507C7E"/>
    <w:rsid w:val="005106DB"/>
    <w:rsid w:val="00510C6A"/>
    <w:rsid w:val="00510D9B"/>
    <w:rsid w:val="00510E28"/>
    <w:rsid w:val="00510F90"/>
    <w:rsid w:val="005113AA"/>
    <w:rsid w:val="0051170B"/>
    <w:rsid w:val="00511E70"/>
    <w:rsid w:val="0051283E"/>
    <w:rsid w:val="00512BE0"/>
    <w:rsid w:val="0051314E"/>
    <w:rsid w:val="00513652"/>
    <w:rsid w:val="005137AD"/>
    <w:rsid w:val="005139AD"/>
    <w:rsid w:val="00513D51"/>
    <w:rsid w:val="00514043"/>
    <w:rsid w:val="00514AD5"/>
    <w:rsid w:val="00514C4B"/>
    <w:rsid w:val="00514E0F"/>
    <w:rsid w:val="00514EC8"/>
    <w:rsid w:val="00514EEE"/>
    <w:rsid w:val="00515061"/>
    <w:rsid w:val="00515664"/>
    <w:rsid w:val="005161C5"/>
    <w:rsid w:val="00516708"/>
    <w:rsid w:val="00516BA6"/>
    <w:rsid w:val="00516CC0"/>
    <w:rsid w:val="00516F6C"/>
    <w:rsid w:val="00517608"/>
    <w:rsid w:val="00520259"/>
    <w:rsid w:val="00520DEE"/>
    <w:rsid w:val="00520F23"/>
    <w:rsid w:val="00521049"/>
    <w:rsid w:val="00521A9C"/>
    <w:rsid w:val="00521E2F"/>
    <w:rsid w:val="00521E8B"/>
    <w:rsid w:val="00521FC4"/>
    <w:rsid w:val="0052213D"/>
    <w:rsid w:val="005227AB"/>
    <w:rsid w:val="0052290B"/>
    <w:rsid w:val="0052308C"/>
    <w:rsid w:val="0052335C"/>
    <w:rsid w:val="005236BF"/>
    <w:rsid w:val="00523746"/>
    <w:rsid w:val="00523C5F"/>
    <w:rsid w:val="00523CB0"/>
    <w:rsid w:val="00523FF9"/>
    <w:rsid w:val="005243DE"/>
    <w:rsid w:val="005249E5"/>
    <w:rsid w:val="0052503C"/>
    <w:rsid w:val="0052516B"/>
    <w:rsid w:val="005254AE"/>
    <w:rsid w:val="0052567A"/>
    <w:rsid w:val="005258A8"/>
    <w:rsid w:val="005258F6"/>
    <w:rsid w:val="005260E2"/>
    <w:rsid w:val="00526F41"/>
    <w:rsid w:val="005278E3"/>
    <w:rsid w:val="00527D26"/>
    <w:rsid w:val="00530304"/>
    <w:rsid w:val="0053035B"/>
    <w:rsid w:val="005305E7"/>
    <w:rsid w:val="00530692"/>
    <w:rsid w:val="005308F8"/>
    <w:rsid w:val="00530E50"/>
    <w:rsid w:val="00531688"/>
    <w:rsid w:val="005319BD"/>
    <w:rsid w:val="00531C4F"/>
    <w:rsid w:val="0053202E"/>
    <w:rsid w:val="005320D7"/>
    <w:rsid w:val="00532405"/>
    <w:rsid w:val="005324E8"/>
    <w:rsid w:val="00532679"/>
    <w:rsid w:val="00532BB7"/>
    <w:rsid w:val="00532F63"/>
    <w:rsid w:val="0053323C"/>
    <w:rsid w:val="00533541"/>
    <w:rsid w:val="00533CA9"/>
    <w:rsid w:val="00533E30"/>
    <w:rsid w:val="00534652"/>
    <w:rsid w:val="00534B28"/>
    <w:rsid w:val="00535013"/>
    <w:rsid w:val="00535195"/>
    <w:rsid w:val="005352C1"/>
    <w:rsid w:val="00535305"/>
    <w:rsid w:val="005355B0"/>
    <w:rsid w:val="005357B4"/>
    <w:rsid w:val="005357DF"/>
    <w:rsid w:val="00535974"/>
    <w:rsid w:val="00536158"/>
    <w:rsid w:val="005361BD"/>
    <w:rsid w:val="0053628B"/>
    <w:rsid w:val="005367A9"/>
    <w:rsid w:val="005368AE"/>
    <w:rsid w:val="00536A32"/>
    <w:rsid w:val="00536DB0"/>
    <w:rsid w:val="00537162"/>
    <w:rsid w:val="00537506"/>
    <w:rsid w:val="005376C7"/>
    <w:rsid w:val="00537887"/>
    <w:rsid w:val="00537D30"/>
    <w:rsid w:val="00537D8D"/>
    <w:rsid w:val="00537DE1"/>
    <w:rsid w:val="00540191"/>
    <w:rsid w:val="005404C3"/>
    <w:rsid w:val="005407FB"/>
    <w:rsid w:val="00540EB0"/>
    <w:rsid w:val="00541058"/>
    <w:rsid w:val="005411F6"/>
    <w:rsid w:val="00541704"/>
    <w:rsid w:val="0054184A"/>
    <w:rsid w:val="00541999"/>
    <w:rsid w:val="0054221D"/>
    <w:rsid w:val="005423F7"/>
    <w:rsid w:val="0054298F"/>
    <w:rsid w:val="00542EC2"/>
    <w:rsid w:val="00543453"/>
    <w:rsid w:val="005435FC"/>
    <w:rsid w:val="00543876"/>
    <w:rsid w:val="0054389D"/>
    <w:rsid w:val="00543D97"/>
    <w:rsid w:val="0054426B"/>
    <w:rsid w:val="005443B7"/>
    <w:rsid w:val="0054476B"/>
    <w:rsid w:val="00544B6F"/>
    <w:rsid w:val="00544C36"/>
    <w:rsid w:val="00544FB9"/>
    <w:rsid w:val="00545064"/>
    <w:rsid w:val="00545089"/>
    <w:rsid w:val="00545C54"/>
    <w:rsid w:val="00545E9F"/>
    <w:rsid w:val="005462D2"/>
    <w:rsid w:val="005467E0"/>
    <w:rsid w:val="00546847"/>
    <w:rsid w:val="0054685E"/>
    <w:rsid w:val="00546B22"/>
    <w:rsid w:val="00546F3D"/>
    <w:rsid w:val="00547D46"/>
    <w:rsid w:val="0055013A"/>
    <w:rsid w:val="005505A5"/>
    <w:rsid w:val="00550751"/>
    <w:rsid w:val="00550943"/>
    <w:rsid w:val="00551392"/>
    <w:rsid w:val="005516C3"/>
    <w:rsid w:val="005519F5"/>
    <w:rsid w:val="005523CA"/>
    <w:rsid w:val="00552FD0"/>
    <w:rsid w:val="005530FF"/>
    <w:rsid w:val="00553562"/>
    <w:rsid w:val="00553715"/>
    <w:rsid w:val="00553E6D"/>
    <w:rsid w:val="00554757"/>
    <w:rsid w:val="00554813"/>
    <w:rsid w:val="00554AB5"/>
    <w:rsid w:val="005550A9"/>
    <w:rsid w:val="00555489"/>
    <w:rsid w:val="005556B0"/>
    <w:rsid w:val="00555B13"/>
    <w:rsid w:val="00555B95"/>
    <w:rsid w:val="0055627B"/>
    <w:rsid w:val="0055633F"/>
    <w:rsid w:val="005568C5"/>
    <w:rsid w:val="00556EFB"/>
    <w:rsid w:val="00557664"/>
    <w:rsid w:val="00557E72"/>
    <w:rsid w:val="00560049"/>
    <w:rsid w:val="005608C2"/>
    <w:rsid w:val="005609F6"/>
    <w:rsid w:val="00560D80"/>
    <w:rsid w:val="00560F9E"/>
    <w:rsid w:val="0056128E"/>
    <w:rsid w:val="005615EF"/>
    <w:rsid w:val="005616E5"/>
    <w:rsid w:val="0056260D"/>
    <w:rsid w:val="00562D6F"/>
    <w:rsid w:val="00563260"/>
    <w:rsid w:val="00563764"/>
    <w:rsid w:val="005638BC"/>
    <w:rsid w:val="0056390F"/>
    <w:rsid w:val="0056434D"/>
    <w:rsid w:val="0056455F"/>
    <w:rsid w:val="005646C1"/>
    <w:rsid w:val="00564BE6"/>
    <w:rsid w:val="00564C25"/>
    <w:rsid w:val="00564EFC"/>
    <w:rsid w:val="005652D8"/>
    <w:rsid w:val="005652EA"/>
    <w:rsid w:val="00565515"/>
    <w:rsid w:val="00565805"/>
    <w:rsid w:val="00565B10"/>
    <w:rsid w:val="00565CBF"/>
    <w:rsid w:val="005661CA"/>
    <w:rsid w:val="0056628B"/>
    <w:rsid w:val="00566408"/>
    <w:rsid w:val="0056642D"/>
    <w:rsid w:val="00566642"/>
    <w:rsid w:val="00566728"/>
    <w:rsid w:val="00566AEB"/>
    <w:rsid w:val="00566C18"/>
    <w:rsid w:val="00566CA9"/>
    <w:rsid w:val="00566FEE"/>
    <w:rsid w:val="00567051"/>
    <w:rsid w:val="005673C1"/>
    <w:rsid w:val="005673CC"/>
    <w:rsid w:val="0056763D"/>
    <w:rsid w:val="0056783D"/>
    <w:rsid w:val="00567927"/>
    <w:rsid w:val="00567AAF"/>
    <w:rsid w:val="00567D8D"/>
    <w:rsid w:val="00567E08"/>
    <w:rsid w:val="00570123"/>
    <w:rsid w:val="0057020E"/>
    <w:rsid w:val="005703F0"/>
    <w:rsid w:val="0057097C"/>
    <w:rsid w:val="00570AD9"/>
    <w:rsid w:val="0057103B"/>
    <w:rsid w:val="00571384"/>
    <w:rsid w:val="005715ED"/>
    <w:rsid w:val="005719E6"/>
    <w:rsid w:val="00571C09"/>
    <w:rsid w:val="00572449"/>
    <w:rsid w:val="0057280C"/>
    <w:rsid w:val="00572B7A"/>
    <w:rsid w:val="00572CF3"/>
    <w:rsid w:val="005731FE"/>
    <w:rsid w:val="005735CF"/>
    <w:rsid w:val="0057477C"/>
    <w:rsid w:val="00574EB9"/>
    <w:rsid w:val="005759C9"/>
    <w:rsid w:val="00575A89"/>
    <w:rsid w:val="00576237"/>
    <w:rsid w:val="00576473"/>
    <w:rsid w:val="0057796A"/>
    <w:rsid w:val="00577BA9"/>
    <w:rsid w:val="00577C31"/>
    <w:rsid w:val="00577CA4"/>
    <w:rsid w:val="00577D45"/>
    <w:rsid w:val="0058003D"/>
    <w:rsid w:val="00580BCD"/>
    <w:rsid w:val="00580F94"/>
    <w:rsid w:val="00581545"/>
    <w:rsid w:val="00581AB1"/>
    <w:rsid w:val="00581F6A"/>
    <w:rsid w:val="00581FE8"/>
    <w:rsid w:val="005825BD"/>
    <w:rsid w:val="00582A35"/>
    <w:rsid w:val="00582C9A"/>
    <w:rsid w:val="00583177"/>
    <w:rsid w:val="0058362D"/>
    <w:rsid w:val="00583A24"/>
    <w:rsid w:val="00583EE3"/>
    <w:rsid w:val="0058407B"/>
    <w:rsid w:val="00584133"/>
    <w:rsid w:val="00584A43"/>
    <w:rsid w:val="00584DFD"/>
    <w:rsid w:val="00584FEB"/>
    <w:rsid w:val="005850B7"/>
    <w:rsid w:val="005852F3"/>
    <w:rsid w:val="0058579E"/>
    <w:rsid w:val="00585B60"/>
    <w:rsid w:val="00585E57"/>
    <w:rsid w:val="00586062"/>
    <w:rsid w:val="00586AFA"/>
    <w:rsid w:val="005873D2"/>
    <w:rsid w:val="0058755D"/>
    <w:rsid w:val="0058775F"/>
    <w:rsid w:val="00587AEE"/>
    <w:rsid w:val="00587C30"/>
    <w:rsid w:val="00587E36"/>
    <w:rsid w:val="00587FA0"/>
    <w:rsid w:val="00590671"/>
    <w:rsid w:val="005909AB"/>
    <w:rsid w:val="00590BC2"/>
    <w:rsid w:val="00590EC4"/>
    <w:rsid w:val="00591222"/>
    <w:rsid w:val="005912A9"/>
    <w:rsid w:val="00591382"/>
    <w:rsid w:val="005918F5"/>
    <w:rsid w:val="005919B6"/>
    <w:rsid w:val="00591B49"/>
    <w:rsid w:val="00591C68"/>
    <w:rsid w:val="00592038"/>
    <w:rsid w:val="00592052"/>
    <w:rsid w:val="005920C2"/>
    <w:rsid w:val="00592146"/>
    <w:rsid w:val="00592591"/>
    <w:rsid w:val="0059279C"/>
    <w:rsid w:val="00592B0E"/>
    <w:rsid w:val="00592D3A"/>
    <w:rsid w:val="00593346"/>
    <w:rsid w:val="00593815"/>
    <w:rsid w:val="00593818"/>
    <w:rsid w:val="005940DC"/>
    <w:rsid w:val="0059442F"/>
    <w:rsid w:val="00594599"/>
    <w:rsid w:val="005945E7"/>
    <w:rsid w:val="0059462B"/>
    <w:rsid w:val="00594AFC"/>
    <w:rsid w:val="005959B0"/>
    <w:rsid w:val="00595C42"/>
    <w:rsid w:val="00595C6A"/>
    <w:rsid w:val="0059610D"/>
    <w:rsid w:val="00596A54"/>
    <w:rsid w:val="00596B12"/>
    <w:rsid w:val="00596F76"/>
    <w:rsid w:val="005972DF"/>
    <w:rsid w:val="0059737A"/>
    <w:rsid w:val="0059775B"/>
    <w:rsid w:val="00597BA6"/>
    <w:rsid w:val="00597DB2"/>
    <w:rsid w:val="00597F8D"/>
    <w:rsid w:val="005A02FE"/>
    <w:rsid w:val="005A04F0"/>
    <w:rsid w:val="005A0614"/>
    <w:rsid w:val="005A0832"/>
    <w:rsid w:val="005A1281"/>
    <w:rsid w:val="005A14F8"/>
    <w:rsid w:val="005A2038"/>
    <w:rsid w:val="005A2066"/>
    <w:rsid w:val="005A2075"/>
    <w:rsid w:val="005A2EE1"/>
    <w:rsid w:val="005A2F73"/>
    <w:rsid w:val="005A3091"/>
    <w:rsid w:val="005A3391"/>
    <w:rsid w:val="005A35CE"/>
    <w:rsid w:val="005A36B5"/>
    <w:rsid w:val="005A3A23"/>
    <w:rsid w:val="005A47FD"/>
    <w:rsid w:val="005A4A2A"/>
    <w:rsid w:val="005A4F3D"/>
    <w:rsid w:val="005A5527"/>
    <w:rsid w:val="005A564E"/>
    <w:rsid w:val="005A58B9"/>
    <w:rsid w:val="005A58C4"/>
    <w:rsid w:val="005A6004"/>
    <w:rsid w:val="005A6367"/>
    <w:rsid w:val="005A6671"/>
    <w:rsid w:val="005A69B8"/>
    <w:rsid w:val="005A6B71"/>
    <w:rsid w:val="005A6E3C"/>
    <w:rsid w:val="005A724E"/>
    <w:rsid w:val="005A75F4"/>
    <w:rsid w:val="005A798B"/>
    <w:rsid w:val="005A7ADC"/>
    <w:rsid w:val="005A7CC4"/>
    <w:rsid w:val="005B01F8"/>
    <w:rsid w:val="005B0206"/>
    <w:rsid w:val="005B0728"/>
    <w:rsid w:val="005B075E"/>
    <w:rsid w:val="005B0808"/>
    <w:rsid w:val="005B0812"/>
    <w:rsid w:val="005B08D5"/>
    <w:rsid w:val="005B0917"/>
    <w:rsid w:val="005B0B7E"/>
    <w:rsid w:val="005B0C45"/>
    <w:rsid w:val="005B0DB9"/>
    <w:rsid w:val="005B1606"/>
    <w:rsid w:val="005B17CF"/>
    <w:rsid w:val="005B1A85"/>
    <w:rsid w:val="005B1C12"/>
    <w:rsid w:val="005B22E2"/>
    <w:rsid w:val="005B24A4"/>
    <w:rsid w:val="005B2595"/>
    <w:rsid w:val="005B28CD"/>
    <w:rsid w:val="005B294A"/>
    <w:rsid w:val="005B2BD1"/>
    <w:rsid w:val="005B2BEF"/>
    <w:rsid w:val="005B3024"/>
    <w:rsid w:val="005B3259"/>
    <w:rsid w:val="005B36AB"/>
    <w:rsid w:val="005B3777"/>
    <w:rsid w:val="005B3873"/>
    <w:rsid w:val="005B38F8"/>
    <w:rsid w:val="005B3C19"/>
    <w:rsid w:val="005B3D69"/>
    <w:rsid w:val="005B47D0"/>
    <w:rsid w:val="005B49B9"/>
    <w:rsid w:val="005B4F61"/>
    <w:rsid w:val="005B506F"/>
    <w:rsid w:val="005B529B"/>
    <w:rsid w:val="005B54B3"/>
    <w:rsid w:val="005B57AD"/>
    <w:rsid w:val="005B5B70"/>
    <w:rsid w:val="005B5F6A"/>
    <w:rsid w:val="005B64E9"/>
    <w:rsid w:val="005B672D"/>
    <w:rsid w:val="005B6B6E"/>
    <w:rsid w:val="005B6D2C"/>
    <w:rsid w:val="005B6F5C"/>
    <w:rsid w:val="005B71A5"/>
    <w:rsid w:val="005B77E3"/>
    <w:rsid w:val="005B7B0E"/>
    <w:rsid w:val="005B7D14"/>
    <w:rsid w:val="005C017A"/>
    <w:rsid w:val="005C07C3"/>
    <w:rsid w:val="005C19AE"/>
    <w:rsid w:val="005C1F50"/>
    <w:rsid w:val="005C2069"/>
    <w:rsid w:val="005C22F1"/>
    <w:rsid w:val="005C2598"/>
    <w:rsid w:val="005C28CE"/>
    <w:rsid w:val="005C2A8C"/>
    <w:rsid w:val="005C2B46"/>
    <w:rsid w:val="005C2C4B"/>
    <w:rsid w:val="005C318B"/>
    <w:rsid w:val="005C31EC"/>
    <w:rsid w:val="005C3460"/>
    <w:rsid w:val="005C3499"/>
    <w:rsid w:val="005C3674"/>
    <w:rsid w:val="005C36AB"/>
    <w:rsid w:val="005C36F1"/>
    <w:rsid w:val="005C36F9"/>
    <w:rsid w:val="005C3D56"/>
    <w:rsid w:val="005C42AD"/>
    <w:rsid w:val="005C4CFA"/>
    <w:rsid w:val="005C52DE"/>
    <w:rsid w:val="005C55C4"/>
    <w:rsid w:val="005C5EB8"/>
    <w:rsid w:val="005C6058"/>
    <w:rsid w:val="005C6187"/>
    <w:rsid w:val="005C67DE"/>
    <w:rsid w:val="005C6D4E"/>
    <w:rsid w:val="005C6D95"/>
    <w:rsid w:val="005C7352"/>
    <w:rsid w:val="005C772B"/>
    <w:rsid w:val="005C7B57"/>
    <w:rsid w:val="005C7C0F"/>
    <w:rsid w:val="005D0119"/>
    <w:rsid w:val="005D08EE"/>
    <w:rsid w:val="005D0CEE"/>
    <w:rsid w:val="005D1F86"/>
    <w:rsid w:val="005D233E"/>
    <w:rsid w:val="005D262C"/>
    <w:rsid w:val="005D2E8C"/>
    <w:rsid w:val="005D2F82"/>
    <w:rsid w:val="005D2FAE"/>
    <w:rsid w:val="005D2FE5"/>
    <w:rsid w:val="005D3024"/>
    <w:rsid w:val="005D331A"/>
    <w:rsid w:val="005D3E8D"/>
    <w:rsid w:val="005D4A34"/>
    <w:rsid w:val="005D4E36"/>
    <w:rsid w:val="005D5172"/>
    <w:rsid w:val="005D5A64"/>
    <w:rsid w:val="005D6180"/>
    <w:rsid w:val="005D68D9"/>
    <w:rsid w:val="005D6EC9"/>
    <w:rsid w:val="005D73AA"/>
    <w:rsid w:val="005D7A32"/>
    <w:rsid w:val="005D7F13"/>
    <w:rsid w:val="005E0472"/>
    <w:rsid w:val="005E09ED"/>
    <w:rsid w:val="005E0FC3"/>
    <w:rsid w:val="005E1285"/>
    <w:rsid w:val="005E13B5"/>
    <w:rsid w:val="005E21A3"/>
    <w:rsid w:val="005E27B4"/>
    <w:rsid w:val="005E2BBF"/>
    <w:rsid w:val="005E320D"/>
    <w:rsid w:val="005E3735"/>
    <w:rsid w:val="005E3C3B"/>
    <w:rsid w:val="005E3DB4"/>
    <w:rsid w:val="005E3E6A"/>
    <w:rsid w:val="005E3E76"/>
    <w:rsid w:val="005E4623"/>
    <w:rsid w:val="005E49AE"/>
    <w:rsid w:val="005E50B4"/>
    <w:rsid w:val="005E5136"/>
    <w:rsid w:val="005E531B"/>
    <w:rsid w:val="005E53D3"/>
    <w:rsid w:val="005E5D3A"/>
    <w:rsid w:val="005E637F"/>
    <w:rsid w:val="005E6536"/>
    <w:rsid w:val="005E6B77"/>
    <w:rsid w:val="005E7235"/>
    <w:rsid w:val="005E78D7"/>
    <w:rsid w:val="005E7B5D"/>
    <w:rsid w:val="005E7C8A"/>
    <w:rsid w:val="005F0035"/>
    <w:rsid w:val="005F0164"/>
    <w:rsid w:val="005F05D0"/>
    <w:rsid w:val="005F084B"/>
    <w:rsid w:val="005F0FCB"/>
    <w:rsid w:val="005F1126"/>
    <w:rsid w:val="005F1727"/>
    <w:rsid w:val="005F1791"/>
    <w:rsid w:val="005F1DBB"/>
    <w:rsid w:val="005F1DCD"/>
    <w:rsid w:val="005F1FA9"/>
    <w:rsid w:val="005F2024"/>
    <w:rsid w:val="005F214F"/>
    <w:rsid w:val="005F25B0"/>
    <w:rsid w:val="005F285A"/>
    <w:rsid w:val="005F28D8"/>
    <w:rsid w:val="005F2CAB"/>
    <w:rsid w:val="005F2E48"/>
    <w:rsid w:val="005F2FFE"/>
    <w:rsid w:val="005F3761"/>
    <w:rsid w:val="005F3B93"/>
    <w:rsid w:val="005F3CD3"/>
    <w:rsid w:val="005F4013"/>
    <w:rsid w:val="005F4690"/>
    <w:rsid w:val="005F4749"/>
    <w:rsid w:val="005F4845"/>
    <w:rsid w:val="005F4B57"/>
    <w:rsid w:val="005F4B69"/>
    <w:rsid w:val="005F4B7A"/>
    <w:rsid w:val="005F4C70"/>
    <w:rsid w:val="005F4CA0"/>
    <w:rsid w:val="005F5228"/>
    <w:rsid w:val="005F594D"/>
    <w:rsid w:val="005F5B01"/>
    <w:rsid w:val="005F5D24"/>
    <w:rsid w:val="005F66B2"/>
    <w:rsid w:val="005F6901"/>
    <w:rsid w:val="005F70F6"/>
    <w:rsid w:val="005F72F3"/>
    <w:rsid w:val="005F79F3"/>
    <w:rsid w:val="00600371"/>
    <w:rsid w:val="0060059E"/>
    <w:rsid w:val="006006FD"/>
    <w:rsid w:val="00601151"/>
    <w:rsid w:val="00601494"/>
    <w:rsid w:val="00601576"/>
    <w:rsid w:val="006017DE"/>
    <w:rsid w:val="00601AEA"/>
    <w:rsid w:val="00602331"/>
    <w:rsid w:val="006029EE"/>
    <w:rsid w:val="00602FF4"/>
    <w:rsid w:val="00603145"/>
    <w:rsid w:val="006031D9"/>
    <w:rsid w:val="006037FD"/>
    <w:rsid w:val="00603849"/>
    <w:rsid w:val="006038B0"/>
    <w:rsid w:val="00603C7F"/>
    <w:rsid w:val="0060441E"/>
    <w:rsid w:val="00604578"/>
    <w:rsid w:val="00604CCF"/>
    <w:rsid w:val="00604F00"/>
    <w:rsid w:val="00605093"/>
    <w:rsid w:val="0060550C"/>
    <w:rsid w:val="006055B1"/>
    <w:rsid w:val="00606A1F"/>
    <w:rsid w:val="00606FC0"/>
    <w:rsid w:val="00607132"/>
    <w:rsid w:val="00607153"/>
    <w:rsid w:val="0060728F"/>
    <w:rsid w:val="0060760C"/>
    <w:rsid w:val="006077AA"/>
    <w:rsid w:val="00607C3C"/>
    <w:rsid w:val="0061021B"/>
    <w:rsid w:val="006108FD"/>
    <w:rsid w:val="0061095C"/>
    <w:rsid w:val="00610A2C"/>
    <w:rsid w:val="00610F70"/>
    <w:rsid w:val="00611358"/>
    <w:rsid w:val="00611696"/>
    <w:rsid w:val="00611AD3"/>
    <w:rsid w:val="00611F8B"/>
    <w:rsid w:val="006121C4"/>
    <w:rsid w:val="00612707"/>
    <w:rsid w:val="0061284B"/>
    <w:rsid w:val="00612994"/>
    <w:rsid w:val="00612C85"/>
    <w:rsid w:val="00612E39"/>
    <w:rsid w:val="00612F5B"/>
    <w:rsid w:val="00612F92"/>
    <w:rsid w:val="00613087"/>
    <w:rsid w:val="006132F7"/>
    <w:rsid w:val="0061348F"/>
    <w:rsid w:val="006134A3"/>
    <w:rsid w:val="0061370B"/>
    <w:rsid w:val="006137D4"/>
    <w:rsid w:val="00613939"/>
    <w:rsid w:val="006139CB"/>
    <w:rsid w:val="00613AC7"/>
    <w:rsid w:val="00613FE7"/>
    <w:rsid w:val="00614F47"/>
    <w:rsid w:val="00615310"/>
    <w:rsid w:val="00615630"/>
    <w:rsid w:val="0061564A"/>
    <w:rsid w:val="00615F8A"/>
    <w:rsid w:val="0061615A"/>
    <w:rsid w:val="006161F3"/>
    <w:rsid w:val="00616376"/>
    <w:rsid w:val="00616857"/>
    <w:rsid w:val="00616AE2"/>
    <w:rsid w:val="00616B69"/>
    <w:rsid w:val="006175E7"/>
    <w:rsid w:val="00617623"/>
    <w:rsid w:val="006178BC"/>
    <w:rsid w:val="006179C3"/>
    <w:rsid w:val="00617A45"/>
    <w:rsid w:val="00617D0F"/>
    <w:rsid w:val="00620015"/>
    <w:rsid w:val="00620413"/>
    <w:rsid w:val="00620686"/>
    <w:rsid w:val="006206F7"/>
    <w:rsid w:val="00620789"/>
    <w:rsid w:val="006209F0"/>
    <w:rsid w:val="00621517"/>
    <w:rsid w:val="006219D9"/>
    <w:rsid w:val="006220F6"/>
    <w:rsid w:val="00622A08"/>
    <w:rsid w:val="00622B7A"/>
    <w:rsid w:val="00622CBA"/>
    <w:rsid w:val="00622ED9"/>
    <w:rsid w:val="00623399"/>
    <w:rsid w:val="00623687"/>
    <w:rsid w:val="0062390C"/>
    <w:rsid w:val="00623BB7"/>
    <w:rsid w:val="00623C6F"/>
    <w:rsid w:val="0062439A"/>
    <w:rsid w:val="006244E2"/>
    <w:rsid w:val="00624562"/>
    <w:rsid w:val="00624921"/>
    <w:rsid w:val="0062498D"/>
    <w:rsid w:val="00624CC2"/>
    <w:rsid w:val="00624E96"/>
    <w:rsid w:val="00625514"/>
    <w:rsid w:val="0062558F"/>
    <w:rsid w:val="00625A2E"/>
    <w:rsid w:val="00625E23"/>
    <w:rsid w:val="0062636B"/>
    <w:rsid w:val="0062640B"/>
    <w:rsid w:val="00626ADA"/>
    <w:rsid w:val="00626ECB"/>
    <w:rsid w:val="006271F1"/>
    <w:rsid w:val="00627223"/>
    <w:rsid w:val="00627597"/>
    <w:rsid w:val="006278B9"/>
    <w:rsid w:val="00627D48"/>
    <w:rsid w:val="00627F62"/>
    <w:rsid w:val="00630310"/>
    <w:rsid w:val="006303A9"/>
    <w:rsid w:val="00630579"/>
    <w:rsid w:val="00630BB8"/>
    <w:rsid w:val="00630C29"/>
    <w:rsid w:val="00630CB9"/>
    <w:rsid w:val="00631105"/>
    <w:rsid w:val="006311CA"/>
    <w:rsid w:val="006316C9"/>
    <w:rsid w:val="006316F1"/>
    <w:rsid w:val="00631B82"/>
    <w:rsid w:val="00632510"/>
    <w:rsid w:val="00632676"/>
    <w:rsid w:val="0063275F"/>
    <w:rsid w:val="00632868"/>
    <w:rsid w:val="00632BE5"/>
    <w:rsid w:val="00632D08"/>
    <w:rsid w:val="00633118"/>
    <w:rsid w:val="006331AA"/>
    <w:rsid w:val="00633467"/>
    <w:rsid w:val="00633A9B"/>
    <w:rsid w:val="00634119"/>
    <w:rsid w:val="0063453F"/>
    <w:rsid w:val="00635012"/>
    <w:rsid w:val="0063509A"/>
    <w:rsid w:val="006354D1"/>
    <w:rsid w:val="00635785"/>
    <w:rsid w:val="00635A92"/>
    <w:rsid w:val="00635ADA"/>
    <w:rsid w:val="00635F03"/>
    <w:rsid w:val="00636210"/>
    <w:rsid w:val="006363B6"/>
    <w:rsid w:val="00636681"/>
    <w:rsid w:val="00636725"/>
    <w:rsid w:val="00636FE9"/>
    <w:rsid w:val="00637003"/>
    <w:rsid w:val="006372FD"/>
    <w:rsid w:val="00637961"/>
    <w:rsid w:val="00637C20"/>
    <w:rsid w:val="00637CB6"/>
    <w:rsid w:val="00640466"/>
    <w:rsid w:val="006405CB"/>
    <w:rsid w:val="006406BC"/>
    <w:rsid w:val="00640990"/>
    <w:rsid w:val="00640B7B"/>
    <w:rsid w:val="00640EE0"/>
    <w:rsid w:val="00640F44"/>
    <w:rsid w:val="00640FA5"/>
    <w:rsid w:val="00641585"/>
    <w:rsid w:val="006426D0"/>
    <w:rsid w:val="00642768"/>
    <w:rsid w:val="00642887"/>
    <w:rsid w:val="006429F2"/>
    <w:rsid w:val="00642D2C"/>
    <w:rsid w:val="0064308B"/>
    <w:rsid w:val="006432A7"/>
    <w:rsid w:val="0064367A"/>
    <w:rsid w:val="00643B32"/>
    <w:rsid w:val="0064478C"/>
    <w:rsid w:val="006448B7"/>
    <w:rsid w:val="00644E2C"/>
    <w:rsid w:val="00644F57"/>
    <w:rsid w:val="00645280"/>
    <w:rsid w:val="00645438"/>
    <w:rsid w:val="00645C2B"/>
    <w:rsid w:val="0064625E"/>
    <w:rsid w:val="0064640E"/>
    <w:rsid w:val="006465BF"/>
    <w:rsid w:val="00646732"/>
    <w:rsid w:val="00646A12"/>
    <w:rsid w:val="00646F5B"/>
    <w:rsid w:val="0064732D"/>
    <w:rsid w:val="00647966"/>
    <w:rsid w:val="00647A29"/>
    <w:rsid w:val="006508D7"/>
    <w:rsid w:val="00650CD8"/>
    <w:rsid w:val="00650F1D"/>
    <w:rsid w:val="006513BE"/>
    <w:rsid w:val="006516A3"/>
    <w:rsid w:val="00651A16"/>
    <w:rsid w:val="00651B11"/>
    <w:rsid w:val="00651B35"/>
    <w:rsid w:val="006524A2"/>
    <w:rsid w:val="006527CD"/>
    <w:rsid w:val="0065281B"/>
    <w:rsid w:val="00652876"/>
    <w:rsid w:val="00652BC8"/>
    <w:rsid w:val="00652EE5"/>
    <w:rsid w:val="00652FA3"/>
    <w:rsid w:val="006530BC"/>
    <w:rsid w:val="0065405A"/>
    <w:rsid w:val="0065480C"/>
    <w:rsid w:val="00654DBE"/>
    <w:rsid w:val="006550F1"/>
    <w:rsid w:val="006552FA"/>
    <w:rsid w:val="006558B8"/>
    <w:rsid w:val="006558B9"/>
    <w:rsid w:val="006574E5"/>
    <w:rsid w:val="00657F5E"/>
    <w:rsid w:val="006603FC"/>
    <w:rsid w:val="006605E9"/>
    <w:rsid w:val="00660609"/>
    <w:rsid w:val="006607B4"/>
    <w:rsid w:val="00660D17"/>
    <w:rsid w:val="00660D2E"/>
    <w:rsid w:val="00660FFF"/>
    <w:rsid w:val="00661260"/>
    <w:rsid w:val="00661511"/>
    <w:rsid w:val="0066154E"/>
    <w:rsid w:val="00661F19"/>
    <w:rsid w:val="00662355"/>
    <w:rsid w:val="00662443"/>
    <w:rsid w:val="006625FE"/>
    <w:rsid w:val="00662806"/>
    <w:rsid w:val="00662B9C"/>
    <w:rsid w:val="00662FA3"/>
    <w:rsid w:val="00663089"/>
    <w:rsid w:val="006630C3"/>
    <w:rsid w:val="006630C7"/>
    <w:rsid w:val="0066314A"/>
    <w:rsid w:val="006632C4"/>
    <w:rsid w:val="0066342C"/>
    <w:rsid w:val="00663585"/>
    <w:rsid w:val="00663AA5"/>
    <w:rsid w:val="00663C7E"/>
    <w:rsid w:val="006641CB"/>
    <w:rsid w:val="00664408"/>
    <w:rsid w:val="0066455D"/>
    <w:rsid w:val="006645D7"/>
    <w:rsid w:val="00664D18"/>
    <w:rsid w:val="00664F7A"/>
    <w:rsid w:val="00665237"/>
    <w:rsid w:val="006653FE"/>
    <w:rsid w:val="00666C5A"/>
    <w:rsid w:val="0066715C"/>
    <w:rsid w:val="0066731E"/>
    <w:rsid w:val="00667517"/>
    <w:rsid w:val="0066767A"/>
    <w:rsid w:val="0066778C"/>
    <w:rsid w:val="00667AB4"/>
    <w:rsid w:val="00667AEE"/>
    <w:rsid w:val="00667B16"/>
    <w:rsid w:val="00667B3A"/>
    <w:rsid w:val="00670120"/>
    <w:rsid w:val="00670390"/>
    <w:rsid w:val="006706D1"/>
    <w:rsid w:val="00670712"/>
    <w:rsid w:val="006707C6"/>
    <w:rsid w:val="0067098D"/>
    <w:rsid w:val="00670B12"/>
    <w:rsid w:val="00670F99"/>
    <w:rsid w:val="006710D5"/>
    <w:rsid w:val="00671144"/>
    <w:rsid w:val="0067150E"/>
    <w:rsid w:val="0067180B"/>
    <w:rsid w:val="00671891"/>
    <w:rsid w:val="00671DA6"/>
    <w:rsid w:val="00671DB2"/>
    <w:rsid w:val="00672209"/>
    <w:rsid w:val="006722F2"/>
    <w:rsid w:val="00672BA9"/>
    <w:rsid w:val="00673001"/>
    <w:rsid w:val="0067336C"/>
    <w:rsid w:val="006735DF"/>
    <w:rsid w:val="00673AF9"/>
    <w:rsid w:val="00673D27"/>
    <w:rsid w:val="00673DA5"/>
    <w:rsid w:val="006746AA"/>
    <w:rsid w:val="00674FA5"/>
    <w:rsid w:val="006752CF"/>
    <w:rsid w:val="00675522"/>
    <w:rsid w:val="00675D0E"/>
    <w:rsid w:val="00675DEE"/>
    <w:rsid w:val="00675E09"/>
    <w:rsid w:val="00675EEF"/>
    <w:rsid w:val="0067608E"/>
    <w:rsid w:val="00676153"/>
    <w:rsid w:val="0067656A"/>
    <w:rsid w:val="00676787"/>
    <w:rsid w:val="0067693D"/>
    <w:rsid w:val="00677071"/>
    <w:rsid w:val="0067731C"/>
    <w:rsid w:val="006773B2"/>
    <w:rsid w:val="00677730"/>
    <w:rsid w:val="00677966"/>
    <w:rsid w:val="00677AE2"/>
    <w:rsid w:val="00680542"/>
    <w:rsid w:val="006805FB"/>
    <w:rsid w:val="006809AE"/>
    <w:rsid w:val="00680A56"/>
    <w:rsid w:val="00680EC7"/>
    <w:rsid w:val="006817C2"/>
    <w:rsid w:val="00681954"/>
    <w:rsid w:val="006825BD"/>
    <w:rsid w:val="00682656"/>
    <w:rsid w:val="00682730"/>
    <w:rsid w:val="00682A53"/>
    <w:rsid w:val="00682DBD"/>
    <w:rsid w:val="00683194"/>
    <w:rsid w:val="00683288"/>
    <w:rsid w:val="006837EA"/>
    <w:rsid w:val="00683C7C"/>
    <w:rsid w:val="00683CD6"/>
    <w:rsid w:val="00683DDF"/>
    <w:rsid w:val="00683E61"/>
    <w:rsid w:val="00684517"/>
    <w:rsid w:val="0068495F"/>
    <w:rsid w:val="00684A29"/>
    <w:rsid w:val="00684F5A"/>
    <w:rsid w:val="006850AC"/>
    <w:rsid w:val="006864F4"/>
    <w:rsid w:val="006867E1"/>
    <w:rsid w:val="00686A2C"/>
    <w:rsid w:val="00686DED"/>
    <w:rsid w:val="0068724C"/>
    <w:rsid w:val="00687284"/>
    <w:rsid w:val="00687518"/>
    <w:rsid w:val="006879AB"/>
    <w:rsid w:val="00687B60"/>
    <w:rsid w:val="00687D28"/>
    <w:rsid w:val="00687F8B"/>
    <w:rsid w:val="00690193"/>
    <w:rsid w:val="006901A5"/>
    <w:rsid w:val="006904D4"/>
    <w:rsid w:val="00690BF8"/>
    <w:rsid w:val="00690E74"/>
    <w:rsid w:val="00691034"/>
    <w:rsid w:val="0069188E"/>
    <w:rsid w:val="00691A66"/>
    <w:rsid w:val="00691ED2"/>
    <w:rsid w:val="00692319"/>
    <w:rsid w:val="00692356"/>
    <w:rsid w:val="00692613"/>
    <w:rsid w:val="006929C5"/>
    <w:rsid w:val="006931B3"/>
    <w:rsid w:val="00693343"/>
    <w:rsid w:val="00693C71"/>
    <w:rsid w:val="00694383"/>
    <w:rsid w:val="006944CE"/>
    <w:rsid w:val="0069457E"/>
    <w:rsid w:val="0069458E"/>
    <w:rsid w:val="0069461B"/>
    <w:rsid w:val="00694865"/>
    <w:rsid w:val="00694E9A"/>
    <w:rsid w:val="00694EB8"/>
    <w:rsid w:val="00694FDB"/>
    <w:rsid w:val="0069535D"/>
    <w:rsid w:val="00695F35"/>
    <w:rsid w:val="006962AC"/>
    <w:rsid w:val="0069639A"/>
    <w:rsid w:val="006963CA"/>
    <w:rsid w:val="0069647D"/>
    <w:rsid w:val="006969A7"/>
    <w:rsid w:val="00696C59"/>
    <w:rsid w:val="0069748C"/>
    <w:rsid w:val="00697559"/>
    <w:rsid w:val="006978CC"/>
    <w:rsid w:val="0069790A"/>
    <w:rsid w:val="006979CA"/>
    <w:rsid w:val="00697B22"/>
    <w:rsid w:val="006A0026"/>
    <w:rsid w:val="006A065E"/>
    <w:rsid w:val="006A08E4"/>
    <w:rsid w:val="006A09C5"/>
    <w:rsid w:val="006A0AEE"/>
    <w:rsid w:val="006A0E8F"/>
    <w:rsid w:val="006A0F14"/>
    <w:rsid w:val="006A121B"/>
    <w:rsid w:val="006A239B"/>
    <w:rsid w:val="006A2510"/>
    <w:rsid w:val="006A2A31"/>
    <w:rsid w:val="006A2F21"/>
    <w:rsid w:val="006A3002"/>
    <w:rsid w:val="006A340B"/>
    <w:rsid w:val="006A3861"/>
    <w:rsid w:val="006A38BA"/>
    <w:rsid w:val="006A3C17"/>
    <w:rsid w:val="006A3CA1"/>
    <w:rsid w:val="006A4012"/>
    <w:rsid w:val="006A4176"/>
    <w:rsid w:val="006A4207"/>
    <w:rsid w:val="006A4474"/>
    <w:rsid w:val="006A4C07"/>
    <w:rsid w:val="006A51C6"/>
    <w:rsid w:val="006A54BC"/>
    <w:rsid w:val="006A5C37"/>
    <w:rsid w:val="006A605A"/>
    <w:rsid w:val="006A64E0"/>
    <w:rsid w:val="006A66BB"/>
    <w:rsid w:val="006A6943"/>
    <w:rsid w:val="006A6D30"/>
    <w:rsid w:val="006A6E9F"/>
    <w:rsid w:val="006A70A5"/>
    <w:rsid w:val="006A7156"/>
    <w:rsid w:val="006A73A1"/>
    <w:rsid w:val="006A7484"/>
    <w:rsid w:val="006A7A48"/>
    <w:rsid w:val="006A7C33"/>
    <w:rsid w:val="006A7CAC"/>
    <w:rsid w:val="006B0301"/>
    <w:rsid w:val="006B0308"/>
    <w:rsid w:val="006B06DD"/>
    <w:rsid w:val="006B0732"/>
    <w:rsid w:val="006B0B29"/>
    <w:rsid w:val="006B0B51"/>
    <w:rsid w:val="006B0BE3"/>
    <w:rsid w:val="006B0E68"/>
    <w:rsid w:val="006B115A"/>
    <w:rsid w:val="006B1427"/>
    <w:rsid w:val="006B185B"/>
    <w:rsid w:val="006B1BDC"/>
    <w:rsid w:val="006B1E1A"/>
    <w:rsid w:val="006B2118"/>
    <w:rsid w:val="006B37D3"/>
    <w:rsid w:val="006B3C11"/>
    <w:rsid w:val="006B3D33"/>
    <w:rsid w:val="006B3E02"/>
    <w:rsid w:val="006B4035"/>
    <w:rsid w:val="006B4288"/>
    <w:rsid w:val="006B42A6"/>
    <w:rsid w:val="006B44EF"/>
    <w:rsid w:val="006B44FB"/>
    <w:rsid w:val="006B4613"/>
    <w:rsid w:val="006B463A"/>
    <w:rsid w:val="006B47A8"/>
    <w:rsid w:val="006B4AA0"/>
    <w:rsid w:val="006B4E51"/>
    <w:rsid w:val="006B5174"/>
    <w:rsid w:val="006B525E"/>
    <w:rsid w:val="006B55BB"/>
    <w:rsid w:val="006B5997"/>
    <w:rsid w:val="006B5AE7"/>
    <w:rsid w:val="006B6414"/>
    <w:rsid w:val="006B6473"/>
    <w:rsid w:val="006B6531"/>
    <w:rsid w:val="006B6EF0"/>
    <w:rsid w:val="006B7047"/>
    <w:rsid w:val="006B7E32"/>
    <w:rsid w:val="006C0052"/>
    <w:rsid w:val="006C040F"/>
    <w:rsid w:val="006C0445"/>
    <w:rsid w:val="006C0CAB"/>
    <w:rsid w:val="006C0D38"/>
    <w:rsid w:val="006C12C7"/>
    <w:rsid w:val="006C1554"/>
    <w:rsid w:val="006C181A"/>
    <w:rsid w:val="006C1A1B"/>
    <w:rsid w:val="006C1CDB"/>
    <w:rsid w:val="006C1F6C"/>
    <w:rsid w:val="006C239D"/>
    <w:rsid w:val="006C246C"/>
    <w:rsid w:val="006C2A1A"/>
    <w:rsid w:val="006C2A4B"/>
    <w:rsid w:val="006C2AE7"/>
    <w:rsid w:val="006C2DD2"/>
    <w:rsid w:val="006C33EB"/>
    <w:rsid w:val="006C343B"/>
    <w:rsid w:val="006C375C"/>
    <w:rsid w:val="006C394B"/>
    <w:rsid w:val="006C3B85"/>
    <w:rsid w:val="006C4042"/>
    <w:rsid w:val="006C4325"/>
    <w:rsid w:val="006C4565"/>
    <w:rsid w:val="006C473B"/>
    <w:rsid w:val="006C4E80"/>
    <w:rsid w:val="006C51ED"/>
    <w:rsid w:val="006C5C13"/>
    <w:rsid w:val="006C5C67"/>
    <w:rsid w:val="006C62F7"/>
    <w:rsid w:val="006C6318"/>
    <w:rsid w:val="006C6DB3"/>
    <w:rsid w:val="006C6EB3"/>
    <w:rsid w:val="006C7693"/>
    <w:rsid w:val="006D026B"/>
    <w:rsid w:val="006D0271"/>
    <w:rsid w:val="006D041E"/>
    <w:rsid w:val="006D06B0"/>
    <w:rsid w:val="006D0851"/>
    <w:rsid w:val="006D0898"/>
    <w:rsid w:val="006D08C7"/>
    <w:rsid w:val="006D08E6"/>
    <w:rsid w:val="006D118C"/>
    <w:rsid w:val="006D1423"/>
    <w:rsid w:val="006D1B92"/>
    <w:rsid w:val="006D1F2E"/>
    <w:rsid w:val="006D284B"/>
    <w:rsid w:val="006D2D58"/>
    <w:rsid w:val="006D318F"/>
    <w:rsid w:val="006D3B0E"/>
    <w:rsid w:val="006D3BCE"/>
    <w:rsid w:val="006D3BD1"/>
    <w:rsid w:val="006D417A"/>
    <w:rsid w:val="006D4898"/>
    <w:rsid w:val="006D4967"/>
    <w:rsid w:val="006D4E45"/>
    <w:rsid w:val="006D4EDB"/>
    <w:rsid w:val="006D501C"/>
    <w:rsid w:val="006D5022"/>
    <w:rsid w:val="006D55D5"/>
    <w:rsid w:val="006D5CBB"/>
    <w:rsid w:val="006D6120"/>
    <w:rsid w:val="006D6480"/>
    <w:rsid w:val="006D660C"/>
    <w:rsid w:val="006D68FA"/>
    <w:rsid w:val="006D6B8B"/>
    <w:rsid w:val="006D6CA7"/>
    <w:rsid w:val="006D6EB2"/>
    <w:rsid w:val="006D71B5"/>
    <w:rsid w:val="006D7632"/>
    <w:rsid w:val="006D781B"/>
    <w:rsid w:val="006D781F"/>
    <w:rsid w:val="006D7D69"/>
    <w:rsid w:val="006E0192"/>
    <w:rsid w:val="006E0293"/>
    <w:rsid w:val="006E038B"/>
    <w:rsid w:val="006E0589"/>
    <w:rsid w:val="006E0817"/>
    <w:rsid w:val="006E0C91"/>
    <w:rsid w:val="006E0ECF"/>
    <w:rsid w:val="006E1293"/>
    <w:rsid w:val="006E13A0"/>
    <w:rsid w:val="006E1AA6"/>
    <w:rsid w:val="006E202D"/>
    <w:rsid w:val="006E2168"/>
    <w:rsid w:val="006E2507"/>
    <w:rsid w:val="006E2673"/>
    <w:rsid w:val="006E290D"/>
    <w:rsid w:val="006E297C"/>
    <w:rsid w:val="006E3A1B"/>
    <w:rsid w:val="006E3C89"/>
    <w:rsid w:val="006E408B"/>
    <w:rsid w:val="006E416C"/>
    <w:rsid w:val="006E4798"/>
    <w:rsid w:val="006E49C9"/>
    <w:rsid w:val="006E49FF"/>
    <w:rsid w:val="006E4D9D"/>
    <w:rsid w:val="006E4FE7"/>
    <w:rsid w:val="006E50BF"/>
    <w:rsid w:val="006E5AC2"/>
    <w:rsid w:val="006E5D87"/>
    <w:rsid w:val="006E61D2"/>
    <w:rsid w:val="006E6427"/>
    <w:rsid w:val="006E6609"/>
    <w:rsid w:val="006E76BC"/>
    <w:rsid w:val="006E7737"/>
    <w:rsid w:val="006E7B86"/>
    <w:rsid w:val="006F0501"/>
    <w:rsid w:val="006F060C"/>
    <w:rsid w:val="006F07B7"/>
    <w:rsid w:val="006F0A39"/>
    <w:rsid w:val="006F0E71"/>
    <w:rsid w:val="006F0FD4"/>
    <w:rsid w:val="006F1736"/>
    <w:rsid w:val="006F24AA"/>
    <w:rsid w:val="006F2B5B"/>
    <w:rsid w:val="006F36E6"/>
    <w:rsid w:val="006F3791"/>
    <w:rsid w:val="006F3BA4"/>
    <w:rsid w:val="006F3EA3"/>
    <w:rsid w:val="006F4003"/>
    <w:rsid w:val="006F412B"/>
    <w:rsid w:val="006F41A4"/>
    <w:rsid w:val="006F4670"/>
    <w:rsid w:val="006F47A1"/>
    <w:rsid w:val="006F4910"/>
    <w:rsid w:val="006F4992"/>
    <w:rsid w:val="006F4BCC"/>
    <w:rsid w:val="006F4D47"/>
    <w:rsid w:val="006F4F5F"/>
    <w:rsid w:val="006F507C"/>
    <w:rsid w:val="006F5D42"/>
    <w:rsid w:val="006F5E89"/>
    <w:rsid w:val="006F60D1"/>
    <w:rsid w:val="006F66CE"/>
    <w:rsid w:val="006F67A1"/>
    <w:rsid w:val="006F6939"/>
    <w:rsid w:val="006F6C3E"/>
    <w:rsid w:val="006F6EF1"/>
    <w:rsid w:val="006F76D3"/>
    <w:rsid w:val="006F7743"/>
    <w:rsid w:val="006F7A46"/>
    <w:rsid w:val="006F7A68"/>
    <w:rsid w:val="006F7A80"/>
    <w:rsid w:val="006F7B2A"/>
    <w:rsid w:val="006F7BD6"/>
    <w:rsid w:val="006F7D6C"/>
    <w:rsid w:val="00700461"/>
    <w:rsid w:val="00700786"/>
    <w:rsid w:val="00700B1B"/>
    <w:rsid w:val="00700DB6"/>
    <w:rsid w:val="007012EE"/>
    <w:rsid w:val="00701BAE"/>
    <w:rsid w:val="00701CA3"/>
    <w:rsid w:val="00702D19"/>
    <w:rsid w:val="00702D35"/>
    <w:rsid w:val="00702ECC"/>
    <w:rsid w:val="0070311E"/>
    <w:rsid w:val="0070323C"/>
    <w:rsid w:val="0070338B"/>
    <w:rsid w:val="0070339C"/>
    <w:rsid w:val="007034DB"/>
    <w:rsid w:val="007040DD"/>
    <w:rsid w:val="00704116"/>
    <w:rsid w:val="00704253"/>
    <w:rsid w:val="007045E5"/>
    <w:rsid w:val="00704881"/>
    <w:rsid w:val="00704A03"/>
    <w:rsid w:val="00704BD1"/>
    <w:rsid w:val="00704CA1"/>
    <w:rsid w:val="00704F07"/>
    <w:rsid w:val="007050D7"/>
    <w:rsid w:val="0070511E"/>
    <w:rsid w:val="007051BD"/>
    <w:rsid w:val="007057AD"/>
    <w:rsid w:val="00705E05"/>
    <w:rsid w:val="0070607B"/>
    <w:rsid w:val="007060FC"/>
    <w:rsid w:val="00706117"/>
    <w:rsid w:val="007061AB"/>
    <w:rsid w:val="007067E7"/>
    <w:rsid w:val="00706895"/>
    <w:rsid w:val="00706914"/>
    <w:rsid w:val="00706B54"/>
    <w:rsid w:val="00706DCA"/>
    <w:rsid w:val="00706DF1"/>
    <w:rsid w:val="00706E5F"/>
    <w:rsid w:val="00707878"/>
    <w:rsid w:val="00707D0C"/>
    <w:rsid w:val="00707F1A"/>
    <w:rsid w:val="007100CF"/>
    <w:rsid w:val="00710624"/>
    <w:rsid w:val="0071093C"/>
    <w:rsid w:val="00710B0C"/>
    <w:rsid w:val="00710ECD"/>
    <w:rsid w:val="00711397"/>
    <w:rsid w:val="007113BC"/>
    <w:rsid w:val="00711702"/>
    <w:rsid w:val="00711B3E"/>
    <w:rsid w:val="00711F40"/>
    <w:rsid w:val="00712064"/>
    <w:rsid w:val="0071214F"/>
    <w:rsid w:val="007121AD"/>
    <w:rsid w:val="007125E6"/>
    <w:rsid w:val="00712EED"/>
    <w:rsid w:val="00712F9D"/>
    <w:rsid w:val="00713229"/>
    <w:rsid w:val="00713AAB"/>
    <w:rsid w:val="00713B44"/>
    <w:rsid w:val="00713C54"/>
    <w:rsid w:val="007146B3"/>
    <w:rsid w:val="00715665"/>
    <w:rsid w:val="007161B4"/>
    <w:rsid w:val="00716F8D"/>
    <w:rsid w:val="0071701D"/>
    <w:rsid w:val="0071714A"/>
    <w:rsid w:val="00717542"/>
    <w:rsid w:val="00717745"/>
    <w:rsid w:val="00717A80"/>
    <w:rsid w:val="007200CE"/>
    <w:rsid w:val="007214D6"/>
    <w:rsid w:val="007217A4"/>
    <w:rsid w:val="00721C69"/>
    <w:rsid w:val="00721D68"/>
    <w:rsid w:val="00721E99"/>
    <w:rsid w:val="007220C1"/>
    <w:rsid w:val="00722244"/>
    <w:rsid w:val="007229AC"/>
    <w:rsid w:val="00722C37"/>
    <w:rsid w:val="00722FAE"/>
    <w:rsid w:val="00723217"/>
    <w:rsid w:val="0072346B"/>
    <w:rsid w:val="00723575"/>
    <w:rsid w:val="00723764"/>
    <w:rsid w:val="00724195"/>
    <w:rsid w:val="007241CB"/>
    <w:rsid w:val="00724B92"/>
    <w:rsid w:val="0072523D"/>
    <w:rsid w:val="00725808"/>
    <w:rsid w:val="007258E8"/>
    <w:rsid w:val="00725900"/>
    <w:rsid w:val="00725943"/>
    <w:rsid w:val="00725A29"/>
    <w:rsid w:val="0072613A"/>
    <w:rsid w:val="00726384"/>
    <w:rsid w:val="007263F0"/>
    <w:rsid w:val="007264A1"/>
    <w:rsid w:val="007265BE"/>
    <w:rsid w:val="00726858"/>
    <w:rsid w:val="00726D39"/>
    <w:rsid w:val="00726E36"/>
    <w:rsid w:val="007270DD"/>
    <w:rsid w:val="0072738D"/>
    <w:rsid w:val="00727653"/>
    <w:rsid w:val="00727705"/>
    <w:rsid w:val="00727850"/>
    <w:rsid w:val="00727E6D"/>
    <w:rsid w:val="0073027D"/>
    <w:rsid w:val="00730477"/>
    <w:rsid w:val="0073063F"/>
    <w:rsid w:val="007313B8"/>
    <w:rsid w:val="00732140"/>
    <w:rsid w:val="007322BA"/>
    <w:rsid w:val="00732CD9"/>
    <w:rsid w:val="007330A3"/>
    <w:rsid w:val="00733CB8"/>
    <w:rsid w:val="00734148"/>
    <w:rsid w:val="0073415B"/>
    <w:rsid w:val="00734185"/>
    <w:rsid w:val="00734296"/>
    <w:rsid w:val="0073480B"/>
    <w:rsid w:val="007348A5"/>
    <w:rsid w:val="00734B0B"/>
    <w:rsid w:val="007355D6"/>
    <w:rsid w:val="00735A67"/>
    <w:rsid w:val="00735E2F"/>
    <w:rsid w:val="007362D1"/>
    <w:rsid w:val="00736527"/>
    <w:rsid w:val="0073659A"/>
    <w:rsid w:val="00736735"/>
    <w:rsid w:val="00736937"/>
    <w:rsid w:val="007369F5"/>
    <w:rsid w:val="00736A80"/>
    <w:rsid w:val="00736B9B"/>
    <w:rsid w:val="00737069"/>
    <w:rsid w:val="0073727E"/>
    <w:rsid w:val="00737883"/>
    <w:rsid w:val="007379F8"/>
    <w:rsid w:val="00737EA2"/>
    <w:rsid w:val="00737EE2"/>
    <w:rsid w:val="00740040"/>
    <w:rsid w:val="0074006A"/>
    <w:rsid w:val="007400A3"/>
    <w:rsid w:val="00740590"/>
    <w:rsid w:val="0074126F"/>
    <w:rsid w:val="007415C5"/>
    <w:rsid w:val="00741961"/>
    <w:rsid w:val="00741D9A"/>
    <w:rsid w:val="00741ECB"/>
    <w:rsid w:val="0074250F"/>
    <w:rsid w:val="0074260F"/>
    <w:rsid w:val="00742EA0"/>
    <w:rsid w:val="007438EE"/>
    <w:rsid w:val="007439FC"/>
    <w:rsid w:val="00744762"/>
    <w:rsid w:val="00744EB1"/>
    <w:rsid w:val="00744F89"/>
    <w:rsid w:val="007453FE"/>
    <w:rsid w:val="00745749"/>
    <w:rsid w:val="00745E2D"/>
    <w:rsid w:val="00746066"/>
    <w:rsid w:val="007463D5"/>
    <w:rsid w:val="0074642E"/>
    <w:rsid w:val="007465BC"/>
    <w:rsid w:val="007465FB"/>
    <w:rsid w:val="00746904"/>
    <w:rsid w:val="00746EFE"/>
    <w:rsid w:val="007502CE"/>
    <w:rsid w:val="007503E2"/>
    <w:rsid w:val="00750632"/>
    <w:rsid w:val="00750E70"/>
    <w:rsid w:val="00751026"/>
    <w:rsid w:val="00751256"/>
    <w:rsid w:val="007518B6"/>
    <w:rsid w:val="00751950"/>
    <w:rsid w:val="00751ED8"/>
    <w:rsid w:val="00751F94"/>
    <w:rsid w:val="0075230F"/>
    <w:rsid w:val="0075233F"/>
    <w:rsid w:val="007523EF"/>
    <w:rsid w:val="0075252D"/>
    <w:rsid w:val="00752629"/>
    <w:rsid w:val="007527E6"/>
    <w:rsid w:val="007537B9"/>
    <w:rsid w:val="0075387E"/>
    <w:rsid w:val="0075428D"/>
    <w:rsid w:val="0075440E"/>
    <w:rsid w:val="00754585"/>
    <w:rsid w:val="00754B0A"/>
    <w:rsid w:val="00754C7E"/>
    <w:rsid w:val="00754C95"/>
    <w:rsid w:val="0075547B"/>
    <w:rsid w:val="00755580"/>
    <w:rsid w:val="00755C24"/>
    <w:rsid w:val="00756D90"/>
    <w:rsid w:val="0075725A"/>
    <w:rsid w:val="0075776C"/>
    <w:rsid w:val="00757AEE"/>
    <w:rsid w:val="00757E24"/>
    <w:rsid w:val="007603CA"/>
    <w:rsid w:val="007604DB"/>
    <w:rsid w:val="0076056E"/>
    <w:rsid w:val="00760983"/>
    <w:rsid w:val="00760F2E"/>
    <w:rsid w:val="00761075"/>
    <w:rsid w:val="007612CF"/>
    <w:rsid w:val="00761789"/>
    <w:rsid w:val="0076183F"/>
    <w:rsid w:val="00761953"/>
    <w:rsid w:val="00761EC8"/>
    <w:rsid w:val="00762450"/>
    <w:rsid w:val="00762520"/>
    <w:rsid w:val="00762989"/>
    <w:rsid w:val="00762A38"/>
    <w:rsid w:val="00762E60"/>
    <w:rsid w:val="007632CA"/>
    <w:rsid w:val="00763810"/>
    <w:rsid w:val="00763D07"/>
    <w:rsid w:val="00763FC2"/>
    <w:rsid w:val="00764575"/>
    <w:rsid w:val="00764C0E"/>
    <w:rsid w:val="0076505C"/>
    <w:rsid w:val="00765568"/>
    <w:rsid w:val="00765D93"/>
    <w:rsid w:val="00765F9E"/>
    <w:rsid w:val="00766594"/>
    <w:rsid w:val="007667CD"/>
    <w:rsid w:val="00766925"/>
    <w:rsid w:val="00766C36"/>
    <w:rsid w:val="00767150"/>
    <w:rsid w:val="0076721B"/>
    <w:rsid w:val="007677F9"/>
    <w:rsid w:val="00767B9E"/>
    <w:rsid w:val="00767CF3"/>
    <w:rsid w:val="0077000E"/>
    <w:rsid w:val="007701A5"/>
    <w:rsid w:val="00770402"/>
    <w:rsid w:val="007705C5"/>
    <w:rsid w:val="00770999"/>
    <w:rsid w:val="00770A28"/>
    <w:rsid w:val="00771094"/>
    <w:rsid w:val="00771203"/>
    <w:rsid w:val="007715F5"/>
    <w:rsid w:val="007718C6"/>
    <w:rsid w:val="00771AE2"/>
    <w:rsid w:val="00771CE9"/>
    <w:rsid w:val="0077207C"/>
    <w:rsid w:val="00772105"/>
    <w:rsid w:val="00772454"/>
    <w:rsid w:val="00772509"/>
    <w:rsid w:val="00772A6B"/>
    <w:rsid w:val="00772D17"/>
    <w:rsid w:val="007731D3"/>
    <w:rsid w:val="00773804"/>
    <w:rsid w:val="00773B5C"/>
    <w:rsid w:val="00773E99"/>
    <w:rsid w:val="007741AE"/>
    <w:rsid w:val="007745B7"/>
    <w:rsid w:val="00774898"/>
    <w:rsid w:val="007748D6"/>
    <w:rsid w:val="007749CB"/>
    <w:rsid w:val="00774FD4"/>
    <w:rsid w:val="007756ED"/>
    <w:rsid w:val="00775B19"/>
    <w:rsid w:val="007761A3"/>
    <w:rsid w:val="00776D16"/>
    <w:rsid w:val="00776E2B"/>
    <w:rsid w:val="007773B6"/>
    <w:rsid w:val="00777A5D"/>
    <w:rsid w:val="00777A93"/>
    <w:rsid w:val="00777C09"/>
    <w:rsid w:val="00777D09"/>
    <w:rsid w:val="00777D34"/>
    <w:rsid w:val="00777D77"/>
    <w:rsid w:val="007806D4"/>
    <w:rsid w:val="00780731"/>
    <w:rsid w:val="00780B27"/>
    <w:rsid w:val="00780C09"/>
    <w:rsid w:val="00780D09"/>
    <w:rsid w:val="00781567"/>
    <w:rsid w:val="007819F0"/>
    <w:rsid w:val="00781AFB"/>
    <w:rsid w:val="00781BA4"/>
    <w:rsid w:val="00781D67"/>
    <w:rsid w:val="00782445"/>
    <w:rsid w:val="0078300F"/>
    <w:rsid w:val="007830EA"/>
    <w:rsid w:val="007839EE"/>
    <w:rsid w:val="007840D1"/>
    <w:rsid w:val="007843B3"/>
    <w:rsid w:val="00784813"/>
    <w:rsid w:val="00784A7D"/>
    <w:rsid w:val="00785315"/>
    <w:rsid w:val="00785A0B"/>
    <w:rsid w:val="00785CEA"/>
    <w:rsid w:val="00785D41"/>
    <w:rsid w:val="00785FC2"/>
    <w:rsid w:val="00786899"/>
    <w:rsid w:val="00786A4B"/>
    <w:rsid w:val="00786BB6"/>
    <w:rsid w:val="00786CDB"/>
    <w:rsid w:val="00787580"/>
    <w:rsid w:val="00787882"/>
    <w:rsid w:val="00787B17"/>
    <w:rsid w:val="00787D71"/>
    <w:rsid w:val="00790377"/>
    <w:rsid w:val="007904CE"/>
    <w:rsid w:val="007909C4"/>
    <w:rsid w:val="00790E48"/>
    <w:rsid w:val="007911AE"/>
    <w:rsid w:val="0079137A"/>
    <w:rsid w:val="0079139C"/>
    <w:rsid w:val="0079155F"/>
    <w:rsid w:val="007916B7"/>
    <w:rsid w:val="00791C3C"/>
    <w:rsid w:val="00792486"/>
    <w:rsid w:val="0079272E"/>
    <w:rsid w:val="00792ADF"/>
    <w:rsid w:val="00792CFC"/>
    <w:rsid w:val="007930D3"/>
    <w:rsid w:val="00793261"/>
    <w:rsid w:val="00793447"/>
    <w:rsid w:val="00793460"/>
    <w:rsid w:val="0079347E"/>
    <w:rsid w:val="00793A35"/>
    <w:rsid w:val="00793EDA"/>
    <w:rsid w:val="00793F05"/>
    <w:rsid w:val="00793F28"/>
    <w:rsid w:val="00794116"/>
    <w:rsid w:val="00794305"/>
    <w:rsid w:val="00794998"/>
    <w:rsid w:val="00794DC7"/>
    <w:rsid w:val="00794F7D"/>
    <w:rsid w:val="00794FD5"/>
    <w:rsid w:val="007950D4"/>
    <w:rsid w:val="0079592E"/>
    <w:rsid w:val="0079604D"/>
    <w:rsid w:val="007960B8"/>
    <w:rsid w:val="00796A1E"/>
    <w:rsid w:val="00796AA6"/>
    <w:rsid w:val="00796B84"/>
    <w:rsid w:val="00796F58"/>
    <w:rsid w:val="00797124"/>
    <w:rsid w:val="007972E5"/>
    <w:rsid w:val="00797CBE"/>
    <w:rsid w:val="007A0264"/>
    <w:rsid w:val="007A06EA"/>
    <w:rsid w:val="007A0AE3"/>
    <w:rsid w:val="007A0EF8"/>
    <w:rsid w:val="007A1170"/>
    <w:rsid w:val="007A1E63"/>
    <w:rsid w:val="007A1F90"/>
    <w:rsid w:val="007A20DA"/>
    <w:rsid w:val="007A2418"/>
    <w:rsid w:val="007A26D6"/>
    <w:rsid w:val="007A29EE"/>
    <w:rsid w:val="007A2D2E"/>
    <w:rsid w:val="007A2E5C"/>
    <w:rsid w:val="007A3043"/>
    <w:rsid w:val="007A3CD3"/>
    <w:rsid w:val="007A3D3D"/>
    <w:rsid w:val="007A4282"/>
    <w:rsid w:val="007A42DA"/>
    <w:rsid w:val="007A47A9"/>
    <w:rsid w:val="007A4A5C"/>
    <w:rsid w:val="007A4E1A"/>
    <w:rsid w:val="007A5029"/>
    <w:rsid w:val="007A58EA"/>
    <w:rsid w:val="007A5B9B"/>
    <w:rsid w:val="007A607A"/>
    <w:rsid w:val="007A6728"/>
    <w:rsid w:val="007A673D"/>
    <w:rsid w:val="007A696C"/>
    <w:rsid w:val="007A69C8"/>
    <w:rsid w:val="007A6A73"/>
    <w:rsid w:val="007A6FED"/>
    <w:rsid w:val="007A71A2"/>
    <w:rsid w:val="007A7EB4"/>
    <w:rsid w:val="007B014C"/>
    <w:rsid w:val="007B06C6"/>
    <w:rsid w:val="007B1A42"/>
    <w:rsid w:val="007B1F15"/>
    <w:rsid w:val="007B233D"/>
    <w:rsid w:val="007B2387"/>
    <w:rsid w:val="007B287D"/>
    <w:rsid w:val="007B2C0A"/>
    <w:rsid w:val="007B378A"/>
    <w:rsid w:val="007B4184"/>
    <w:rsid w:val="007B419F"/>
    <w:rsid w:val="007B44DD"/>
    <w:rsid w:val="007B53BA"/>
    <w:rsid w:val="007B5483"/>
    <w:rsid w:val="007B54F3"/>
    <w:rsid w:val="007B55B4"/>
    <w:rsid w:val="007B687B"/>
    <w:rsid w:val="007B68D5"/>
    <w:rsid w:val="007B6B28"/>
    <w:rsid w:val="007B6D8D"/>
    <w:rsid w:val="007B6EEE"/>
    <w:rsid w:val="007B6FB2"/>
    <w:rsid w:val="007B71BE"/>
    <w:rsid w:val="007B7445"/>
    <w:rsid w:val="007B783D"/>
    <w:rsid w:val="007B7B68"/>
    <w:rsid w:val="007B7C58"/>
    <w:rsid w:val="007B7E1F"/>
    <w:rsid w:val="007C02D2"/>
    <w:rsid w:val="007C0675"/>
    <w:rsid w:val="007C074F"/>
    <w:rsid w:val="007C0ACF"/>
    <w:rsid w:val="007C0DD7"/>
    <w:rsid w:val="007C0FDF"/>
    <w:rsid w:val="007C110A"/>
    <w:rsid w:val="007C1D56"/>
    <w:rsid w:val="007C1F0D"/>
    <w:rsid w:val="007C2071"/>
    <w:rsid w:val="007C2316"/>
    <w:rsid w:val="007C23D8"/>
    <w:rsid w:val="007C24B9"/>
    <w:rsid w:val="007C24C5"/>
    <w:rsid w:val="007C24D8"/>
    <w:rsid w:val="007C29E4"/>
    <w:rsid w:val="007C2B73"/>
    <w:rsid w:val="007C3601"/>
    <w:rsid w:val="007C3643"/>
    <w:rsid w:val="007C3A43"/>
    <w:rsid w:val="007C3C70"/>
    <w:rsid w:val="007C4613"/>
    <w:rsid w:val="007C467E"/>
    <w:rsid w:val="007C476F"/>
    <w:rsid w:val="007C4787"/>
    <w:rsid w:val="007C4AB9"/>
    <w:rsid w:val="007C4AE5"/>
    <w:rsid w:val="007C4BAA"/>
    <w:rsid w:val="007C4D58"/>
    <w:rsid w:val="007C4D7E"/>
    <w:rsid w:val="007C4DDA"/>
    <w:rsid w:val="007C5182"/>
    <w:rsid w:val="007C5E94"/>
    <w:rsid w:val="007C5FD7"/>
    <w:rsid w:val="007C611B"/>
    <w:rsid w:val="007C6125"/>
    <w:rsid w:val="007C6162"/>
    <w:rsid w:val="007C6487"/>
    <w:rsid w:val="007C64D6"/>
    <w:rsid w:val="007C64F8"/>
    <w:rsid w:val="007C6CE5"/>
    <w:rsid w:val="007C7194"/>
    <w:rsid w:val="007C73B4"/>
    <w:rsid w:val="007C7549"/>
    <w:rsid w:val="007C7558"/>
    <w:rsid w:val="007C75BD"/>
    <w:rsid w:val="007C7A18"/>
    <w:rsid w:val="007C7BAF"/>
    <w:rsid w:val="007C7C32"/>
    <w:rsid w:val="007D09B5"/>
    <w:rsid w:val="007D0A3D"/>
    <w:rsid w:val="007D0B7C"/>
    <w:rsid w:val="007D0C19"/>
    <w:rsid w:val="007D0D99"/>
    <w:rsid w:val="007D0DAE"/>
    <w:rsid w:val="007D0EBA"/>
    <w:rsid w:val="007D10D5"/>
    <w:rsid w:val="007D1556"/>
    <w:rsid w:val="007D17C6"/>
    <w:rsid w:val="007D2731"/>
    <w:rsid w:val="007D2A63"/>
    <w:rsid w:val="007D2A6F"/>
    <w:rsid w:val="007D312A"/>
    <w:rsid w:val="007D3313"/>
    <w:rsid w:val="007D336E"/>
    <w:rsid w:val="007D33F4"/>
    <w:rsid w:val="007D3B07"/>
    <w:rsid w:val="007D4777"/>
    <w:rsid w:val="007D4B76"/>
    <w:rsid w:val="007D4CCB"/>
    <w:rsid w:val="007D4E16"/>
    <w:rsid w:val="007D5B05"/>
    <w:rsid w:val="007D5C90"/>
    <w:rsid w:val="007D5EF9"/>
    <w:rsid w:val="007D5EFB"/>
    <w:rsid w:val="007D5FCD"/>
    <w:rsid w:val="007D6144"/>
    <w:rsid w:val="007D61E9"/>
    <w:rsid w:val="007D667F"/>
    <w:rsid w:val="007D6EB7"/>
    <w:rsid w:val="007D722E"/>
    <w:rsid w:val="007D7909"/>
    <w:rsid w:val="007D7B4F"/>
    <w:rsid w:val="007D7C25"/>
    <w:rsid w:val="007D7DCF"/>
    <w:rsid w:val="007D7E04"/>
    <w:rsid w:val="007E052E"/>
    <w:rsid w:val="007E0A6A"/>
    <w:rsid w:val="007E0D43"/>
    <w:rsid w:val="007E0E74"/>
    <w:rsid w:val="007E0ED5"/>
    <w:rsid w:val="007E1116"/>
    <w:rsid w:val="007E114A"/>
    <w:rsid w:val="007E149F"/>
    <w:rsid w:val="007E197D"/>
    <w:rsid w:val="007E1C57"/>
    <w:rsid w:val="007E1F20"/>
    <w:rsid w:val="007E21C5"/>
    <w:rsid w:val="007E27D1"/>
    <w:rsid w:val="007E2E97"/>
    <w:rsid w:val="007E348C"/>
    <w:rsid w:val="007E36A8"/>
    <w:rsid w:val="007E40D1"/>
    <w:rsid w:val="007E46BA"/>
    <w:rsid w:val="007E4A2B"/>
    <w:rsid w:val="007E4E91"/>
    <w:rsid w:val="007E4EAA"/>
    <w:rsid w:val="007E4F57"/>
    <w:rsid w:val="007E4FAE"/>
    <w:rsid w:val="007E5AE6"/>
    <w:rsid w:val="007E5B42"/>
    <w:rsid w:val="007E5C6B"/>
    <w:rsid w:val="007E5E5E"/>
    <w:rsid w:val="007E6205"/>
    <w:rsid w:val="007E627A"/>
    <w:rsid w:val="007E633C"/>
    <w:rsid w:val="007E6963"/>
    <w:rsid w:val="007E6AAF"/>
    <w:rsid w:val="007E6D74"/>
    <w:rsid w:val="007E76AA"/>
    <w:rsid w:val="007E7A73"/>
    <w:rsid w:val="007F00E6"/>
    <w:rsid w:val="007F0589"/>
    <w:rsid w:val="007F0958"/>
    <w:rsid w:val="007F11DB"/>
    <w:rsid w:val="007F18C6"/>
    <w:rsid w:val="007F194C"/>
    <w:rsid w:val="007F1C9E"/>
    <w:rsid w:val="007F1D53"/>
    <w:rsid w:val="007F1FE7"/>
    <w:rsid w:val="007F2AD3"/>
    <w:rsid w:val="007F2D98"/>
    <w:rsid w:val="007F2E23"/>
    <w:rsid w:val="007F34E2"/>
    <w:rsid w:val="007F35CB"/>
    <w:rsid w:val="007F3AA5"/>
    <w:rsid w:val="007F3C21"/>
    <w:rsid w:val="007F3E97"/>
    <w:rsid w:val="007F426F"/>
    <w:rsid w:val="007F4388"/>
    <w:rsid w:val="007F4928"/>
    <w:rsid w:val="007F4A4E"/>
    <w:rsid w:val="007F4F7D"/>
    <w:rsid w:val="007F5254"/>
    <w:rsid w:val="007F5279"/>
    <w:rsid w:val="007F54FA"/>
    <w:rsid w:val="007F5E3F"/>
    <w:rsid w:val="007F6073"/>
    <w:rsid w:val="007F68BB"/>
    <w:rsid w:val="007F6B4D"/>
    <w:rsid w:val="007F6F7B"/>
    <w:rsid w:val="007F7127"/>
    <w:rsid w:val="007F7768"/>
    <w:rsid w:val="007F7BCC"/>
    <w:rsid w:val="007F7C7A"/>
    <w:rsid w:val="007F7D2C"/>
    <w:rsid w:val="007F7FAB"/>
    <w:rsid w:val="0080075E"/>
    <w:rsid w:val="008008D0"/>
    <w:rsid w:val="00800F26"/>
    <w:rsid w:val="00800FD3"/>
    <w:rsid w:val="00801524"/>
    <w:rsid w:val="00801733"/>
    <w:rsid w:val="00801B7A"/>
    <w:rsid w:val="0080273A"/>
    <w:rsid w:val="008027EE"/>
    <w:rsid w:val="0080295C"/>
    <w:rsid w:val="008032AB"/>
    <w:rsid w:val="008033D5"/>
    <w:rsid w:val="00803551"/>
    <w:rsid w:val="0080362D"/>
    <w:rsid w:val="00803778"/>
    <w:rsid w:val="008038C3"/>
    <w:rsid w:val="0080390F"/>
    <w:rsid w:val="00803A5C"/>
    <w:rsid w:val="00803B63"/>
    <w:rsid w:val="00803D3B"/>
    <w:rsid w:val="00803FE7"/>
    <w:rsid w:val="0080405F"/>
    <w:rsid w:val="008040AF"/>
    <w:rsid w:val="008040F6"/>
    <w:rsid w:val="008043CC"/>
    <w:rsid w:val="0080444B"/>
    <w:rsid w:val="0080467C"/>
    <w:rsid w:val="008047D2"/>
    <w:rsid w:val="008051DF"/>
    <w:rsid w:val="00805533"/>
    <w:rsid w:val="0080583E"/>
    <w:rsid w:val="008058C6"/>
    <w:rsid w:val="00805EFB"/>
    <w:rsid w:val="0080618A"/>
    <w:rsid w:val="00806248"/>
    <w:rsid w:val="00806612"/>
    <w:rsid w:val="00806721"/>
    <w:rsid w:val="00806884"/>
    <w:rsid w:val="00806EDD"/>
    <w:rsid w:val="00806FBD"/>
    <w:rsid w:val="00807156"/>
    <w:rsid w:val="0080735A"/>
    <w:rsid w:val="008076E2"/>
    <w:rsid w:val="00807E5F"/>
    <w:rsid w:val="00807E9A"/>
    <w:rsid w:val="0081017A"/>
    <w:rsid w:val="008103C9"/>
    <w:rsid w:val="00810E66"/>
    <w:rsid w:val="00811463"/>
    <w:rsid w:val="00811BB3"/>
    <w:rsid w:val="00811C4C"/>
    <w:rsid w:val="00812010"/>
    <w:rsid w:val="008120EF"/>
    <w:rsid w:val="008127B9"/>
    <w:rsid w:val="00812825"/>
    <w:rsid w:val="00812833"/>
    <w:rsid w:val="00812874"/>
    <w:rsid w:val="00812928"/>
    <w:rsid w:val="008133F2"/>
    <w:rsid w:val="0081397E"/>
    <w:rsid w:val="00813C9A"/>
    <w:rsid w:val="00814065"/>
    <w:rsid w:val="008141C9"/>
    <w:rsid w:val="008141CB"/>
    <w:rsid w:val="00814338"/>
    <w:rsid w:val="0081434D"/>
    <w:rsid w:val="008154F5"/>
    <w:rsid w:val="00815ABD"/>
    <w:rsid w:val="008161EA"/>
    <w:rsid w:val="008162E3"/>
    <w:rsid w:val="00816355"/>
    <w:rsid w:val="00816490"/>
    <w:rsid w:val="008164B6"/>
    <w:rsid w:val="008165F0"/>
    <w:rsid w:val="008169D6"/>
    <w:rsid w:val="00816C5D"/>
    <w:rsid w:val="00816DCC"/>
    <w:rsid w:val="0081736E"/>
    <w:rsid w:val="008176B4"/>
    <w:rsid w:val="00817894"/>
    <w:rsid w:val="00817984"/>
    <w:rsid w:val="00817F89"/>
    <w:rsid w:val="0082017B"/>
    <w:rsid w:val="00820C03"/>
    <w:rsid w:val="00821540"/>
    <w:rsid w:val="008216B2"/>
    <w:rsid w:val="00821716"/>
    <w:rsid w:val="008218E9"/>
    <w:rsid w:val="00821C9A"/>
    <w:rsid w:val="00822180"/>
    <w:rsid w:val="0082282D"/>
    <w:rsid w:val="00822A14"/>
    <w:rsid w:val="00822B0F"/>
    <w:rsid w:val="00822B6E"/>
    <w:rsid w:val="00822D18"/>
    <w:rsid w:val="00822EFA"/>
    <w:rsid w:val="00822F09"/>
    <w:rsid w:val="00823090"/>
    <w:rsid w:val="0082319A"/>
    <w:rsid w:val="00823581"/>
    <w:rsid w:val="008235D9"/>
    <w:rsid w:val="008239EA"/>
    <w:rsid w:val="00823A72"/>
    <w:rsid w:val="00823EDF"/>
    <w:rsid w:val="00824164"/>
    <w:rsid w:val="00824221"/>
    <w:rsid w:val="0082476C"/>
    <w:rsid w:val="0082495A"/>
    <w:rsid w:val="00824988"/>
    <w:rsid w:val="00824EAE"/>
    <w:rsid w:val="00824ED0"/>
    <w:rsid w:val="008258D6"/>
    <w:rsid w:val="00825B40"/>
    <w:rsid w:val="00825D1B"/>
    <w:rsid w:val="00825D8A"/>
    <w:rsid w:val="0082635E"/>
    <w:rsid w:val="008265EA"/>
    <w:rsid w:val="0082665C"/>
    <w:rsid w:val="008267F9"/>
    <w:rsid w:val="00826816"/>
    <w:rsid w:val="008270E6"/>
    <w:rsid w:val="008271A3"/>
    <w:rsid w:val="008272C7"/>
    <w:rsid w:val="0082735E"/>
    <w:rsid w:val="0082779A"/>
    <w:rsid w:val="00827B4E"/>
    <w:rsid w:val="00827F6F"/>
    <w:rsid w:val="008301E6"/>
    <w:rsid w:val="008303BB"/>
    <w:rsid w:val="008306D6"/>
    <w:rsid w:val="008307B5"/>
    <w:rsid w:val="0083121C"/>
    <w:rsid w:val="008312DC"/>
    <w:rsid w:val="008324A2"/>
    <w:rsid w:val="00832AB1"/>
    <w:rsid w:val="00832DD9"/>
    <w:rsid w:val="00832EBE"/>
    <w:rsid w:val="00832F94"/>
    <w:rsid w:val="00833412"/>
    <w:rsid w:val="0083348D"/>
    <w:rsid w:val="00833683"/>
    <w:rsid w:val="00833840"/>
    <w:rsid w:val="008339AE"/>
    <w:rsid w:val="00833C10"/>
    <w:rsid w:val="00833C56"/>
    <w:rsid w:val="00833D8C"/>
    <w:rsid w:val="00833EA0"/>
    <w:rsid w:val="00833FFF"/>
    <w:rsid w:val="0083401B"/>
    <w:rsid w:val="00834399"/>
    <w:rsid w:val="00834787"/>
    <w:rsid w:val="0083480D"/>
    <w:rsid w:val="00834A16"/>
    <w:rsid w:val="00834CCA"/>
    <w:rsid w:val="00835005"/>
    <w:rsid w:val="008352F0"/>
    <w:rsid w:val="008353F3"/>
    <w:rsid w:val="008354D2"/>
    <w:rsid w:val="00835703"/>
    <w:rsid w:val="0083598F"/>
    <w:rsid w:val="00835B18"/>
    <w:rsid w:val="00835C43"/>
    <w:rsid w:val="00835F90"/>
    <w:rsid w:val="008361F2"/>
    <w:rsid w:val="008361FA"/>
    <w:rsid w:val="0083645C"/>
    <w:rsid w:val="00836569"/>
    <w:rsid w:val="008365C7"/>
    <w:rsid w:val="008368C5"/>
    <w:rsid w:val="008368E4"/>
    <w:rsid w:val="00837214"/>
    <w:rsid w:val="00837243"/>
    <w:rsid w:val="008374E2"/>
    <w:rsid w:val="00837651"/>
    <w:rsid w:val="008379F8"/>
    <w:rsid w:val="00837E97"/>
    <w:rsid w:val="00840701"/>
    <w:rsid w:val="00840D72"/>
    <w:rsid w:val="00840E4E"/>
    <w:rsid w:val="0084135E"/>
    <w:rsid w:val="00841474"/>
    <w:rsid w:val="008414B4"/>
    <w:rsid w:val="0084244F"/>
    <w:rsid w:val="008426B6"/>
    <w:rsid w:val="0084278F"/>
    <w:rsid w:val="00842B1C"/>
    <w:rsid w:val="00842D98"/>
    <w:rsid w:val="00842E78"/>
    <w:rsid w:val="008433F5"/>
    <w:rsid w:val="008434C1"/>
    <w:rsid w:val="00843541"/>
    <w:rsid w:val="008435F1"/>
    <w:rsid w:val="008436AB"/>
    <w:rsid w:val="008436F0"/>
    <w:rsid w:val="00843E11"/>
    <w:rsid w:val="00843E8F"/>
    <w:rsid w:val="00844512"/>
    <w:rsid w:val="008449B2"/>
    <w:rsid w:val="00844B00"/>
    <w:rsid w:val="00844BBD"/>
    <w:rsid w:val="00844CFE"/>
    <w:rsid w:val="00844E9F"/>
    <w:rsid w:val="00844EA8"/>
    <w:rsid w:val="00844F03"/>
    <w:rsid w:val="00845022"/>
    <w:rsid w:val="008451B1"/>
    <w:rsid w:val="00845245"/>
    <w:rsid w:val="00845398"/>
    <w:rsid w:val="0084573E"/>
    <w:rsid w:val="00845AD6"/>
    <w:rsid w:val="00845B74"/>
    <w:rsid w:val="00846585"/>
    <w:rsid w:val="00846851"/>
    <w:rsid w:val="0084695A"/>
    <w:rsid w:val="00846B4C"/>
    <w:rsid w:val="00846CD7"/>
    <w:rsid w:val="00846E4A"/>
    <w:rsid w:val="0084730B"/>
    <w:rsid w:val="00847B5B"/>
    <w:rsid w:val="00850174"/>
    <w:rsid w:val="0085018E"/>
    <w:rsid w:val="0085055E"/>
    <w:rsid w:val="00850BA9"/>
    <w:rsid w:val="00850CA1"/>
    <w:rsid w:val="00850D8D"/>
    <w:rsid w:val="00850DA1"/>
    <w:rsid w:val="00850F54"/>
    <w:rsid w:val="00851162"/>
    <w:rsid w:val="008513FA"/>
    <w:rsid w:val="00851923"/>
    <w:rsid w:val="00852063"/>
    <w:rsid w:val="0085215A"/>
    <w:rsid w:val="00852C87"/>
    <w:rsid w:val="008531AE"/>
    <w:rsid w:val="00853241"/>
    <w:rsid w:val="00853DD4"/>
    <w:rsid w:val="00853E48"/>
    <w:rsid w:val="00854088"/>
    <w:rsid w:val="008543F0"/>
    <w:rsid w:val="0085448D"/>
    <w:rsid w:val="008546B9"/>
    <w:rsid w:val="008547A5"/>
    <w:rsid w:val="00854CA6"/>
    <w:rsid w:val="00855041"/>
    <w:rsid w:val="008551B4"/>
    <w:rsid w:val="00855430"/>
    <w:rsid w:val="008554BE"/>
    <w:rsid w:val="00855696"/>
    <w:rsid w:val="008556C0"/>
    <w:rsid w:val="00855818"/>
    <w:rsid w:val="00855937"/>
    <w:rsid w:val="00855C49"/>
    <w:rsid w:val="0085682C"/>
    <w:rsid w:val="00856FCC"/>
    <w:rsid w:val="00857191"/>
    <w:rsid w:val="00857413"/>
    <w:rsid w:val="00857D6E"/>
    <w:rsid w:val="00857ED8"/>
    <w:rsid w:val="00860163"/>
    <w:rsid w:val="00860695"/>
    <w:rsid w:val="00860A96"/>
    <w:rsid w:val="00860E83"/>
    <w:rsid w:val="00860F93"/>
    <w:rsid w:val="008611F0"/>
    <w:rsid w:val="008613EA"/>
    <w:rsid w:val="00861ACB"/>
    <w:rsid w:val="00861DAA"/>
    <w:rsid w:val="00862605"/>
    <w:rsid w:val="00862E08"/>
    <w:rsid w:val="00863311"/>
    <w:rsid w:val="00863505"/>
    <w:rsid w:val="00863523"/>
    <w:rsid w:val="008638AD"/>
    <w:rsid w:val="008638CE"/>
    <w:rsid w:val="0086393C"/>
    <w:rsid w:val="00863A16"/>
    <w:rsid w:val="00863B03"/>
    <w:rsid w:val="00864095"/>
    <w:rsid w:val="008640B2"/>
    <w:rsid w:val="00864263"/>
    <w:rsid w:val="008648C6"/>
    <w:rsid w:val="008648E3"/>
    <w:rsid w:val="00864A21"/>
    <w:rsid w:val="00864FBE"/>
    <w:rsid w:val="0086534F"/>
    <w:rsid w:val="00865BCA"/>
    <w:rsid w:val="00865BD5"/>
    <w:rsid w:val="008664DA"/>
    <w:rsid w:val="00866729"/>
    <w:rsid w:val="00866CEA"/>
    <w:rsid w:val="00866D8E"/>
    <w:rsid w:val="008670B8"/>
    <w:rsid w:val="00867147"/>
    <w:rsid w:val="00867751"/>
    <w:rsid w:val="00870005"/>
    <w:rsid w:val="00870126"/>
    <w:rsid w:val="0087026B"/>
    <w:rsid w:val="0087033E"/>
    <w:rsid w:val="00870358"/>
    <w:rsid w:val="00870A95"/>
    <w:rsid w:val="00870AF9"/>
    <w:rsid w:val="00870B17"/>
    <w:rsid w:val="00870E6F"/>
    <w:rsid w:val="00871109"/>
    <w:rsid w:val="008713FE"/>
    <w:rsid w:val="0087196F"/>
    <w:rsid w:val="00871B0B"/>
    <w:rsid w:val="00871EDF"/>
    <w:rsid w:val="00871FD0"/>
    <w:rsid w:val="008720CC"/>
    <w:rsid w:val="00872621"/>
    <w:rsid w:val="00872737"/>
    <w:rsid w:val="00872929"/>
    <w:rsid w:val="00872932"/>
    <w:rsid w:val="0087294C"/>
    <w:rsid w:val="008729A0"/>
    <w:rsid w:val="00872B22"/>
    <w:rsid w:val="008732A4"/>
    <w:rsid w:val="008732C5"/>
    <w:rsid w:val="00873501"/>
    <w:rsid w:val="0087358F"/>
    <w:rsid w:val="00873BE8"/>
    <w:rsid w:val="00873CA1"/>
    <w:rsid w:val="0087466D"/>
    <w:rsid w:val="008746BD"/>
    <w:rsid w:val="008750A6"/>
    <w:rsid w:val="008752B6"/>
    <w:rsid w:val="008758CA"/>
    <w:rsid w:val="00875A77"/>
    <w:rsid w:val="00875EAD"/>
    <w:rsid w:val="00876495"/>
    <w:rsid w:val="00876A1E"/>
    <w:rsid w:val="00876CF9"/>
    <w:rsid w:val="00876E4E"/>
    <w:rsid w:val="00876F20"/>
    <w:rsid w:val="00877394"/>
    <w:rsid w:val="00877A1F"/>
    <w:rsid w:val="00877A44"/>
    <w:rsid w:val="008806EB"/>
    <w:rsid w:val="008806ED"/>
    <w:rsid w:val="00880ADE"/>
    <w:rsid w:val="00881671"/>
    <w:rsid w:val="008817B7"/>
    <w:rsid w:val="00881DBF"/>
    <w:rsid w:val="00881E90"/>
    <w:rsid w:val="00881F04"/>
    <w:rsid w:val="00882E2E"/>
    <w:rsid w:val="008831ED"/>
    <w:rsid w:val="00883D9D"/>
    <w:rsid w:val="00883E54"/>
    <w:rsid w:val="008845E7"/>
    <w:rsid w:val="00884D46"/>
    <w:rsid w:val="00884E0F"/>
    <w:rsid w:val="00884EDE"/>
    <w:rsid w:val="008854FC"/>
    <w:rsid w:val="00885943"/>
    <w:rsid w:val="00885B81"/>
    <w:rsid w:val="00886ADE"/>
    <w:rsid w:val="008870E2"/>
    <w:rsid w:val="00887C45"/>
    <w:rsid w:val="00887D82"/>
    <w:rsid w:val="00890572"/>
    <w:rsid w:val="00890955"/>
    <w:rsid w:val="00890AE9"/>
    <w:rsid w:val="0089133C"/>
    <w:rsid w:val="00891A66"/>
    <w:rsid w:val="00892157"/>
    <w:rsid w:val="008924F6"/>
    <w:rsid w:val="008929AB"/>
    <w:rsid w:val="00892A4F"/>
    <w:rsid w:val="008931FF"/>
    <w:rsid w:val="00893431"/>
    <w:rsid w:val="00893521"/>
    <w:rsid w:val="00893847"/>
    <w:rsid w:val="008939BE"/>
    <w:rsid w:val="00893A9E"/>
    <w:rsid w:val="00893D9C"/>
    <w:rsid w:val="00893EFC"/>
    <w:rsid w:val="00893F3B"/>
    <w:rsid w:val="00894083"/>
    <w:rsid w:val="008942D6"/>
    <w:rsid w:val="00894776"/>
    <w:rsid w:val="00894FA5"/>
    <w:rsid w:val="00895915"/>
    <w:rsid w:val="00895AFE"/>
    <w:rsid w:val="00895BDF"/>
    <w:rsid w:val="0089657D"/>
    <w:rsid w:val="008968B9"/>
    <w:rsid w:val="00897361"/>
    <w:rsid w:val="008973EA"/>
    <w:rsid w:val="00897AD2"/>
    <w:rsid w:val="00897BF8"/>
    <w:rsid w:val="00897D3D"/>
    <w:rsid w:val="008A047C"/>
    <w:rsid w:val="008A069C"/>
    <w:rsid w:val="008A09FF"/>
    <w:rsid w:val="008A0CB7"/>
    <w:rsid w:val="008A0DF3"/>
    <w:rsid w:val="008A0E03"/>
    <w:rsid w:val="008A1180"/>
    <w:rsid w:val="008A146A"/>
    <w:rsid w:val="008A154B"/>
    <w:rsid w:val="008A1731"/>
    <w:rsid w:val="008A1B3D"/>
    <w:rsid w:val="008A2B63"/>
    <w:rsid w:val="008A2C80"/>
    <w:rsid w:val="008A2FC8"/>
    <w:rsid w:val="008A3027"/>
    <w:rsid w:val="008A35AC"/>
    <w:rsid w:val="008A3601"/>
    <w:rsid w:val="008A3703"/>
    <w:rsid w:val="008A3789"/>
    <w:rsid w:val="008A3C85"/>
    <w:rsid w:val="008A3DBC"/>
    <w:rsid w:val="008A4157"/>
    <w:rsid w:val="008A426F"/>
    <w:rsid w:val="008A44CB"/>
    <w:rsid w:val="008A47E9"/>
    <w:rsid w:val="008A5004"/>
    <w:rsid w:val="008A559C"/>
    <w:rsid w:val="008A5821"/>
    <w:rsid w:val="008A5A28"/>
    <w:rsid w:val="008A6040"/>
    <w:rsid w:val="008A6552"/>
    <w:rsid w:val="008A6A4D"/>
    <w:rsid w:val="008A6B00"/>
    <w:rsid w:val="008A6E1E"/>
    <w:rsid w:val="008A7153"/>
    <w:rsid w:val="008A7516"/>
    <w:rsid w:val="008A7803"/>
    <w:rsid w:val="008A7973"/>
    <w:rsid w:val="008A7CCA"/>
    <w:rsid w:val="008A7E36"/>
    <w:rsid w:val="008B017B"/>
    <w:rsid w:val="008B0452"/>
    <w:rsid w:val="008B085E"/>
    <w:rsid w:val="008B0C79"/>
    <w:rsid w:val="008B0D93"/>
    <w:rsid w:val="008B0E7E"/>
    <w:rsid w:val="008B15E4"/>
    <w:rsid w:val="008B1785"/>
    <w:rsid w:val="008B1F36"/>
    <w:rsid w:val="008B1F5F"/>
    <w:rsid w:val="008B1F62"/>
    <w:rsid w:val="008B2207"/>
    <w:rsid w:val="008B22F3"/>
    <w:rsid w:val="008B2572"/>
    <w:rsid w:val="008B28AF"/>
    <w:rsid w:val="008B2E00"/>
    <w:rsid w:val="008B3457"/>
    <w:rsid w:val="008B3858"/>
    <w:rsid w:val="008B392D"/>
    <w:rsid w:val="008B3E26"/>
    <w:rsid w:val="008B41CF"/>
    <w:rsid w:val="008B455F"/>
    <w:rsid w:val="008B479B"/>
    <w:rsid w:val="008B4FB2"/>
    <w:rsid w:val="008B5136"/>
    <w:rsid w:val="008B545C"/>
    <w:rsid w:val="008B566A"/>
    <w:rsid w:val="008B5721"/>
    <w:rsid w:val="008B582B"/>
    <w:rsid w:val="008B6C54"/>
    <w:rsid w:val="008B6CFD"/>
    <w:rsid w:val="008B6D14"/>
    <w:rsid w:val="008B72AC"/>
    <w:rsid w:val="008B79DB"/>
    <w:rsid w:val="008B7BAB"/>
    <w:rsid w:val="008B7BB3"/>
    <w:rsid w:val="008B7E04"/>
    <w:rsid w:val="008C09FD"/>
    <w:rsid w:val="008C0A7D"/>
    <w:rsid w:val="008C0E5E"/>
    <w:rsid w:val="008C14A7"/>
    <w:rsid w:val="008C194C"/>
    <w:rsid w:val="008C22A5"/>
    <w:rsid w:val="008C27E9"/>
    <w:rsid w:val="008C28CE"/>
    <w:rsid w:val="008C2AD4"/>
    <w:rsid w:val="008C2B9E"/>
    <w:rsid w:val="008C3328"/>
    <w:rsid w:val="008C3465"/>
    <w:rsid w:val="008C3818"/>
    <w:rsid w:val="008C3EE0"/>
    <w:rsid w:val="008C40E1"/>
    <w:rsid w:val="008C41AC"/>
    <w:rsid w:val="008C455E"/>
    <w:rsid w:val="008C45DB"/>
    <w:rsid w:val="008C46AD"/>
    <w:rsid w:val="008C5C61"/>
    <w:rsid w:val="008C6071"/>
    <w:rsid w:val="008C655A"/>
    <w:rsid w:val="008C6D5D"/>
    <w:rsid w:val="008C6F16"/>
    <w:rsid w:val="008C6F36"/>
    <w:rsid w:val="008C71D7"/>
    <w:rsid w:val="008C77F5"/>
    <w:rsid w:val="008C7818"/>
    <w:rsid w:val="008C7B27"/>
    <w:rsid w:val="008C7D2B"/>
    <w:rsid w:val="008C7D67"/>
    <w:rsid w:val="008D0232"/>
    <w:rsid w:val="008D0619"/>
    <w:rsid w:val="008D0757"/>
    <w:rsid w:val="008D09BD"/>
    <w:rsid w:val="008D0A31"/>
    <w:rsid w:val="008D0A7E"/>
    <w:rsid w:val="008D0B30"/>
    <w:rsid w:val="008D0BCC"/>
    <w:rsid w:val="008D0EE5"/>
    <w:rsid w:val="008D0F02"/>
    <w:rsid w:val="008D1295"/>
    <w:rsid w:val="008D16D4"/>
    <w:rsid w:val="008D1837"/>
    <w:rsid w:val="008D1B6C"/>
    <w:rsid w:val="008D22C4"/>
    <w:rsid w:val="008D2398"/>
    <w:rsid w:val="008D257C"/>
    <w:rsid w:val="008D279E"/>
    <w:rsid w:val="008D2FD6"/>
    <w:rsid w:val="008D3508"/>
    <w:rsid w:val="008D35A2"/>
    <w:rsid w:val="008D3923"/>
    <w:rsid w:val="008D3DC5"/>
    <w:rsid w:val="008D3E28"/>
    <w:rsid w:val="008D3FEC"/>
    <w:rsid w:val="008D429B"/>
    <w:rsid w:val="008D42D6"/>
    <w:rsid w:val="008D46C9"/>
    <w:rsid w:val="008D4AC1"/>
    <w:rsid w:val="008D4E00"/>
    <w:rsid w:val="008D5646"/>
    <w:rsid w:val="008D5698"/>
    <w:rsid w:val="008D6317"/>
    <w:rsid w:val="008D679D"/>
    <w:rsid w:val="008D69A9"/>
    <w:rsid w:val="008D71DC"/>
    <w:rsid w:val="008D759A"/>
    <w:rsid w:val="008D768E"/>
    <w:rsid w:val="008D7933"/>
    <w:rsid w:val="008D7B23"/>
    <w:rsid w:val="008D7FF5"/>
    <w:rsid w:val="008E0178"/>
    <w:rsid w:val="008E0586"/>
    <w:rsid w:val="008E0763"/>
    <w:rsid w:val="008E13C1"/>
    <w:rsid w:val="008E14F3"/>
    <w:rsid w:val="008E19C6"/>
    <w:rsid w:val="008E2525"/>
    <w:rsid w:val="008E25F0"/>
    <w:rsid w:val="008E2EC5"/>
    <w:rsid w:val="008E2EE5"/>
    <w:rsid w:val="008E3172"/>
    <w:rsid w:val="008E31B3"/>
    <w:rsid w:val="008E32D3"/>
    <w:rsid w:val="008E3DCD"/>
    <w:rsid w:val="008E4533"/>
    <w:rsid w:val="008E45F1"/>
    <w:rsid w:val="008E47E5"/>
    <w:rsid w:val="008E4952"/>
    <w:rsid w:val="008E49FA"/>
    <w:rsid w:val="008E4B32"/>
    <w:rsid w:val="008E4B68"/>
    <w:rsid w:val="008E52A5"/>
    <w:rsid w:val="008E55E6"/>
    <w:rsid w:val="008E5985"/>
    <w:rsid w:val="008E5EF7"/>
    <w:rsid w:val="008E6319"/>
    <w:rsid w:val="008E6347"/>
    <w:rsid w:val="008E634B"/>
    <w:rsid w:val="008E6439"/>
    <w:rsid w:val="008E64F8"/>
    <w:rsid w:val="008E65F8"/>
    <w:rsid w:val="008E6647"/>
    <w:rsid w:val="008E676F"/>
    <w:rsid w:val="008E6A52"/>
    <w:rsid w:val="008E6D0E"/>
    <w:rsid w:val="008E6E27"/>
    <w:rsid w:val="008E7027"/>
    <w:rsid w:val="008E7052"/>
    <w:rsid w:val="008E77DD"/>
    <w:rsid w:val="008E7A06"/>
    <w:rsid w:val="008E7D8D"/>
    <w:rsid w:val="008E7D9C"/>
    <w:rsid w:val="008E7EFE"/>
    <w:rsid w:val="008F02C2"/>
    <w:rsid w:val="008F0539"/>
    <w:rsid w:val="008F074F"/>
    <w:rsid w:val="008F0A8D"/>
    <w:rsid w:val="008F0B5F"/>
    <w:rsid w:val="008F0DBC"/>
    <w:rsid w:val="008F1552"/>
    <w:rsid w:val="008F189C"/>
    <w:rsid w:val="008F1C60"/>
    <w:rsid w:val="008F1D4E"/>
    <w:rsid w:val="008F20A9"/>
    <w:rsid w:val="008F20F6"/>
    <w:rsid w:val="008F252E"/>
    <w:rsid w:val="008F25EB"/>
    <w:rsid w:val="008F2C2D"/>
    <w:rsid w:val="008F3061"/>
    <w:rsid w:val="008F39A8"/>
    <w:rsid w:val="008F3A4C"/>
    <w:rsid w:val="008F4CF2"/>
    <w:rsid w:val="008F4FCC"/>
    <w:rsid w:val="008F548C"/>
    <w:rsid w:val="008F5688"/>
    <w:rsid w:val="008F569D"/>
    <w:rsid w:val="008F5928"/>
    <w:rsid w:val="008F5D69"/>
    <w:rsid w:val="008F5E15"/>
    <w:rsid w:val="008F5ED0"/>
    <w:rsid w:val="008F6091"/>
    <w:rsid w:val="008F64BE"/>
    <w:rsid w:val="008F65DE"/>
    <w:rsid w:val="008F6723"/>
    <w:rsid w:val="008F6D27"/>
    <w:rsid w:val="008F6F83"/>
    <w:rsid w:val="008F7234"/>
    <w:rsid w:val="008F72F6"/>
    <w:rsid w:val="008F7542"/>
    <w:rsid w:val="008F7A15"/>
    <w:rsid w:val="008F7DF4"/>
    <w:rsid w:val="00900313"/>
    <w:rsid w:val="00900318"/>
    <w:rsid w:val="00900387"/>
    <w:rsid w:val="0090041E"/>
    <w:rsid w:val="009005A9"/>
    <w:rsid w:val="009005B6"/>
    <w:rsid w:val="009006DB"/>
    <w:rsid w:val="00900EA3"/>
    <w:rsid w:val="00901054"/>
    <w:rsid w:val="0090140B"/>
    <w:rsid w:val="009016AA"/>
    <w:rsid w:val="009016E0"/>
    <w:rsid w:val="0090171C"/>
    <w:rsid w:val="009018D9"/>
    <w:rsid w:val="009019A5"/>
    <w:rsid w:val="00901B66"/>
    <w:rsid w:val="00901DEF"/>
    <w:rsid w:val="009021AF"/>
    <w:rsid w:val="009024A9"/>
    <w:rsid w:val="0090274E"/>
    <w:rsid w:val="009028EB"/>
    <w:rsid w:val="00902C17"/>
    <w:rsid w:val="00903082"/>
    <w:rsid w:val="0090333F"/>
    <w:rsid w:val="00903742"/>
    <w:rsid w:val="00903A17"/>
    <w:rsid w:val="00903C05"/>
    <w:rsid w:val="0090406C"/>
    <w:rsid w:val="0090452E"/>
    <w:rsid w:val="009048E5"/>
    <w:rsid w:val="0090491B"/>
    <w:rsid w:val="00904A21"/>
    <w:rsid w:val="00904B1E"/>
    <w:rsid w:val="00904C19"/>
    <w:rsid w:val="00904FF9"/>
    <w:rsid w:val="00905842"/>
    <w:rsid w:val="00905B2F"/>
    <w:rsid w:val="009066C2"/>
    <w:rsid w:val="00906B2B"/>
    <w:rsid w:val="009073AF"/>
    <w:rsid w:val="0090777C"/>
    <w:rsid w:val="0090779A"/>
    <w:rsid w:val="0090782B"/>
    <w:rsid w:val="00907865"/>
    <w:rsid w:val="00907CAB"/>
    <w:rsid w:val="0091017E"/>
    <w:rsid w:val="00910B14"/>
    <w:rsid w:val="00910E96"/>
    <w:rsid w:val="00911368"/>
    <w:rsid w:val="00911808"/>
    <w:rsid w:val="00911855"/>
    <w:rsid w:val="0091192C"/>
    <w:rsid w:val="00911EBF"/>
    <w:rsid w:val="00911FB9"/>
    <w:rsid w:val="00912342"/>
    <w:rsid w:val="009123CE"/>
    <w:rsid w:val="009128A4"/>
    <w:rsid w:val="009130D2"/>
    <w:rsid w:val="009132F5"/>
    <w:rsid w:val="00913431"/>
    <w:rsid w:val="009135F7"/>
    <w:rsid w:val="0091374C"/>
    <w:rsid w:val="0091384A"/>
    <w:rsid w:val="009138AA"/>
    <w:rsid w:val="00913DC7"/>
    <w:rsid w:val="00914ABA"/>
    <w:rsid w:val="00914DB5"/>
    <w:rsid w:val="0091532F"/>
    <w:rsid w:val="0091561A"/>
    <w:rsid w:val="009156B8"/>
    <w:rsid w:val="00915AFD"/>
    <w:rsid w:val="00915B44"/>
    <w:rsid w:val="00915F5E"/>
    <w:rsid w:val="009161F4"/>
    <w:rsid w:val="009166B5"/>
    <w:rsid w:val="00916934"/>
    <w:rsid w:val="00916FED"/>
    <w:rsid w:val="00917234"/>
    <w:rsid w:val="00917241"/>
    <w:rsid w:val="009172D7"/>
    <w:rsid w:val="00917D6A"/>
    <w:rsid w:val="00917FEA"/>
    <w:rsid w:val="00920232"/>
    <w:rsid w:val="00920949"/>
    <w:rsid w:val="00920A10"/>
    <w:rsid w:val="00920C26"/>
    <w:rsid w:val="00920ED3"/>
    <w:rsid w:val="00921576"/>
    <w:rsid w:val="009216C8"/>
    <w:rsid w:val="009219A6"/>
    <w:rsid w:val="00921EB5"/>
    <w:rsid w:val="009223A0"/>
    <w:rsid w:val="00922B81"/>
    <w:rsid w:val="00922C79"/>
    <w:rsid w:val="00922DBF"/>
    <w:rsid w:val="00922E60"/>
    <w:rsid w:val="00922E6E"/>
    <w:rsid w:val="00922F21"/>
    <w:rsid w:val="00922F8F"/>
    <w:rsid w:val="00922FA3"/>
    <w:rsid w:val="00923048"/>
    <w:rsid w:val="009232EF"/>
    <w:rsid w:val="00923527"/>
    <w:rsid w:val="009236E4"/>
    <w:rsid w:val="00923EAE"/>
    <w:rsid w:val="0092442F"/>
    <w:rsid w:val="009245EA"/>
    <w:rsid w:val="00924630"/>
    <w:rsid w:val="009246B7"/>
    <w:rsid w:val="00924703"/>
    <w:rsid w:val="00924A8E"/>
    <w:rsid w:val="00924F7A"/>
    <w:rsid w:val="009252F6"/>
    <w:rsid w:val="00925983"/>
    <w:rsid w:val="00925ED5"/>
    <w:rsid w:val="009264D4"/>
    <w:rsid w:val="0092668F"/>
    <w:rsid w:val="00926AF4"/>
    <w:rsid w:val="00926C3D"/>
    <w:rsid w:val="00926D08"/>
    <w:rsid w:val="00927612"/>
    <w:rsid w:val="0092765D"/>
    <w:rsid w:val="00927A7D"/>
    <w:rsid w:val="00927BF3"/>
    <w:rsid w:val="00930045"/>
    <w:rsid w:val="00930477"/>
    <w:rsid w:val="009307FD"/>
    <w:rsid w:val="00930DD7"/>
    <w:rsid w:val="00930FE9"/>
    <w:rsid w:val="009315A3"/>
    <w:rsid w:val="00931712"/>
    <w:rsid w:val="00931B62"/>
    <w:rsid w:val="00931CA1"/>
    <w:rsid w:val="00931E2A"/>
    <w:rsid w:val="0093232A"/>
    <w:rsid w:val="00932382"/>
    <w:rsid w:val="0093245C"/>
    <w:rsid w:val="00932515"/>
    <w:rsid w:val="0093272C"/>
    <w:rsid w:val="00932733"/>
    <w:rsid w:val="00932AF4"/>
    <w:rsid w:val="0093302B"/>
    <w:rsid w:val="009332BA"/>
    <w:rsid w:val="0093390F"/>
    <w:rsid w:val="00933DEC"/>
    <w:rsid w:val="0093448F"/>
    <w:rsid w:val="00934819"/>
    <w:rsid w:val="00934977"/>
    <w:rsid w:val="00934B34"/>
    <w:rsid w:val="00934BFE"/>
    <w:rsid w:val="00934F59"/>
    <w:rsid w:val="009352E3"/>
    <w:rsid w:val="009354B1"/>
    <w:rsid w:val="0093564A"/>
    <w:rsid w:val="00935B21"/>
    <w:rsid w:val="009360AE"/>
    <w:rsid w:val="00936982"/>
    <w:rsid w:val="00936A03"/>
    <w:rsid w:val="00936F5C"/>
    <w:rsid w:val="009371A1"/>
    <w:rsid w:val="00937481"/>
    <w:rsid w:val="0094035D"/>
    <w:rsid w:val="009403D6"/>
    <w:rsid w:val="00940442"/>
    <w:rsid w:val="00940667"/>
    <w:rsid w:val="009409CB"/>
    <w:rsid w:val="00940FA1"/>
    <w:rsid w:val="00941744"/>
    <w:rsid w:val="00941B99"/>
    <w:rsid w:val="00941BD5"/>
    <w:rsid w:val="00941D89"/>
    <w:rsid w:val="009429A6"/>
    <w:rsid w:val="009429C7"/>
    <w:rsid w:val="00942EB7"/>
    <w:rsid w:val="00942F12"/>
    <w:rsid w:val="00942FEA"/>
    <w:rsid w:val="00943080"/>
    <w:rsid w:val="0094324C"/>
    <w:rsid w:val="009433B4"/>
    <w:rsid w:val="009436EF"/>
    <w:rsid w:val="009439C5"/>
    <w:rsid w:val="00943B54"/>
    <w:rsid w:val="00943F3A"/>
    <w:rsid w:val="0094421A"/>
    <w:rsid w:val="00944225"/>
    <w:rsid w:val="0094434C"/>
    <w:rsid w:val="009444EA"/>
    <w:rsid w:val="009447AF"/>
    <w:rsid w:val="00944C60"/>
    <w:rsid w:val="009455C8"/>
    <w:rsid w:val="00946806"/>
    <w:rsid w:val="00946894"/>
    <w:rsid w:val="009470AD"/>
    <w:rsid w:val="0094711D"/>
    <w:rsid w:val="00947163"/>
    <w:rsid w:val="009473B4"/>
    <w:rsid w:val="00947695"/>
    <w:rsid w:val="00947791"/>
    <w:rsid w:val="00947CD0"/>
    <w:rsid w:val="009500A0"/>
    <w:rsid w:val="00950A82"/>
    <w:rsid w:val="0095130B"/>
    <w:rsid w:val="009517AD"/>
    <w:rsid w:val="00951AB2"/>
    <w:rsid w:val="00951DEC"/>
    <w:rsid w:val="00952248"/>
    <w:rsid w:val="00952A25"/>
    <w:rsid w:val="00952C79"/>
    <w:rsid w:val="00953005"/>
    <w:rsid w:val="0095314F"/>
    <w:rsid w:val="00953745"/>
    <w:rsid w:val="0095378F"/>
    <w:rsid w:val="00953B34"/>
    <w:rsid w:val="00953BC8"/>
    <w:rsid w:val="00953C5A"/>
    <w:rsid w:val="00953F18"/>
    <w:rsid w:val="0095422C"/>
    <w:rsid w:val="009549EF"/>
    <w:rsid w:val="00954A2C"/>
    <w:rsid w:val="00954BEE"/>
    <w:rsid w:val="00954C33"/>
    <w:rsid w:val="00954FED"/>
    <w:rsid w:val="00955204"/>
    <w:rsid w:val="00955509"/>
    <w:rsid w:val="009558B1"/>
    <w:rsid w:val="00956210"/>
    <w:rsid w:val="00956452"/>
    <w:rsid w:val="00956669"/>
    <w:rsid w:val="009567F7"/>
    <w:rsid w:val="00956C10"/>
    <w:rsid w:val="00956E8C"/>
    <w:rsid w:val="00956EB3"/>
    <w:rsid w:val="009574F0"/>
    <w:rsid w:val="0095791D"/>
    <w:rsid w:val="009602C2"/>
    <w:rsid w:val="00960464"/>
    <w:rsid w:val="00960498"/>
    <w:rsid w:val="00961BC3"/>
    <w:rsid w:val="00961DAB"/>
    <w:rsid w:val="00961DC1"/>
    <w:rsid w:val="00961EFD"/>
    <w:rsid w:val="00962779"/>
    <w:rsid w:val="009630E6"/>
    <w:rsid w:val="009637C5"/>
    <w:rsid w:val="009643C6"/>
    <w:rsid w:val="00964A6A"/>
    <w:rsid w:val="00964AE5"/>
    <w:rsid w:val="009654D1"/>
    <w:rsid w:val="0096564A"/>
    <w:rsid w:val="009657F8"/>
    <w:rsid w:val="009663C1"/>
    <w:rsid w:val="009663FA"/>
    <w:rsid w:val="00966421"/>
    <w:rsid w:val="00966DA2"/>
    <w:rsid w:val="00967A06"/>
    <w:rsid w:val="00967C59"/>
    <w:rsid w:val="00970B55"/>
    <w:rsid w:val="00970CF5"/>
    <w:rsid w:val="00971773"/>
    <w:rsid w:val="00971F11"/>
    <w:rsid w:val="00971F9E"/>
    <w:rsid w:val="00972191"/>
    <w:rsid w:val="009722B5"/>
    <w:rsid w:val="009723B0"/>
    <w:rsid w:val="0097249E"/>
    <w:rsid w:val="00972AB2"/>
    <w:rsid w:val="00973253"/>
    <w:rsid w:val="009736FF"/>
    <w:rsid w:val="009738F5"/>
    <w:rsid w:val="00973A93"/>
    <w:rsid w:val="00973AB8"/>
    <w:rsid w:val="00973BC7"/>
    <w:rsid w:val="00973FA5"/>
    <w:rsid w:val="00974277"/>
    <w:rsid w:val="0097436D"/>
    <w:rsid w:val="00974402"/>
    <w:rsid w:val="00974656"/>
    <w:rsid w:val="00974A64"/>
    <w:rsid w:val="00974E4A"/>
    <w:rsid w:val="00974E84"/>
    <w:rsid w:val="00975056"/>
    <w:rsid w:val="009751D4"/>
    <w:rsid w:val="009752D4"/>
    <w:rsid w:val="009752D5"/>
    <w:rsid w:val="00975531"/>
    <w:rsid w:val="00975A35"/>
    <w:rsid w:val="00975B77"/>
    <w:rsid w:val="00975C16"/>
    <w:rsid w:val="0097619C"/>
    <w:rsid w:val="009763D6"/>
    <w:rsid w:val="00976B19"/>
    <w:rsid w:val="00976B99"/>
    <w:rsid w:val="00977013"/>
    <w:rsid w:val="0097729B"/>
    <w:rsid w:val="0097772F"/>
    <w:rsid w:val="00977813"/>
    <w:rsid w:val="00977BDB"/>
    <w:rsid w:val="00977DF6"/>
    <w:rsid w:val="0098014F"/>
    <w:rsid w:val="00980481"/>
    <w:rsid w:val="00980680"/>
    <w:rsid w:val="00980997"/>
    <w:rsid w:val="00980D0E"/>
    <w:rsid w:val="00980D64"/>
    <w:rsid w:val="00981140"/>
    <w:rsid w:val="00981AF4"/>
    <w:rsid w:val="009820CC"/>
    <w:rsid w:val="00982CAA"/>
    <w:rsid w:val="00983275"/>
    <w:rsid w:val="009832FB"/>
    <w:rsid w:val="009835FF"/>
    <w:rsid w:val="00984283"/>
    <w:rsid w:val="00984376"/>
    <w:rsid w:val="00984388"/>
    <w:rsid w:val="009843E9"/>
    <w:rsid w:val="00984F3B"/>
    <w:rsid w:val="00985173"/>
    <w:rsid w:val="009851C2"/>
    <w:rsid w:val="00985CEF"/>
    <w:rsid w:val="00985F1F"/>
    <w:rsid w:val="009860C2"/>
    <w:rsid w:val="009866FA"/>
    <w:rsid w:val="0098673C"/>
    <w:rsid w:val="00986D6D"/>
    <w:rsid w:val="00986D86"/>
    <w:rsid w:val="009875BF"/>
    <w:rsid w:val="00987681"/>
    <w:rsid w:val="00987A1F"/>
    <w:rsid w:val="009900A0"/>
    <w:rsid w:val="009900B3"/>
    <w:rsid w:val="00990304"/>
    <w:rsid w:val="009903C5"/>
    <w:rsid w:val="00990B97"/>
    <w:rsid w:val="00990DB7"/>
    <w:rsid w:val="00991A60"/>
    <w:rsid w:val="00991AC0"/>
    <w:rsid w:val="00991BF4"/>
    <w:rsid w:val="00991C4D"/>
    <w:rsid w:val="00991CBC"/>
    <w:rsid w:val="00991F6C"/>
    <w:rsid w:val="00991FDB"/>
    <w:rsid w:val="009922E6"/>
    <w:rsid w:val="00992525"/>
    <w:rsid w:val="009925B1"/>
    <w:rsid w:val="009928A8"/>
    <w:rsid w:val="00992DBB"/>
    <w:rsid w:val="00993265"/>
    <w:rsid w:val="00993648"/>
    <w:rsid w:val="00993B23"/>
    <w:rsid w:val="00993BF1"/>
    <w:rsid w:val="00993C44"/>
    <w:rsid w:val="00993E2E"/>
    <w:rsid w:val="00993F5C"/>
    <w:rsid w:val="00994507"/>
    <w:rsid w:val="00994620"/>
    <w:rsid w:val="0099476C"/>
    <w:rsid w:val="00994E1E"/>
    <w:rsid w:val="0099501E"/>
    <w:rsid w:val="009950C4"/>
    <w:rsid w:val="00995170"/>
    <w:rsid w:val="0099517D"/>
    <w:rsid w:val="0099557A"/>
    <w:rsid w:val="00995DE8"/>
    <w:rsid w:val="00995ED2"/>
    <w:rsid w:val="0099603E"/>
    <w:rsid w:val="009962FE"/>
    <w:rsid w:val="00996572"/>
    <w:rsid w:val="00996871"/>
    <w:rsid w:val="009969DC"/>
    <w:rsid w:val="00996B58"/>
    <w:rsid w:val="00996BE0"/>
    <w:rsid w:val="00996E3E"/>
    <w:rsid w:val="00996E6A"/>
    <w:rsid w:val="00997B10"/>
    <w:rsid w:val="00997F99"/>
    <w:rsid w:val="009A07DA"/>
    <w:rsid w:val="009A085F"/>
    <w:rsid w:val="009A087B"/>
    <w:rsid w:val="009A0965"/>
    <w:rsid w:val="009A11FC"/>
    <w:rsid w:val="009A14DE"/>
    <w:rsid w:val="009A15ED"/>
    <w:rsid w:val="009A1652"/>
    <w:rsid w:val="009A1B61"/>
    <w:rsid w:val="009A1C0D"/>
    <w:rsid w:val="009A1D15"/>
    <w:rsid w:val="009A1F22"/>
    <w:rsid w:val="009A2558"/>
    <w:rsid w:val="009A264B"/>
    <w:rsid w:val="009A292C"/>
    <w:rsid w:val="009A29F0"/>
    <w:rsid w:val="009A3062"/>
    <w:rsid w:val="009A3250"/>
    <w:rsid w:val="009A38CA"/>
    <w:rsid w:val="009A3A95"/>
    <w:rsid w:val="009A3B5C"/>
    <w:rsid w:val="009A3D9C"/>
    <w:rsid w:val="009A3E36"/>
    <w:rsid w:val="009A3EFD"/>
    <w:rsid w:val="009A45BA"/>
    <w:rsid w:val="009A45D7"/>
    <w:rsid w:val="009A4A8A"/>
    <w:rsid w:val="009A5119"/>
    <w:rsid w:val="009A5AE6"/>
    <w:rsid w:val="009A5BF5"/>
    <w:rsid w:val="009A5FD5"/>
    <w:rsid w:val="009A654E"/>
    <w:rsid w:val="009A6598"/>
    <w:rsid w:val="009A67E1"/>
    <w:rsid w:val="009A683C"/>
    <w:rsid w:val="009A6FFF"/>
    <w:rsid w:val="009A72CB"/>
    <w:rsid w:val="009A7671"/>
    <w:rsid w:val="009A7746"/>
    <w:rsid w:val="009A7949"/>
    <w:rsid w:val="009A7FFB"/>
    <w:rsid w:val="009B0691"/>
    <w:rsid w:val="009B0A8A"/>
    <w:rsid w:val="009B0D18"/>
    <w:rsid w:val="009B0F57"/>
    <w:rsid w:val="009B109A"/>
    <w:rsid w:val="009B10FF"/>
    <w:rsid w:val="009B1D20"/>
    <w:rsid w:val="009B1E4F"/>
    <w:rsid w:val="009B20E9"/>
    <w:rsid w:val="009B224D"/>
    <w:rsid w:val="009B23A1"/>
    <w:rsid w:val="009B2817"/>
    <w:rsid w:val="009B2A8B"/>
    <w:rsid w:val="009B2B7B"/>
    <w:rsid w:val="009B2F8A"/>
    <w:rsid w:val="009B2FFB"/>
    <w:rsid w:val="009B3611"/>
    <w:rsid w:val="009B37AE"/>
    <w:rsid w:val="009B3B01"/>
    <w:rsid w:val="009B3B4C"/>
    <w:rsid w:val="009B3F20"/>
    <w:rsid w:val="009B402D"/>
    <w:rsid w:val="009B404C"/>
    <w:rsid w:val="009B404E"/>
    <w:rsid w:val="009B42BD"/>
    <w:rsid w:val="009B4A99"/>
    <w:rsid w:val="009B4B8A"/>
    <w:rsid w:val="009B512F"/>
    <w:rsid w:val="009B52F4"/>
    <w:rsid w:val="009B537E"/>
    <w:rsid w:val="009B540C"/>
    <w:rsid w:val="009B5691"/>
    <w:rsid w:val="009B58E9"/>
    <w:rsid w:val="009B595A"/>
    <w:rsid w:val="009B5F1A"/>
    <w:rsid w:val="009B600F"/>
    <w:rsid w:val="009B601D"/>
    <w:rsid w:val="009B611D"/>
    <w:rsid w:val="009B6264"/>
    <w:rsid w:val="009B683C"/>
    <w:rsid w:val="009B6EC1"/>
    <w:rsid w:val="009B7A05"/>
    <w:rsid w:val="009B7BA2"/>
    <w:rsid w:val="009B7C4B"/>
    <w:rsid w:val="009B7CE8"/>
    <w:rsid w:val="009B7FC7"/>
    <w:rsid w:val="009C06B0"/>
    <w:rsid w:val="009C074B"/>
    <w:rsid w:val="009C0E55"/>
    <w:rsid w:val="009C13E9"/>
    <w:rsid w:val="009C16FC"/>
    <w:rsid w:val="009C1732"/>
    <w:rsid w:val="009C1C30"/>
    <w:rsid w:val="009C1C6A"/>
    <w:rsid w:val="009C1C9A"/>
    <w:rsid w:val="009C1F56"/>
    <w:rsid w:val="009C209D"/>
    <w:rsid w:val="009C2151"/>
    <w:rsid w:val="009C2252"/>
    <w:rsid w:val="009C2264"/>
    <w:rsid w:val="009C26A2"/>
    <w:rsid w:val="009C2857"/>
    <w:rsid w:val="009C2C37"/>
    <w:rsid w:val="009C2D3B"/>
    <w:rsid w:val="009C2E65"/>
    <w:rsid w:val="009C3268"/>
    <w:rsid w:val="009C3442"/>
    <w:rsid w:val="009C3A85"/>
    <w:rsid w:val="009C3C90"/>
    <w:rsid w:val="009C4AC6"/>
    <w:rsid w:val="009C4E0B"/>
    <w:rsid w:val="009C509B"/>
    <w:rsid w:val="009C5351"/>
    <w:rsid w:val="009C54C9"/>
    <w:rsid w:val="009C5D18"/>
    <w:rsid w:val="009C5D4F"/>
    <w:rsid w:val="009C5F8D"/>
    <w:rsid w:val="009C6072"/>
    <w:rsid w:val="009C60AD"/>
    <w:rsid w:val="009C6201"/>
    <w:rsid w:val="009C655D"/>
    <w:rsid w:val="009C6BAF"/>
    <w:rsid w:val="009C6C75"/>
    <w:rsid w:val="009C71AD"/>
    <w:rsid w:val="009C770E"/>
    <w:rsid w:val="009C77B2"/>
    <w:rsid w:val="009C792D"/>
    <w:rsid w:val="009C792E"/>
    <w:rsid w:val="009D0151"/>
    <w:rsid w:val="009D01B4"/>
    <w:rsid w:val="009D0767"/>
    <w:rsid w:val="009D079F"/>
    <w:rsid w:val="009D0E61"/>
    <w:rsid w:val="009D14B9"/>
    <w:rsid w:val="009D1CFF"/>
    <w:rsid w:val="009D1FCC"/>
    <w:rsid w:val="009D1FE9"/>
    <w:rsid w:val="009D2613"/>
    <w:rsid w:val="009D29D8"/>
    <w:rsid w:val="009D2ADD"/>
    <w:rsid w:val="009D2EA7"/>
    <w:rsid w:val="009D2FA5"/>
    <w:rsid w:val="009D384D"/>
    <w:rsid w:val="009D385E"/>
    <w:rsid w:val="009D3A06"/>
    <w:rsid w:val="009D3D6F"/>
    <w:rsid w:val="009D3E8A"/>
    <w:rsid w:val="009D4012"/>
    <w:rsid w:val="009D435B"/>
    <w:rsid w:val="009D458D"/>
    <w:rsid w:val="009D5646"/>
    <w:rsid w:val="009D5B45"/>
    <w:rsid w:val="009D5E5B"/>
    <w:rsid w:val="009D5EB6"/>
    <w:rsid w:val="009D6297"/>
    <w:rsid w:val="009D62DD"/>
    <w:rsid w:val="009D62F6"/>
    <w:rsid w:val="009D6CDA"/>
    <w:rsid w:val="009D6F3E"/>
    <w:rsid w:val="009D7696"/>
    <w:rsid w:val="009E05B0"/>
    <w:rsid w:val="009E0B65"/>
    <w:rsid w:val="009E0C72"/>
    <w:rsid w:val="009E112E"/>
    <w:rsid w:val="009E16EE"/>
    <w:rsid w:val="009E21FD"/>
    <w:rsid w:val="009E2975"/>
    <w:rsid w:val="009E2CBF"/>
    <w:rsid w:val="009E3232"/>
    <w:rsid w:val="009E371D"/>
    <w:rsid w:val="009E3B30"/>
    <w:rsid w:val="009E3EBB"/>
    <w:rsid w:val="009E4144"/>
    <w:rsid w:val="009E4207"/>
    <w:rsid w:val="009E46AD"/>
    <w:rsid w:val="009E517A"/>
    <w:rsid w:val="009E5290"/>
    <w:rsid w:val="009E5381"/>
    <w:rsid w:val="009E5B24"/>
    <w:rsid w:val="009E60F5"/>
    <w:rsid w:val="009E6796"/>
    <w:rsid w:val="009E679B"/>
    <w:rsid w:val="009E69DE"/>
    <w:rsid w:val="009E7139"/>
    <w:rsid w:val="009E78E3"/>
    <w:rsid w:val="009E7A43"/>
    <w:rsid w:val="009E7E15"/>
    <w:rsid w:val="009F0463"/>
    <w:rsid w:val="009F06FA"/>
    <w:rsid w:val="009F0C07"/>
    <w:rsid w:val="009F0DFE"/>
    <w:rsid w:val="009F1284"/>
    <w:rsid w:val="009F1447"/>
    <w:rsid w:val="009F15B8"/>
    <w:rsid w:val="009F1786"/>
    <w:rsid w:val="009F1BBC"/>
    <w:rsid w:val="009F1F17"/>
    <w:rsid w:val="009F25BE"/>
    <w:rsid w:val="009F2622"/>
    <w:rsid w:val="009F2690"/>
    <w:rsid w:val="009F26ED"/>
    <w:rsid w:val="009F3799"/>
    <w:rsid w:val="009F3BE0"/>
    <w:rsid w:val="009F3E3A"/>
    <w:rsid w:val="009F3E9B"/>
    <w:rsid w:val="009F40A2"/>
    <w:rsid w:val="009F40F9"/>
    <w:rsid w:val="009F452C"/>
    <w:rsid w:val="009F49F7"/>
    <w:rsid w:val="009F5316"/>
    <w:rsid w:val="009F58F0"/>
    <w:rsid w:val="009F595E"/>
    <w:rsid w:val="009F5B97"/>
    <w:rsid w:val="009F5C11"/>
    <w:rsid w:val="009F5E03"/>
    <w:rsid w:val="009F5EEC"/>
    <w:rsid w:val="009F6090"/>
    <w:rsid w:val="009F6415"/>
    <w:rsid w:val="009F6747"/>
    <w:rsid w:val="009F6BCC"/>
    <w:rsid w:val="009F7447"/>
    <w:rsid w:val="009F76D4"/>
    <w:rsid w:val="009F79CC"/>
    <w:rsid w:val="009F7C65"/>
    <w:rsid w:val="00A003FA"/>
    <w:rsid w:val="00A00D87"/>
    <w:rsid w:val="00A00F3E"/>
    <w:rsid w:val="00A0142F"/>
    <w:rsid w:val="00A019F2"/>
    <w:rsid w:val="00A019F9"/>
    <w:rsid w:val="00A01CB8"/>
    <w:rsid w:val="00A027A8"/>
    <w:rsid w:val="00A029B9"/>
    <w:rsid w:val="00A02A5B"/>
    <w:rsid w:val="00A03016"/>
    <w:rsid w:val="00A03241"/>
    <w:rsid w:val="00A033A1"/>
    <w:rsid w:val="00A03422"/>
    <w:rsid w:val="00A036E5"/>
    <w:rsid w:val="00A039B7"/>
    <w:rsid w:val="00A03B06"/>
    <w:rsid w:val="00A03C07"/>
    <w:rsid w:val="00A040E7"/>
    <w:rsid w:val="00A041C5"/>
    <w:rsid w:val="00A043D7"/>
    <w:rsid w:val="00A049F8"/>
    <w:rsid w:val="00A04DB6"/>
    <w:rsid w:val="00A04DEB"/>
    <w:rsid w:val="00A05189"/>
    <w:rsid w:val="00A0551A"/>
    <w:rsid w:val="00A0559F"/>
    <w:rsid w:val="00A05606"/>
    <w:rsid w:val="00A05DDD"/>
    <w:rsid w:val="00A062D3"/>
    <w:rsid w:val="00A063C0"/>
    <w:rsid w:val="00A06596"/>
    <w:rsid w:val="00A06A5A"/>
    <w:rsid w:val="00A06D6B"/>
    <w:rsid w:val="00A06DD1"/>
    <w:rsid w:val="00A0717F"/>
    <w:rsid w:val="00A073AE"/>
    <w:rsid w:val="00A07493"/>
    <w:rsid w:val="00A077BB"/>
    <w:rsid w:val="00A07A13"/>
    <w:rsid w:val="00A10002"/>
    <w:rsid w:val="00A10AAB"/>
    <w:rsid w:val="00A11333"/>
    <w:rsid w:val="00A1165A"/>
    <w:rsid w:val="00A11DBC"/>
    <w:rsid w:val="00A11FC0"/>
    <w:rsid w:val="00A12078"/>
    <w:rsid w:val="00A12504"/>
    <w:rsid w:val="00A12574"/>
    <w:rsid w:val="00A125EE"/>
    <w:rsid w:val="00A12785"/>
    <w:rsid w:val="00A12827"/>
    <w:rsid w:val="00A12A9C"/>
    <w:rsid w:val="00A12ACA"/>
    <w:rsid w:val="00A12BAC"/>
    <w:rsid w:val="00A12F48"/>
    <w:rsid w:val="00A13356"/>
    <w:rsid w:val="00A13901"/>
    <w:rsid w:val="00A13F76"/>
    <w:rsid w:val="00A14864"/>
    <w:rsid w:val="00A14CB6"/>
    <w:rsid w:val="00A14E7C"/>
    <w:rsid w:val="00A1591B"/>
    <w:rsid w:val="00A15C80"/>
    <w:rsid w:val="00A15DB3"/>
    <w:rsid w:val="00A16493"/>
    <w:rsid w:val="00A16617"/>
    <w:rsid w:val="00A1669E"/>
    <w:rsid w:val="00A168AD"/>
    <w:rsid w:val="00A16AE5"/>
    <w:rsid w:val="00A16BF2"/>
    <w:rsid w:val="00A16F15"/>
    <w:rsid w:val="00A16F26"/>
    <w:rsid w:val="00A171BB"/>
    <w:rsid w:val="00A173CF"/>
    <w:rsid w:val="00A1772C"/>
    <w:rsid w:val="00A1778A"/>
    <w:rsid w:val="00A17911"/>
    <w:rsid w:val="00A17C26"/>
    <w:rsid w:val="00A17CC7"/>
    <w:rsid w:val="00A202DA"/>
    <w:rsid w:val="00A207BF"/>
    <w:rsid w:val="00A2088B"/>
    <w:rsid w:val="00A2091E"/>
    <w:rsid w:val="00A20A2A"/>
    <w:rsid w:val="00A20D1D"/>
    <w:rsid w:val="00A21ADD"/>
    <w:rsid w:val="00A222BE"/>
    <w:rsid w:val="00A226E0"/>
    <w:rsid w:val="00A22D77"/>
    <w:rsid w:val="00A2334E"/>
    <w:rsid w:val="00A23353"/>
    <w:rsid w:val="00A23435"/>
    <w:rsid w:val="00A23586"/>
    <w:rsid w:val="00A23775"/>
    <w:rsid w:val="00A23B6D"/>
    <w:rsid w:val="00A23F36"/>
    <w:rsid w:val="00A23FF9"/>
    <w:rsid w:val="00A241B2"/>
    <w:rsid w:val="00A2439F"/>
    <w:rsid w:val="00A24526"/>
    <w:rsid w:val="00A249A6"/>
    <w:rsid w:val="00A24C69"/>
    <w:rsid w:val="00A24CD6"/>
    <w:rsid w:val="00A254F5"/>
    <w:rsid w:val="00A256B4"/>
    <w:rsid w:val="00A256F7"/>
    <w:rsid w:val="00A25874"/>
    <w:rsid w:val="00A25F94"/>
    <w:rsid w:val="00A26353"/>
    <w:rsid w:val="00A2654B"/>
    <w:rsid w:val="00A266EB"/>
    <w:rsid w:val="00A26CA6"/>
    <w:rsid w:val="00A271BC"/>
    <w:rsid w:val="00A271C3"/>
    <w:rsid w:val="00A27200"/>
    <w:rsid w:val="00A27603"/>
    <w:rsid w:val="00A3032E"/>
    <w:rsid w:val="00A308B9"/>
    <w:rsid w:val="00A313EA"/>
    <w:rsid w:val="00A31E66"/>
    <w:rsid w:val="00A32318"/>
    <w:rsid w:val="00A32548"/>
    <w:rsid w:val="00A32712"/>
    <w:rsid w:val="00A327E7"/>
    <w:rsid w:val="00A32AED"/>
    <w:rsid w:val="00A32D52"/>
    <w:rsid w:val="00A33342"/>
    <w:rsid w:val="00A336B4"/>
    <w:rsid w:val="00A33A2C"/>
    <w:rsid w:val="00A34437"/>
    <w:rsid w:val="00A3455F"/>
    <w:rsid w:val="00A3533F"/>
    <w:rsid w:val="00A359FC"/>
    <w:rsid w:val="00A35D81"/>
    <w:rsid w:val="00A36098"/>
    <w:rsid w:val="00A36628"/>
    <w:rsid w:val="00A36BB1"/>
    <w:rsid w:val="00A3711F"/>
    <w:rsid w:val="00A3746B"/>
    <w:rsid w:val="00A374D6"/>
    <w:rsid w:val="00A3764F"/>
    <w:rsid w:val="00A3778D"/>
    <w:rsid w:val="00A377EA"/>
    <w:rsid w:val="00A4020C"/>
    <w:rsid w:val="00A407B4"/>
    <w:rsid w:val="00A40AFB"/>
    <w:rsid w:val="00A40CB8"/>
    <w:rsid w:val="00A40CCD"/>
    <w:rsid w:val="00A40F4C"/>
    <w:rsid w:val="00A41308"/>
    <w:rsid w:val="00A419D1"/>
    <w:rsid w:val="00A41EC4"/>
    <w:rsid w:val="00A421E9"/>
    <w:rsid w:val="00A4227D"/>
    <w:rsid w:val="00A42CCD"/>
    <w:rsid w:val="00A42F79"/>
    <w:rsid w:val="00A4304B"/>
    <w:rsid w:val="00A43ADB"/>
    <w:rsid w:val="00A43B75"/>
    <w:rsid w:val="00A44A42"/>
    <w:rsid w:val="00A44BF6"/>
    <w:rsid w:val="00A44C28"/>
    <w:rsid w:val="00A44DB8"/>
    <w:rsid w:val="00A457E9"/>
    <w:rsid w:val="00A45BF3"/>
    <w:rsid w:val="00A45CC7"/>
    <w:rsid w:val="00A45D0B"/>
    <w:rsid w:val="00A45D3E"/>
    <w:rsid w:val="00A45DF4"/>
    <w:rsid w:val="00A45E80"/>
    <w:rsid w:val="00A468B4"/>
    <w:rsid w:val="00A46ADA"/>
    <w:rsid w:val="00A46F6F"/>
    <w:rsid w:val="00A4722C"/>
    <w:rsid w:val="00A47A14"/>
    <w:rsid w:val="00A50421"/>
    <w:rsid w:val="00A50710"/>
    <w:rsid w:val="00A5163C"/>
    <w:rsid w:val="00A516BB"/>
    <w:rsid w:val="00A51E07"/>
    <w:rsid w:val="00A5230A"/>
    <w:rsid w:val="00A52810"/>
    <w:rsid w:val="00A52FB1"/>
    <w:rsid w:val="00A53929"/>
    <w:rsid w:val="00A53976"/>
    <w:rsid w:val="00A53D72"/>
    <w:rsid w:val="00A5405C"/>
    <w:rsid w:val="00A54398"/>
    <w:rsid w:val="00A54511"/>
    <w:rsid w:val="00A545E5"/>
    <w:rsid w:val="00A547F7"/>
    <w:rsid w:val="00A54865"/>
    <w:rsid w:val="00A54951"/>
    <w:rsid w:val="00A54D96"/>
    <w:rsid w:val="00A55130"/>
    <w:rsid w:val="00A55C55"/>
    <w:rsid w:val="00A55EEA"/>
    <w:rsid w:val="00A568C8"/>
    <w:rsid w:val="00A56964"/>
    <w:rsid w:val="00A57064"/>
    <w:rsid w:val="00A57300"/>
    <w:rsid w:val="00A573CD"/>
    <w:rsid w:val="00A5768C"/>
    <w:rsid w:val="00A576BF"/>
    <w:rsid w:val="00A579C7"/>
    <w:rsid w:val="00A57EBD"/>
    <w:rsid w:val="00A601FA"/>
    <w:rsid w:val="00A60323"/>
    <w:rsid w:val="00A607C5"/>
    <w:rsid w:val="00A60D6C"/>
    <w:rsid w:val="00A60F3A"/>
    <w:rsid w:val="00A61740"/>
    <w:rsid w:val="00A61A5A"/>
    <w:rsid w:val="00A61DA4"/>
    <w:rsid w:val="00A62BC3"/>
    <w:rsid w:val="00A63B64"/>
    <w:rsid w:val="00A63C9D"/>
    <w:rsid w:val="00A64DA8"/>
    <w:rsid w:val="00A6555B"/>
    <w:rsid w:val="00A65ADF"/>
    <w:rsid w:val="00A65D00"/>
    <w:rsid w:val="00A6623D"/>
    <w:rsid w:val="00A66B3C"/>
    <w:rsid w:val="00A671AD"/>
    <w:rsid w:val="00A67235"/>
    <w:rsid w:val="00A6731A"/>
    <w:rsid w:val="00A673B1"/>
    <w:rsid w:val="00A6779D"/>
    <w:rsid w:val="00A678C6"/>
    <w:rsid w:val="00A70630"/>
    <w:rsid w:val="00A71256"/>
    <w:rsid w:val="00A71BD1"/>
    <w:rsid w:val="00A71FB6"/>
    <w:rsid w:val="00A722D3"/>
    <w:rsid w:val="00A72679"/>
    <w:rsid w:val="00A7285E"/>
    <w:rsid w:val="00A73100"/>
    <w:rsid w:val="00A732FD"/>
    <w:rsid w:val="00A73437"/>
    <w:rsid w:val="00A73466"/>
    <w:rsid w:val="00A738F3"/>
    <w:rsid w:val="00A739B7"/>
    <w:rsid w:val="00A73A08"/>
    <w:rsid w:val="00A73C07"/>
    <w:rsid w:val="00A73DE8"/>
    <w:rsid w:val="00A7406B"/>
    <w:rsid w:val="00A746AA"/>
    <w:rsid w:val="00A746D0"/>
    <w:rsid w:val="00A75A74"/>
    <w:rsid w:val="00A76122"/>
    <w:rsid w:val="00A76241"/>
    <w:rsid w:val="00A7685B"/>
    <w:rsid w:val="00A7693F"/>
    <w:rsid w:val="00A76960"/>
    <w:rsid w:val="00A77199"/>
    <w:rsid w:val="00A7771F"/>
    <w:rsid w:val="00A77944"/>
    <w:rsid w:val="00A77EBF"/>
    <w:rsid w:val="00A77F00"/>
    <w:rsid w:val="00A8003D"/>
    <w:rsid w:val="00A8017E"/>
    <w:rsid w:val="00A80257"/>
    <w:rsid w:val="00A80422"/>
    <w:rsid w:val="00A80751"/>
    <w:rsid w:val="00A810FF"/>
    <w:rsid w:val="00A812E0"/>
    <w:rsid w:val="00A820D3"/>
    <w:rsid w:val="00A824A9"/>
    <w:rsid w:val="00A82AD7"/>
    <w:rsid w:val="00A82D30"/>
    <w:rsid w:val="00A83A98"/>
    <w:rsid w:val="00A83C51"/>
    <w:rsid w:val="00A83ED8"/>
    <w:rsid w:val="00A841DA"/>
    <w:rsid w:val="00A84885"/>
    <w:rsid w:val="00A84CB6"/>
    <w:rsid w:val="00A84F0A"/>
    <w:rsid w:val="00A8527A"/>
    <w:rsid w:val="00A852EE"/>
    <w:rsid w:val="00A85753"/>
    <w:rsid w:val="00A85B8A"/>
    <w:rsid w:val="00A85CE3"/>
    <w:rsid w:val="00A85DCA"/>
    <w:rsid w:val="00A862FD"/>
    <w:rsid w:val="00A8631B"/>
    <w:rsid w:val="00A86551"/>
    <w:rsid w:val="00A867B5"/>
    <w:rsid w:val="00A867F6"/>
    <w:rsid w:val="00A8687F"/>
    <w:rsid w:val="00A868D8"/>
    <w:rsid w:val="00A86A0E"/>
    <w:rsid w:val="00A86A8E"/>
    <w:rsid w:val="00A86A99"/>
    <w:rsid w:val="00A86D14"/>
    <w:rsid w:val="00A87210"/>
    <w:rsid w:val="00A87230"/>
    <w:rsid w:val="00A8752B"/>
    <w:rsid w:val="00A877C8"/>
    <w:rsid w:val="00A877E5"/>
    <w:rsid w:val="00A87C7A"/>
    <w:rsid w:val="00A87DBC"/>
    <w:rsid w:val="00A87E76"/>
    <w:rsid w:val="00A9020C"/>
    <w:rsid w:val="00A908F4"/>
    <w:rsid w:val="00A90A8A"/>
    <w:rsid w:val="00A91003"/>
    <w:rsid w:val="00A9111E"/>
    <w:rsid w:val="00A9181E"/>
    <w:rsid w:val="00A91CF8"/>
    <w:rsid w:val="00A92186"/>
    <w:rsid w:val="00A929DE"/>
    <w:rsid w:val="00A92A15"/>
    <w:rsid w:val="00A92F26"/>
    <w:rsid w:val="00A9320E"/>
    <w:rsid w:val="00A933D3"/>
    <w:rsid w:val="00A9359C"/>
    <w:rsid w:val="00A939DC"/>
    <w:rsid w:val="00A93B71"/>
    <w:rsid w:val="00A9429B"/>
    <w:rsid w:val="00A945DF"/>
    <w:rsid w:val="00A9476E"/>
    <w:rsid w:val="00A94EA3"/>
    <w:rsid w:val="00A9545C"/>
    <w:rsid w:val="00A9584C"/>
    <w:rsid w:val="00A959AF"/>
    <w:rsid w:val="00A95DE0"/>
    <w:rsid w:val="00A95E0C"/>
    <w:rsid w:val="00A96336"/>
    <w:rsid w:val="00A96636"/>
    <w:rsid w:val="00A969C5"/>
    <w:rsid w:val="00A969CB"/>
    <w:rsid w:val="00A96C6D"/>
    <w:rsid w:val="00A970A1"/>
    <w:rsid w:val="00A97116"/>
    <w:rsid w:val="00A975A2"/>
    <w:rsid w:val="00A9774C"/>
    <w:rsid w:val="00A9778F"/>
    <w:rsid w:val="00A97880"/>
    <w:rsid w:val="00A97CCB"/>
    <w:rsid w:val="00AA08A7"/>
    <w:rsid w:val="00AA0B1F"/>
    <w:rsid w:val="00AA0C3F"/>
    <w:rsid w:val="00AA0DA1"/>
    <w:rsid w:val="00AA0E7C"/>
    <w:rsid w:val="00AA122A"/>
    <w:rsid w:val="00AA1330"/>
    <w:rsid w:val="00AA1727"/>
    <w:rsid w:val="00AA1862"/>
    <w:rsid w:val="00AA1E2F"/>
    <w:rsid w:val="00AA22A6"/>
    <w:rsid w:val="00AA2557"/>
    <w:rsid w:val="00AA2787"/>
    <w:rsid w:val="00AA2A44"/>
    <w:rsid w:val="00AA2D21"/>
    <w:rsid w:val="00AA313E"/>
    <w:rsid w:val="00AA34E0"/>
    <w:rsid w:val="00AA39FC"/>
    <w:rsid w:val="00AA3B4D"/>
    <w:rsid w:val="00AA3E26"/>
    <w:rsid w:val="00AA4001"/>
    <w:rsid w:val="00AA4294"/>
    <w:rsid w:val="00AA42BA"/>
    <w:rsid w:val="00AA42E7"/>
    <w:rsid w:val="00AA438D"/>
    <w:rsid w:val="00AA45B8"/>
    <w:rsid w:val="00AA5135"/>
    <w:rsid w:val="00AA53C9"/>
    <w:rsid w:val="00AA56B8"/>
    <w:rsid w:val="00AA58D5"/>
    <w:rsid w:val="00AA5989"/>
    <w:rsid w:val="00AA6687"/>
    <w:rsid w:val="00AA6726"/>
    <w:rsid w:val="00AA688B"/>
    <w:rsid w:val="00AA6AA3"/>
    <w:rsid w:val="00AA72A2"/>
    <w:rsid w:val="00AA7387"/>
    <w:rsid w:val="00AA74C9"/>
    <w:rsid w:val="00AA7F0A"/>
    <w:rsid w:val="00AB0515"/>
    <w:rsid w:val="00AB0553"/>
    <w:rsid w:val="00AB08BB"/>
    <w:rsid w:val="00AB09FD"/>
    <w:rsid w:val="00AB0BA3"/>
    <w:rsid w:val="00AB0CD4"/>
    <w:rsid w:val="00AB1546"/>
    <w:rsid w:val="00AB1903"/>
    <w:rsid w:val="00AB1A03"/>
    <w:rsid w:val="00AB1A68"/>
    <w:rsid w:val="00AB29CE"/>
    <w:rsid w:val="00AB358A"/>
    <w:rsid w:val="00AB358E"/>
    <w:rsid w:val="00AB365D"/>
    <w:rsid w:val="00AB38DA"/>
    <w:rsid w:val="00AB3F47"/>
    <w:rsid w:val="00AB4C20"/>
    <w:rsid w:val="00AB59A7"/>
    <w:rsid w:val="00AB5A22"/>
    <w:rsid w:val="00AB5ACC"/>
    <w:rsid w:val="00AB5DDF"/>
    <w:rsid w:val="00AB60F7"/>
    <w:rsid w:val="00AB6412"/>
    <w:rsid w:val="00AB6A70"/>
    <w:rsid w:val="00AB6B37"/>
    <w:rsid w:val="00AB772E"/>
    <w:rsid w:val="00AB795D"/>
    <w:rsid w:val="00AC0686"/>
    <w:rsid w:val="00AC071B"/>
    <w:rsid w:val="00AC080D"/>
    <w:rsid w:val="00AC0887"/>
    <w:rsid w:val="00AC0CB9"/>
    <w:rsid w:val="00AC1160"/>
    <w:rsid w:val="00AC19BE"/>
    <w:rsid w:val="00AC20E8"/>
    <w:rsid w:val="00AC22CF"/>
    <w:rsid w:val="00AC258C"/>
    <w:rsid w:val="00AC26C9"/>
    <w:rsid w:val="00AC27A5"/>
    <w:rsid w:val="00AC2EBE"/>
    <w:rsid w:val="00AC3083"/>
    <w:rsid w:val="00AC359A"/>
    <w:rsid w:val="00AC38AB"/>
    <w:rsid w:val="00AC390F"/>
    <w:rsid w:val="00AC39C7"/>
    <w:rsid w:val="00AC39EA"/>
    <w:rsid w:val="00AC3FAB"/>
    <w:rsid w:val="00AC4A7E"/>
    <w:rsid w:val="00AC4CA6"/>
    <w:rsid w:val="00AC52D1"/>
    <w:rsid w:val="00AC52D8"/>
    <w:rsid w:val="00AC53A1"/>
    <w:rsid w:val="00AC5770"/>
    <w:rsid w:val="00AC5B6A"/>
    <w:rsid w:val="00AC5E49"/>
    <w:rsid w:val="00AC5E70"/>
    <w:rsid w:val="00AC635A"/>
    <w:rsid w:val="00AC6915"/>
    <w:rsid w:val="00AC69A6"/>
    <w:rsid w:val="00AC69B5"/>
    <w:rsid w:val="00AC6FCB"/>
    <w:rsid w:val="00AC7207"/>
    <w:rsid w:val="00AC75D2"/>
    <w:rsid w:val="00AC78FC"/>
    <w:rsid w:val="00AC7EBD"/>
    <w:rsid w:val="00AD0099"/>
    <w:rsid w:val="00AD022D"/>
    <w:rsid w:val="00AD070C"/>
    <w:rsid w:val="00AD10CA"/>
    <w:rsid w:val="00AD1AF1"/>
    <w:rsid w:val="00AD1C4D"/>
    <w:rsid w:val="00AD1F87"/>
    <w:rsid w:val="00AD2109"/>
    <w:rsid w:val="00AD2F1A"/>
    <w:rsid w:val="00AD37B6"/>
    <w:rsid w:val="00AD3CB9"/>
    <w:rsid w:val="00AD40B1"/>
    <w:rsid w:val="00AD4445"/>
    <w:rsid w:val="00AD4D29"/>
    <w:rsid w:val="00AD52F4"/>
    <w:rsid w:val="00AD5654"/>
    <w:rsid w:val="00AD5FF4"/>
    <w:rsid w:val="00AD6C38"/>
    <w:rsid w:val="00AD6DD9"/>
    <w:rsid w:val="00AD6ED7"/>
    <w:rsid w:val="00AD7645"/>
    <w:rsid w:val="00AD7710"/>
    <w:rsid w:val="00AD78EC"/>
    <w:rsid w:val="00AD7ECD"/>
    <w:rsid w:val="00AE00A7"/>
    <w:rsid w:val="00AE00E3"/>
    <w:rsid w:val="00AE0232"/>
    <w:rsid w:val="00AE0742"/>
    <w:rsid w:val="00AE0834"/>
    <w:rsid w:val="00AE0E0A"/>
    <w:rsid w:val="00AE1504"/>
    <w:rsid w:val="00AE1EC4"/>
    <w:rsid w:val="00AE1FB0"/>
    <w:rsid w:val="00AE1FF5"/>
    <w:rsid w:val="00AE2281"/>
    <w:rsid w:val="00AE2552"/>
    <w:rsid w:val="00AE28F3"/>
    <w:rsid w:val="00AE2FBA"/>
    <w:rsid w:val="00AE3152"/>
    <w:rsid w:val="00AE3299"/>
    <w:rsid w:val="00AE338D"/>
    <w:rsid w:val="00AE33F7"/>
    <w:rsid w:val="00AE38D7"/>
    <w:rsid w:val="00AE3A68"/>
    <w:rsid w:val="00AE3CB8"/>
    <w:rsid w:val="00AE417E"/>
    <w:rsid w:val="00AE43EF"/>
    <w:rsid w:val="00AE47EA"/>
    <w:rsid w:val="00AE495F"/>
    <w:rsid w:val="00AE4C8D"/>
    <w:rsid w:val="00AE53B0"/>
    <w:rsid w:val="00AE5629"/>
    <w:rsid w:val="00AE5651"/>
    <w:rsid w:val="00AE5B54"/>
    <w:rsid w:val="00AE5ED0"/>
    <w:rsid w:val="00AE6151"/>
    <w:rsid w:val="00AE63B3"/>
    <w:rsid w:val="00AE6A10"/>
    <w:rsid w:val="00AE6BDC"/>
    <w:rsid w:val="00AE6E40"/>
    <w:rsid w:val="00AE6F8F"/>
    <w:rsid w:val="00AE7010"/>
    <w:rsid w:val="00AE703E"/>
    <w:rsid w:val="00AE7083"/>
    <w:rsid w:val="00AE72EE"/>
    <w:rsid w:val="00AE776C"/>
    <w:rsid w:val="00AE7795"/>
    <w:rsid w:val="00AF0187"/>
    <w:rsid w:val="00AF04CA"/>
    <w:rsid w:val="00AF0514"/>
    <w:rsid w:val="00AF0532"/>
    <w:rsid w:val="00AF09FD"/>
    <w:rsid w:val="00AF0B90"/>
    <w:rsid w:val="00AF0C95"/>
    <w:rsid w:val="00AF0D43"/>
    <w:rsid w:val="00AF1122"/>
    <w:rsid w:val="00AF131B"/>
    <w:rsid w:val="00AF144C"/>
    <w:rsid w:val="00AF174D"/>
    <w:rsid w:val="00AF1AF7"/>
    <w:rsid w:val="00AF1DE9"/>
    <w:rsid w:val="00AF2CF3"/>
    <w:rsid w:val="00AF2E57"/>
    <w:rsid w:val="00AF31D0"/>
    <w:rsid w:val="00AF3621"/>
    <w:rsid w:val="00AF36E6"/>
    <w:rsid w:val="00AF37EE"/>
    <w:rsid w:val="00AF390A"/>
    <w:rsid w:val="00AF3BF2"/>
    <w:rsid w:val="00AF43F2"/>
    <w:rsid w:val="00AF4474"/>
    <w:rsid w:val="00AF48D2"/>
    <w:rsid w:val="00AF56A5"/>
    <w:rsid w:val="00AF57F2"/>
    <w:rsid w:val="00AF5EA4"/>
    <w:rsid w:val="00AF61C8"/>
    <w:rsid w:val="00AF61EB"/>
    <w:rsid w:val="00AF62BD"/>
    <w:rsid w:val="00AF6661"/>
    <w:rsid w:val="00AF6EF2"/>
    <w:rsid w:val="00AF6F87"/>
    <w:rsid w:val="00AF7568"/>
    <w:rsid w:val="00AF78BA"/>
    <w:rsid w:val="00AF7CD2"/>
    <w:rsid w:val="00AF7E81"/>
    <w:rsid w:val="00B00896"/>
    <w:rsid w:val="00B00FAA"/>
    <w:rsid w:val="00B0131A"/>
    <w:rsid w:val="00B016A1"/>
    <w:rsid w:val="00B01769"/>
    <w:rsid w:val="00B017FD"/>
    <w:rsid w:val="00B01B80"/>
    <w:rsid w:val="00B026F5"/>
    <w:rsid w:val="00B027DA"/>
    <w:rsid w:val="00B039DA"/>
    <w:rsid w:val="00B03B0B"/>
    <w:rsid w:val="00B03C02"/>
    <w:rsid w:val="00B03C2B"/>
    <w:rsid w:val="00B03D1A"/>
    <w:rsid w:val="00B0419F"/>
    <w:rsid w:val="00B041CD"/>
    <w:rsid w:val="00B0434A"/>
    <w:rsid w:val="00B04401"/>
    <w:rsid w:val="00B0457D"/>
    <w:rsid w:val="00B05481"/>
    <w:rsid w:val="00B05A5A"/>
    <w:rsid w:val="00B05B1A"/>
    <w:rsid w:val="00B05C46"/>
    <w:rsid w:val="00B0602A"/>
    <w:rsid w:val="00B060D8"/>
    <w:rsid w:val="00B063FD"/>
    <w:rsid w:val="00B06C72"/>
    <w:rsid w:val="00B06CFE"/>
    <w:rsid w:val="00B06DBE"/>
    <w:rsid w:val="00B07182"/>
    <w:rsid w:val="00B07B95"/>
    <w:rsid w:val="00B07C2A"/>
    <w:rsid w:val="00B10086"/>
    <w:rsid w:val="00B101FC"/>
    <w:rsid w:val="00B10313"/>
    <w:rsid w:val="00B103F0"/>
    <w:rsid w:val="00B10404"/>
    <w:rsid w:val="00B10662"/>
    <w:rsid w:val="00B106BB"/>
    <w:rsid w:val="00B10C23"/>
    <w:rsid w:val="00B10C6A"/>
    <w:rsid w:val="00B10EC0"/>
    <w:rsid w:val="00B110BA"/>
    <w:rsid w:val="00B11233"/>
    <w:rsid w:val="00B1133A"/>
    <w:rsid w:val="00B1147E"/>
    <w:rsid w:val="00B115E1"/>
    <w:rsid w:val="00B1190A"/>
    <w:rsid w:val="00B119CF"/>
    <w:rsid w:val="00B11AD1"/>
    <w:rsid w:val="00B11CE7"/>
    <w:rsid w:val="00B11EB1"/>
    <w:rsid w:val="00B1238F"/>
    <w:rsid w:val="00B12494"/>
    <w:rsid w:val="00B128F6"/>
    <w:rsid w:val="00B12949"/>
    <w:rsid w:val="00B12AEC"/>
    <w:rsid w:val="00B12B76"/>
    <w:rsid w:val="00B12BEE"/>
    <w:rsid w:val="00B12C24"/>
    <w:rsid w:val="00B12C4E"/>
    <w:rsid w:val="00B12ED6"/>
    <w:rsid w:val="00B1346A"/>
    <w:rsid w:val="00B136CB"/>
    <w:rsid w:val="00B13DBF"/>
    <w:rsid w:val="00B14452"/>
    <w:rsid w:val="00B14604"/>
    <w:rsid w:val="00B14688"/>
    <w:rsid w:val="00B14703"/>
    <w:rsid w:val="00B14D1B"/>
    <w:rsid w:val="00B14F87"/>
    <w:rsid w:val="00B15017"/>
    <w:rsid w:val="00B15035"/>
    <w:rsid w:val="00B154FC"/>
    <w:rsid w:val="00B15752"/>
    <w:rsid w:val="00B15F09"/>
    <w:rsid w:val="00B16AD3"/>
    <w:rsid w:val="00B16E40"/>
    <w:rsid w:val="00B16E73"/>
    <w:rsid w:val="00B16FDB"/>
    <w:rsid w:val="00B176C9"/>
    <w:rsid w:val="00B177CD"/>
    <w:rsid w:val="00B17943"/>
    <w:rsid w:val="00B17A4F"/>
    <w:rsid w:val="00B17A6A"/>
    <w:rsid w:val="00B17E24"/>
    <w:rsid w:val="00B2012E"/>
    <w:rsid w:val="00B20216"/>
    <w:rsid w:val="00B20471"/>
    <w:rsid w:val="00B20B3D"/>
    <w:rsid w:val="00B20B5B"/>
    <w:rsid w:val="00B20D44"/>
    <w:rsid w:val="00B21716"/>
    <w:rsid w:val="00B21B6F"/>
    <w:rsid w:val="00B21D24"/>
    <w:rsid w:val="00B21E7F"/>
    <w:rsid w:val="00B22147"/>
    <w:rsid w:val="00B2220C"/>
    <w:rsid w:val="00B2239D"/>
    <w:rsid w:val="00B22B31"/>
    <w:rsid w:val="00B22BC8"/>
    <w:rsid w:val="00B23020"/>
    <w:rsid w:val="00B2303B"/>
    <w:rsid w:val="00B235DF"/>
    <w:rsid w:val="00B239CF"/>
    <w:rsid w:val="00B2436F"/>
    <w:rsid w:val="00B2447B"/>
    <w:rsid w:val="00B24B37"/>
    <w:rsid w:val="00B2579C"/>
    <w:rsid w:val="00B25B9E"/>
    <w:rsid w:val="00B25DF8"/>
    <w:rsid w:val="00B25E30"/>
    <w:rsid w:val="00B26142"/>
    <w:rsid w:val="00B261AC"/>
    <w:rsid w:val="00B265BC"/>
    <w:rsid w:val="00B26991"/>
    <w:rsid w:val="00B278E9"/>
    <w:rsid w:val="00B305DF"/>
    <w:rsid w:val="00B305F6"/>
    <w:rsid w:val="00B3099D"/>
    <w:rsid w:val="00B31B61"/>
    <w:rsid w:val="00B31BE4"/>
    <w:rsid w:val="00B31CF0"/>
    <w:rsid w:val="00B325A5"/>
    <w:rsid w:val="00B32F8A"/>
    <w:rsid w:val="00B33490"/>
    <w:rsid w:val="00B33A58"/>
    <w:rsid w:val="00B33AF8"/>
    <w:rsid w:val="00B33B70"/>
    <w:rsid w:val="00B345BF"/>
    <w:rsid w:val="00B34FF7"/>
    <w:rsid w:val="00B3577E"/>
    <w:rsid w:val="00B359F9"/>
    <w:rsid w:val="00B35E16"/>
    <w:rsid w:val="00B3650C"/>
    <w:rsid w:val="00B36DFA"/>
    <w:rsid w:val="00B37078"/>
    <w:rsid w:val="00B374F1"/>
    <w:rsid w:val="00B37B44"/>
    <w:rsid w:val="00B37E1B"/>
    <w:rsid w:val="00B4047D"/>
    <w:rsid w:val="00B40702"/>
    <w:rsid w:val="00B4090E"/>
    <w:rsid w:val="00B40948"/>
    <w:rsid w:val="00B40D62"/>
    <w:rsid w:val="00B41223"/>
    <w:rsid w:val="00B41555"/>
    <w:rsid w:val="00B41847"/>
    <w:rsid w:val="00B41A97"/>
    <w:rsid w:val="00B41C3B"/>
    <w:rsid w:val="00B41E9A"/>
    <w:rsid w:val="00B41F5A"/>
    <w:rsid w:val="00B4211F"/>
    <w:rsid w:val="00B42157"/>
    <w:rsid w:val="00B4285A"/>
    <w:rsid w:val="00B42F26"/>
    <w:rsid w:val="00B4307F"/>
    <w:rsid w:val="00B4319A"/>
    <w:rsid w:val="00B43787"/>
    <w:rsid w:val="00B444BB"/>
    <w:rsid w:val="00B444C9"/>
    <w:rsid w:val="00B44725"/>
    <w:rsid w:val="00B447AE"/>
    <w:rsid w:val="00B449A8"/>
    <w:rsid w:val="00B44AAE"/>
    <w:rsid w:val="00B44B0C"/>
    <w:rsid w:val="00B44C45"/>
    <w:rsid w:val="00B4515B"/>
    <w:rsid w:val="00B45177"/>
    <w:rsid w:val="00B4565D"/>
    <w:rsid w:val="00B45997"/>
    <w:rsid w:val="00B45DED"/>
    <w:rsid w:val="00B45E2D"/>
    <w:rsid w:val="00B45FDA"/>
    <w:rsid w:val="00B462A7"/>
    <w:rsid w:val="00B464D8"/>
    <w:rsid w:val="00B468EF"/>
    <w:rsid w:val="00B46AD4"/>
    <w:rsid w:val="00B46AFD"/>
    <w:rsid w:val="00B476F4"/>
    <w:rsid w:val="00B47758"/>
    <w:rsid w:val="00B47B5F"/>
    <w:rsid w:val="00B500AC"/>
    <w:rsid w:val="00B501DC"/>
    <w:rsid w:val="00B502B3"/>
    <w:rsid w:val="00B50329"/>
    <w:rsid w:val="00B504EA"/>
    <w:rsid w:val="00B505C0"/>
    <w:rsid w:val="00B505F3"/>
    <w:rsid w:val="00B50C7C"/>
    <w:rsid w:val="00B50CAE"/>
    <w:rsid w:val="00B50E5D"/>
    <w:rsid w:val="00B50E64"/>
    <w:rsid w:val="00B50EB7"/>
    <w:rsid w:val="00B5101C"/>
    <w:rsid w:val="00B510F2"/>
    <w:rsid w:val="00B5112E"/>
    <w:rsid w:val="00B5120C"/>
    <w:rsid w:val="00B5127B"/>
    <w:rsid w:val="00B513A0"/>
    <w:rsid w:val="00B51416"/>
    <w:rsid w:val="00B51ADB"/>
    <w:rsid w:val="00B51ED9"/>
    <w:rsid w:val="00B51F81"/>
    <w:rsid w:val="00B52603"/>
    <w:rsid w:val="00B528DE"/>
    <w:rsid w:val="00B529A4"/>
    <w:rsid w:val="00B52F57"/>
    <w:rsid w:val="00B53416"/>
    <w:rsid w:val="00B5348E"/>
    <w:rsid w:val="00B534E1"/>
    <w:rsid w:val="00B53735"/>
    <w:rsid w:val="00B53D53"/>
    <w:rsid w:val="00B5423D"/>
    <w:rsid w:val="00B54241"/>
    <w:rsid w:val="00B543B5"/>
    <w:rsid w:val="00B54675"/>
    <w:rsid w:val="00B548B9"/>
    <w:rsid w:val="00B548E2"/>
    <w:rsid w:val="00B55545"/>
    <w:rsid w:val="00B55594"/>
    <w:rsid w:val="00B555FA"/>
    <w:rsid w:val="00B557FD"/>
    <w:rsid w:val="00B561B7"/>
    <w:rsid w:val="00B56822"/>
    <w:rsid w:val="00B56A80"/>
    <w:rsid w:val="00B56BC7"/>
    <w:rsid w:val="00B574B0"/>
    <w:rsid w:val="00B57686"/>
    <w:rsid w:val="00B579B6"/>
    <w:rsid w:val="00B57B2D"/>
    <w:rsid w:val="00B57CA4"/>
    <w:rsid w:val="00B60417"/>
    <w:rsid w:val="00B60502"/>
    <w:rsid w:val="00B60692"/>
    <w:rsid w:val="00B607DF"/>
    <w:rsid w:val="00B60892"/>
    <w:rsid w:val="00B616D9"/>
    <w:rsid w:val="00B6173A"/>
    <w:rsid w:val="00B619A3"/>
    <w:rsid w:val="00B61B9A"/>
    <w:rsid w:val="00B61C20"/>
    <w:rsid w:val="00B61C9A"/>
    <w:rsid w:val="00B61DA5"/>
    <w:rsid w:val="00B61DD5"/>
    <w:rsid w:val="00B62417"/>
    <w:rsid w:val="00B6272A"/>
    <w:rsid w:val="00B62A71"/>
    <w:rsid w:val="00B62ED4"/>
    <w:rsid w:val="00B62F34"/>
    <w:rsid w:val="00B639CB"/>
    <w:rsid w:val="00B6413E"/>
    <w:rsid w:val="00B654A9"/>
    <w:rsid w:val="00B6565F"/>
    <w:rsid w:val="00B66239"/>
    <w:rsid w:val="00B66502"/>
    <w:rsid w:val="00B665E4"/>
    <w:rsid w:val="00B66846"/>
    <w:rsid w:val="00B66C24"/>
    <w:rsid w:val="00B66D8F"/>
    <w:rsid w:val="00B670D2"/>
    <w:rsid w:val="00B674E2"/>
    <w:rsid w:val="00B67595"/>
    <w:rsid w:val="00B67820"/>
    <w:rsid w:val="00B67BD9"/>
    <w:rsid w:val="00B67E5C"/>
    <w:rsid w:val="00B700A4"/>
    <w:rsid w:val="00B705E0"/>
    <w:rsid w:val="00B707CA"/>
    <w:rsid w:val="00B7096C"/>
    <w:rsid w:val="00B70A29"/>
    <w:rsid w:val="00B70AAF"/>
    <w:rsid w:val="00B70B96"/>
    <w:rsid w:val="00B70C61"/>
    <w:rsid w:val="00B71500"/>
    <w:rsid w:val="00B734C0"/>
    <w:rsid w:val="00B739A3"/>
    <w:rsid w:val="00B73A57"/>
    <w:rsid w:val="00B745E9"/>
    <w:rsid w:val="00B74A26"/>
    <w:rsid w:val="00B74AC3"/>
    <w:rsid w:val="00B74E16"/>
    <w:rsid w:val="00B758A6"/>
    <w:rsid w:val="00B75B2C"/>
    <w:rsid w:val="00B75C6B"/>
    <w:rsid w:val="00B75DA6"/>
    <w:rsid w:val="00B760B6"/>
    <w:rsid w:val="00B768CB"/>
    <w:rsid w:val="00B768F7"/>
    <w:rsid w:val="00B76975"/>
    <w:rsid w:val="00B76B8E"/>
    <w:rsid w:val="00B77102"/>
    <w:rsid w:val="00B7723E"/>
    <w:rsid w:val="00B775C3"/>
    <w:rsid w:val="00B77796"/>
    <w:rsid w:val="00B7797F"/>
    <w:rsid w:val="00B77EBF"/>
    <w:rsid w:val="00B801CA"/>
    <w:rsid w:val="00B80294"/>
    <w:rsid w:val="00B80770"/>
    <w:rsid w:val="00B808AA"/>
    <w:rsid w:val="00B80B08"/>
    <w:rsid w:val="00B80E46"/>
    <w:rsid w:val="00B81D4E"/>
    <w:rsid w:val="00B81DD5"/>
    <w:rsid w:val="00B81DEA"/>
    <w:rsid w:val="00B82819"/>
    <w:rsid w:val="00B82BDC"/>
    <w:rsid w:val="00B82FD4"/>
    <w:rsid w:val="00B82FF9"/>
    <w:rsid w:val="00B83323"/>
    <w:rsid w:val="00B838AE"/>
    <w:rsid w:val="00B839FE"/>
    <w:rsid w:val="00B83AC5"/>
    <w:rsid w:val="00B83C04"/>
    <w:rsid w:val="00B83D3E"/>
    <w:rsid w:val="00B83E51"/>
    <w:rsid w:val="00B83ED9"/>
    <w:rsid w:val="00B842D6"/>
    <w:rsid w:val="00B848C6"/>
    <w:rsid w:val="00B85650"/>
    <w:rsid w:val="00B856D0"/>
    <w:rsid w:val="00B85821"/>
    <w:rsid w:val="00B85975"/>
    <w:rsid w:val="00B85A40"/>
    <w:rsid w:val="00B85BAF"/>
    <w:rsid w:val="00B863DC"/>
    <w:rsid w:val="00B86448"/>
    <w:rsid w:val="00B867BE"/>
    <w:rsid w:val="00B86887"/>
    <w:rsid w:val="00B86CF5"/>
    <w:rsid w:val="00B86D1A"/>
    <w:rsid w:val="00B86DE7"/>
    <w:rsid w:val="00B86FAE"/>
    <w:rsid w:val="00B86FB5"/>
    <w:rsid w:val="00B87110"/>
    <w:rsid w:val="00B8717B"/>
    <w:rsid w:val="00B8731E"/>
    <w:rsid w:val="00B875CB"/>
    <w:rsid w:val="00B875E7"/>
    <w:rsid w:val="00B90191"/>
    <w:rsid w:val="00B90238"/>
    <w:rsid w:val="00B90390"/>
    <w:rsid w:val="00B90862"/>
    <w:rsid w:val="00B90FAF"/>
    <w:rsid w:val="00B91250"/>
    <w:rsid w:val="00B91317"/>
    <w:rsid w:val="00B915CC"/>
    <w:rsid w:val="00B919A0"/>
    <w:rsid w:val="00B91AC0"/>
    <w:rsid w:val="00B91C12"/>
    <w:rsid w:val="00B922C4"/>
    <w:rsid w:val="00B9287D"/>
    <w:rsid w:val="00B92A75"/>
    <w:rsid w:val="00B92ADD"/>
    <w:rsid w:val="00B92E09"/>
    <w:rsid w:val="00B93081"/>
    <w:rsid w:val="00B930AA"/>
    <w:rsid w:val="00B934D4"/>
    <w:rsid w:val="00B9382A"/>
    <w:rsid w:val="00B938BF"/>
    <w:rsid w:val="00B93A54"/>
    <w:rsid w:val="00B93E1B"/>
    <w:rsid w:val="00B9447E"/>
    <w:rsid w:val="00B94A8E"/>
    <w:rsid w:val="00B94C82"/>
    <w:rsid w:val="00B954B3"/>
    <w:rsid w:val="00B958BD"/>
    <w:rsid w:val="00B95B99"/>
    <w:rsid w:val="00B95BE9"/>
    <w:rsid w:val="00B960EC"/>
    <w:rsid w:val="00B9659F"/>
    <w:rsid w:val="00B9696A"/>
    <w:rsid w:val="00B9698A"/>
    <w:rsid w:val="00B96DCD"/>
    <w:rsid w:val="00B97047"/>
    <w:rsid w:val="00B97584"/>
    <w:rsid w:val="00B977FE"/>
    <w:rsid w:val="00BA0627"/>
    <w:rsid w:val="00BA06C9"/>
    <w:rsid w:val="00BA0C77"/>
    <w:rsid w:val="00BA168D"/>
    <w:rsid w:val="00BA1CA3"/>
    <w:rsid w:val="00BA1DA3"/>
    <w:rsid w:val="00BA1F5A"/>
    <w:rsid w:val="00BA2499"/>
    <w:rsid w:val="00BA28A6"/>
    <w:rsid w:val="00BA2E83"/>
    <w:rsid w:val="00BA2F01"/>
    <w:rsid w:val="00BA3895"/>
    <w:rsid w:val="00BA3F4F"/>
    <w:rsid w:val="00BA404F"/>
    <w:rsid w:val="00BA5AFD"/>
    <w:rsid w:val="00BA604B"/>
    <w:rsid w:val="00BA6E0C"/>
    <w:rsid w:val="00BA73DD"/>
    <w:rsid w:val="00BA74D2"/>
    <w:rsid w:val="00BA7535"/>
    <w:rsid w:val="00BA753F"/>
    <w:rsid w:val="00BA7734"/>
    <w:rsid w:val="00BA7CD6"/>
    <w:rsid w:val="00BB012F"/>
    <w:rsid w:val="00BB0602"/>
    <w:rsid w:val="00BB0668"/>
    <w:rsid w:val="00BB10A7"/>
    <w:rsid w:val="00BB1600"/>
    <w:rsid w:val="00BB1901"/>
    <w:rsid w:val="00BB1A3D"/>
    <w:rsid w:val="00BB1B6D"/>
    <w:rsid w:val="00BB1B94"/>
    <w:rsid w:val="00BB1BE2"/>
    <w:rsid w:val="00BB1F28"/>
    <w:rsid w:val="00BB2027"/>
    <w:rsid w:val="00BB25D9"/>
    <w:rsid w:val="00BB263B"/>
    <w:rsid w:val="00BB2B81"/>
    <w:rsid w:val="00BB2D8A"/>
    <w:rsid w:val="00BB30B5"/>
    <w:rsid w:val="00BB31AA"/>
    <w:rsid w:val="00BB336E"/>
    <w:rsid w:val="00BB3596"/>
    <w:rsid w:val="00BB37C5"/>
    <w:rsid w:val="00BB3B3F"/>
    <w:rsid w:val="00BB4612"/>
    <w:rsid w:val="00BB4F8B"/>
    <w:rsid w:val="00BB506E"/>
    <w:rsid w:val="00BB516C"/>
    <w:rsid w:val="00BB51C7"/>
    <w:rsid w:val="00BB556B"/>
    <w:rsid w:val="00BB5909"/>
    <w:rsid w:val="00BB5BDD"/>
    <w:rsid w:val="00BB5C7E"/>
    <w:rsid w:val="00BB5CBF"/>
    <w:rsid w:val="00BB5CE4"/>
    <w:rsid w:val="00BB61D3"/>
    <w:rsid w:val="00BB6527"/>
    <w:rsid w:val="00BB7115"/>
    <w:rsid w:val="00BB73E1"/>
    <w:rsid w:val="00BB751A"/>
    <w:rsid w:val="00BB789E"/>
    <w:rsid w:val="00BB7B86"/>
    <w:rsid w:val="00BB7B88"/>
    <w:rsid w:val="00BB7DAC"/>
    <w:rsid w:val="00BC01FE"/>
    <w:rsid w:val="00BC03AF"/>
    <w:rsid w:val="00BC04C2"/>
    <w:rsid w:val="00BC09FE"/>
    <w:rsid w:val="00BC1339"/>
    <w:rsid w:val="00BC15DD"/>
    <w:rsid w:val="00BC1DFE"/>
    <w:rsid w:val="00BC1FC4"/>
    <w:rsid w:val="00BC1FE7"/>
    <w:rsid w:val="00BC2304"/>
    <w:rsid w:val="00BC2423"/>
    <w:rsid w:val="00BC27E3"/>
    <w:rsid w:val="00BC2F95"/>
    <w:rsid w:val="00BC35E7"/>
    <w:rsid w:val="00BC382D"/>
    <w:rsid w:val="00BC392C"/>
    <w:rsid w:val="00BC3988"/>
    <w:rsid w:val="00BC39A8"/>
    <w:rsid w:val="00BC3C92"/>
    <w:rsid w:val="00BC3F16"/>
    <w:rsid w:val="00BC4875"/>
    <w:rsid w:val="00BC4BF0"/>
    <w:rsid w:val="00BC4C3D"/>
    <w:rsid w:val="00BC4D42"/>
    <w:rsid w:val="00BC4E47"/>
    <w:rsid w:val="00BC5035"/>
    <w:rsid w:val="00BC5143"/>
    <w:rsid w:val="00BC578F"/>
    <w:rsid w:val="00BC59A2"/>
    <w:rsid w:val="00BC59A7"/>
    <w:rsid w:val="00BC5A11"/>
    <w:rsid w:val="00BC5C49"/>
    <w:rsid w:val="00BC5FA1"/>
    <w:rsid w:val="00BC6090"/>
    <w:rsid w:val="00BC6748"/>
    <w:rsid w:val="00BC6BF8"/>
    <w:rsid w:val="00BC709B"/>
    <w:rsid w:val="00BC713B"/>
    <w:rsid w:val="00BC7652"/>
    <w:rsid w:val="00BC7B5D"/>
    <w:rsid w:val="00BD0206"/>
    <w:rsid w:val="00BD0615"/>
    <w:rsid w:val="00BD106F"/>
    <w:rsid w:val="00BD1630"/>
    <w:rsid w:val="00BD1C9F"/>
    <w:rsid w:val="00BD248C"/>
    <w:rsid w:val="00BD3051"/>
    <w:rsid w:val="00BD313E"/>
    <w:rsid w:val="00BD31C3"/>
    <w:rsid w:val="00BD3297"/>
    <w:rsid w:val="00BD35BB"/>
    <w:rsid w:val="00BD3636"/>
    <w:rsid w:val="00BD37B6"/>
    <w:rsid w:val="00BD3807"/>
    <w:rsid w:val="00BD3853"/>
    <w:rsid w:val="00BD39D2"/>
    <w:rsid w:val="00BD3B15"/>
    <w:rsid w:val="00BD3ED7"/>
    <w:rsid w:val="00BD4115"/>
    <w:rsid w:val="00BD41E3"/>
    <w:rsid w:val="00BD4833"/>
    <w:rsid w:val="00BD492C"/>
    <w:rsid w:val="00BD4A07"/>
    <w:rsid w:val="00BD4AAD"/>
    <w:rsid w:val="00BD4DBA"/>
    <w:rsid w:val="00BD54BC"/>
    <w:rsid w:val="00BD54D5"/>
    <w:rsid w:val="00BD5C54"/>
    <w:rsid w:val="00BD6297"/>
    <w:rsid w:val="00BD62EF"/>
    <w:rsid w:val="00BD64C9"/>
    <w:rsid w:val="00BD6971"/>
    <w:rsid w:val="00BD6B97"/>
    <w:rsid w:val="00BD7086"/>
    <w:rsid w:val="00BE0023"/>
    <w:rsid w:val="00BE01F0"/>
    <w:rsid w:val="00BE021C"/>
    <w:rsid w:val="00BE0239"/>
    <w:rsid w:val="00BE035B"/>
    <w:rsid w:val="00BE060A"/>
    <w:rsid w:val="00BE0828"/>
    <w:rsid w:val="00BE0BAF"/>
    <w:rsid w:val="00BE0E92"/>
    <w:rsid w:val="00BE0FC1"/>
    <w:rsid w:val="00BE1D3B"/>
    <w:rsid w:val="00BE1EFC"/>
    <w:rsid w:val="00BE2A88"/>
    <w:rsid w:val="00BE2AF3"/>
    <w:rsid w:val="00BE2E38"/>
    <w:rsid w:val="00BE3385"/>
    <w:rsid w:val="00BE3462"/>
    <w:rsid w:val="00BE3620"/>
    <w:rsid w:val="00BE39A2"/>
    <w:rsid w:val="00BE3B99"/>
    <w:rsid w:val="00BE4040"/>
    <w:rsid w:val="00BE43B9"/>
    <w:rsid w:val="00BE4430"/>
    <w:rsid w:val="00BE4588"/>
    <w:rsid w:val="00BE4807"/>
    <w:rsid w:val="00BE480A"/>
    <w:rsid w:val="00BE4D82"/>
    <w:rsid w:val="00BE5B0E"/>
    <w:rsid w:val="00BE61E3"/>
    <w:rsid w:val="00BE6268"/>
    <w:rsid w:val="00BE6856"/>
    <w:rsid w:val="00BE6D4A"/>
    <w:rsid w:val="00BE7126"/>
    <w:rsid w:val="00BE7360"/>
    <w:rsid w:val="00BE78B2"/>
    <w:rsid w:val="00BE7B6D"/>
    <w:rsid w:val="00BE7E51"/>
    <w:rsid w:val="00BE7FAE"/>
    <w:rsid w:val="00BF030B"/>
    <w:rsid w:val="00BF059C"/>
    <w:rsid w:val="00BF063D"/>
    <w:rsid w:val="00BF0A5D"/>
    <w:rsid w:val="00BF0DCA"/>
    <w:rsid w:val="00BF0E36"/>
    <w:rsid w:val="00BF0F6D"/>
    <w:rsid w:val="00BF0F75"/>
    <w:rsid w:val="00BF10B7"/>
    <w:rsid w:val="00BF1303"/>
    <w:rsid w:val="00BF13C0"/>
    <w:rsid w:val="00BF16A5"/>
    <w:rsid w:val="00BF193D"/>
    <w:rsid w:val="00BF1F34"/>
    <w:rsid w:val="00BF21C3"/>
    <w:rsid w:val="00BF2C08"/>
    <w:rsid w:val="00BF2F17"/>
    <w:rsid w:val="00BF327F"/>
    <w:rsid w:val="00BF3864"/>
    <w:rsid w:val="00BF3B5A"/>
    <w:rsid w:val="00BF3D11"/>
    <w:rsid w:val="00BF3F5B"/>
    <w:rsid w:val="00BF4525"/>
    <w:rsid w:val="00BF478D"/>
    <w:rsid w:val="00BF4ABA"/>
    <w:rsid w:val="00BF4E9E"/>
    <w:rsid w:val="00BF4F3E"/>
    <w:rsid w:val="00BF5451"/>
    <w:rsid w:val="00BF5658"/>
    <w:rsid w:val="00BF57C5"/>
    <w:rsid w:val="00BF5873"/>
    <w:rsid w:val="00BF5B05"/>
    <w:rsid w:val="00BF5F39"/>
    <w:rsid w:val="00BF61CA"/>
    <w:rsid w:val="00BF789F"/>
    <w:rsid w:val="00BF7947"/>
    <w:rsid w:val="00C00104"/>
    <w:rsid w:val="00C003E2"/>
    <w:rsid w:val="00C005B9"/>
    <w:rsid w:val="00C00D6A"/>
    <w:rsid w:val="00C00D8E"/>
    <w:rsid w:val="00C01167"/>
    <w:rsid w:val="00C01435"/>
    <w:rsid w:val="00C015CC"/>
    <w:rsid w:val="00C020FE"/>
    <w:rsid w:val="00C022AE"/>
    <w:rsid w:val="00C023AB"/>
    <w:rsid w:val="00C02A95"/>
    <w:rsid w:val="00C02C21"/>
    <w:rsid w:val="00C032A4"/>
    <w:rsid w:val="00C03708"/>
    <w:rsid w:val="00C03947"/>
    <w:rsid w:val="00C039E3"/>
    <w:rsid w:val="00C03AB9"/>
    <w:rsid w:val="00C03ACB"/>
    <w:rsid w:val="00C0439C"/>
    <w:rsid w:val="00C0460D"/>
    <w:rsid w:val="00C047D9"/>
    <w:rsid w:val="00C04A06"/>
    <w:rsid w:val="00C059C4"/>
    <w:rsid w:val="00C0613C"/>
    <w:rsid w:val="00C0613D"/>
    <w:rsid w:val="00C064B6"/>
    <w:rsid w:val="00C0657B"/>
    <w:rsid w:val="00C06614"/>
    <w:rsid w:val="00C06CBE"/>
    <w:rsid w:val="00C06FDD"/>
    <w:rsid w:val="00C07034"/>
    <w:rsid w:val="00C074ED"/>
    <w:rsid w:val="00C075CB"/>
    <w:rsid w:val="00C0761E"/>
    <w:rsid w:val="00C07651"/>
    <w:rsid w:val="00C076AD"/>
    <w:rsid w:val="00C077CF"/>
    <w:rsid w:val="00C077F2"/>
    <w:rsid w:val="00C07B01"/>
    <w:rsid w:val="00C07E6D"/>
    <w:rsid w:val="00C07F17"/>
    <w:rsid w:val="00C10432"/>
    <w:rsid w:val="00C10B05"/>
    <w:rsid w:val="00C1170C"/>
    <w:rsid w:val="00C117BF"/>
    <w:rsid w:val="00C11BD0"/>
    <w:rsid w:val="00C11BD8"/>
    <w:rsid w:val="00C11C18"/>
    <w:rsid w:val="00C12051"/>
    <w:rsid w:val="00C1224A"/>
    <w:rsid w:val="00C1229D"/>
    <w:rsid w:val="00C12769"/>
    <w:rsid w:val="00C12906"/>
    <w:rsid w:val="00C12A33"/>
    <w:rsid w:val="00C12CFA"/>
    <w:rsid w:val="00C12EAE"/>
    <w:rsid w:val="00C12F44"/>
    <w:rsid w:val="00C1312F"/>
    <w:rsid w:val="00C1347D"/>
    <w:rsid w:val="00C13A9C"/>
    <w:rsid w:val="00C13B01"/>
    <w:rsid w:val="00C13D0E"/>
    <w:rsid w:val="00C140F2"/>
    <w:rsid w:val="00C1450F"/>
    <w:rsid w:val="00C1455C"/>
    <w:rsid w:val="00C1465C"/>
    <w:rsid w:val="00C14761"/>
    <w:rsid w:val="00C14AA8"/>
    <w:rsid w:val="00C155A3"/>
    <w:rsid w:val="00C15718"/>
    <w:rsid w:val="00C15B8E"/>
    <w:rsid w:val="00C15FA4"/>
    <w:rsid w:val="00C16251"/>
    <w:rsid w:val="00C16267"/>
    <w:rsid w:val="00C16326"/>
    <w:rsid w:val="00C1666D"/>
    <w:rsid w:val="00C167A2"/>
    <w:rsid w:val="00C169B7"/>
    <w:rsid w:val="00C17232"/>
    <w:rsid w:val="00C17257"/>
    <w:rsid w:val="00C17608"/>
    <w:rsid w:val="00C17A25"/>
    <w:rsid w:val="00C17E5E"/>
    <w:rsid w:val="00C17E70"/>
    <w:rsid w:val="00C17F64"/>
    <w:rsid w:val="00C20193"/>
    <w:rsid w:val="00C20471"/>
    <w:rsid w:val="00C20B7C"/>
    <w:rsid w:val="00C20F26"/>
    <w:rsid w:val="00C214BA"/>
    <w:rsid w:val="00C214BC"/>
    <w:rsid w:val="00C215F5"/>
    <w:rsid w:val="00C22AB6"/>
    <w:rsid w:val="00C23240"/>
    <w:rsid w:val="00C23F2A"/>
    <w:rsid w:val="00C24DD7"/>
    <w:rsid w:val="00C25615"/>
    <w:rsid w:val="00C256AD"/>
    <w:rsid w:val="00C25708"/>
    <w:rsid w:val="00C25863"/>
    <w:rsid w:val="00C25984"/>
    <w:rsid w:val="00C259CD"/>
    <w:rsid w:val="00C25A83"/>
    <w:rsid w:val="00C25B22"/>
    <w:rsid w:val="00C25DFF"/>
    <w:rsid w:val="00C2600E"/>
    <w:rsid w:val="00C26070"/>
    <w:rsid w:val="00C265CB"/>
    <w:rsid w:val="00C27001"/>
    <w:rsid w:val="00C27538"/>
    <w:rsid w:val="00C2754D"/>
    <w:rsid w:val="00C3006E"/>
    <w:rsid w:val="00C30103"/>
    <w:rsid w:val="00C3071A"/>
    <w:rsid w:val="00C30882"/>
    <w:rsid w:val="00C30C02"/>
    <w:rsid w:val="00C3140F"/>
    <w:rsid w:val="00C315D3"/>
    <w:rsid w:val="00C31FC8"/>
    <w:rsid w:val="00C31FCB"/>
    <w:rsid w:val="00C32354"/>
    <w:rsid w:val="00C32493"/>
    <w:rsid w:val="00C3299E"/>
    <w:rsid w:val="00C32B45"/>
    <w:rsid w:val="00C32B8B"/>
    <w:rsid w:val="00C32DA1"/>
    <w:rsid w:val="00C32F91"/>
    <w:rsid w:val="00C33399"/>
    <w:rsid w:val="00C340C5"/>
    <w:rsid w:val="00C345EE"/>
    <w:rsid w:val="00C34ADE"/>
    <w:rsid w:val="00C34D01"/>
    <w:rsid w:val="00C34D77"/>
    <w:rsid w:val="00C34FEF"/>
    <w:rsid w:val="00C350EF"/>
    <w:rsid w:val="00C352BF"/>
    <w:rsid w:val="00C353EB"/>
    <w:rsid w:val="00C3598A"/>
    <w:rsid w:val="00C35C52"/>
    <w:rsid w:val="00C36818"/>
    <w:rsid w:val="00C36A91"/>
    <w:rsid w:val="00C36AEC"/>
    <w:rsid w:val="00C37038"/>
    <w:rsid w:val="00C37182"/>
    <w:rsid w:val="00C37183"/>
    <w:rsid w:val="00C37209"/>
    <w:rsid w:val="00C375AF"/>
    <w:rsid w:val="00C37F0B"/>
    <w:rsid w:val="00C37F59"/>
    <w:rsid w:val="00C405B0"/>
    <w:rsid w:val="00C408E9"/>
    <w:rsid w:val="00C40946"/>
    <w:rsid w:val="00C40C40"/>
    <w:rsid w:val="00C40E04"/>
    <w:rsid w:val="00C41526"/>
    <w:rsid w:val="00C4158B"/>
    <w:rsid w:val="00C415AB"/>
    <w:rsid w:val="00C41797"/>
    <w:rsid w:val="00C41AEE"/>
    <w:rsid w:val="00C42823"/>
    <w:rsid w:val="00C42E46"/>
    <w:rsid w:val="00C431F6"/>
    <w:rsid w:val="00C43437"/>
    <w:rsid w:val="00C43C4F"/>
    <w:rsid w:val="00C4410A"/>
    <w:rsid w:val="00C4453D"/>
    <w:rsid w:val="00C445FB"/>
    <w:rsid w:val="00C44B84"/>
    <w:rsid w:val="00C44C6F"/>
    <w:rsid w:val="00C44CCE"/>
    <w:rsid w:val="00C44CDC"/>
    <w:rsid w:val="00C44DB4"/>
    <w:rsid w:val="00C45318"/>
    <w:rsid w:val="00C45482"/>
    <w:rsid w:val="00C45A55"/>
    <w:rsid w:val="00C45E3F"/>
    <w:rsid w:val="00C45E92"/>
    <w:rsid w:val="00C4618E"/>
    <w:rsid w:val="00C46712"/>
    <w:rsid w:val="00C47034"/>
    <w:rsid w:val="00C47260"/>
    <w:rsid w:val="00C477A3"/>
    <w:rsid w:val="00C47F1E"/>
    <w:rsid w:val="00C5036D"/>
    <w:rsid w:val="00C5039D"/>
    <w:rsid w:val="00C504E9"/>
    <w:rsid w:val="00C50627"/>
    <w:rsid w:val="00C50875"/>
    <w:rsid w:val="00C50C54"/>
    <w:rsid w:val="00C50E99"/>
    <w:rsid w:val="00C510B1"/>
    <w:rsid w:val="00C518FB"/>
    <w:rsid w:val="00C51C58"/>
    <w:rsid w:val="00C51C7D"/>
    <w:rsid w:val="00C51E7D"/>
    <w:rsid w:val="00C523A6"/>
    <w:rsid w:val="00C52430"/>
    <w:rsid w:val="00C538CD"/>
    <w:rsid w:val="00C53974"/>
    <w:rsid w:val="00C53B9F"/>
    <w:rsid w:val="00C53D05"/>
    <w:rsid w:val="00C54088"/>
    <w:rsid w:val="00C54204"/>
    <w:rsid w:val="00C54701"/>
    <w:rsid w:val="00C5474C"/>
    <w:rsid w:val="00C54D2C"/>
    <w:rsid w:val="00C54ECE"/>
    <w:rsid w:val="00C54EEE"/>
    <w:rsid w:val="00C556AE"/>
    <w:rsid w:val="00C55FCC"/>
    <w:rsid w:val="00C560B9"/>
    <w:rsid w:val="00C5640B"/>
    <w:rsid w:val="00C56754"/>
    <w:rsid w:val="00C56762"/>
    <w:rsid w:val="00C56E01"/>
    <w:rsid w:val="00C56F4B"/>
    <w:rsid w:val="00C571ED"/>
    <w:rsid w:val="00C57416"/>
    <w:rsid w:val="00C5772A"/>
    <w:rsid w:val="00C57ACD"/>
    <w:rsid w:val="00C57B10"/>
    <w:rsid w:val="00C60326"/>
    <w:rsid w:val="00C60602"/>
    <w:rsid w:val="00C60868"/>
    <w:rsid w:val="00C6095E"/>
    <w:rsid w:val="00C60C17"/>
    <w:rsid w:val="00C60CAD"/>
    <w:rsid w:val="00C60D66"/>
    <w:rsid w:val="00C61873"/>
    <w:rsid w:val="00C61E5C"/>
    <w:rsid w:val="00C61E78"/>
    <w:rsid w:val="00C622F7"/>
    <w:rsid w:val="00C625DE"/>
    <w:rsid w:val="00C62623"/>
    <w:rsid w:val="00C62D8A"/>
    <w:rsid w:val="00C62E7D"/>
    <w:rsid w:val="00C63488"/>
    <w:rsid w:val="00C636A7"/>
    <w:rsid w:val="00C638B9"/>
    <w:rsid w:val="00C639A7"/>
    <w:rsid w:val="00C63C30"/>
    <w:rsid w:val="00C64010"/>
    <w:rsid w:val="00C64471"/>
    <w:rsid w:val="00C6453B"/>
    <w:rsid w:val="00C64AE8"/>
    <w:rsid w:val="00C65973"/>
    <w:rsid w:val="00C65BD8"/>
    <w:rsid w:val="00C65C2A"/>
    <w:rsid w:val="00C65CC3"/>
    <w:rsid w:val="00C65F51"/>
    <w:rsid w:val="00C66166"/>
    <w:rsid w:val="00C66386"/>
    <w:rsid w:val="00C66584"/>
    <w:rsid w:val="00C66683"/>
    <w:rsid w:val="00C66997"/>
    <w:rsid w:val="00C669B6"/>
    <w:rsid w:val="00C66E35"/>
    <w:rsid w:val="00C671CD"/>
    <w:rsid w:val="00C67549"/>
    <w:rsid w:val="00C67803"/>
    <w:rsid w:val="00C67E37"/>
    <w:rsid w:val="00C70277"/>
    <w:rsid w:val="00C70775"/>
    <w:rsid w:val="00C708A1"/>
    <w:rsid w:val="00C70CDE"/>
    <w:rsid w:val="00C71195"/>
    <w:rsid w:val="00C712E1"/>
    <w:rsid w:val="00C71808"/>
    <w:rsid w:val="00C71847"/>
    <w:rsid w:val="00C72273"/>
    <w:rsid w:val="00C7228F"/>
    <w:rsid w:val="00C722DB"/>
    <w:rsid w:val="00C723A7"/>
    <w:rsid w:val="00C724D3"/>
    <w:rsid w:val="00C72827"/>
    <w:rsid w:val="00C72B0F"/>
    <w:rsid w:val="00C72BB9"/>
    <w:rsid w:val="00C73299"/>
    <w:rsid w:val="00C73743"/>
    <w:rsid w:val="00C73A71"/>
    <w:rsid w:val="00C73E0F"/>
    <w:rsid w:val="00C743DE"/>
    <w:rsid w:val="00C7446A"/>
    <w:rsid w:val="00C74890"/>
    <w:rsid w:val="00C74BFA"/>
    <w:rsid w:val="00C754B8"/>
    <w:rsid w:val="00C75B6E"/>
    <w:rsid w:val="00C75BDA"/>
    <w:rsid w:val="00C76233"/>
    <w:rsid w:val="00C76CC3"/>
    <w:rsid w:val="00C76E4C"/>
    <w:rsid w:val="00C801E2"/>
    <w:rsid w:val="00C80522"/>
    <w:rsid w:val="00C80624"/>
    <w:rsid w:val="00C8079B"/>
    <w:rsid w:val="00C80832"/>
    <w:rsid w:val="00C80E69"/>
    <w:rsid w:val="00C8136E"/>
    <w:rsid w:val="00C81810"/>
    <w:rsid w:val="00C8194A"/>
    <w:rsid w:val="00C81B17"/>
    <w:rsid w:val="00C81B81"/>
    <w:rsid w:val="00C82438"/>
    <w:rsid w:val="00C82495"/>
    <w:rsid w:val="00C826A8"/>
    <w:rsid w:val="00C82A2E"/>
    <w:rsid w:val="00C82AB3"/>
    <w:rsid w:val="00C82BF3"/>
    <w:rsid w:val="00C82D51"/>
    <w:rsid w:val="00C83028"/>
    <w:rsid w:val="00C8335E"/>
    <w:rsid w:val="00C83B72"/>
    <w:rsid w:val="00C83E57"/>
    <w:rsid w:val="00C841ED"/>
    <w:rsid w:val="00C844E7"/>
    <w:rsid w:val="00C84883"/>
    <w:rsid w:val="00C84E28"/>
    <w:rsid w:val="00C8549C"/>
    <w:rsid w:val="00C85948"/>
    <w:rsid w:val="00C85B6C"/>
    <w:rsid w:val="00C86415"/>
    <w:rsid w:val="00C86B12"/>
    <w:rsid w:val="00C86B58"/>
    <w:rsid w:val="00C877F7"/>
    <w:rsid w:val="00C87B51"/>
    <w:rsid w:val="00C87D64"/>
    <w:rsid w:val="00C87EEF"/>
    <w:rsid w:val="00C90235"/>
    <w:rsid w:val="00C9026E"/>
    <w:rsid w:val="00C903D7"/>
    <w:rsid w:val="00C90510"/>
    <w:rsid w:val="00C90594"/>
    <w:rsid w:val="00C905A8"/>
    <w:rsid w:val="00C90B9A"/>
    <w:rsid w:val="00C90E51"/>
    <w:rsid w:val="00C91295"/>
    <w:rsid w:val="00C916D5"/>
    <w:rsid w:val="00C91A05"/>
    <w:rsid w:val="00C91ACF"/>
    <w:rsid w:val="00C92017"/>
    <w:rsid w:val="00C9227C"/>
    <w:rsid w:val="00C9258B"/>
    <w:rsid w:val="00C927B2"/>
    <w:rsid w:val="00C9297A"/>
    <w:rsid w:val="00C92FC3"/>
    <w:rsid w:val="00C93476"/>
    <w:rsid w:val="00C9399F"/>
    <w:rsid w:val="00C93B5E"/>
    <w:rsid w:val="00C93D82"/>
    <w:rsid w:val="00C94237"/>
    <w:rsid w:val="00C94294"/>
    <w:rsid w:val="00C94928"/>
    <w:rsid w:val="00C949C5"/>
    <w:rsid w:val="00C94B05"/>
    <w:rsid w:val="00C94D99"/>
    <w:rsid w:val="00C953A0"/>
    <w:rsid w:val="00C95441"/>
    <w:rsid w:val="00C9548A"/>
    <w:rsid w:val="00C9560C"/>
    <w:rsid w:val="00C9568B"/>
    <w:rsid w:val="00C95699"/>
    <w:rsid w:val="00C957B4"/>
    <w:rsid w:val="00C95908"/>
    <w:rsid w:val="00C95B05"/>
    <w:rsid w:val="00C961D3"/>
    <w:rsid w:val="00C96752"/>
    <w:rsid w:val="00C96B4D"/>
    <w:rsid w:val="00C96B88"/>
    <w:rsid w:val="00C96E2C"/>
    <w:rsid w:val="00C96E58"/>
    <w:rsid w:val="00C97068"/>
    <w:rsid w:val="00C97235"/>
    <w:rsid w:val="00C973E0"/>
    <w:rsid w:val="00C97A55"/>
    <w:rsid w:val="00CA0275"/>
    <w:rsid w:val="00CA038A"/>
    <w:rsid w:val="00CA0965"/>
    <w:rsid w:val="00CA1861"/>
    <w:rsid w:val="00CA1892"/>
    <w:rsid w:val="00CA1F54"/>
    <w:rsid w:val="00CA1F9D"/>
    <w:rsid w:val="00CA2302"/>
    <w:rsid w:val="00CA2519"/>
    <w:rsid w:val="00CA2F94"/>
    <w:rsid w:val="00CA317E"/>
    <w:rsid w:val="00CA3823"/>
    <w:rsid w:val="00CA399B"/>
    <w:rsid w:val="00CA3C16"/>
    <w:rsid w:val="00CA3DCF"/>
    <w:rsid w:val="00CA406F"/>
    <w:rsid w:val="00CA4990"/>
    <w:rsid w:val="00CA4A54"/>
    <w:rsid w:val="00CA5773"/>
    <w:rsid w:val="00CA5813"/>
    <w:rsid w:val="00CA5B3C"/>
    <w:rsid w:val="00CA62AC"/>
    <w:rsid w:val="00CA6327"/>
    <w:rsid w:val="00CA65B4"/>
    <w:rsid w:val="00CA663B"/>
    <w:rsid w:val="00CA6679"/>
    <w:rsid w:val="00CA688B"/>
    <w:rsid w:val="00CA69AA"/>
    <w:rsid w:val="00CA6AF5"/>
    <w:rsid w:val="00CA6B9D"/>
    <w:rsid w:val="00CA72B3"/>
    <w:rsid w:val="00CA74BF"/>
    <w:rsid w:val="00CA776D"/>
    <w:rsid w:val="00CA7886"/>
    <w:rsid w:val="00CA7E41"/>
    <w:rsid w:val="00CB0B57"/>
    <w:rsid w:val="00CB0B8A"/>
    <w:rsid w:val="00CB12F3"/>
    <w:rsid w:val="00CB1501"/>
    <w:rsid w:val="00CB1DD0"/>
    <w:rsid w:val="00CB1DE3"/>
    <w:rsid w:val="00CB20A0"/>
    <w:rsid w:val="00CB21C8"/>
    <w:rsid w:val="00CB283E"/>
    <w:rsid w:val="00CB28CE"/>
    <w:rsid w:val="00CB28E4"/>
    <w:rsid w:val="00CB2A0C"/>
    <w:rsid w:val="00CB306C"/>
    <w:rsid w:val="00CB3139"/>
    <w:rsid w:val="00CB31C8"/>
    <w:rsid w:val="00CB3497"/>
    <w:rsid w:val="00CB3A69"/>
    <w:rsid w:val="00CB3C73"/>
    <w:rsid w:val="00CB3EBF"/>
    <w:rsid w:val="00CB410B"/>
    <w:rsid w:val="00CB42D9"/>
    <w:rsid w:val="00CB453F"/>
    <w:rsid w:val="00CB49FF"/>
    <w:rsid w:val="00CB4B36"/>
    <w:rsid w:val="00CB4F16"/>
    <w:rsid w:val="00CB526E"/>
    <w:rsid w:val="00CB5591"/>
    <w:rsid w:val="00CB5802"/>
    <w:rsid w:val="00CB596F"/>
    <w:rsid w:val="00CB5B38"/>
    <w:rsid w:val="00CB5BDF"/>
    <w:rsid w:val="00CB6772"/>
    <w:rsid w:val="00CB6A88"/>
    <w:rsid w:val="00CB6AD4"/>
    <w:rsid w:val="00CB71BB"/>
    <w:rsid w:val="00CB73BE"/>
    <w:rsid w:val="00CB7827"/>
    <w:rsid w:val="00CB7B73"/>
    <w:rsid w:val="00CB7C28"/>
    <w:rsid w:val="00CC0344"/>
    <w:rsid w:val="00CC04DC"/>
    <w:rsid w:val="00CC0705"/>
    <w:rsid w:val="00CC0804"/>
    <w:rsid w:val="00CC0BDA"/>
    <w:rsid w:val="00CC0BF3"/>
    <w:rsid w:val="00CC0D91"/>
    <w:rsid w:val="00CC0DA0"/>
    <w:rsid w:val="00CC0FF1"/>
    <w:rsid w:val="00CC13BF"/>
    <w:rsid w:val="00CC14A4"/>
    <w:rsid w:val="00CC1775"/>
    <w:rsid w:val="00CC1B10"/>
    <w:rsid w:val="00CC1B7A"/>
    <w:rsid w:val="00CC1CB1"/>
    <w:rsid w:val="00CC209F"/>
    <w:rsid w:val="00CC20E0"/>
    <w:rsid w:val="00CC2199"/>
    <w:rsid w:val="00CC2639"/>
    <w:rsid w:val="00CC31A7"/>
    <w:rsid w:val="00CC3611"/>
    <w:rsid w:val="00CC3665"/>
    <w:rsid w:val="00CC4358"/>
    <w:rsid w:val="00CC489E"/>
    <w:rsid w:val="00CC4FE2"/>
    <w:rsid w:val="00CC55A9"/>
    <w:rsid w:val="00CC578F"/>
    <w:rsid w:val="00CC5A9E"/>
    <w:rsid w:val="00CC5DA5"/>
    <w:rsid w:val="00CC5E56"/>
    <w:rsid w:val="00CC5FB5"/>
    <w:rsid w:val="00CC65BC"/>
    <w:rsid w:val="00CC6738"/>
    <w:rsid w:val="00CC6DFA"/>
    <w:rsid w:val="00CC6E54"/>
    <w:rsid w:val="00CC720A"/>
    <w:rsid w:val="00CC7A7C"/>
    <w:rsid w:val="00CC7FFA"/>
    <w:rsid w:val="00CD014D"/>
    <w:rsid w:val="00CD0330"/>
    <w:rsid w:val="00CD046D"/>
    <w:rsid w:val="00CD0845"/>
    <w:rsid w:val="00CD0954"/>
    <w:rsid w:val="00CD0986"/>
    <w:rsid w:val="00CD0A93"/>
    <w:rsid w:val="00CD0A96"/>
    <w:rsid w:val="00CD111D"/>
    <w:rsid w:val="00CD1195"/>
    <w:rsid w:val="00CD192F"/>
    <w:rsid w:val="00CD19FA"/>
    <w:rsid w:val="00CD1B86"/>
    <w:rsid w:val="00CD1BEB"/>
    <w:rsid w:val="00CD1CB9"/>
    <w:rsid w:val="00CD1CDB"/>
    <w:rsid w:val="00CD1D85"/>
    <w:rsid w:val="00CD2585"/>
    <w:rsid w:val="00CD3195"/>
    <w:rsid w:val="00CD3226"/>
    <w:rsid w:val="00CD390E"/>
    <w:rsid w:val="00CD3C6C"/>
    <w:rsid w:val="00CD3F28"/>
    <w:rsid w:val="00CD4D57"/>
    <w:rsid w:val="00CD5183"/>
    <w:rsid w:val="00CD534D"/>
    <w:rsid w:val="00CD539B"/>
    <w:rsid w:val="00CD5AC7"/>
    <w:rsid w:val="00CD62F2"/>
    <w:rsid w:val="00CD6663"/>
    <w:rsid w:val="00CD6A69"/>
    <w:rsid w:val="00CD6C20"/>
    <w:rsid w:val="00CD71FE"/>
    <w:rsid w:val="00CD78A2"/>
    <w:rsid w:val="00CD78FD"/>
    <w:rsid w:val="00CD7AFE"/>
    <w:rsid w:val="00CD7DD1"/>
    <w:rsid w:val="00CE0936"/>
    <w:rsid w:val="00CE17A3"/>
    <w:rsid w:val="00CE1B86"/>
    <w:rsid w:val="00CE1DD3"/>
    <w:rsid w:val="00CE289C"/>
    <w:rsid w:val="00CE33EF"/>
    <w:rsid w:val="00CE3653"/>
    <w:rsid w:val="00CE3CC5"/>
    <w:rsid w:val="00CE40A4"/>
    <w:rsid w:val="00CE4E7A"/>
    <w:rsid w:val="00CE4F8A"/>
    <w:rsid w:val="00CE54A5"/>
    <w:rsid w:val="00CE5596"/>
    <w:rsid w:val="00CE561B"/>
    <w:rsid w:val="00CE59D6"/>
    <w:rsid w:val="00CE5AD4"/>
    <w:rsid w:val="00CE61C8"/>
    <w:rsid w:val="00CE65A1"/>
    <w:rsid w:val="00CE674B"/>
    <w:rsid w:val="00CE67A2"/>
    <w:rsid w:val="00CE68AC"/>
    <w:rsid w:val="00CE769C"/>
    <w:rsid w:val="00CE78F8"/>
    <w:rsid w:val="00CE79BC"/>
    <w:rsid w:val="00CE7AEC"/>
    <w:rsid w:val="00CE7CFE"/>
    <w:rsid w:val="00CF0503"/>
    <w:rsid w:val="00CF0551"/>
    <w:rsid w:val="00CF089D"/>
    <w:rsid w:val="00CF09A2"/>
    <w:rsid w:val="00CF09E1"/>
    <w:rsid w:val="00CF0F23"/>
    <w:rsid w:val="00CF14A6"/>
    <w:rsid w:val="00CF1503"/>
    <w:rsid w:val="00CF197A"/>
    <w:rsid w:val="00CF19E5"/>
    <w:rsid w:val="00CF1ACB"/>
    <w:rsid w:val="00CF2298"/>
    <w:rsid w:val="00CF2395"/>
    <w:rsid w:val="00CF24AD"/>
    <w:rsid w:val="00CF27DD"/>
    <w:rsid w:val="00CF280B"/>
    <w:rsid w:val="00CF35F2"/>
    <w:rsid w:val="00CF3E70"/>
    <w:rsid w:val="00CF3EF9"/>
    <w:rsid w:val="00CF469F"/>
    <w:rsid w:val="00CF4A06"/>
    <w:rsid w:val="00CF51F9"/>
    <w:rsid w:val="00CF5C08"/>
    <w:rsid w:val="00CF5F49"/>
    <w:rsid w:val="00CF5FE0"/>
    <w:rsid w:val="00CF66FD"/>
    <w:rsid w:val="00CF6794"/>
    <w:rsid w:val="00CF67E5"/>
    <w:rsid w:val="00CF6C16"/>
    <w:rsid w:val="00CF6C8A"/>
    <w:rsid w:val="00CF6F8C"/>
    <w:rsid w:val="00CF7CC3"/>
    <w:rsid w:val="00CF7D6A"/>
    <w:rsid w:val="00D002C3"/>
    <w:rsid w:val="00D00592"/>
    <w:rsid w:val="00D007D7"/>
    <w:rsid w:val="00D008B6"/>
    <w:rsid w:val="00D00A99"/>
    <w:rsid w:val="00D00BE3"/>
    <w:rsid w:val="00D00D95"/>
    <w:rsid w:val="00D0111D"/>
    <w:rsid w:val="00D01390"/>
    <w:rsid w:val="00D013E2"/>
    <w:rsid w:val="00D01936"/>
    <w:rsid w:val="00D01B74"/>
    <w:rsid w:val="00D02739"/>
    <w:rsid w:val="00D02804"/>
    <w:rsid w:val="00D02BE5"/>
    <w:rsid w:val="00D02DAE"/>
    <w:rsid w:val="00D02DF0"/>
    <w:rsid w:val="00D03677"/>
    <w:rsid w:val="00D03736"/>
    <w:rsid w:val="00D0393B"/>
    <w:rsid w:val="00D03BAD"/>
    <w:rsid w:val="00D03F5C"/>
    <w:rsid w:val="00D0418E"/>
    <w:rsid w:val="00D041AB"/>
    <w:rsid w:val="00D0434E"/>
    <w:rsid w:val="00D04496"/>
    <w:rsid w:val="00D049F7"/>
    <w:rsid w:val="00D055E9"/>
    <w:rsid w:val="00D05690"/>
    <w:rsid w:val="00D056CC"/>
    <w:rsid w:val="00D05936"/>
    <w:rsid w:val="00D05A04"/>
    <w:rsid w:val="00D05C4A"/>
    <w:rsid w:val="00D05F45"/>
    <w:rsid w:val="00D063B0"/>
    <w:rsid w:val="00D067D7"/>
    <w:rsid w:val="00D0681F"/>
    <w:rsid w:val="00D069EF"/>
    <w:rsid w:val="00D06C10"/>
    <w:rsid w:val="00D06E01"/>
    <w:rsid w:val="00D06F55"/>
    <w:rsid w:val="00D07123"/>
    <w:rsid w:val="00D07278"/>
    <w:rsid w:val="00D07621"/>
    <w:rsid w:val="00D07846"/>
    <w:rsid w:val="00D07ACF"/>
    <w:rsid w:val="00D07C42"/>
    <w:rsid w:val="00D07EDC"/>
    <w:rsid w:val="00D102F3"/>
    <w:rsid w:val="00D10563"/>
    <w:rsid w:val="00D10588"/>
    <w:rsid w:val="00D10F75"/>
    <w:rsid w:val="00D11051"/>
    <w:rsid w:val="00D11A5F"/>
    <w:rsid w:val="00D12263"/>
    <w:rsid w:val="00D1283C"/>
    <w:rsid w:val="00D12937"/>
    <w:rsid w:val="00D12AEE"/>
    <w:rsid w:val="00D12DFF"/>
    <w:rsid w:val="00D12F58"/>
    <w:rsid w:val="00D13594"/>
    <w:rsid w:val="00D13DB3"/>
    <w:rsid w:val="00D13F25"/>
    <w:rsid w:val="00D14072"/>
    <w:rsid w:val="00D1494E"/>
    <w:rsid w:val="00D14C8F"/>
    <w:rsid w:val="00D15031"/>
    <w:rsid w:val="00D15072"/>
    <w:rsid w:val="00D1528C"/>
    <w:rsid w:val="00D154EF"/>
    <w:rsid w:val="00D15845"/>
    <w:rsid w:val="00D15D6D"/>
    <w:rsid w:val="00D1653A"/>
    <w:rsid w:val="00D1658D"/>
    <w:rsid w:val="00D16653"/>
    <w:rsid w:val="00D16BC5"/>
    <w:rsid w:val="00D171F5"/>
    <w:rsid w:val="00D174BB"/>
    <w:rsid w:val="00D177D2"/>
    <w:rsid w:val="00D17AB7"/>
    <w:rsid w:val="00D17AC6"/>
    <w:rsid w:val="00D17B56"/>
    <w:rsid w:val="00D17DA3"/>
    <w:rsid w:val="00D2020F"/>
    <w:rsid w:val="00D2044E"/>
    <w:rsid w:val="00D20950"/>
    <w:rsid w:val="00D20B7B"/>
    <w:rsid w:val="00D20BCC"/>
    <w:rsid w:val="00D214D0"/>
    <w:rsid w:val="00D21649"/>
    <w:rsid w:val="00D21BA0"/>
    <w:rsid w:val="00D21E20"/>
    <w:rsid w:val="00D21FF7"/>
    <w:rsid w:val="00D22018"/>
    <w:rsid w:val="00D220CE"/>
    <w:rsid w:val="00D22484"/>
    <w:rsid w:val="00D2264C"/>
    <w:rsid w:val="00D22C98"/>
    <w:rsid w:val="00D22DE2"/>
    <w:rsid w:val="00D22FC2"/>
    <w:rsid w:val="00D232BA"/>
    <w:rsid w:val="00D23496"/>
    <w:rsid w:val="00D23907"/>
    <w:rsid w:val="00D23C4B"/>
    <w:rsid w:val="00D23ED8"/>
    <w:rsid w:val="00D24978"/>
    <w:rsid w:val="00D24CAD"/>
    <w:rsid w:val="00D24D59"/>
    <w:rsid w:val="00D24DC2"/>
    <w:rsid w:val="00D24DCD"/>
    <w:rsid w:val="00D24F2B"/>
    <w:rsid w:val="00D24FAC"/>
    <w:rsid w:val="00D251AE"/>
    <w:rsid w:val="00D25408"/>
    <w:rsid w:val="00D2583C"/>
    <w:rsid w:val="00D258D8"/>
    <w:rsid w:val="00D25BBD"/>
    <w:rsid w:val="00D25DB8"/>
    <w:rsid w:val="00D25F50"/>
    <w:rsid w:val="00D2646B"/>
    <w:rsid w:val="00D269FD"/>
    <w:rsid w:val="00D26BAA"/>
    <w:rsid w:val="00D26DF2"/>
    <w:rsid w:val="00D26F94"/>
    <w:rsid w:val="00D2734A"/>
    <w:rsid w:val="00D273D3"/>
    <w:rsid w:val="00D27916"/>
    <w:rsid w:val="00D30008"/>
    <w:rsid w:val="00D3054F"/>
    <w:rsid w:val="00D308E1"/>
    <w:rsid w:val="00D30C48"/>
    <w:rsid w:val="00D310F8"/>
    <w:rsid w:val="00D31109"/>
    <w:rsid w:val="00D312A7"/>
    <w:rsid w:val="00D318A1"/>
    <w:rsid w:val="00D31957"/>
    <w:rsid w:val="00D319C6"/>
    <w:rsid w:val="00D31A63"/>
    <w:rsid w:val="00D31B91"/>
    <w:rsid w:val="00D31BFE"/>
    <w:rsid w:val="00D3212C"/>
    <w:rsid w:val="00D32435"/>
    <w:rsid w:val="00D3333A"/>
    <w:rsid w:val="00D336C4"/>
    <w:rsid w:val="00D33F40"/>
    <w:rsid w:val="00D34161"/>
    <w:rsid w:val="00D34222"/>
    <w:rsid w:val="00D3449B"/>
    <w:rsid w:val="00D3467E"/>
    <w:rsid w:val="00D34C12"/>
    <w:rsid w:val="00D35521"/>
    <w:rsid w:val="00D35770"/>
    <w:rsid w:val="00D35AA4"/>
    <w:rsid w:val="00D35B72"/>
    <w:rsid w:val="00D369F2"/>
    <w:rsid w:val="00D36C61"/>
    <w:rsid w:val="00D36CCC"/>
    <w:rsid w:val="00D36F63"/>
    <w:rsid w:val="00D36FF6"/>
    <w:rsid w:val="00D37191"/>
    <w:rsid w:val="00D3732B"/>
    <w:rsid w:val="00D37367"/>
    <w:rsid w:val="00D373A2"/>
    <w:rsid w:val="00D378B4"/>
    <w:rsid w:val="00D409B4"/>
    <w:rsid w:val="00D40DAC"/>
    <w:rsid w:val="00D40EF1"/>
    <w:rsid w:val="00D41435"/>
    <w:rsid w:val="00D42185"/>
    <w:rsid w:val="00D4230F"/>
    <w:rsid w:val="00D42403"/>
    <w:rsid w:val="00D42EED"/>
    <w:rsid w:val="00D437BE"/>
    <w:rsid w:val="00D43889"/>
    <w:rsid w:val="00D43D3C"/>
    <w:rsid w:val="00D43D6A"/>
    <w:rsid w:val="00D4432B"/>
    <w:rsid w:val="00D44A30"/>
    <w:rsid w:val="00D44BCA"/>
    <w:rsid w:val="00D44FCA"/>
    <w:rsid w:val="00D45266"/>
    <w:rsid w:val="00D45783"/>
    <w:rsid w:val="00D45AA3"/>
    <w:rsid w:val="00D45E19"/>
    <w:rsid w:val="00D4635E"/>
    <w:rsid w:val="00D46D8E"/>
    <w:rsid w:val="00D46EE4"/>
    <w:rsid w:val="00D4729B"/>
    <w:rsid w:val="00D475C9"/>
    <w:rsid w:val="00D47879"/>
    <w:rsid w:val="00D501A3"/>
    <w:rsid w:val="00D5075A"/>
    <w:rsid w:val="00D50B89"/>
    <w:rsid w:val="00D50BA0"/>
    <w:rsid w:val="00D514B5"/>
    <w:rsid w:val="00D5184C"/>
    <w:rsid w:val="00D51B9E"/>
    <w:rsid w:val="00D51D93"/>
    <w:rsid w:val="00D51EB2"/>
    <w:rsid w:val="00D51F5E"/>
    <w:rsid w:val="00D5209F"/>
    <w:rsid w:val="00D5288F"/>
    <w:rsid w:val="00D52BB5"/>
    <w:rsid w:val="00D53607"/>
    <w:rsid w:val="00D53CFB"/>
    <w:rsid w:val="00D53E54"/>
    <w:rsid w:val="00D54174"/>
    <w:rsid w:val="00D54665"/>
    <w:rsid w:val="00D547DA"/>
    <w:rsid w:val="00D548FE"/>
    <w:rsid w:val="00D54970"/>
    <w:rsid w:val="00D549D3"/>
    <w:rsid w:val="00D54B64"/>
    <w:rsid w:val="00D55483"/>
    <w:rsid w:val="00D55C1B"/>
    <w:rsid w:val="00D5658E"/>
    <w:rsid w:val="00D565D5"/>
    <w:rsid w:val="00D56901"/>
    <w:rsid w:val="00D56B53"/>
    <w:rsid w:val="00D56EED"/>
    <w:rsid w:val="00D56F31"/>
    <w:rsid w:val="00D572BC"/>
    <w:rsid w:val="00D57333"/>
    <w:rsid w:val="00D5763B"/>
    <w:rsid w:val="00D577D8"/>
    <w:rsid w:val="00D57A3C"/>
    <w:rsid w:val="00D57C11"/>
    <w:rsid w:val="00D57C87"/>
    <w:rsid w:val="00D60014"/>
    <w:rsid w:val="00D601D7"/>
    <w:rsid w:val="00D60238"/>
    <w:rsid w:val="00D60AAB"/>
    <w:rsid w:val="00D60B23"/>
    <w:rsid w:val="00D60B4C"/>
    <w:rsid w:val="00D611B7"/>
    <w:rsid w:val="00D61355"/>
    <w:rsid w:val="00D61496"/>
    <w:rsid w:val="00D61789"/>
    <w:rsid w:val="00D61952"/>
    <w:rsid w:val="00D61985"/>
    <w:rsid w:val="00D61E88"/>
    <w:rsid w:val="00D620A6"/>
    <w:rsid w:val="00D620CA"/>
    <w:rsid w:val="00D62581"/>
    <w:rsid w:val="00D62738"/>
    <w:rsid w:val="00D627A8"/>
    <w:rsid w:val="00D629E8"/>
    <w:rsid w:val="00D62BE1"/>
    <w:rsid w:val="00D6390F"/>
    <w:rsid w:val="00D639F6"/>
    <w:rsid w:val="00D63D00"/>
    <w:rsid w:val="00D63E41"/>
    <w:rsid w:val="00D63E5A"/>
    <w:rsid w:val="00D63E5B"/>
    <w:rsid w:val="00D63F54"/>
    <w:rsid w:val="00D64122"/>
    <w:rsid w:val="00D645F3"/>
    <w:rsid w:val="00D64FF4"/>
    <w:rsid w:val="00D6572B"/>
    <w:rsid w:val="00D658EB"/>
    <w:rsid w:val="00D65BF2"/>
    <w:rsid w:val="00D65E52"/>
    <w:rsid w:val="00D65F16"/>
    <w:rsid w:val="00D664AF"/>
    <w:rsid w:val="00D66A40"/>
    <w:rsid w:val="00D66C9C"/>
    <w:rsid w:val="00D66F07"/>
    <w:rsid w:val="00D6749E"/>
    <w:rsid w:val="00D6762C"/>
    <w:rsid w:val="00D676E4"/>
    <w:rsid w:val="00D67B07"/>
    <w:rsid w:val="00D701BA"/>
    <w:rsid w:val="00D702AE"/>
    <w:rsid w:val="00D703F2"/>
    <w:rsid w:val="00D70433"/>
    <w:rsid w:val="00D70E4C"/>
    <w:rsid w:val="00D71A8E"/>
    <w:rsid w:val="00D72537"/>
    <w:rsid w:val="00D726AA"/>
    <w:rsid w:val="00D73041"/>
    <w:rsid w:val="00D731E0"/>
    <w:rsid w:val="00D73285"/>
    <w:rsid w:val="00D73583"/>
    <w:rsid w:val="00D7360A"/>
    <w:rsid w:val="00D73906"/>
    <w:rsid w:val="00D739C6"/>
    <w:rsid w:val="00D73D20"/>
    <w:rsid w:val="00D73E1D"/>
    <w:rsid w:val="00D74424"/>
    <w:rsid w:val="00D744B6"/>
    <w:rsid w:val="00D74788"/>
    <w:rsid w:val="00D74DE5"/>
    <w:rsid w:val="00D7506C"/>
    <w:rsid w:val="00D7521C"/>
    <w:rsid w:val="00D75300"/>
    <w:rsid w:val="00D755FD"/>
    <w:rsid w:val="00D75C1D"/>
    <w:rsid w:val="00D75E1D"/>
    <w:rsid w:val="00D765F7"/>
    <w:rsid w:val="00D76931"/>
    <w:rsid w:val="00D76C7D"/>
    <w:rsid w:val="00D76DE9"/>
    <w:rsid w:val="00D77512"/>
    <w:rsid w:val="00D77C68"/>
    <w:rsid w:val="00D80240"/>
    <w:rsid w:val="00D80628"/>
    <w:rsid w:val="00D8071E"/>
    <w:rsid w:val="00D80A60"/>
    <w:rsid w:val="00D80B19"/>
    <w:rsid w:val="00D813AC"/>
    <w:rsid w:val="00D814CC"/>
    <w:rsid w:val="00D816FA"/>
    <w:rsid w:val="00D81E0B"/>
    <w:rsid w:val="00D820D2"/>
    <w:rsid w:val="00D8210E"/>
    <w:rsid w:val="00D825D0"/>
    <w:rsid w:val="00D82765"/>
    <w:rsid w:val="00D829AD"/>
    <w:rsid w:val="00D8308B"/>
    <w:rsid w:val="00D83195"/>
    <w:rsid w:val="00D8354C"/>
    <w:rsid w:val="00D838B7"/>
    <w:rsid w:val="00D838FE"/>
    <w:rsid w:val="00D83D8B"/>
    <w:rsid w:val="00D83DD9"/>
    <w:rsid w:val="00D84363"/>
    <w:rsid w:val="00D845AC"/>
    <w:rsid w:val="00D848D1"/>
    <w:rsid w:val="00D84912"/>
    <w:rsid w:val="00D8546A"/>
    <w:rsid w:val="00D85575"/>
    <w:rsid w:val="00D859C5"/>
    <w:rsid w:val="00D85CBA"/>
    <w:rsid w:val="00D8601A"/>
    <w:rsid w:val="00D8642D"/>
    <w:rsid w:val="00D8670D"/>
    <w:rsid w:val="00D86F57"/>
    <w:rsid w:val="00D871CC"/>
    <w:rsid w:val="00D87332"/>
    <w:rsid w:val="00D8740F"/>
    <w:rsid w:val="00D877E1"/>
    <w:rsid w:val="00D87A47"/>
    <w:rsid w:val="00D87F5D"/>
    <w:rsid w:val="00D87FEB"/>
    <w:rsid w:val="00D9016B"/>
    <w:rsid w:val="00D90423"/>
    <w:rsid w:val="00D9069B"/>
    <w:rsid w:val="00D90795"/>
    <w:rsid w:val="00D90957"/>
    <w:rsid w:val="00D91004"/>
    <w:rsid w:val="00D91398"/>
    <w:rsid w:val="00D91C29"/>
    <w:rsid w:val="00D91F08"/>
    <w:rsid w:val="00D9222D"/>
    <w:rsid w:val="00D923C9"/>
    <w:rsid w:val="00D928F7"/>
    <w:rsid w:val="00D93274"/>
    <w:rsid w:val="00D934D7"/>
    <w:rsid w:val="00D93632"/>
    <w:rsid w:val="00D9409B"/>
    <w:rsid w:val="00D94150"/>
    <w:rsid w:val="00D941B7"/>
    <w:rsid w:val="00D9476F"/>
    <w:rsid w:val="00D94847"/>
    <w:rsid w:val="00D94BC3"/>
    <w:rsid w:val="00D95305"/>
    <w:rsid w:val="00D9536C"/>
    <w:rsid w:val="00D954D5"/>
    <w:rsid w:val="00D956CE"/>
    <w:rsid w:val="00D95776"/>
    <w:rsid w:val="00D95BDE"/>
    <w:rsid w:val="00D95C4C"/>
    <w:rsid w:val="00D9604C"/>
    <w:rsid w:val="00D9643C"/>
    <w:rsid w:val="00D969E3"/>
    <w:rsid w:val="00D96BDB"/>
    <w:rsid w:val="00D97058"/>
    <w:rsid w:val="00D97364"/>
    <w:rsid w:val="00D97618"/>
    <w:rsid w:val="00D9793B"/>
    <w:rsid w:val="00D97F91"/>
    <w:rsid w:val="00DA0561"/>
    <w:rsid w:val="00DA0788"/>
    <w:rsid w:val="00DA138D"/>
    <w:rsid w:val="00DA14B8"/>
    <w:rsid w:val="00DA1C0A"/>
    <w:rsid w:val="00DA1DC6"/>
    <w:rsid w:val="00DA2299"/>
    <w:rsid w:val="00DA26BD"/>
    <w:rsid w:val="00DA271C"/>
    <w:rsid w:val="00DA2997"/>
    <w:rsid w:val="00DA2AFE"/>
    <w:rsid w:val="00DA308E"/>
    <w:rsid w:val="00DA32DD"/>
    <w:rsid w:val="00DA3AAF"/>
    <w:rsid w:val="00DA3BC0"/>
    <w:rsid w:val="00DA3C0B"/>
    <w:rsid w:val="00DA3F4E"/>
    <w:rsid w:val="00DA42A5"/>
    <w:rsid w:val="00DA4BC0"/>
    <w:rsid w:val="00DA4CFA"/>
    <w:rsid w:val="00DA4F6B"/>
    <w:rsid w:val="00DA4FC7"/>
    <w:rsid w:val="00DA5EAA"/>
    <w:rsid w:val="00DA67E3"/>
    <w:rsid w:val="00DA693F"/>
    <w:rsid w:val="00DA6E29"/>
    <w:rsid w:val="00DA7187"/>
    <w:rsid w:val="00DA71A0"/>
    <w:rsid w:val="00DA72D5"/>
    <w:rsid w:val="00DA74A0"/>
    <w:rsid w:val="00DA774D"/>
    <w:rsid w:val="00DB067E"/>
    <w:rsid w:val="00DB0695"/>
    <w:rsid w:val="00DB06EB"/>
    <w:rsid w:val="00DB0808"/>
    <w:rsid w:val="00DB086B"/>
    <w:rsid w:val="00DB09E6"/>
    <w:rsid w:val="00DB0DD9"/>
    <w:rsid w:val="00DB1203"/>
    <w:rsid w:val="00DB166D"/>
    <w:rsid w:val="00DB17CF"/>
    <w:rsid w:val="00DB1A2F"/>
    <w:rsid w:val="00DB2197"/>
    <w:rsid w:val="00DB3276"/>
    <w:rsid w:val="00DB34C0"/>
    <w:rsid w:val="00DB3A31"/>
    <w:rsid w:val="00DB4200"/>
    <w:rsid w:val="00DB45FE"/>
    <w:rsid w:val="00DB4733"/>
    <w:rsid w:val="00DB4CAF"/>
    <w:rsid w:val="00DB4F73"/>
    <w:rsid w:val="00DB5087"/>
    <w:rsid w:val="00DB5729"/>
    <w:rsid w:val="00DB61EF"/>
    <w:rsid w:val="00DB63F3"/>
    <w:rsid w:val="00DB660E"/>
    <w:rsid w:val="00DB688B"/>
    <w:rsid w:val="00DB6D95"/>
    <w:rsid w:val="00DB7996"/>
    <w:rsid w:val="00DB7C56"/>
    <w:rsid w:val="00DB7F6D"/>
    <w:rsid w:val="00DC039F"/>
    <w:rsid w:val="00DC0F0C"/>
    <w:rsid w:val="00DC1015"/>
    <w:rsid w:val="00DC1287"/>
    <w:rsid w:val="00DC15F4"/>
    <w:rsid w:val="00DC173F"/>
    <w:rsid w:val="00DC1C16"/>
    <w:rsid w:val="00DC1CB0"/>
    <w:rsid w:val="00DC2819"/>
    <w:rsid w:val="00DC2871"/>
    <w:rsid w:val="00DC2D00"/>
    <w:rsid w:val="00DC3089"/>
    <w:rsid w:val="00DC3095"/>
    <w:rsid w:val="00DC31CB"/>
    <w:rsid w:val="00DC3403"/>
    <w:rsid w:val="00DC3810"/>
    <w:rsid w:val="00DC3DC4"/>
    <w:rsid w:val="00DC4449"/>
    <w:rsid w:val="00DC4A77"/>
    <w:rsid w:val="00DC5017"/>
    <w:rsid w:val="00DC5059"/>
    <w:rsid w:val="00DC55F5"/>
    <w:rsid w:val="00DC620B"/>
    <w:rsid w:val="00DC6877"/>
    <w:rsid w:val="00DC68CF"/>
    <w:rsid w:val="00DC69B4"/>
    <w:rsid w:val="00DC6EE6"/>
    <w:rsid w:val="00DC6EEF"/>
    <w:rsid w:val="00DC704D"/>
    <w:rsid w:val="00DC75C4"/>
    <w:rsid w:val="00DC7DC9"/>
    <w:rsid w:val="00DD012A"/>
    <w:rsid w:val="00DD0169"/>
    <w:rsid w:val="00DD0246"/>
    <w:rsid w:val="00DD02F7"/>
    <w:rsid w:val="00DD04C0"/>
    <w:rsid w:val="00DD0581"/>
    <w:rsid w:val="00DD07C6"/>
    <w:rsid w:val="00DD0BE2"/>
    <w:rsid w:val="00DD1032"/>
    <w:rsid w:val="00DD124C"/>
    <w:rsid w:val="00DD1460"/>
    <w:rsid w:val="00DD18B9"/>
    <w:rsid w:val="00DD1BF2"/>
    <w:rsid w:val="00DD2270"/>
    <w:rsid w:val="00DD22A7"/>
    <w:rsid w:val="00DD22CD"/>
    <w:rsid w:val="00DD29DD"/>
    <w:rsid w:val="00DD2E6A"/>
    <w:rsid w:val="00DD2E96"/>
    <w:rsid w:val="00DD33AC"/>
    <w:rsid w:val="00DD37E9"/>
    <w:rsid w:val="00DD3D6A"/>
    <w:rsid w:val="00DD3FA2"/>
    <w:rsid w:val="00DD40F9"/>
    <w:rsid w:val="00DD43D5"/>
    <w:rsid w:val="00DD4411"/>
    <w:rsid w:val="00DD458B"/>
    <w:rsid w:val="00DD4EA4"/>
    <w:rsid w:val="00DD57D5"/>
    <w:rsid w:val="00DD5954"/>
    <w:rsid w:val="00DD5D39"/>
    <w:rsid w:val="00DD6197"/>
    <w:rsid w:val="00DD641E"/>
    <w:rsid w:val="00DD653F"/>
    <w:rsid w:val="00DD7AF9"/>
    <w:rsid w:val="00DD7B16"/>
    <w:rsid w:val="00DD7F4C"/>
    <w:rsid w:val="00DE09C2"/>
    <w:rsid w:val="00DE1D04"/>
    <w:rsid w:val="00DE2659"/>
    <w:rsid w:val="00DE2C8A"/>
    <w:rsid w:val="00DE2E15"/>
    <w:rsid w:val="00DE2E50"/>
    <w:rsid w:val="00DE34D1"/>
    <w:rsid w:val="00DE35BA"/>
    <w:rsid w:val="00DE3638"/>
    <w:rsid w:val="00DE3EF4"/>
    <w:rsid w:val="00DE45D3"/>
    <w:rsid w:val="00DE54A0"/>
    <w:rsid w:val="00DE57FA"/>
    <w:rsid w:val="00DE64AE"/>
    <w:rsid w:val="00DE6919"/>
    <w:rsid w:val="00DE6932"/>
    <w:rsid w:val="00DE6AD0"/>
    <w:rsid w:val="00DE6E27"/>
    <w:rsid w:val="00DE6E34"/>
    <w:rsid w:val="00DE6FAA"/>
    <w:rsid w:val="00DE70B7"/>
    <w:rsid w:val="00DE7611"/>
    <w:rsid w:val="00DE7E6D"/>
    <w:rsid w:val="00DF048A"/>
    <w:rsid w:val="00DF0E3D"/>
    <w:rsid w:val="00DF12E9"/>
    <w:rsid w:val="00DF1320"/>
    <w:rsid w:val="00DF156F"/>
    <w:rsid w:val="00DF1DFA"/>
    <w:rsid w:val="00DF2218"/>
    <w:rsid w:val="00DF271A"/>
    <w:rsid w:val="00DF2796"/>
    <w:rsid w:val="00DF2BF9"/>
    <w:rsid w:val="00DF2E77"/>
    <w:rsid w:val="00DF3277"/>
    <w:rsid w:val="00DF3583"/>
    <w:rsid w:val="00DF3D96"/>
    <w:rsid w:val="00DF3E44"/>
    <w:rsid w:val="00DF4069"/>
    <w:rsid w:val="00DF4202"/>
    <w:rsid w:val="00DF4317"/>
    <w:rsid w:val="00DF480D"/>
    <w:rsid w:val="00DF487D"/>
    <w:rsid w:val="00DF49EC"/>
    <w:rsid w:val="00DF4A8B"/>
    <w:rsid w:val="00DF4D25"/>
    <w:rsid w:val="00DF4FEB"/>
    <w:rsid w:val="00DF51FE"/>
    <w:rsid w:val="00DF5712"/>
    <w:rsid w:val="00DF5900"/>
    <w:rsid w:val="00DF5A15"/>
    <w:rsid w:val="00DF61FF"/>
    <w:rsid w:val="00DF6461"/>
    <w:rsid w:val="00DF6634"/>
    <w:rsid w:val="00DF6860"/>
    <w:rsid w:val="00DF6973"/>
    <w:rsid w:val="00DF6A3C"/>
    <w:rsid w:val="00DF6A96"/>
    <w:rsid w:val="00DF6D93"/>
    <w:rsid w:val="00DF6E72"/>
    <w:rsid w:val="00DF7121"/>
    <w:rsid w:val="00DF715C"/>
    <w:rsid w:val="00DF73E6"/>
    <w:rsid w:val="00DF7AEF"/>
    <w:rsid w:val="00E00254"/>
    <w:rsid w:val="00E00399"/>
    <w:rsid w:val="00E004A1"/>
    <w:rsid w:val="00E0058F"/>
    <w:rsid w:val="00E00C7E"/>
    <w:rsid w:val="00E010A6"/>
    <w:rsid w:val="00E0116B"/>
    <w:rsid w:val="00E014E1"/>
    <w:rsid w:val="00E0154B"/>
    <w:rsid w:val="00E01AB3"/>
    <w:rsid w:val="00E01B41"/>
    <w:rsid w:val="00E01C49"/>
    <w:rsid w:val="00E024A3"/>
    <w:rsid w:val="00E024D7"/>
    <w:rsid w:val="00E028C2"/>
    <w:rsid w:val="00E02924"/>
    <w:rsid w:val="00E029D7"/>
    <w:rsid w:val="00E02BC9"/>
    <w:rsid w:val="00E03205"/>
    <w:rsid w:val="00E033E1"/>
    <w:rsid w:val="00E03729"/>
    <w:rsid w:val="00E03D44"/>
    <w:rsid w:val="00E040E2"/>
    <w:rsid w:val="00E040EC"/>
    <w:rsid w:val="00E04AE4"/>
    <w:rsid w:val="00E04C3F"/>
    <w:rsid w:val="00E04CB3"/>
    <w:rsid w:val="00E04ED2"/>
    <w:rsid w:val="00E04F52"/>
    <w:rsid w:val="00E05036"/>
    <w:rsid w:val="00E0567F"/>
    <w:rsid w:val="00E058F7"/>
    <w:rsid w:val="00E059AE"/>
    <w:rsid w:val="00E05ABC"/>
    <w:rsid w:val="00E05BBF"/>
    <w:rsid w:val="00E0612B"/>
    <w:rsid w:val="00E066ED"/>
    <w:rsid w:val="00E067F7"/>
    <w:rsid w:val="00E075D4"/>
    <w:rsid w:val="00E075D5"/>
    <w:rsid w:val="00E105F3"/>
    <w:rsid w:val="00E105F5"/>
    <w:rsid w:val="00E1075B"/>
    <w:rsid w:val="00E10BC7"/>
    <w:rsid w:val="00E11AE2"/>
    <w:rsid w:val="00E11D22"/>
    <w:rsid w:val="00E11E4C"/>
    <w:rsid w:val="00E1228D"/>
    <w:rsid w:val="00E12845"/>
    <w:rsid w:val="00E13150"/>
    <w:rsid w:val="00E13303"/>
    <w:rsid w:val="00E13581"/>
    <w:rsid w:val="00E13807"/>
    <w:rsid w:val="00E13867"/>
    <w:rsid w:val="00E13A3A"/>
    <w:rsid w:val="00E14CAE"/>
    <w:rsid w:val="00E14CDC"/>
    <w:rsid w:val="00E153EE"/>
    <w:rsid w:val="00E154A2"/>
    <w:rsid w:val="00E15506"/>
    <w:rsid w:val="00E1556F"/>
    <w:rsid w:val="00E15C22"/>
    <w:rsid w:val="00E15F91"/>
    <w:rsid w:val="00E164D8"/>
    <w:rsid w:val="00E167F4"/>
    <w:rsid w:val="00E1683E"/>
    <w:rsid w:val="00E16B78"/>
    <w:rsid w:val="00E16C93"/>
    <w:rsid w:val="00E16EFE"/>
    <w:rsid w:val="00E1710F"/>
    <w:rsid w:val="00E17BBB"/>
    <w:rsid w:val="00E17D41"/>
    <w:rsid w:val="00E2029E"/>
    <w:rsid w:val="00E209A0"/>
    <w:rsid w:val="00E21024"/>
    <w:rsid w:val="00E2121F"/>
    <w:rsid w:val="00E214F3"/>
    <w:rsid w:val="00E21742"/>
    <w:rsid w:val="00E21D78"/>
    <w:rsid w:val="00E21F0A"/>
    <w:rsid w:val="00E22204"/>
    <w:rsid w:val="00E22A9E"/>
    <w:rsid w:val="00E22B50"/>
    <w:rsid w:val="00E22CE3"/>
    <w:rsid w:val="00E23114"/>
    <w:rsid w:val="00E23300"/>
    <w:rsid w:val="00E23C08"/>
    <w:rsid w:val="00E23CC6"/>
    <w:rsid w:val="00E24184"/>
    <w:rsid w:val="00E24871"/>
    <w:rsid w:val="00E24C15"/>
    <w:rsid w:val="00E24E05"/>
    <w:rsid w:val="00E24E1C"/>
    <w:rsid w:val="00E24E65"/>
    <w:rsid w:val="00E251DA"/>
    <w:rsid w:val="00E2522E"/>
    <w:rsid w:val="00E252FB"/>
    <w:rsid w:val="00E256EA"/>
    <w:rsid w:val="00E25DEE"/>
    <w:rsid w:val="00E261E7"/>
    <w:rsid w:val="00E261FF"/>
    <w:rsid w:val="00E26367"/>
    <w:rsid w:val="00E26470"/>
    <w:rsid w:val="00E2654F"/>
    <w:rsid w:val="00E26714"/>
    <w:rsid w:val="00E26F2E"/>
    <w:rsid w:val="00E27218"/>
    <w:rsid w:val="00E27559"/>
    <w:rsid w:val="00E2759C"/>
    <w:rsid w:val="00E27CCF"/>
    <w:rsid w:val="00E30550"/>
    <w:rsid w:val="00E305D1"/>
    <w:rsid w:val="00E30607"/>
    <w:rsid w:val="00E307CB"/>
    <w:rsid w:val="00E31500"/>
    <w:rsid w:val="00E31656"/>
    <w:rsid w:val="00E319A0"/>
    <w:rsid w:val="00E31B50"/>
    <w:rsid w:val="00E31D4C"/>
    <w:rsid w:val="00E320A6"/>
    <w:rsid w:val="00E321EB"/>
    <w:rsid w:val="00E326A3"/>
    <w:rsid w:val="00E32C40"/>
    <w:rsid w:val="00E32C99"/>
    <w:rsid w:val="00E32FBF"/>
    <w:rsid w:val="00E334CF"/>
    <w:rsid w:val="00E33903"/>
    <w:rsid w:val="00E33FC4"/>
    <w:rsid w:val="00E3401F"/>
    <w:rsid w:val="00E342BA"/>
    <w:rsid w:val="00E343B9"/>
    <w:rsid w:val="00E34403"/>
    <w:rsid w:val="00E3471C"/>
    <w:rsid w:val="00E34A08"/>
    <w:rsid w:val="00E34DAA"/>
    <w:rsid w:val="00E35270"/>
    <w:rsid w:val="00E35760"/>
    <w:rsid w:val="00E357A7"/>
    <w:rsid w:val="00E36166"/>
    <w:rsid w:val="00E36214"/>
    <w:rsid w:val="00E363D6"/>
    <w:rsid w:val="00E36535"/>
    <w:rsid w:val="00E36991"/>
    <w:rsid w:val="00E36AC7"/>
    <w:rsid w:val="00E36EF6"/>
    <w:rsid w:val="00E3714E"/>
    <w:rsid w:val="00E37594"/>
    <w:rsid w:val="00E37A81"/>
    <w:rsid w:val="00E37E99"/>
    <w:rsid w:val="00E37F99"/>
    <w:rsid w:val="00E40225"/>
    <w:rsid w:val="00E409D6"/>
    <w:rsid w:val="00E40BFA"/>
    <w:rsid w:val="00E40C19"/>
    <w:rsid w:val="00E41441"/>
    <w:rsid w:val="00E41797"/>
    <w:rsid w:val="00E42284"/>
    <w:rsid w:val="00E42398"/>
    <w:rsid w:val="00E4241A"/>
    <w:rsid w:val="00E4242E"/>
    <w:rsid w:val="00E42490"/>
    <w:rsid w:val="00E4265D"/>
    <w:rsid w:val="00E42A55"/>
    <w:rsid w:val="00E4303C"/>
    <w:rsid w:val="00E43181"/>
    <w:rsid w:val="00E4355D"/>
    <w:rsid w:val="00E43624"/>
    <w:rsid w:val="00E439C3"/>
    <w:rsid w:val="00E43C3A"/>
    <w:rsid w:val="00E43CDA"/>
    <w:rsid w:val="00E43D40"/>
    <w:rsid w:val="00E44071"/>
    <w:rsid w:val="00E4416A"/>
    <w:rsid w:val="00E4444A"/>
    <w:rsid w:val="00E446D9"/>
    <w:rsid w:val="00E449C8"/>
    <w:rsid w:val="00E44A18"/>
    <w:rsid w:val="00E44C09"/>
    <w:rsid w:val="00E45119"/>
    <w:rsid w:val="00E451C5"/>
    <w:rsid w:val="00E4534A"/>
    <w:rsid w:val="00E454BD"/>
    <w:rsid w:val="00E45619"/>
    <w:rsid w:val="00E457AA"/>
    <w:rsid w:val="00E45FF2"/>
    <w:rsid w:val="00E4664A"/>
    <w:rsid w:val="00E467F2"/>
    <w:rsid w:val="00E468BB"/>
    <w:rsid w:val="00E4702F"/>
    <w:rsid w:val="00E47519"/>
    <w:rsid w:val="00E47DF5"/>
    <w:rsid w:val="00E47EE0"/>
    <w:rsid w:val="00E502C2"/>
    <w:rsid w:val="00E50536"/>
    <w:rsid w:val="00E50701"/>
    <w:rsid w:val="00E5140F"/>
    <w:rsid w:val="00E51785"/>
    <w:rsid w:val="00E51DD0"/>
    <w:rsid w:val="00E520D2"/>
    <w:rsid w:val="00E521ED"/>
    <w:rsid w:val="00E5287B"/>
    <w:rsid w:val="00E53B0D"/>
    <w:rsid w:val="00E53B62"/>
    <w:rsid w:val="00E53FF1"/>
    <w:rsid w:val="00E542B1"/>
    <w:rsid w:val="00E5436C"/>
    <w:rsid w:val="00E545A5"/>
    <w:rsid w:val="00E5460A"/>
    <w:rsid w:val="00E54799"/>
    <w:rsid w:val="00E54AEF"/>
    <w:rsid w:val="00E55223"/>
    <w:rsid w:val="00E5542F"/>
    <w:rsid w:val="00E55449"/>
    <w:rsid w:val="00E55BA4"/>
    <w:rsid w:val="00E55BD9"/>
    <w:rsid w:val="00E560CD"/>
    <w:rsid w:val="00E56610"/>
    <w:rsid w:val="00E56854"/>
    <w:rsid w:val="00E568D8"/>
    <w:rsid w:val="00E57396"/>
    <w:rsid w:val="00E576BD"/>
    <w:rsid w:val="00E5781A"/>
    <w:rsid w:val="00E57C1C"/>
    <w:rsid w:val="00E57F57"/>
    <w:rsid w:val="00E60748"/>
    <w:rsid w:val="00E60C9A"/>
    <w:rsid w:val="00E612A9"/>
    <w:rsid w:val="00E61316"/>
    <w:rsid w:val="00E61385"/>
    <w:rsid w:val="00E61544"/>
    <w:rsid w:val="00E62036"/>
    <w:rsid w:val="00E62123"/>
    <w:rsid w:val="00E625E0"/>
    <w:rsid w:val="00E62AB6"/>
    <w:rsid w:val="00E62EA5"/>
    <w:rsid w:val="00E639BA"/>
    <w:rsid w:val="00E64052"/>
    <w:rsid w:val="00E6430C"/>
    <w:rsid w:val="00E645D1"/>
    <w:rsid w:val="00E647F2"/>
    <w:rsid w:val="00E650EC"/>
    <w:rsid w:val="00E6538D"/>
    <w:rsid w:val="00E653D0"/>
    <w:rsid w:val="00E6549E"/>
    <w:rsid w:val="00E6575A"/>
    <w:rsid w:val="00E657DB"/>
    <w:rsid w:val="00E65F06"/>
    <w:rsid w:val="00E662C8"/>
    <w:rsid w:val="00E66363"/>
    <w:rsid w:val="00E66580"/>
    <w:rsid w:val="00E666E7"/>
    <w:rsid w:val="00E6673D"/>
    <w:rsid w:val="00E66897"/>
    <w:rsid w:val="00E66A71"/>
    <w:rsid w:val="00E66CEF"/>
    <w:rsid w:val="00E66DA9"/>
    <w:rsid w:val="00E672D9"/>
    <w:rsid w:val="00E67936"/>
    <w:rsid w:val="00E6793D"/>
    <w:rsid w:val="00E67F38"/>
    <w:rsid w:val="00E70291"/>
    <w:rsid w:val="00E702E6"/>
    <w:rsid w:val="00E70959"/>
    <w:rsid w:val="00E70BD7"/>
    <w:rsid w:val="00E710D3"/>
    <w:rsid w:val="00E71E23"/>
    <w:rsid w:val="00E71FD1"/>
    <w:rsid w:val="00E72077"/>
    <w:rsid w:val="00E7259B"/>
    <w:rsid w:val="00E72642"/>
    <w:rsid w:val="00E72988"/>
    <w:rsid w:val="00E72A4F"/>
    <w:rsid w:val="00E7312C"/>
    <w:rsid w:val="00E731C3"/>
    <w:rsid w:val="00E73611"/>
    <w:rsid w:val="00E738E2"/>
    <w:rsid w:val="00E73910"/>
    <w:rsid w:val="00E73F0C"/>
    <w:rsid w:val="00E7410E"/>
    <w:rsid w:val="00E7424E"/>
    <w:rsid w:val="00E7439D"/>
    <w:rsid w:val="00E74973"/>
    <w:rsid w:val="00E74E9C"/>
    <w:rsid w:val="00E75D8B"/>
    <w:rsid w:val="00E75EAF"/>
    <w:rsid w:val="00E7623B"/>
    <w:rsid w:val="00E7624B"/>
    <w:rsid w:val="00E76562"/>
    <w:rsid w:val="00E768B3"/>
    <w:rsid w:val="00E77347"/>
    <w:rsid w:val="00E77C46"/>
    <w:rsid w:val="00E77C69"/>
    <w:rsid w:val="00E804A5"/>
    <w:rsid w:val="00E80727"/>
    <w:rsid w:val="00E8101F"/>
    <w:rsid w:val="00E8131C"/>
    <w:rsid w:val="00E81676"/>
    <w:rsid w:val="00E81D7A"/>
    <w:rsid w:val="00E82147"/>
    <w:rsid w:val="00E82365"/>
    <w:rsid w:val="00E8257D"/>
    <w:rsid w:val="00E82AD1"/>
    <w:rsid w:val="00E83048"/>
    <w:rsid w:val="00E832E4"/>
    <w:rsid w:val="00E837A3"/>
    <w:rsid w:val="00E83BE5"/>
    <w:rsid w:val="00E83E29"/>
    <w:rsid w:val="00E8483C"/>
    <w:rsid w:val="00E84A42"/>
    <w:rsid w:val="00E84AA5"/>
    <w:rsid w:val="00E84C7B"/>
    <w:rsid w:val="00E8511D"/>
    <w:rsid w:val="00E8544D"/>
    <w:rsid w:val="00E85645"/>
    <w:rsid w:val="00E8575D"/>
    <w:rsid w:val="00E85A0A"/>
    <w:rsid w:val="00E85B46"/>
    <w:rsid w:val="00E866DF"/>
    <w:rsid w:val="00E87506"/>
    <w:rsid w:val="00E90253"/>
    <w:rsid w:val="00E90280"/>
    <w:rsid w:val="00E90433"/>
    <w:rsid w:val="00E904C6"/>
    <w:rsid w:val="00E9054E"/>
    <w:rsid w:val="00E905D6"/>
    <w:rsid w:val="00E90951"/>
    <w:rsid w:val="00E90C22"/>
    <w:rsid w:val="00E90F4B"/>
    <w:rsid w:val="00E91484"/>
    <w:rsid w:val="00E91632"/>
    <w:rsid w:val="00E91C0A"/>
    <w:rsid w:val="00E921EC"/>
    <w:rsid w:val="00E92622"/>
    <w:rsid w:val="00E92A48"/>
    <w:rsid w:val="00E92DB1"/>
    <w:rsid w:val="00E930F3"/>
    <w:rsid w:val="00E93319"/>
    <w:rsid w:val="00E93392"/>
    <w:rsid w:val="00E9385D"/>
    <w:rsid w:val="00E93956"/>
    <w:rsid w:val="00E93AFE"/>
    <w:rsid w:val="00E93D90"/>
    <w:rsid w:val="00E94174"/>
    <w:rsid w:val="00E9430C"/>
    <w:rsid w:val="00E9463B"/>
    <w:rsid w:val="00E94C5C"/>
    <w:rsid w:val="00E94C77"/>
    <w:rsid w:val="00E94D38"/>
    <w:rsid w:val="00E94FC2"/>
    <w:rsid w:val="00E950FB"/>
    <w:rsid w:val="00E958C1"/>
    <w:rsid w:val="00E95C71"/>
    <w:rsid w:val="00E95E62"/>
    <w:rsid w:val="00E960B8"/>
    <w:rsid w:val="00E96210"/>
    <w:rsid w:val="00E963F9"/>
    <w:rsid w:val="00E965AA"/>
    <w:rsid w:val="00E968D4"/>
    <w:rsid w:val="00E969A3"/>
    <w:rsid w:val="00E972BC"/>
    <w:rsid w:val="00E9750C"/>
    <w:rsid w:val="00E975EA"/>
    <w:rsid w:val="00E979DB"/>
    <w:rsid w:val="00E97EBC"/>
    <w:rsid w:val="00EA0209"/>
    <w:rsid w:val="00EA1196"/>
    <w:rsid w:val="00EA2B0B"/>
    <w:rsid w:val="00EA2E0C"/>
    <w:rsid w:val="00EA32B9"/>
    <w:rsid w:val="00EA3706"/>
    <w:rsid w:val="00EA388D"/>
    <w:rsid w:val="00EA3B70"/>
    <w:rsid w:val="00EA3C0D"/>
    <w:rsid w:val="00EA3CC5"/>
    <w:rsid w:val="00EA44C5"/>
    <w:rsid w:val="00EA4644"/>
    <w:rsid w:val="00EA4CCB"/>
    <w:rsid w:val="00EA4DE1"/>
    <w:rsid w:val="00EA5042"/>
    <w:rsid w:val="00EA5083"/>
    <w:rsid w:val="00EA509A"/>
    <w:rsid w:val="00EA5188"/>
    <w:rsid w:val="00EA52AA"/>
    <w:rsid w:val="00EA55A2"/>
    <w:rsid w:val="00EA5A01"/>
    <w:rsid w:val="00EA5BCB"/>
    <w:rsid w:val="00EA5D5B"/>
    <w:rsid w:val="00EA6136"/>
    <w:rsid w:val="00EA69A1"/>
    <w:rsid w:val="00EA6A68"/>
    <w:rsid w:val="00EA6B20"/>
    <w:rsid w:val="00EA6F06"/>
    <w:rsid w:val="00EA7331"/>
    <w:rsid w:val="00EA7922"/>
    <w:rsid w:val="00EB05D8"/>
    <w:rsid w:val="00EB0978"/>
    <w:rsid w:val="00EB09DE"/>
    <w:rsid w:val="00EB09E3"/>
    <w:rsid w:val="00EB0A7D"/>
    <w:rsid w:val="00EB0C62"/>
    <w:rsid w:val="00EB1201"/>
    <w:rsid w:val="00EB1404"/>
    <w:rsid w:val="00EB161C"/>
    <w:rsid w:val="00EB17D8"/>
    <w:rsid w:val="00EB1C4C"/>
    <w:rsid w:val="00EB1F16"/>
    <w:rsid w:val="00EB2328"/>
    <w:rsid w:val="00EB27BE"/>
    <w:rsid w:val="00EB2A4B"/>
    <w:rsid w:val="00EB3090"/>
    <w:rsid w:val="00EB3289"/>
    <w:rsid w:val="00EB34C9"/>
    <w:rsid w:val="00EB367C"/>
    <w:rsid w:val="00EB37DE"/>
    <w:rsid w:val="00EB3CF2"/>
    <w:rsid w:val="00EB4A82"/>
    <w:rsid w:val="00EB51E3"/>
    <w:rsid w:val="00EB5FD7"/>
    <w:rsid w:val="00EB68D9"/>
    <w:rsid w:val="00EB7D79"/>
    <w:rsid w:val="00EC010B"/>
    <w:rsid w:val="00EC0230"/>
    <w:rsid w:val="00EC0626"/>
    <w:rsid w:val="00EC0BAD"/>
    <w:rsid w:val="00EC118F"/>
    <w:rsid w:val="00EC127B"/>
    <w:rsid w:val="00EC1526"/>
    <w:rsid w:val="00EC16E8"/>
    <w:rsid w:val="00EC1792"/>
    <w:rsid w:val="00EC1BD7"/>
    <w:rsid w:val="00EC1BF0"/>
    <w:rsid w:val="00EC263E"/>
    <w:rsid w:val="00EC2BE1"/>
    <w:rsid w:val="00EC34A7"/>
    <w:rsid w:val="00EC3730"/>
    <w:rsid w:val="00EC3D27"/>
    <w:rsid w:val="00EC3DFE"/>
    <w:rsid w:val="00EC4190"/>
    <w:rsid w:val="00EC42C5"/>
    <w:rsid w:val="00EC42F2"/>
    <w:rsid w:val="00EC4D6A"/>
    <w:rsid w:val="00EC5A57"/>
    <w:rsid w:val="00EC640B"/>
    <w:rsid w:val="00EC67DD"/>
    <w:rsid w:val="00EC6896"/>
    <w:rsid w:val="00EC6A78"/>
    <w:rsid w:val="00EC6B2C"/>
    <w:rsid w:val="00EC76DF"/>
    <w:rsid w:val="00EC7793"/>
    <w:rsid w:val="00EC7A49"/>
    <w:rsid w:val="00ED026F"/>
    <w:rsid w:val="00ED0AE8"/>
    <w:rsid w:val="00ED0D78"/>
    <w:rsid w:val="00ED106E"/>
    <w:rsid w:val="00ED11DC"/>
    <w:rsid w:val="00ED13D5"/>
    <w:rsid w:val="00ED15B0"/>
    <w:rsid w:val="00ED212A"/>
    <w:rsid w:val="00ED283E"/>
    <w:rsid w:val="00ED29AB"/>
    <w:rsid w:val="00ED2CF2"/>
    <w:rsid w:val="00ED2E49"/>
    <w:rsid w:val="00ED2FDE"/>
    <w:rsid w:val="00ED32A9"/>
    <w:rsid w:val="00ED3717"/>
    <w:rsid w:val="00ED4CAF"/>
    <w:rsid w:val="00ED4F9D"/>
    <w:rsid w:val="00ED52FD"/>
    <w:rsid w:val="00ED5554"/>
    <w:rsid w:val="00ED5719"/>
    <w:rsid w:val="00ED5791"/>
    <w:rsid w:val="00ED579D"/>
    <w:rsid w:val="00ED5B51"/>
    <w:rsid w:val="00ED5C39"/>
    <w:rsid w:val="00ED6265"/>
    <w:rsid w:val="00ED682D"/>
    <w:rsid w:val="00ED687C"/>
    <w:rsid w:val="00ED6A10"/>
    <w:rsid w:val="00ED6E54"/>
    <w:rsid w:val="00ED71DB"/>
    <w:rsid w:val="00ED78D7"/>
    <w:rsid w:val="00ED79A7"/>
    <w:rsid w:val="00EE02B5"/>
    <w:rsid w:val="00EE0E1D"/>
    <w:rsid w:val="00EE0E71"/>
    <w:rsid w:val="00EE0F10"/>
    <w:rsid w:val="00EE0FB8"/>
    <w:rsid w:val="00EE1606"/>
    <w:rsid w:val="00EE18B1"/>
    <w:rsid w:val="00EE18F4"/>
    <w:rsid w:val="00EE190B"/>
    <w:rsid w:val="00EE1967"/>
    <w:rsid w:val="00EE1A98"/>
    <w:rsid w:val="00EE1D34"/>
    <w:rsid w:val="00EE1D41"/>
    <w:rsid w:val="00EE1ED2"/>
    <w:rsid w:val="00EE223C"/>
    <w:rsid w:val="00EE27F8"/>
    <w:rsid w:val="00EE2900"/>
    <w:rsid w:val="00EE29E4"/>
    <w:rsid w:val="00EE2A5F"/>
    <w:rsid w:val="00EE2FA3"/>
    <w:rsid w:val="00EE38D2"/>
    <w:rsid w:val="00EE4295"/>
    <w:rsid w:val="00EE4412"/>
    <w:rsid w:val="00EE4448"/>
    <w:rsid w:val="00EE4753"/>
    <w:rsid w:val="00EE4A86"/>
    <w:rsid w:val="00EE4E5B"/>
    <w:rsid w:val="00EE50ED"/>
    <w:rsid w:val="00EE555C"/>
    <w:rsid w:val="00EE5576"/>
    <w:rsid w:val="00EE5B6B"/>
    <w:rsid w:val="00EE614E"/>
    <w:rsid w:val="00EE64F9"/>
    <w:rsid w:val="00EE667C"/>
    <w:rsid w:val="00EE68D7"/>
    <w:rsid w:val="00EE698A"/>
    <w:rsid w:val="00EE6D47"/>
    <w:rsid w:val="00EE6EE2"/>
    <w:rsid w:val="00EE75AA"/>
    <w:rsid w:val="00EE78C6"/>
    <w:rsid w:val="00EE79DA"/>
    <w:rsid w:val="00EE7A02"/>
    <w:rsid w:val="00EF022F"/>
    <w:rsid w:val="00EF0322"/>
    <w:rsid w:val="00EF0B1B"/>
    <w:rsid w:val="00EF12A0"/>
    <w:rsid w:val="00EF12AD"/>
    <w:rsid w:val="00EF1C94"/>
    <w:rsid w:val="00EF2321"/>
    <w:rsid w:val="00EF2627"/>
    <w:rsid w:val="00EF26E3"/>
    <w:rsid w:val="00EF29B7"/>
    <w:rsid w:val="00EF2ADF"/>
    <w:rsid w:val="00EF30A2"/>
    <w:rsid w:val="00EF30B9"/>
    <w:rsid w:val="00EF30D0"/>
    <w:rsid w:val="00EF34E1"/>
    <w:rsid w:val="00EF36C8"/>
    <w:rsid w:val="00EF3CF1"/>
    <w:rsid w:val="00EF3FC4"/>
    <w:rsid w:val="00EF40F5"/>
    <w:rsid w:val="00EF444C"/>
    <w:rsid w:val="00EF49BC"/>
    <w:rsid w:val="00EF4E9E"/>
    <w:rsid w:val="00EF501C"/>
    <w:rsid w:val="00EF5170"/>
    <w:rsid w:val="00EF580C"/>
    <w:rsid w:val="00EF5893"/>
    <w:rsid w:val="00EF6815"/>
    <w:rsid w:val="00EF68C8"/>
    <w:rsid w:val="00EF6925"/>
    <w:rsid w:val="00EF6B18"/>
    <w:rsid w:val="00EF6C2D"/>
    <w:rsid w:val="00EF6E1C"/>
    <w:rsid w:val="00EF6F06"/>
    <w:rsid w:val="00EF7016"/>
    <w:rsid w:val="00EF71EF"/>
    <w:rsid w:val="00EF767D"/>
    <w:rsid w:val="00EF7A49"/>
    <w:rsid w:val="00F00279"/>
    <w:rsid w:val="00F00727"/>
    <w:rsid w:val="00F00DF9"/>
    <w:rsid w:val="00F011A3"/>
    <w:rsid w:val="00F013DF"/>
    <w:rsid w:val="00F01412"/>
    <w:rsid w:val="00F01F3A"/>
    <w:rsid w:val="00F02518"/>
    <w:rsid w:val="00F02B30"/>
    <w:rsid w:val="00F02E02"/>
    <w:rsid w:val="00F02F13"/>
    <w:rsid w:val="00F03414"/>
    <w:rsid w:val="00F03600"/>
    <w:rsid w:val="00F03928"/>
    <w:rsid w:val="00F03F53"/>
    <w:rsid w:val="00F0418E"/>
    <w:rsid w:val="00F041A3"/>
    <w:rsid w:val="00F044E0"/>
    <w:rsid w:val="00F04B87"/>
    <w:rsid w:val="00F05748"/>
    <w:rsid w:val="00F05E4C"/>
    <w:rsid w:val="00F0651A"/>
    <w:rsid w:val="00F067A3"/>
    <w:rsid w:val="00F076C9"/>
    <w:rsid w:val="00F0771F"/>
    <w:rsid w:val="00F078E2"/>
    <w:rsid w:val="00F07C0D"/>
    <w:rsid w:val="00F07FE1"/>
    <w:rsid w:val="00F07FF3"/>
    <w:rsid w:val="00F10004"/>
    <w:rsid w:val="00F10B3B"/>
    <w:rsid w:val="00F10C24"/>
    <w:rsid w:val="00F10EF6"/>
    <w:rsid w:val="00F11D0A"/>
    <w:rsid w:val="00F12B0C"/>
    <w:rsid w:val="00F12DFC"/>
    <w:rsid w:val="00F12E2C"/>
    <w:rsid w:val="00F12F79"/>
    <w:rsid w:val="00F13526"/>
    <w:rsid w:val="00F139CA"/>
    <w:rsid w:val="00F13D0B"/>
    <w:rsid w:val="00F13F07"/>
    <w:rsid w:val="00F13F74"/>
    <w:rsid w:val="00F149EF"/>
    <w:rsid w:val="00F14C47"/>
    <w:rsid w:val="00F14E32"/>
    <w:rsid w:val="00F15001"/>
    <w:rsid w:val="00F155F0"/>
    <w:rsid w:val="00F1563B"/>
    <w:rsid w:val="00F15849"/>
    <w:rsid w:val="00F15974"/>
    <w:rsid w:val="00F15ABD"/>
    <w:rsid w:val="00F15B9B"/>
    <w:rsid w:val="00F15C89"/>
    <w:rsid w:val="00F16079"/>
    <w:rsid w:val="00F1609A"/>
    <w:rsid w:val="00F16446"/>
    <w:rsid w:val="00F170AF"/>
    <w:rsid w:val="00F1718B"/>
    <w:rsid w:val="00F17445"/>
    <w:rsid w:val="00F201C5"/>
    <w:rsid w:val="00F20488"/>
    <w:rsid w:val="00F209EF"/>
    <w:rsid w:val="00F21048"/>
    <w:rsid w:val="00F211F8"/>
    <w:rsid w:val="00F215AE"/>
    <w:rsid w:val="00F2191B"/>
    <w:rsid w:val="00F21BBA"/>
    <w:rsid w:val="00F21DAD"/>
    <w:rsid w:val="00F222AE"/>
    <w:rsid w:val="00F22733"/>
    <w:rsid w:val="00F23024"/>
    <w:rsid w:val="00F23383"/>
    <w:rsid w:val="00F23A29"/>
    <w:rsid w:val="00F23D11"/>
    <w:rsid w:val="00F24066"/>
    <w:rsid w:val="00F246DA"/>
    <w:rsid w:val="00F248D3"/>
    <w:rsid w:val="00F256E9"/>
    <w:rsid w:val="00F25ED5"/>
    <w:rsid w:val="00F26204"/>
    <w:rsid w:val="00F2627D"/>
    <w:rsid w:val="00F26584"/>
    <w:rsid w:val="00F26F9E"/>
    <w:rsid w:val="00F27108"/>
    <w:rsid w:val="00F27129"/>
    <w:rsid w:val="00F272FE"/>
    <w:rsid w:val="00F274B5"/>
    <w:rsid w:val="00F2764C"/>
    <w:rsid w:val="00F27FED"/>
    <w:rsid w:val="00F30322"/>
    <w:rsid w:val="00F30807"/>
    <w:rsid w:val="00F30CE8"/>
    <w:rsid w:val="00F31739"/>
    <w:rsid w:val="00F31A6C"/>
    <w:rsid w:val="00F31B4D"/>
    <w:rsid w:val="00F31F67"/>
    <w:rsid w:val="00F32235"/>
    <w:rsid w:val="00F32305"/>
    <w:rsid w:val="00F327DE"/>
    <w:rsid w:val="00F32A5A"/>
    <w:rsid w:val="00F32AC2"/>
    <w:rsid w:val="00F3317E"/>
    <w:rsid w:val="00F3355D"/>
    <w:rsid w:val="00F33C9B"/>
    <w:rsid w:val="00F33E34"/>
    <w:rsid w:val="00F340DD"/>
    <w:rsid w:val="00F349AC"/>
    <w:rsid w:val="00F349C0"/>
    <w:rsid w:val="00F35298"/>
    <w:rsid w:val="00F35774"/>
    <w:rsid w:val="00F35B4A"/>
    <w:rsid w:val="00F36165"/>
    <w:rsid w:val="00F37111"/>
    <w:rsid w:val="00F371BA"/>
    <w:rsid w:val="00F37882"/>
    <w:rsid w:val="00F40065"/>
    <w:rsid w:val="00F40305"/>
    <w:rsid w:val="00F403C6"/>
    <w:rsid w:val="00F40497"/>
    <w:rsid w:val="00F4049F"/>
    <w:rsid w:val="00F40A0E"/>
    <w:rsid w:val="00F40BB4"/>
    <w:rsid w:val="00F40C43"/>
    <w:rsid w:val="00F40D73"/>
    <w:rsid w:val="00F40D9A"/>
    <w:rsid w:val="00F40ED5"/>
    <w:rsid w:val="00F41A42"/>
    <w:rsid w:val="00F41A86"/>
    <w:rsid w:val="00F41F1F"/>
    <w:rsid w:val="00F42032"/>
    <w:rsid w:val="00F425DD"/>
    <w:rsid w:val="00F426FA"/>
    <w:rsid w:val="00F42773"/>
    <w:rsid w:val="00F42822"/>
    <w:rsid w:val="00F429AA"/>
    <w:rsid w:val="00F42C17"/>
    <w:rsid w:val="00F4342E"/>
    <w:rsid w:val="00F43DB3"/>
    <w:rsid w:val="00F4407E"/>
    <w:rsid w:val="00F4426C"/>
    <w:rsid w:val="00F4471C"/>
    <w:rsid w:val="00F44880"/>
    <w:rsid w:val="00F4490B"/>
    <w:rsid w:val="00F449F2"/>
    <w:rsid w:val="00F44CBC"/>
    <w:rsid w:val="00F44CC5"/>
    <w:rsid w:val="00F44DDB"/>
    <w:rsid w:val="00F44EEF"/>
    <w:rsid w:val="00F4501A"/>
    <w:rsid w:val="00F4598E"/>
    <w:rsid w:val="00F45C0C"/>
    <w:rsid w:val="00F46448"/>
    <w:rsid w:val="00F464C4"/>
    <w:rsid w:val="00F46785"/>
    <w:rsid w:val="00F4682C"/>
    <w:rsid w:val="00F468D8"/>
    <w:rsid w:val="00F46D05"/>
    <w:rsid w:val="00F47281"/>
    <w:rsid w:val="00F47641"/>
    <w:rsid w:val="00F47695"/>
    <w:rsid w:val="00F47699"/>
    <w:rsid w:val="00F500C5"/>
    <w:rsid w:val="00F5057B"/>
    <w:rsid w:val="00F50847"/>
    <w:rsid w:val="00F50967"/>
    <w:rsid w:val="00F50EAF"/>
    <w:rsid w:val="00F511AD"/>
    <w:rsid w:val="00F51325"/>
    <w:rsid w:val="00F516D1"/>
    <w:rsid w:val="00F51806"/>
    <w:rsid w:val="00F5213B"/>
    <w:rsid w:val="00F5261E"/>
    <w:rsid w:val="00F52877"/>
    <w:rsid w:val="00F52D80"/>
    <w:rsid w:val="00F53143"/>
    <w:rsid w:val="00F5429B"/>
    <w:rsid w:val="00F542C7"/>
    <w:rsid w:val="00F5452E"/>
    <w:rsid w:val="00F54A9D"/>
    <w:rsid w:val="00F54DD3"/>
    <w:rsid w:val="00F54DF7"/>
    <w:rsid w:val="00F54E71"/>
    <w:rsid w:val="00F54ECD"/>
    <w:rsid w:val="00F54F07"/>
    <w:rsid w:val="00F54F8B"/>
    <w:rsid w:val="00F550A7"/>
    <w:rsid w:val="00F5537E"/>
    <w:rsid w:val="00F55416"/>
    <w:rsid w:val="00F557E2"/>
    <w:rsid w:val="00F55AE5"/>
    <w:rsid w:val="00F55E9E"/>
    <w:rsid w:val="00F56120"/>
    <w:rsid w:val="00F57059"/>
    <w:rsid w:val="00F57501"/>
    <w:rsid w:val="00F576C4"/>
    <w:rsid w:val="00F57DBE"/>
    <w:rsid w:val="00F57DF9"/>
    <w:rsid w:val="00F603A0"/>
    <w:rsid w:val="00F60E66"/>
    <w:rsid w:val="00F61117"/>
    <w:rsid w:val="00F611F7"/>
    <w:rsid w:val="00F61598"/>
    <w:rsid w:val="00F61613"/>
    <w:rsid w:val="00F61741"/>
    <w:rsid w:val="00F61761"/>
    <w:rsid w:val="00F61784"/>
    <w:rsid w:val="00F617AC"/>
    <w:rsid w:val="00F61964"/>
    <w:rsid w:val="00F61D69"/>
    <w:rsid w:val="00F61F59"/>
    <w:rsid w:val="00F622D1"/>
    <w:rsid w:val="00F628FC"/>
    <w:rsid w:val="00F62B16"/>
    <w:rsid w:val="00F6310E"/>
    <w:rsid w:val="00F63AC8"/>
    <w:rsid w:val="00F63DB3"/>
    <w:rsid w:val="00F6409D"/>
    <w:rsid w:val="00F641EF"/>
    <w:rsid w:val="00F642A8"/>
    <w:rsid w:val="00F6451C"/>
    <w:rsid w:val="00F64698"/>
    <w:rsid w:val="00F64A4C"/>
    <w:rsid w:val="00F64B49"/>
    <w:rsid w:val="00F64E8E"/>
    <w:rsid w:val="00F65247"/>
    <w:rsid w:val="00F652E2"/>
    <w:rsid w:val="00F65383"/>
    <w:rsid w:val="00F655B5"/>
    <w:rsid w:val="00F657C2"/>
    <w:rsid w:val="00F65856"/>
    <w:rsid w:val="00F65968"/>
    <w:rsid w:val="00F65DAB"/>
    <w:rsid w:val="00F65E99"/>
    <w:rsid w:val="00F65EC4"/>
    <w:rsid w:val="00F6639B"/>
    <w:rsid w:val="00F66C46"/>
    <w:rsid w:val="00F66E05"/>
    <w:rsid w:val="00F6707A"/>
    <w:rsid w:val="00F6762A"/>
    <w:rsid w:val="00F677A2"/>
    <w:rsid w:val="00F67ACB"/>
    <w:rsid w:val="00F70259"/>
    <w:rsid w:val="00F70709"/>
    <w:rsid w:val="00F70A3E"/>
    <w:rsid w:val="00F70BDD"/>
    <w:rsid w:val="00F70FF6"/>
    <w:rsid w:val="00F7109E"/>
    <w:rsid w:val="00F7127C"/>
    <w:rsid w:val="00F7130D"/>
    <w:rsid w:val="00F72266"/>
    <w:rsid w:val="00F72677"/>
    <w:rsid w:val="00F727C2"/>
    <w:rsid w:val="00F7384F"/>
    <w:rsid w:val="00F73861"/>
    <w:rsid w:val="00F73A4E"/>
    <w:rsid w:val="00F73AED"/>
    <w:rsid w:val="00F74174"/>
    <w:rsid w:val="00F74CEB"/>
    <w:rsid w:val="00F74F64"/>
    <w:rsid w:val="00F74FC8"/>
    <w:rsid w:val="00F757C5"/>
    <w:rsid w:val="00F75C7B"/>
    <w:rsid w:val="00F75D60"/>
    <w:rsid w:val="00F763C4"/>
    <w:rsid w:val="00F76B61"/>
    <w:rsid w:val="00F7708E"/>
    <w:rsid w:val="00F775B1"/>
    <w:rsid w:val="00F776D9"/>
    <w:rsid w:val="00F77C02"/>
    <w:rsid w:val="00F77FBD"/>
    <w:rsid w:val="00F807B3"/>
    <w:rsid w:val="00F80920"/>
    <w:rsid w:val="00F80B0A"/>
    <w:rsid w:val="00F80B3F"/>
    <w:rsid w:val="00F80BEC"/>
    <w:rsid w:val="00F80CCF"/>
    <w:rsid w:val="00F8142A"/>
    <w:rsid w:val="00F8197F"/>
    <w:rsid w:val="00F81BF3"/>
    <w:rsid w:val="00F81FEC"/>
    <w:rsid w:val="00F8249C"/>
    <w:rsid w:val="00F826A6"/>
    <w:rsid w:val="00F8283F"/>
    <w:rsid w:val="00F82DB5"/>
    <w:rsid w:val="00F831FB"/>
    <w:rsid w:val="00F83331"/>
    <w:rsid w:val="00F834F5"/>
    <w:rsid w:val="00F83BA5"/>
    <w:rsid w:val="00F83E2A"/>
    <w:rsid w:val="00F84CFC"/>
    <w:rsid w:val="00F84E9F"/>
    <w:rsid w:val="00F854B4"/>
    <w:rsid w:val="00F85668"/>
    <w:rsid w:val="00F8578A"/>
    <w:rsid w:val="00F857FB"/>
    <w:rsid w:val="00F859D2"/>
    <w:rsid w:val="00F85A56"/>
    <w:rsid w:val="00F85FA5"/>
    <w:rsid w:val="00F86051"/>
    <w:rsid w:val="00F86190"/>
    <w:rsid w:val="00F867F6"/>
    <w:rsid w:val="00F86853"/>
    <w:rsid w:val="00F87048"/>
    <w:rsid w:val="00F8761F"/>
    <w:rsid w:val="00F87851"/>
    <w:rsid w:val="00F87BFC"/>
    <w:rsid w:val="00F90318"/>
    <w:rsid w:val="00F907E8"/>
    <w:rsid w:val="00F909B6"/>
    <w:rsid w:val="00F90D30"/>
    <w:rsid w:val="00F91589"/>
    <w:rsid w:val="00F91E4B"/>
    <w:rsid w:val="00F923E8"/>
    <w:rsid w:val="00F923EC"/>
    <w:rsid w:val="00F9255D"/>
    <w:rsid w:val="00F92568"/>
    <w:rsid w:val="00F9278A"/>
    <w:rsid w:val="00F92840"/>
    <w:rsid w:val="00F9307E"/>
    <w:rsid w:val="00F9399E"/>
    <w:rsid w:val="00F945F5"/>
    <w:rsid w:val="00F94848"/>
    <w:rsid w:val="00F949A5"/>
    <w:rsid w:val="00F94D38"/>
    <w:rsid w:val="00F95092"/>
    <w:rsid w:val="00F95C12"/>
    <w:rsid w:val="00F95E1B"/>
    <w:rsid w:val="00F95FE6"/>
    <w:rsid w:val="00F96167"/>
    <w:rsid w:val="00F96447"/>
    <w:rsid w:val="00F9645B"/>
    <w:rsid w:val="00F96469"/>
    <w:rsid w:val="00F9659A"/>
    <w:rsid w:val="00F97115"/>
    <w:rsid w:val="00F97598"/>
    <w:rsid w:val="00F97929"/>
    <w:rsid w:val="00F97A6D"/>
    <w:rsid w:val="00F97AB2"/>
    <w:rsid w:val="00F97E30"/>
    <w:rsid w:val="00F97EEC"/>
    <w:rsid w:val="00FA0262"/>
    <w:rsid w:val="00FA0272"/>
    <w:rsid w:val="00FA04A0"/>
    <w:rsid w:val="00FA0537"/>
    <w:rsid w:val="00FA0AF3"/>
    <w:rsid w:val="00FA0F6A"/>
    <w:rsid w:val="00FA13DC"/>
    <w:rsid w:val="00FA14AA"/>
    <w:rsid w:val="00FA1C24"/>
    <w:rsid w:val="00FA1C96"/>
    <w:rsid w:val="00FA1C99"/>
    <w:rsid w:val="00FA1E96"/>
    <w:rsid w:val="00FA2293"/>
    <w:rsid w:val="00FA248F"/>
    <w:rsid w:val="00FA25ED"/>
    <w:rsid w:val="00FA2B1E"/>
    <w:rsid w:val="00FA2D3E"/>
    <w:rsid w:val="00FA2F82"/>
    <w:rsid w:val="00FA310F"/>
    <w:rsid w:val="00FA332A"/>
    <w:rsid w:val="00FA3A92"/>
    <w:rsid w:val="00FA418B"/>
    <w:rsid w:val="00FA4626"/>
    <w:rsid w:val="00FA4850"/>
    <w:rsid w:val="00FA4EA9"/>
    <w:rsid w:val="00FA5162"/>
    <w:rsid w:val="00FA52F5"/>
    <w:rsid w:val="00FA54A6"/>
    <w:rsid w:val="00FA6112"/>
    <w:rsid w:val="00FA67AA"/>
    <w:rsid w:val="00FA698A"/>
    <w:rsid w:val="00FA6B7C"/>
    <w:rsid w:val="00FA7CDC"/>
    <w:rsid w:val="00FB014D"/>
    <w:rsid w:val="00FB01E8"/>
    <w:rsid w:val="00FB0312"/>
    <w:rsid w:val="00FB05B1"/>
    <w:rsid w:val="00FB0E65"/>
    <w:rsid w:val="00FB139F"/>
    <w:rsid w:val="00FB13B0"/>
    <w:rsid w:val="00FB13E5"/>
    <w:rsid w:val="00FB16A2"/>
    <w:rsid w:val="00FB1D8C"/>
    <w:rsid w:val="00FB1EA7"/>
    <w:rsid w:val="00FB1F1B"/>
    <w:rsid w:val="00FB2153"/>
    <w:rsid w:val="00FB2801"/>
    <w:rsid w:val="00FB2847"/>
    <w:rsid w:val="00FB2CAE"/>
    <w:rsid w:val="00FB2F62"/>
    <w:rsid w:val="00FB320D"/>
    <w:rsid w:val="00FB32D4"/>
    <w:rsid w:val="00FB338A"/>
    <w:rsid w:val="00FB3510"/>
    <w:rsid w:val="00FB36D7"/>
    <w:rsid w:val="00FB37CB"/>
    <w:rsid w:val="00FB457E"/>
    <w:rsid w:val="00FB4692"/>
    <w:rsid w:val="00FB46EB"/>
    <w:rsid w:val="00FB47B4"/>
    <w:rsid w:val="00FB48ED"/>
    <w:rsid w:val="00FB48FD"/>
    <w:rsid w:val="00FB4C27"/>
    <w:rsid w:val="00FB5382"/>
    <w:rsid w:val="00FB562A"/>
    <w:rsid w:val="00FB56D8"/>
    <w:rsid w:val="00FB58DA"/>
    <w:rsid w:val="00FB5E78"/>
    <w:rsid w:val="00FB6178"/>
    <w:rsid w:val="00FB6A90"/>
    <w:rsid w:val="00FB6AD8"/>
    <w:rsid w:val="00FB6DE7"/>
    <w:rsid w:val="00FB7133"/>
    <w:rsid w:val="00FB7202"/>
    <w:rsid w:val="00FB73A4"/>
    <w:rsid w:val="00FB7A33"/>
    <w:rsid w:val="00FB7AA3"/>
    <w:rsid w:val="00FC03CE"/>
    <w:rsid w:val="00FC05C2"/>
    <w:rsid w:val="00FC073B"/>
    <w:rsid w:val="00FC0765"/>
    <w:rsid w:val="00FC0C46"/>
    <w:rsid w:val="00FC118E"/>
    <w:rsid w:val="00FC119E"/>
    <w:rsid w:val="00FC16D8"/>
    <w:rsid w:val="00FC1737"/>
    <w:rsid w:val="00FC1BD8"/>
    <w:rsid w:val="00FC1F6C"/>
    <w:rsid w:val="00FC2234"/>
    <w:rsid w:val="00FC2DDA"/>
    <w:rsid w:val="00FC2F37"/>
    <w:rsid w:val="00FC3808"/>
    <w:rsid w:val="00FC390A"/>
    <w:rsid w:val="00FC397A"/>
    <w:rsid w:val="00FC3A4C"/>
    <w:rsid w:val="00FC3ACD"/>
    <w:rsid w:val="00FC3AE2"/>
    <w:rsid w:val="00FC3D92"/>
    <w:rsid w:val="00FC4466"/>
    <w:rsid w:val="00FC47EF"/>
    <w:rsid w:val="00FC488F"/>
    <w:rsid w:val="00FC4B79"/>
    <w:rsid w:val="00FC4BE2"/>
    <w:rsid w:val="00FC4E58"/>
    <w:rsid w:val="00FC5BD1"/>
    <w:rsid w:val="00FC5BFE"/>
    <w:rsid w:val="00FC5CBB"/>
    <w:rsid w:val="00FC5DA1"/>
    <w:rsid w:val="00FC64BF"/>
    <w:rsid w:val="00FC6AF1"/>
    <w:rsid w:val="00FC6F30"/>
    <w:rsid w:val="00FC705E"/>
    <w:rsid w:val="00FC7418"/>
    <w:rsid w:val="00FC7815"/>
    <w:rsid w:val="00FC79B1"/>
    <w:rsid w:val="00FC7E3D"/>
    <w:rsid w:val="00FD00B2"/>
    <w:rsid w:val="00FD04A6"/>
    <w:rsid w:val="00FD05D7"/>
    <w:rsid w:val="00FD0668"/>
    <w:rsid w:val="00FD0C29"/>
    <w:rsid w:val="00FD0C35"/>
    <w:rsid w:val="00FD1327"/>
    <w:rsid w:val="00FD1722"/>
    <w:rsid w:val="00FD17BA"/>
    <w:rsid w:val="00FD1E48"/>
    <w:rsid w:val="00FD209D"/>
    <w:rsid w:val="00FD2160"/>
    <w:rsid w:val="00FD2901"/>
    <w:rsid w:val="00FD2CC9"/>
    <w:rsid w:val="00FD2F3A"/>
    <w:rsid w:val="00FD34A5"/>
    <w:rsid w:val="00FD350E"/>
    <w:rsid w:val="00FD3B14"/>
    <w:rsid w:val="00FD49D3"/>
    <w:rsid w:val="00FD4CFE"/>
    <w:rsid w:val="00FD4D6D"/>
    <w:rsid w:val="00FD546E"/>
    <w:rsid w:val="00FD5640"/>
    <w:rsid w:val="00FD5FBC"/>
    <w:rsid w:val="00FD61D9"/>
    <w:rsid w:val="00FD6458"/>
    <w:rsid w:val="00FD66F1"/>
    <w:rsid w:val="00FD6D81"/>
    <w:rsid w:val="00FD6F52"/>
    <w:rsid w:val="00FD744B"/>
    <w:rsid w:val="00FE0293"/>
    <w:rsid w:val="00FE0925"/>
    <w:rsid w:val="00FE09E6"/>
    <w:rsid w:val="00FE0D41"/>
    <w:rsid w:val="00FE0EA4"/>
    <w:rsid w:val="00FE0FA5"/>
    <w:rsid w:val="00FE139F"/>
    <w:rsid w:val="00FE1A0B"/>
    <w:rsid w:val="00FE1A6F"/>
    <w:rsid w:val="00FE2396"/>
    <w:rsid w:val="00FE2635"/>
    <w:rsid w:val="00FE2BE0"/>
    <w:rsid w:val="00FE32D9"/>
    <w:rsid w:val="00FE34B4"/>
    <w:rsid w:val="00FE3BE9"/>
    <w:rsid w:val="00FE43B3"/>
    <w:rsid w:val="00FE5191"/>
    <w:rsid w:val="00FE53FB"/>
    <w:rsid w:val="00FE56F0"/>
    <w:rsid w:val="00FE5A8D"/>
    <w:rsid w:val="00FE5F8B"/>
    <w:rsid w:val="00FE655C"/>
    <w:rsid w:val="00FE6572"/>
    <w:rsid w:val="00FE69E3"/>
    <w:rsid w:val="00FE6D6B"/>
    <w:rsid w:val="00FE6E24"/>
    <w:rsid w:val="00FE758C"/>
    <w:rsid w:val="00FE76A6"/>
    <w:rsid w:val="00FF052C"/>
    <w:rsid w:val="00FF0578"/>
    <w:rsid w:val="00FF0A10"/>
    <w:rsid w:val="00FF1CA5"/>
    <w:rsid w:val="00FF20F6"/>
    <w:rsid w:val="00FF24B6"/>
    <w:rsid w:val="00FF272A"/>
    <w:rsid w:val="00FF2A91"/>
    <w:rsid w:val="00FF2AD1"/>
    <w:rsid w:val="00FF2C5D"/>
    <w:rsid w:val="00FF2C60"/>
    <w:rsid w:val="00FF2FA7"/>
    <w:rsid w:val="00FF3557"/>
    <w:rsid w:val="00FF3562"/>
    <w:rsid w:val="00FF3D78"/>
    <w:rsid w:val="00FF3F54"/>
    <w:rsid w:val="00FF3F99"/>
    <w:rsid w:val="00FF3FEA"/>
    <w:rsid w:val="00FF422D"/>
    <w:rsid w:val="00FF46DC"/>
    <w:rsid w:val="00FF47E0"/>
    <w:rsid w:val="00FF5053"/>
    <w:rsid w:val="00FF514E"/>
    <w:rsid w:val="00FF54AF"/>
    <w:rsid w:val="00FF599B"/>
    <w:rsid w:val="00FF5E56"/>
    <w:rsid w:val="00FF6276"/>
    <w:rsid w:val="00FF679F"/>
    <w:rsid w:val="00FF6D01"/>
    <w:rsid w:val="00FF71A9"/>
    <w:rsid w:val="00FF7B96"/>
    <w:rsid w:val="00FF7F02"/>
    <w:rsid w:val="01E9D487"/>
    <w:rsid w:val="029ECFDD"/>
    <w:rsid w:val="05D6709F"/>
    <w:rsid w:val="06F390FA"/>
    <w:rsid w:val="076F0BC6"/>
    <w:rsid w:val="090800F6"/>
    <w:rsid w:val="091240C0"/>
    <w:rsid w:val="094EB0C7"/>
    <w:rsid w:val="0B7C8ED2"/>
    <w:rsid w:val="0BA82DEC"/>
    <w:rsid w:val="0BED24DB"/>
    <w:rsid w:val="0C54A4A3"/>
    <w:rsid w:val="0D9176B2"/>
    <w:rsid w:val="0E190E98"/>
    <w:rsid w:val="0E2B0A3F"/>
    <w:rsid w:val="0E7F07C0"/>
    <w:rsid w:val="12F46A69"/>
    <w:rsid w:val="1567D088"/>
    <w:rsid w:val="187FD633"/>
    <w:rsid w:val="1887AAFC"/>
    <w:rsid w:val="18EE7823"/>
    <w:rsid w:val="193B3E74"/>
    <w:rsid w:val="1B16A255"/>
    <w:rsid w:val="1CA7C1AA"/>
    <w:rsid w:val="1D8E8E76"/>
    <w:rsid w:val="1DA6CC4B"/>
    <w:rsid w:val="1E68E8EB"/>
    <w:rsid w:val="1F31CDEC"/>
    <w:rsid w:val="206BC8DA"/>
    <w:rsid w:val="207967B7"/>
    <w:rsid w:val="24133F9E"/>
    <w:rsid w:val="24DAF5E0"/>
    <w:rsid w:val="26201834"/>
    <w:rsid w:val="2B2A8992"/>
    <w:rsid w:val="2CD09DDB"/>
    <w:rsid w:val="2DB2CA43"/>
    <w:rsid w:val="2F130450"/>
    <w:rsid w:val="2FD6B975"/>
    <w:rsid w:val="3020FE35"/>
    <w:rsid w:val="32956953"/>
    <w:rsid w:val="32A8E9F5"/>
    <w:rsid w:val="37C2C183"/>
    <w:rsid w:val="39E35EF3"/>
    <w:rsid w:val="3A19DC7E"/>
    <w:rsid w:val="3B3463F5"/>
    <w:rsid w:val="3BB312DC"/>
    <w:rsid w:val="3EF5A4C6"/>
    <w:rsid w:val="404C3B1F"/>
    <w:rsid w:val="407B9541"/>
    <w:rsid w:val="40F89FDE"/>
    <w:rsid w:val="4770FF23"/>
    <w:rsid w:val="48250939"/>
    <w:rsid w:val="4874B933"/>
    <w:rsid w:val="48C40CEA"/>
    <w:rsid w:val="4A9DB84C"/>
    <w:rsid w:val="4D4A9285"/>
    <w:rsid w:val="4E511FB1"/>
    <w:rsid w:val="4FC71F1D"/>
    <w:rsid w:val="4FFD468A"/>
    <w:rsid w:val="506984C4"/>
    <w:rsid w:val="50A82E2C"/>
    <w:rsid w:val="510E4718"/>
    <w:rsid w:val="5218C025"/>
    <w:rsid w:val="5241779A"/>
    <w:rsid w:val="540210E8"/>
    <w:rsid w:val="547E0DA0"/>
    <w:rsid w:val="58701C10"/>
    <w:rsid w:val="58C2DE72"/>
    <w:rsid w:val="58C6ADD4"/>
    <w:rsid w:val="59CFD571"/>
    <w:rsid w:val="5B9D0CC7"/>
    <w:rsid w:val="5BA7BB1D"/>
    <w:rsid w:val="5BFF68E1"/>
    <w:rsid w:val="5EDBCD3A"/>
    <w:rsid w:val="5F1C81DB"/>
    <w:rsid w:val="624D49A6"/>
    <w:rsid w:val="63668757"/>
    <w:rsid w:val="63AC36A8"/>
    <w:rsid w:val="643B8D42"/>
    <w:rsid w:val="645DD591"/>
    <w:rsid w:val="661FF4F2"/>
    <w:rsid w:val="667D5188"/>
    <w:rsid w:val="67D0C0CF"/>
    <w:rsid w:val="68432530"/>
    <w:rsid w:val="69599D98"/>
    <w:rsid w:val="6BE5746C"/>
    <w:rsid w:val="6DAB856C"/>
    <w:rsid w:val="6DD0B77F"/>
    <w:rsid w:val="6EC6EB73"/>
    <w:rsid w:val="7057FEF5"/>
    <w:rsid w:val="70CAF285"/>
    <w:rsid w:val="72424113"/>
    <w:rsid w:val="726E9271"/>
    <w:rsid w:val="7301A060"/>
    <w:rsid w:val="74138EC6"/>
    <w:rsid w:val="75EB67E4"/>
    <w:rsid w:val="7A00420E"/>
    <w:rsid w:val="7A66BE3D"/>
    <w:rsid w:val="7A8C3FDB"/>
    <w:rsid w:val="7ABD6C55"/>
    <w:rsid w:val="7BEAF9E4"/>
    <w:rsid w:val="7D364BC3"/>
    <w:rsid w:val="7E0C668F"/>
    <w:rsid w:val="7FD452F6"/>
    <w:rsid w:val="7FF2EF70"/>
  </w:rsids>
  <m:mathPr>
    <m:mathFont m:val="Cambria Math"/>
    <m:brkBin m:val="before"/>
    <m:brkBinSub m:val="--"/>
    <m:smallFrac m:val="0"/>
    <m:dispDef/>
    <m:lMargin m:val="0"/>
    <m:rMargin m:val="0"/>
    <m:defJc m:val="centerGroup"/>
    <m:wrapIndent m:val="1440"/>
    <m:intLim m:val="subSup"/>
    <m:naryLim m:val="undOvr"/>
  </m:mathPr>
  <w:themeFontLang w:val="en-GB" w:eastAsia="ja-JP" w:bidi="ne-N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2D20D40"/>
  <w15:docId w15:val="{A67F9F9C-54F4-49B0-82F5-0B3177B71E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GB" w:bidi="ar-SA"/>
      </w:rPr>
    </w:rPrDefault>
    <w:pPrDefault/>
  </w:docDefaults>
  <w:latentStyles w:defLockedState="1" w:defUIPriority="0" w:defSemiHidden="0" w:defUnhideWhenUsed="0" w:defQFormat="0" w:count="376">
    <w:lsdException w:name="Normal" w:uiPriority="90" w:qFormat="1"/>
    <w:lsdException w:name="heading 1" w:uiPriority="1" w:qFormat="1"/>
    <w:lsdException w:name="heading 2" w:uiPriority="1" w:qFormat="1"/>
    <w:lsdException w:name="heading 3" w:uiPriority="1" w:qFormat="1"/>
    <w:lsdException w:name="heading 4" w:uiPriority="1" w:qFormat="1"/>
    <w:lsdException w:name="heading 5" w:semiHidden="1" w:uiPriority="1" w:qFormat="1"/>
    <w:lsdException w:name="heading 6" w:semiHidden="1" w:uiPriority="1" w:qFormat="1"/>
    <w:lsdException w:name="heading 7" w:semiHidden="1" w:uiPriority="1" w:unhideWhenUsed="1" w:qFormat="1"/>
    <w:lsdException w:name="heading 8" w:semiHidden="1" w:uiPriority="1" w:unhideWhenUsed="1" w:qFormat="1"/>
    <w:lsdException w:name="heading 9" w:semiHidden="1" w:uiPriority="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unhideWhenUsed="1"/>
    <w:lsdException w:name="footer" w:unhideWhenUsed="1"/>
    <w:lsdException w:name="index heading" w:semiHidden="1" w:unhideWhenUsed="1"/>
    <w:lsdException w:name="caption"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unhideWhenUsed="1" w:qFormat="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lsdException w:name="Salutation"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semiHidden="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uiPriority="34"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Book Title" w:uiPriority="1"/>
    <w:lsdException w:name="Bibliography" w:semiHidden="1" w:unhideWhenUsed="1"/>
    <w:lsdException w:name="TOC Heading" w:semiHidden="1" w:unhideWhenUsed="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qFormat/>
    <w:rsid w:val="001F6EF5"/>
    <w:pPr>
      <w:spacing w:after="120" w:line="264" w:lineRule="auto"/>
      <w:jc w:val="both"/>
    </w:pPr>
    <w:rPr>
      <w:sz w:val="22"/>
    </w:rPr>
  </w:style>
  <w:style w:type="paragraph" w:styleId="Heading1">
    <w:name w:val="heading 1"/>
    <w:basedOn w:val="Normal"/>
    <w:next w:val="Normal"/>
    <w:link w:val="Heading1Char"/>
    <w:uiPriority w:val="1"/>
    <w:qFormat/>
    <w:rsid w:val="00F54ECD"/>
    <w:pPr>
      <w:keepNext/>
      <w:pageBreakBefore/>
      <w:numPr>
        <w:numId w:val="49"/>
      </w:numPr>
      <w:tabs>
        <w:tab w:val="left" w:pos="510"/>
      </w:tabs>
      <w:spacing w:before="480"/>
      <w:outlineLvl w:val="0"/>
    </w:pPr>
    <w:rPr>
      <w:b/>
      <w:smallCaps/>
      <w:sz w:val="32"/>
      <w:lang w:eastAsia="ko-KR"/>
    </w:rPr>
  </w:style>
  <w:style w:type="paragraph" w:styleId="Heading2">
    <w:name w:val="heading 2"/>
    <w:basedOn w:val="Heading1"/>
    <w:next w:val="Normal"/>
    <w:link w:val="Heading2Char"/>
    <w:uiPriority w:val="1"/>
    <w:qFormat/>
    <w:rsid w:val="00E66A71"/>
    <w:pPr>
      <w:pageBreakBefore w:val="0"/>
      <w:numPr>
        <w:ilvl w:val="1"/>
      </w:numPr>
      <w:tabs>
        <w:tab w:val="clear" w:pos="510"/>
      </w:tabs>
      <w:spacing w:before="240" w:line="240" w:lineRule="auto"/>
      <w:outlineLvl w:val="1"/>
    </w:pPr>
    <w:rPr>
      <w:sz w:val="26"/>
      <w:szCs w:val="26"/>
    </w:rPr>
  </w:style>
  <w:style w:type="paragraph" w:styleId="Heading3">
    <w:name w:val="heading 3"/>
    <w:basedOn w:val="Normal"/>
    <w:next w:val="Normal"/>
    <w:link w:val="Heading3Char"/>
    <w:uiPriority w:val="1"/>
    <w:qFormat/>
    <w:rsid w:val="00BC04C2"/>
    <w:pPr>
      <w:keepNext/>
      <w:numPr>
        <w:ilvl w:val="2"/>
        <w:numId w:val="49"/>
      </w:numPr>
      <w:suppressAutoHyphens/>
      <w:spacing w:before="240" w:after="60" w:line="240" w:lineRule="auto"/>
      <w:outlineLvl w:val="2"/>
    </w:pPr>
    <w:rPr>
      <w:b/>
      <w:sz w:val="26"/>
      <w:lang w:val="en" w:eastAsia="en-US"/>
    </w:rPr>
  </w:style>
  <w:style w:type="paragraph" w:styleId="Heading4">
    <w:name w:val="heading 4"/>
    <w:basedOn w:val="Normal"/>
    <w:next w:val="Normal"/>
    <w:link w:val="Heading4Char"/>
    <w:uiPriority w:val="1"/>
    <w:qFormat/>
    <w:pPr>
      <w:keepNext/>
      <w:numPr>
        <w:ilvl w:val="3"/>
        <w:numId w:val="49"/>
      </w:numPr>
      <w:tabs>
        <w:tab w:val="left" w:pos="1049"/>
      </w:tabs>
      <w:spacing w:before="360"/>
      <w:outlineLvl w:val="3"/>
    </w:pPr>
    <w:rPr>
      <w:b/>
    </w:rPr>
  </w:style>
  <w:style w:type="paragraph" w:styleId="Heading5">
    <w:name w:val="heading 5"/>
    <w:basedOn w:val="Normal"/>
    <w:next w:val="Normal"/>
    <w:link w:val="Heading5Char"/>
    <w:uiPriority w:val="1"/>
    <w:qFormat/>
    <w:pPr>
      <w:keepNext/>
      <w:numPr>
        <w:ilvl w:val="4"/>
        <w:numId w:val="49"/>
      </w:numPr>
      <w:outlineLvl w:val="4"/>
    </w:pPr>
  </w:style>
  <w:style w:type="paragraph" w:styleId="Heading6">
    <w:name w:val="heading 6"/>
    <w:basedOn w:val="Normal"/>
    <w:next w:val="Normal"/>
    <w:link w:val="Heading6Char"/>
    <w:uiPriority w:val="1"/>
    <w:unhideWhenUsed/>
    <w:qFormat/>
    <w:pPr>
      <w:keepNext/>
      <w:numPr>
        <w:ilvl w:val="5"/>
        <w:numId w:val="49"/>
      </w:numPr>
      <w:outlineLvl w:val="5"/>
    </w:pPr>
  </w:style>
  <w:style w:type="paragraph" w:styleId="Heading7">
    <w:name w:val="heading 7"/>
    <w:basedOn w:val="Normal"/>
    <w:next w:val="Normal"/>
    <w:link w:val="Heading7Char"/>
    <w:uiPriority w:val="1"/>
    <w:qFormat/>
    <w:pPr>
      <w:keepNext/>
      <w:numPr>
        <w:ilvl w:val="6"/>
        <w:numId w:val="49"/>
      </w:numPr>
      <w:outlineLvl w:val="6"/>
    </w:pPr>
  </w:style>
  <w:style w:type="paragraph" w:styleId="Heading8">
    <w:name w:val="heading 8"/>
    <w:basedOn w:val="Normal"/>
    <w:next w:val="Normal"/>
    <w:link w:val="Heading8Char"/>
    <w:uiPriority w:val="1"/>
    <w:qFormat/>
    <w:pPr>
      <w:keepNext/>
      <w:numPr>
        <w:ilvl w:val="7"/>
        <w:numId w:val="49"/>
      </w:numPr>
      <w:outlineLvl w:val="7"/>
    </w:pPr>
  </w:style>
  <w:style w:type="paragraph" w:styleId="Heading9">
    <w:name w:val="heading 9"/>
    <w:aliases w:val="App Heading"/>
    <w:basedOn w:val="Normal"/>
    <w:next w:val="Normal"/>
    <w:link w:val="Heading9Char"/>
    <w:uiPriority w:val="1"/>
    <w:qFormat/>
    <w:pPr>
      <w:keepNext/>
      <w:numPr>
        <w:ilvl w:val="8"/>
        <w:numId w:val="49"/>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Pr>
      <w:color w:val="2C8F6C"/>
    </w:rPr>
  </w:style>
  <w:style w:type="character" w:customStyle="1" w:styleId="BodyPlaceholderText">
    <w:name w:val="BodyPlaceholderText"/>
    <w:basedOn w:val="PlaceholderText"/>
    <w:uiPriority w:val="1"/>
    <w:semiHidden/>
    <w:rPr>
      <w:color w:val="3366CC"/>
    </w:rPr>
  </w:style>
  <w:style w:type="character" w:customStyle="1" w:styleId="CrossReference">
    <w:name w:val="Cross Reference"/>
    <w:basedOn w:val="DefaultParagraphFont"/>
    <w:uiPriority w:val="99"/>
    <w:rPr>
      <w:i/>
    </w:rPr>
  </w:style>
  <w:style w:type="paragraph" w:customStyle="1" w:styleId="Glossary">
    <w:name w:val="Glossary"/>
    <w:basedOn w:val="Normal"/>
    <w:uiPriority w:val="90"/>
    <w:semiHidden/>
    <w:qFormat/>
    <w:pPr>
      <w:tabs>
        <w:tab w:val="left" w:pos="2835"/>
      </w:tabs>
      <w:ind w:left="2835" w:hanging="2835"/>
      <w:jc w:val="left"/>
    </w:pPr>
  </w:style>
  <w:style w:type="paragraph" w:customStyle="1" w:styleId="GlossaryHeading">
    <w:name w:val="GlossaryHeading"/>
    <w:basedOn w:val="Normal"/>
    <w:uiPriority w:val="1"/>
    <w:pPr>
      <w:spacing w:after="480"/>
      <w:jc w:val="center"/>
      <w:outlineLvl w:val="0"/>
    </w:pPr>
    <w:rPr>
      <w:rFonts w:ascii="Times New Roman Bold" w:hAnsi="Times New Roman Bold"/>
      <w:b/>
      <w:sz w:val="32"/>
    </w:rPr>
  </w:style>
  <w:style w:type="paragraph" w:customStyle="1" w:styleId="ZFlag">
    <w:name w:val="Z_Flag"/>
    <w:basedOn w:val="Normal"/>
    <w:next w:val="Normal"/>
    <w:uiPriority w:val="99"/>
    <w:semiHidden/>
    <w:pPr>
      <w:widowControl w:val="0"/>
      <w:spacing w:after="0"/>
      <w:ind w:right="85"/>
    </w:pPr>
  </w:style>
  <w:style w:type="paragraph" w:customStyle="1" w:styleId="ZCom">
    <w:name w:val="Z_Com"/>
    <w:basedOn w:val="Normal"/>
    <w:next w:val="Normal"/>
    <w:uiPriority w:val="99"/>
    <w:semiHidden/>
    <w:pPr>
      <w:widowControl w:val="0"/>
      <w:spacing w:before="90" w:after="0" w:line="240" w:lineRule="auto"/>
      <w:ind w:right="85"/>
    </w:pPr>
  </w:style>
  <w:style w:type="paragraph" w:customStyle="1" w:styleId="ZDGName">
    <w:name w:val="Z_DGName"/>
    <w:basedOn w:val="Normal"/>
    <w:uiPriority w:val="99"/>
    <w:semiHidden/>
    <w:pPr>
      <w:widowControl w:val="0"/>
      <w:spacing w:after="0" w:line="240" w:lineRule="auto"/>
      <w:ind w:right="85"/>
      <w:jc w:val="left"/>
    </w:pPr>
    <w:rPr>
      <w:sz w:val="16"/>
    </w:rPr>
  </w:style>
  <w:style w:type="paragraph" w:styleId="Caption">
    <w:name w:val="caption"/>
    <w:aliases w:val="CaptionCFMU,CaptionTLS,Caption Figure,Figure1,Figure2,Figure3,Figure4,Figure5,%Caption,Char Char Char,Char Char Char Char,Char Char Char Char Char,Char Char Char Char Char Char,Char Char Char Char Char1 Char,Caption Char1, Char Char Char, Char"/>
    <w:basedOn w:val="Normal"/>
    <w:next w:val="Normal"/>
    <w:link w:val="CaptionChar"/>
    <w:qFormat/>
    <w:rsid w:val="00E16C93"/>
    <w:pPr>
      <w:jc w:val="center"/>
    </w:pPr>
    <w:rPr>
      <w:b/>
    </w:rPr>
  </w:style>
  <w:style w:type="paragraph" w:customStyle="1" w:styleId="Contact">
    <w:name w:val="Contact"/>
    <w:basedOn w:val="Normal"/>
    <w:uiPriority w:val="99"/>
    <w:pPr>
      <w:spacing w:before="480" w:after="0"/>
      <w:ind w:left="567" w:hanging="567"/>
      <w:jc w:val="left"/>
    </w:pPr>
  </w:style>
  <w:style w:type="paragraph" w:customStyle="1" w:styleId="Enclosures">
    <w:name w:val="Enclosures"/>
    <w:basedOn w:val="Normal"/>
    <w:next w:val="Normal"/>
    <w:uiPriority w:val="1"/>
    <w:pPr>
      <w:keepNext/>
      <w:keepLines/>
      <w:tabs>
        <w:tab w:val="left" w:pos="5641"/>
      </w:tabs>
      <w:spacing w:before="480" w:after="0"/>
      <w:ind w:left="1794" w:hanging="1794"/>
    </w:pPr>
  </w:style>
  <w:style w:type="paragraph" w:styleId="Date">
    <w:name w:val="Date"/>
    <w:basedOn w:val="Normal"/>
    <w:next w:val="References"/>
    <w:uiPriority w:val="1"/>
    <w:pPr>
      <w:spacing w:after="0"/>
      <w:ind w:left="5102" w:right="-567"/>
    </w:pPr>
  </w:style>
  <w:style w:type="paragraph" w:customStyle="1" w:styleId="References">
    <w:name w:val="References"/>
    <w:basedOn w:val="ListNumber"/>
    <w:pPr>
      <w:tabs>
        <w:tab w:val="num" w:pos="397"/>
        <w:tab w:val="num" w:pos="709"/>
      </w:tabs>
      <w:ind w:left="709" w:hanging="709"/>
    </w:pPr>
  </w:style>
  <w:style w:type="paragraph" w:styleId="EndnoteText">
    <w:name w:val="endnote text"/>
    <w:basedOn w:val="Normal"/>
    <w:semiHidden/>
    <w:rPr>
      <w:sz w:val="20"/>
    </w:rPr>
  </w:style>
  <w:style w:type="paragraph" w:customStyle="1" w:styleId="FooterLine">
    <w:name w:val="Footer Line"/>
    <w:basedOn w:val="Footer"/>
    <w:next w:val="Footer"/>
    <w:uiPriority w:val="99"/>
    <w:pPr>
      <w:pBdr>
        <w:top w:val="single" w:sz="4" w:space="1" w:color="auto"/>
      </w:pBdr>
      <w:tabs>
        <w:tab w:val="right" w:pos="8646"/>
      </w:tabs>
      <w:spacing w:before="120"/>
      <w:ind w:right="0"/>
    </w:pPr>
  </w:style>
  <w:style w:type="paragraph" w:styleId="FootnoteText">
    <w:name w:val="footnote text"/>
    <w:basedOn w:val="Normal"/>
    <w:link w:val="FootnoteTextChar"/>
    <w:semiHidden/>
    <w:pPr>
      <w:ind w:left="357" w:hanging="357"/>
    </w:pPr>
    <w:rPr>
      <w:sz w:val="20"/>
    </w:rPr>
  </w:style>
  <w:style w:type="paragraph" w:customStyle="1" w:styleId="NumPar1">
    <w:name w:val="NumPar 1"/>
    <w:basedOn w:val="Heading1"/>
    <w:uiPriority w:val="90"/>
    <w:semiHidden/>
    <w:qFormat/>
    <w:pPr>
      <w:keepNext w:val="0"/>
      <w:tabs>
        <w:tab w:val="clear" w:pos="510"/>
        <w:tab w:val="left" w:pos="227"/>
      </w:tabs>
      <w:spacing w:before="0"/>
      <w:ind w:left="0" w:firstLine="0"/>
      <w:outlineLvl w:val="9"/>
    </w:pPr>
    <w:rPr>
      <w:b w:val="0"/>
      <w:smallCaps w:val="0"/>
      <w:sz w:val="22"/>
    </w:rPr>
  </w:style>
  <w:style w:type="paragraph" w:customStyle="1" w:styleId="NumPar2">
    <w:name w:val="NumPar 2"/>
    <w:basedOn w:val="Heading2"/>
    <w:uiPriority w:val="90"/>
    <w:semiHidden/>
    <w:qFormat/>
    <w:pPr>
      <w:keepNext w:val="0"/>
      <w:tabs>
        <w:tab w:val="left" w:pos="397"/>
      </w:tabs>
      <w:spacing w:before="0"/>
      <w:ind w:left="0" w:firstLine="0"/>
      <w:outlineLvl w:val="9"/>
    </w:pPr>
    <w:rPr>
      <w:b w:val="0"/>
      <w:sz w:val="22"/>
    </w:rPr>
  </w:style>
  <w:style w:type="paragraph" w:customStyle="1" w:styleId="NumPar3">
    <w:name w:val="NumPar 3"/>
    <w:basedOn w:val="Heading3"/>
    <w:uiPriority w:val="90"/>
    <w:semiHidden/>
    <w:qFormat/>
    <w:pPr>
      <w:keepNext w:val="0"/>
      <w:tabs>
        <w:tab w:val="left" w:pos="567"/>
      </w:tabs>
      <w:spacing w:before="0"/>
      <w:outlineLvl w:val="9"/>
    </w:pPr>
    <w:rPr>
      <w:b w:val="0"/>
      <w:sz w:val="22"/>
    </w:rPr>
  </w:style>
  <w:style w:type="paragraph" w:customStyle="1" w:styleId="NumPar4">
    <w:name w:val="NumPar 4"/>
    <w:basedOn w:val="Heading4"/>
    <w:uiPriority w:val="90"/>
    <w:semiHidden/>
    <w:qFormat/>
    <w:pPr>
      <w:keepNext w:val="0"/>
      <w:tabs>
        <w:tab w:val="clear" w:pos="1049"/>
        <w:tab w:val="left" w:pos="737"/>
      </w:tabs>
      <w:spacing w:before="0"/>
      <w:outlineLvl w:val="9"/>
    </w:pPr>
  </w:style>
  <w:style w:type="paragraph" w:styleId="Title">
    <w:name w:val="Title"/>
    <w:basedOn w:val="Normal"/>
    <w:next w:val="SubTitle1"/>
    <w:link w:val="TitleChar"/>
    <w:uiPriority w:val="3"/>
    <w:pPr>
      <w:spacing w:before="3200" w:after="480"/>
      <w:jc w:val="center"/>
    </w:pPr>
    <w:rPr>
      <w:b/>
      <w:kern w:val="28"/>
      <w:sz w:val="48"/>
    </w:rPr>
  </w:style>
  <w:style w:type="paragraph" w:customStyle="1" w:styleId="SubTitle1">
    <w:name w:val="SubTitle 1"/>
    <w:basedOn w:val="Normal"/>
    <w:next w:val="Normal"/>
    <w:uiPriority w:val="4"/>
    <w:pPr>
      <w:spacing w:before="360" w:after="2000"/>
      <w:jc w:val="center"/>
    </w:pPr>
    <w:rPr>
      <w:b/>
      <w:sz w:val="40"/>
    </w:rPr>
  </w:style>
  <w:style w:type="paragraph" w:customStyle="1" w:styleId="SubTitle2">
    <w:name w:val="SubTitle 2"/>
    <w:basedOn w:val="Normal"/>
    <w:pPr>
      <w:spacing w:after="280"/>
      <w:jc w:val="center"/>
    </w:pPr>
    <w:rPr>
      <w:b/>
      <w:sz w:val="32"/>
    </w:rPr>
  </w:style>
  <w:style w:type="paragraph" w:customStyle="1" w:styleId="YReferences">
    <w:name w:val="YReferences"/>
    <w:basedOn w:val="Normal"/>
    <w:next w:val="Normal"/>
    <w:pPr>
      <w:spacing w:after="480"/>
      <w:ind w:left="1531" w:hanging="1531"/>
    </w:pPr>
  </w:style>
  <w:style w:type="paragraph" w:styleId="TOCHeading">
    <w:name w:val="TOC Heading"/>
    <w:basedOn w:val="Normal"/>
    <w:next w:val="Normal"/>
    <w:semiHidden/>
    <w:pPr>
      <w:jc w:val="center"/>
    </w:pPr>
    <w:rPr>
      <w:rFonts w:ascii="Times New Roman Bold" w:hAnsi="Times New Roman Bold"/>
      <w:b/>
      <w:sz w:val="32"/>
    </w:rPr>
  </w:style>
  <w:style w:type="paragraph" w:styleId="TOC1">
    <w:name w:val="toc 1"/>
    <w:basedOn w:val="Normal"/>
    <w:next w:val="Normal"/>
    <w:uiPriority w:val="39"/>
    <w:pPr>
      <w:tabs>
        <w:tab w:val="left" w:pos="595"/>
        <w:tab w:val="right" w:leader="dot" w:pos="8640"/>
      </w:tabs>
      <w:spacing w:after="60" w:line="240" w:lineRule="auto"/>
      <w:ind w:left="595" w:right="720" w:hanging="595"/>
    </w:pPr>
    <w:rPr>
      <w:b/>
      <w:caps/>
      <w:sz w:val="20"/>
    </w:rPr>
  </w:style>
  <w:style w:type="paragraph" w:styleId="TOC2">
    <w:name w:val="toc 2"/>
    <w:basedOn w:val="Normal"/>
    <w:next w:val="Normal"/>
    <w:uiPriority w:val="39"/>
    <w:pPr>
      <w:tabs>
        <w:tab w:val="left" w:pos="595"/>
        <w:tab w:val="right" w:leader="dot" w:pos="8640"/>
      </w:tabs>
      <w:spacing w:after="60" w:line="240" w:lineRule="auto"/>
      <w:ind w:left="595" w:right="720" w:hanging="595"/>
    </w:pPr>
    <w:rPr>
      <w:noProof/>
      <w:sz w:val="20"/>
    </w:rPr>
  </w:style>
  <w:style w:type="paragraph" w:styleId="TOC3">
    <w:name w:val="toc 3"/>
    <w:basedOn w:val="Normal"/>
    <w:next w:val="Normal"/>
    <w:uiPriority w:val="39"/>
    <w:pPr>
      <w:tabs>
        <w:tab w:val="left" w:pos="595"/>
        <w:tab w:val="right" w:leader="dot" w:pos="8640"/>
      </w:tabs>
      <w:spacing w:after="60" w:line="240" w:lineRule="auto"/>
      <w:ind w:left="1190" w:right="720" w:hanging="595"/>
    </w:pPr>
    <w:rPr>
      <w:sz w:val="20"/>
    </w:rPr>
  </w:style>
  <w:style w:type="paragraph" w:styleId="TOC4">
    <w:name w:val="toc 4"/>
    <w:basedOn w:val="Normal"/>
    <w:next w:val="Normal"/>
    <w:uiPriority w:val="39"/>
    <w:pPr>
      <w:tabs>
        <w:tab w:val="left" w:pos="1446"/>
        <w:tab w:val="left" w:pos="1587"/>
        <w:tab w:val="right" w:leader="dot" w:pos="8640"/>
      </w:tabs>
      <w:spacing w:after="60" w:line="240" w:lineRule="auto"/>
      <w:ind w:left="1445" w:right="720" w:hanging="850"/>
    </w:pPr>
    <w:rPr>
      <w:noProof/>
      <w:sz w:val="20"/>
    </w:rPr>
  </w:style>
  <w:style w:type="paragraph" w:styleId="TOC5">
    <w:name w:val="toc 5"/>
    <w:basedOn w:val="Normal"/>
    <w:next w:val="Normal"/>
    <w:semiHidden/>
    <w:pPr>
      <w:tabs>
        <w:tab w:val="right" w:leader="dot" w:pos="8640"/>
      </w:tabs>
      <w:spacing w:before="120" w:after="60"/>
      <w:ind w:right="720"/>
    </w:pPr>
    <w:rPr>
      <w:b/>
    </w:rPr>
  </w:style>
  <w:style w:type="paragraph" w:styleId="TOC6">
    <w:name w:val="toc 6"/>
    <w:basedOn w:val="Normal"/>
    <w:next w:val="Normal"/>
    <w:semiHidden/>
    <w:pPr>
      <w:tabs>
        <w:tab w:val="right" w:leader="dot" w:pos="8640"/>
      </w:tabs>
    </w:pPr>
  </w:style>
  <w:style w:type="paragraph" w:styleId="TOC7">
    <w:name w:val="toc 7"/>
    <w:basedOn w:val="Normal"/>
    <w:next w:val="Normal"/>
    <w:semiHidden/>
    <w:pPr>
      <w:tabs>
        <w:tab w:val="right" w:leader="dot" w:pos="8640"/>
      </w:tabs>
    </w:pPr>
  </w:style>
  <w:style w:type="paragraph" w:styleId="TOC8">
    <w:name w:val="toc 8"/>
    <w:basedOn w:val="Normal"/>
    <w:next w:val="Normal"/>
    <w:semiHidden/>
    <w:pPr>
      <w:tabs>
        <w:tab w:val="right" w:leader="dot" w:pos="8640"/>
      </w:tabs>
    </w:pPr>
  </w:style>
  <w:style w:type="paragraph" w:styleId="TOC9">
    <w:name w:val="toc 9"/>
    <w:basedOn w:val="Normal"/>
    <w:next w:val="Normal"/>
    <w:semiHidden/>
    <w:pPr>
      <w:tabs>
        <w:tab w:val="right" w:leader="dot" w:pos="8640"/>
      </w:tabs>
    </w:pPr>
  </w:style>
  <w:style w:type="paragraph" w:styleId="ListBullet">
    <w:name w:val="List Bullet"/>
    <w:basedOn w:val="ListParagraph"/>
    <w:qFormat/>
    <w:rsid w:val="00C76CC3"/>
    <w:pPr>
      <w:numPr>
        <w:numId w:val="23"/>
      </w:numPr>
      <w:contextualSpacing w:val="0"/>
    </w:pPr>
  </w:style>
  <w:style w:type="paragraph" w:customStyle="1" w:styleId="ListBulletLevel2">
    <w:name w:val="List Bullet (Level 2)"/>
    <w:basedOn w:val="Normal"/>
    <w:pPr>
      <w:tabs>
        <w:tab w:val="num" w:pos="454"/>
      </w:tabs>
      <w:ind w:left="454" w:hanging="454"/>
      <w:contextualSpacing/>
    </w:pPr>
  </w:style>
  <w:style w:type="paragraph" w:customStyle="1" w:styleId="ListBulletLevel3">
    <w:name w:val="List Bullet (Level 3)"/>
    <w:basedOn w:val="Normal"/>
    <w:pPr>
      <w:tabs>
        <w:tab w:val="num" w:pos="454"/>
      </w:tabs>
      <w:ind w:left="454" w:hanging="454"/>
      <w:contextualSpacing/>
    </w:pPr>
  </w:style>
  <w:style w:type="paragraph" w:customStyle="1" w:styleId="ListBulletLevel4">
    <w:name w:val="List Bullet (Level 4)"/>
    <w:basedOn w:val="Normal"/>
    <w:pPr>
      <w:tabs>
        <w:tab w:val="num" w:pos="454"/>
      </w:tabs>
      <w:ind w:left="454" w:hanging="454"/>
      <w:contextualSpacing/>
    </w:pPr>
  </w:style>
  <w:style w:type="paragraph" w:customStyle="1" w:styleId="ListDash">
    <w:name w:val="List Dash"/>
    <w:basedOn w:val="ListBullet"/>
    <w:uiPriority w:val="1"/>
    <w:qFormat/>
    <w:rsid w:val="00FE139F"/>
    <w:pPr>
      <w:numPr>
        <w:numId w:val="24"/>
      </w:numPr>
    </w:pPr>
  </w:style>
  <w:style w:type="paragraph" w:customStyle="1" w:styleId="ListDashLevel2">
    <w:name w:val="List Dash (Level 2)"/>
    <w:basedOn w:val="Normal"/>
    <w:pPr>
      <w:numPr>
        <w:ilvl w:val="1"/>
        <w:numId w:val="4"/>
      </w:numPr>
      <w:contextualSpacing/>
    </w:pPr>
  </w:style>
  <w:style w:type="paragraph" w:customStyle="1" w:styleId="ListDashLevel3">
    <w:name w:val="List Dash (Level 3)"/>
    <w:basedOn w:val="Normal"/>
    <w:pPr>
      <w:numPr>
        <w:ilvl w:val="2"/>
        <w:numId w:val="4"/>
      </w:numPr>
      <w:contextualSpacing/>
    </w:pPr>
  </w:style>
  <w:style w:type="paragraph" w:customStyle="1" w:styleId="ListDashLevel4">
    <w:name w:val="List Dash (Level 4)"/>
    <w:basedOn w:val="Normal"/>
    <w:pPr>
      <w:numPr>
        <w:ilvl w:val="3"/>
        <w:numId w:val="4"/>
      </w:numPr>
      <w:contextualSpacing/>
    </w:pPr>
  </w:style>
  <w:style w:type="paragraph" w:styleId="ListNumber">
    <w:name w:val="List Number"/>
    <w:basedOn w:val="Normal"/>
    <w:uiPriority w:val="1"/>
    <w:pPr>
      <w:numPr>
        <w:numId w:val="3"/>
      </w:numPr>
      <w:contextualSpacing/>
    </w:pPr>
  </w:style>
  <w:style w:type="paragraph" w:customStyle="1" w:styleId="ListNumberLevel2">
    <w:name w:val="List Number (Level 2)"/>
    <w:basedOn w:val="Normal"/>
    <w:pPr>
      <w:numPr>
        <w:ilvl w:val="1"/>
        <w:numId w:val="3"/>
      </w:numPr>
      <w:ind w:left="908" w:hanging="454"/>
      <w:contextualSpacing/>
    </w:pPr>
  </w:style>
  <w:style w:type="paragraph" w:customStyle="1" w:styleId="ListNumberLevel3">
    <w:name w:val="List Number (Level 3)"/>
    <w:basedOn w:val="Normal"/>
    <w:pPr>
      <w:numPr>
        <w:ilvl w:val="2"/>
        <w:numId w:val="3"/>
      </w:numPr>
      <w:contextualSpacing/>
    </w:pPr>
  </w:style>
  <w:style w:type="paragraph" w:customStyle="1" w:styleId="ListNumberLevel4">
    <w:name w:val="List Number (Level 4)"/>
    <w:basedOn w:val="Normal"/>
    <w:pPr>
      <w:numPr>
        <w:ilvl w:val="3"/>
        <w:numId w:val="3"/>
      </w:numPr>
      <w:ind w:left="1815" w:hanging="454"/>
      <w:contextualSpacing/>
    </w:pPr>
  </w:style>
  <w:style w:type="paragraph" w:customStyle="1" w:styleId="FITTable">
    <w:name w:val="FIT Table"/>
    <w:basedOn w:val="Normal"/>
    <w:uiPriority w:val="1"/>
    <w:pPr>
      <w:spacing w:before="60" w:after="60"/>
    </w:pPr>
  </w:style>
  <w:style w:type="paragraph" w:customStyle="1" w:styleId="Annex">
    <w:name w:val="Annex"/>
    <w:basedOn w:val="Normal"/>
    <w:next w:val="AnnexHeading1"/>
    <w:uiPriority w:val="3"/>
    <w:qFormat/>
    <w:rsid w:val="00A8017E"/>
    <w:pPr>
      <w:pageBreakBefore/>
      <w:numPr>
        <w:numId w:val="6"/>
      </w:numPr>
      <w:spacing w:before="480"/>
      <w:outlineLvl w:val="0"/>
    </w:pPr>
    <w:rPr>
      <w:b/>
      <w:smallCaps/>
      <w:sz w:val="36"/>
    </w:rPr>
  </w:style>
  <w:style w:type="paragraph" w:customStyle="1" w:styleId="AnnexHeading1">
    <w:name w:val="Annex Heading 1"/>
    <w:basedOn w:val="Normal"/>
    <w:next w:val="Normal"/>
    <w:autoRedefine/>
    <w:uiPriority w:val="1"/>
    <w:semiHidden/>
    <w:qFormat/>
    <w:pPr>
      <w:keepNext/>
      <w:numPr>
        <w:numId w:val="7"/>
      </w:numPr>
      <w:tabs>
        <w:tab w:val="left" w:pos="510"/>
      </w:tabs>
      <w:spacing w:before="480"/>
      <w:outlineLvl w:val="0"/>
    </w:pPr>
    <w:rPr>
      <w:b/>
      <w:smallCaps/>
      <w:sz w:val="26"/>
    </w:rPr>
  </w:style>
  <w:style w:type="paragraph" w:customStyle="1" w:styleId="PartTitle">
    <w:name w:val="PartTitle"/>
    <w:basedOn w:val="Normal"/>
    <w:next w:val="ChapterTitle"/>
    <w:uiPriority w:val="90"/>
    <w:semiHidden/>
    <w:qFormat/>
    <w:pPr>
      <w:keepNext/>
      <w:pageBreakBefore/>
      <w:spacing w:before="720" w:after="360"/>
      <w:jc w:val="center"/>
    </w:pPr>
    <w:rPr>
      <w:b/>
      <w:sz w:val="40"/>
    </w:rPr>
  </w:style>
  <w:style w:type="paragraph" w:customStyle="1" w:styleId="ChapterTitle">
    <w:name w:val="ChapterTitle"/>
    <w:basedOn w:val="Normal"/>
    <w:next w:val="SectionTitle"/>
    <w:uiPriority w:val="90"/>
    <w:semiHidden/>
    <w:qFormat/>
    <w:pPr>
      <w:keepNext/>
      <w:spacing w:before="720" w:after="360"/>
      <w:jc w:val="center"/>
    </w:pPr>
    <w:rPr>
      <w:b/>
      <w:sz w:val="36"/>
    </w:rPr>
  </w:style>
  <w:style w:type="paragraph" w:customStyle="1" w:styleId="SectionTitle">
    <w:name w:val="SectionTitle"/>
    <w:basedOn w:val="Normal"/>
    <w:next w:val="Heading1"/>
    <w:uiPriority w:val="90"/>
    <w:semiHidden/>
    <w:qFormat/>
    <w:pPr>
      <w:keepNext/>
      <w:spacing w:before="720" w:after="360"/>
      <w:contextualSpacing/>
      <w:jc w:val="center"/>
    </w:pPr>
    <w:rPr>
      <w:rFonts w:ascii="Times New Roman Bold" w:hAnsi="Times New Roman Bold"/>
      <w:b/>
      <w:smallCaps/>
      <w:sz w:val="32"/>
    </w:rPr>
  </w:style>
  <w:style w:type="paragraph" w:customStyle="1" w:styleId="Marking">
    <w:name w:val="Marking"/>
    <w:basedOn w:val="Normal"/>
    <w:pPr>
      <w:spacing w:after="240" w:line="276" w:lineRule="auto"/>
      <w:ind w:left="5114"/>
      <w:contextualSpacing/>
      <w:jc w:val="left"/>
    </w:pPr>
    <w:rPr>
      <w:i/>
      <w:sz w:val="32"/>
    </w:rPr>
  </w:style>
  <w:style w:type="paragraph" w:customStyle="1" w:styleId="LegalNumPar">
    <w:name w:val="LegalNumPar"/>
    <w:basedOn w:val="Normal"/>
    <w:uiPriority w:val="90"/>
    <w:semiHidden/>
    <w:qFormat/>
    <w:pPr>
      <w:numPr>
        <w:numId w:val="5"/>
      </w:numPr>
      <w:tabs>
        <w:tab w:val="clear" w:pos="476"/>
      </w:tabs>
      <w:spacing w:line="360" w:lineRule="auto"/>
    </w:pPr>
  </w:style>
  <w:style w:type="paragraph" w:customStyle="1" w:styleId="LegalNumPar2">
    <w:name w:val="LegalNumPar2"/>
    <w:basedOn w:val="Normal"/>
    <w:pPr>
      <w:numPr>
        <w:ilvl w:val="1"/>
        <w:numId w:val="5"/>
      </w:numPr>
      <w:tabs>
        <w:tab w:val="clear" w:pos="952"/>
      </w:tabs>
      <w:spacing w:line="360" w:lineRule="auto"/>
    </w:pPr>
  </w:style>
  <w:style w:type="paragraph" w:customStyle="1" w:styleId="LegalNumPar3">
    <w:name w:val="LegalNumPar3"/>
    <w:basedOn w:val="Normal"/>
    <w:pPr>
      <w:numPr>
        <w:ilvl w:val="2"/>
        <w:numId w:val="5"/>
      </w:numPr>
      <w:tabs>
        <w:tab w:val="clear" w:pos="1429"/>
      </w:tabs>
      <w:spacing w:line="360" w:lineRule="auto"/>
    </w:pPr>
  </w:style>
  <w:style w:type="paragraph" w:customStyle="1" w:styleId="TableText">
    <w:name w:val="Table Text"/>
    <w:basedOn w:val="Normal"/>
    <w:rsid w:val="00D00BE3"/>
    <w:pPr>
      <w:spacing w:before="60" w:after="60"/>
    </w:pPr>
  </w:style>
  <w:style w:type="paragraph" w:customStyle="1" w:styleId="HistTableHeading">
    <w:name w:val="HistTableHeading"/>
    <w:basedOn w:val="Normal"/>
    <w:next w:val="HistoryTable"/>
    <w:pPr>
      <w:jc w:val="center"/>
    </w:pPr>
    <w:rPr>
      <w:rFonts w:ascii="Times New Roman Bold" w:hAnsi="Times New Roman Bold"/>
      <w:b/>
      <w:sz w:val="32"/>
    </w:rPr>
  </w:style>
  <w:style w:type="paragraph" w:customStyle="1" w:styleId="HistoryTable">
    <w:name w:val="HistoryTable"/>
    <w:basedOn w:val="Normal"/>
    <w:pPr>
      <w:spacing w:before="60" w:after="60"/>
    </w:pPr>
    <w:rPr>
      <w:sz w:val="20"/>
    </w:rPr>
  </w:style>
  <w:style w:type="paragraph" w:customStyle="1" w:styleId="FigureTitle">
    <w:name w:val="Figure Title"/>
    <w:basedOn w:val="Normal"/>
    <w:next w:val="FigureBody"/>
    <w:uiPriority w:val="6"/>
    <w:pPr>
      <w:keepNext/>
      <w:spacing w:before="120"/>
    </w:pPr>
    <w:rPr>
      <w:b/>
      <w:i/>
    </w:rPr>
  </w:style>
  <w:style w:type="paragraph" w:customStyle="1" w:styleId="FigureBody">
    <w:name w:val="Figure Body"/>
    <w:basedOn w:val="Normal"/>
    <w:next w:val="FigureNote"/>
    <w:uiPriority w:val="7"/>
    <w:pPr>
      <w:keepNext/>
      <w:spacing w:after="40" w:line="240" w:lineRule="auto"/>
    </w:pPr>
  </w:style>
  <w:style w:type="paragraph" w:customStyle="1" w:styleId="FigureNote">
    <w:name w:val="Figure Note"/>
    <w:basedOn w:val="FigureSource"/>
    <w:next w:val="FigureSource"/>
    <w:uiPriority w:val="7"/>
    <w:rPr>
      <w:b/>
    </w:rPr>
  </w:style>
  <w:style w:type="paragraph" w:customStyle="1" w:styleId="FigureSource">
    <w:name w:val="Figure Source"/>
    <w:basedOn w:val="Normal"/>
    <w:next w:val="Normal"/>
    <w:uiPriority w:val="7"/>
    <w:pPr>
      <w:spacing w:after="240" w:line="240" w:lineRule="auto"/>
    </w:pPr>
    <w:rPr>
      <w:sz w:val="18"/>
    </w:rPr>
  </w:style>
  <w:style w:type="paragraph" w:styleId="Footer">
    <w:name w:val="footer"/>
    <w:basedOn w:val="Normal"/>
    <w:link w:val="FooterChar"/>
    <w:pPr>
      <w:spacing w:after="0" w:line="240" w:lineRule="auto"/>
      <w:ind w:right="-567"/>
    </w:pPr>
    <w:rPr>
      <w:sz w:val="16"/>
    </w:rPr>
  </w:style>
  <w:style w:type="character" w:customStyle="1" w:styleId="FooterChar">
    <w:name w:val="Footer Char"/>
    <w:link w:val="Footer"/>
    <w:rsid w:val="006E49FF"/>
    <w:rPr>
      <w:sz w:val="16"/>
    </w:rPr>
  </w:style>
  <w:style w:type="paragraph" w:styleId="Header">
    <w:name w:val="header"/>
    <w:basedOn w:val="Normal"/>
    <w:link w:val="HeaderChar"/>
    <w:uiPriority w:val="1"/>
    <w:pPr>
      <w:tabs>
        <w:tab w:val="center" w:pos="4150"/>
        <w:tab w:val="right" w:pos="8306"/>
      </w:tabs>
    </w:pPr>
  </w:style>
  <w:style w:type="character" w:customStyle="1" w:styleId="HeaderChar">
    <w:name w:val="Header Char"/>
    <w:basedOn w:val="DefaultParagraphFont"/>
    <w:link w:val="Header"/>
    <w:uiPriority w:val="1"/>
    <w:rsid w:val="006E49FF"/>
    <w:rPr>
      <w:sz w:val="22"/>
    </w:rPr>
  </w:style>
  <w:style w:type="paragraph" w:styleId="MacroText">
    <w:name w:val="macro"/>
    <w:basedOn w:val="Normal"/>
    <w:link w:val="MacroTextChar"/>
    <w:uiPriority w:val="90"/>
    <w:semiHidden/>
    <w:qFormat/>
    <w:pPr>
      <w:tabs>
        <w:tab w:val="left" w:pos="482"/>
        <w:tab w:val="left" w:pos="958"/>
        <w:tab w:val="left" w:pos="1440"/>
        <w:tab w:val="left" w:pos="1922"/>
        <w:tab w:val="left" w:pos="2398"/>
        <w:tab w:val="left" w:pos="2880"/>
        <w:tab w:val="left" w:pos="3362"/>
        <w:tab w:val="left" w:pos="3838"/>
        <w:tab w:val="left" w:pos="4320"/>
      </w:tabs>
    </w:pPr>
    <w:rPr>
      <w:rFonts w:ascii="Courier New" w:hAnsi="Courier New"/>
      <w:sz w:val="20"/>
    </w:rPr>
  </w:style>
  <w:style w:type="character" w:customStyle="1" w:styleId="MacroTextChar">
    <w:name w:val="Macro Text Char"/>
    <w:basedOn w:val="DefaultParagraphFont"/>
    <w:link w:val="MacroText"/>
    <w:uiPriority w:val="90"/>
    <w:semiHidden/>
    <w:qFormat/>
    <w:rsid w:val="008F6F83"/>
    <w:rPr>
      <w:rFonts w:ascii="Courier New" w:hAnsi="Courier New"/>
      <w:sz w:val="20"/>
    </w:rPr>
  </w:style>
  <w:style w:type="paragraph" w:customStyle="1" w:styleId="Citation">
    <w:name w:val="Citation"/>
    <w:basedOn w:val="Normal"/>
    <w:link w:val="CitationChar"/>
    <w:uiPriority w:val="90"/>
    <w:semiHidden/>
    <w:qFormat/>
    <w:rsid w:val="00A56964"/>
    <w:pPr>
      <w:ind w:left="454" w:right="454"/>
    </w:pPr>
    <w:rPr>
      <w:i/>
    </w:rPr>
  </w:style>
  <w:style w:type="character" w:customStyle="1" w:styleId="CitationChar">
    <w:name w:val="Citation Char"/>
    <w:link w:val="Citation"/>
    <w:uiPriority w:val="90"/>
    <w:semiHidden/>
    <w:qFormat/>
    <w:rsid w:val="008F6F83"/>
    <w:rPr>
      <w:i/>
      <w:sz w:val="22"/>
    </w:rPr>
  </w:style>
  <w:style w:type="table" w:customStyle="1" w:styleId="PropertiesTable">
    <w:name w:val="Properties Table"/>
    <w:basedOn w:val="TableNormal"/>
    <w:uiPriority w:val="99"/>
    <w:pPr>
      <w:spacing w:after="120" w:line="264" w:lineRule="auto"/>
    </w:pPr>
    <w:tblPr>
      <w:tblInd w:w="1984" w:type="dxa"/>
    </w:tblPr>
  </w:style>
  <w:style w:type="table" w:customStyle="1" w:styleId="TableLetterhead">
    <w:name w:val="Table Letterhead"/>
    <w:basedOn w:val="TableNormal"/>
    <w:uiPriority w:val="99"/>
    <w:tblPr>
      <w:tblCellMar>
        <w:left w:w="0" w:type="dxa"/>
        <w:bottom w:w="340" w:type="dxa"/>
        <w:right w:w="0" w:type="dxa"/>
      </w:tblCellMar>
    </w:tblPr>
  </w:style>
  <w:style w:type="table" w:customStyle="1" w:styleId="TableHistory">
    <w:name w:val="Table History"/>
    <w:basedOn w:val="TableNormal"/>
    <w:uiPriority w:val="99"/>
    <w:pPr>
      <w:spacing w:before="60" w:after="60"/>
    </w:pPr>
    <w:tblPr>
      <w:tblInd w:w="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rsid w:val="00D44FCA"/>
    <w:pPr>
      <w:spacing w:before="60" w:after="60"/>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b/>
      </w:rPr>
      <w:tblPr/>
      <w:tcPr>
        <w:shd w:val="clear" w:color="auto" w:fill="D0CECE" w:themeFill="background2" w:themeFillShade="E6"/>
      </w:tcPr>
    </w:tblStylePr>
  </w:style>
  <w:style w:type="paragraph" w:customStyle="1" w:styleId="Base">
    <w:name w:val="Base"/>
    <w:link w:val="BaseChar"/>
    <w:uiPriority w:val="1"/>
    <w:rsid w:val="00212AAF"/>
    <w:pPr>
      <w:spacing w:before="60" w:after="60"/>
    </w:pPr>
    <w:rPr>
      <w:lang w:eastAsia="en-US"/>
    </w:rPr>
  </w:style>
  <w:style w:type="paragraph" w:styleId="BodyText">
    <w:name w:val="Body Text"/>
    <w:basedOn w:val="Base"/>
    <w:link w:val="BodyTextChar"/>
    <w:locked/>
    <w:rsid w:val="00212AAF"/>
    <w:pPr>
      <w:spacing w:after="120"/>
    </w:pPr>
  </w:style>
  <w:style w:type="character" w:customStyle="1" w:styleId="BodyTextChar">
    <w:name w:val="Body Text Char"/>
    <w:basedOn w:val="DefaultParagraphFont"/>
    <w:link w:val="BodyText"/>
    <w:rsid w:val="006E49FF"/>
    <w:rPr>
      <w:lang w:eastAsia="en-US"/>
    </w:rPr>
  </w:style>
  <w:style w:type="paragraph" w:customStyle="1" w:styleId="HeadingTOC">
    <w:name w:val="Heading TOC"/>
    <w:basedOn w:val="TOCHeading"/>
    <w:uiPriority w:val="3"/>
    <w:qFormat/>
    <w:rsid w:val="00FE09E6"/>
    <w:pPr>
      <w:spacing w:line="240" w:lineRule="auto"/>
    </w:pPr>
  </w:style>
  <w:style w:type="character" w:styleId="Hyperlink">
    <w:name w:val="Hyperlink"/>
    <w:aliases w:val="Hyperlink - Header"/>
    <w:uiPriority w:val="99"/>
    <w:locked/>
    <w:rsid w:val="00212AAF"/>
    <w:rPr>
      <w:color w:val="0000FF"/>
      <w:u w:val="single"/>
    </w:rPr>
  </w:style>
  <w:style w:type="paragraph" w:customStyle="1" w:styleId="HistoryLine1">
    <w:name w:val="History Line 1"/>
    <w:basedOn w:val="Normal"/>
    <w:next w:val="Normal"/>
    <w:rsid w:val="00212AAF"/>
    <w:pPr>
      <w:keepNext/>
      <w:keepLines/>
      <w:spacing w:before="60" w:after="60" w:line="240" w:lineRule="auto"/>
    </w:pPr>
    <w:rPr>
      <w:b/>
      <w:bCs/>
      <w:i/>
      <w:iCs/>
      <w:caps/>
      <w:sz w:val="20"/>
      <w:szCs w:val="18"/>
      <w:lang w:val="en" w:eastAsia="nl-NL"/>
    </w:rPr>
  </w:style>
  <w:style w:type="paragraph" w:customStyle="1" w:styleId="Tableitem">
    <w:name w:val="Table item"/>
    <w:basedOn w:val="Normal"/>
    <w:uiPriority w:val="99"/>
    <w:rsid w:val="00212AAF"/>
    <w:pPr>
      <w:spacing w:after="0" w:line="240" w:lineRule="auto"/>
    </w:pPr>
    <w:rPr>
      <w:sz w:val="20"/>
      <w:szCs w:val="22"/>
      <w:lang w:val="en" w:eastAsia="nl-NL"/>
    </w:rPr>
  </w:style>
  <w:style w:type="paragraph" w:customStyle="1" w:styleId="TableHeading">
    <w:name w:val="Table Heading"/>
    <w:basedOn w:val="Normal"/>
    <w:next w:val="Tableitem"/>
    <w:rsid w:val="006E49FF"/>
    <w:pPr>
      <w:spacing w:after="0" w:line="276" w:lineRule="auto"/>
      <w:jc w:val="left"/>
    </w:pPr>
    <w:rPr>
      <w:rFonts w:ascii="Times New Roman Bold" w:eastAsia="Calibri" w:hAnsi="Times New Roman Bold"/>
      <w:b/>
      <w:bCs/>
      <w:color w:val="000000"/>
    </w:rPr>
  </w:style>
  <w:style w:type="paragraph" w:customStyle="1" w:styleId="TableNormal1">
    <w:name w:val="Table Normal1"/>
    <w:basedOn w:val="Normal"/>
    <w:rsid w:val="00212AAF"/>
    <w:pPr>
      <w:spacing w:before="20" w:after="20" w:line="276" w:lineRule="auto"/>
    </w:pPr>
    <w:rPr>
      <w:szCs w:val="22"/>
      <w:lang w:val="en" w:eastAsia="en-US"/>
    </w:rPr>
  </w:style>
  <w:style w:type="paragraph" w:styleId="TableofFigures">
    <w:name w:val="table of figures"/>
    <w:basedOn w:val="Normal"/>
    <w:next w:val="Normal"/>
    <w:uiPriority w:val="99"/>
    <w:locked/>
    <w:rsid w:val="00D02BE5"/>
    <w:pPr>
      <w:spacing w:before="120" w:after="0" w:line="240" w:lineRule="auto"/>
    </w:pPr>
    <w:rPr>
      <w:sz w:val="20"/>
      <w:szCs w:val="22"/>
      <w:lang w:val="en" w:eastAsia="nl-NL"/>
    </w:rPr>
  </w:style>
  <w:style w:type="paragraph" w:customStyle="1" w:styleId="TableheaderCentered">
    <w:name w:val="Table header Centered"/>
    <w:basedOn w:val="Normal"/>
    <w:next w:val="Tableitem"/>
    <w:rsid w:val="00212AAF"/>
    <w:pPr>
      <w:keepNext/>
      <w:keepLines/>
      <w:spacing w:before="120" w:line="240" w:lineRule="auto"/>
      <w:jc w:val="center"/>
    </w:pPr>
    <w:rPr>
      <w:b/>
      <w:bCs/>
      <w:lang w:val="en" w:eastAsia="nl-NL"/>
    </w:rPr>
  </w:style>
  <w:style w:type="character" w:customStyle="1" w:styleId="BaseChar">
    <w:name w:val="Base Char"/>
    <w:link w:val="Base"/>
    <w:uiPriority w:val="1"/>
    <w:rsid w:val="006E49FF"/>
    <w:rPr>
      <w:lang w:eastAsia="en-US"/>
    </w:rPr>
  </w:style>
  <w:style w:type="table" w:customStyle="1" w:styleId="TableGrid1">
    <w:name w:val="Table Grid1"/>
    <w:basedOn w:val="TableNormal"/>
    <w:next w:val="TableGrid"/>
    <w:rsid w:val="00C80522"/>
    <w:rPr>
      <w:sz w:val="20"/>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Table of contents numbered,Bullets1,Citation List,Resume Title,Graphic,List Paragraph1,List Paragraph Char Char,Heading 2_sj,Report Para,heading 4,Ha,Colorful List - Accent 11,Paragraph,Bullet EY,List Paragraph2,ERP-List Paragraph"/>
    <w:basedOn w:val="Normal"/>
    <w:link w:val="ListParagraphChar"/>
    <w:uiPriority w:val="34"/>
    <w:qFormat/>
    <w:locked/>
    <w:rsid w:val="00A56964"/>
    <w:pPr>
      <w:spacing w:line="240" w:lineRule="auto"/>
      <w:ind w:left="720"/>
      <w:contextualSpacing/>
    </w:pPr>
    <w:rPr>
      <w:lang w:eastAsia="en-US"/>
    </w:rPr>
  </w:style>
  <w:style w:type="character" w:customStyle="1" w:styleId="ListParagraphChar">
    <w:name w:val="List Paragraph Char"/>
    <w:aliases w:val="Table of contents numbered Char,Bullets1 Char,Citation List Char,Resume Title Char,Graphic Char,List Paragraph1 Char,List Paragraph Char Char Char,Heading 2_sj Char,Report Para Char,heading 4 Char,Ha Char,Paragraph Char"/>
    <w:link w:val="ListParagraph"/>
    <w:uiPriority w:val="34"/>
    <w:qFormat/>
    <w:locked/>
    <w:rsid w:val="008F6F83"/>
    <w:rPr>
      <w:sz w:val="22"/>
      <w:lang w:eastAsia="en-US"/>
    </w:rPr>
  </w:style>
  <w:style w:type="character" w:styleId="CommentReference">
    <w:name w:val="annotation reference"/>
    <w:basedOn w:val="DefaultParagraphFont"/>
    <w:uiPriority w:val="99"/>
    <w:locked/>
    <w:rsid w:val="007C64F8"/>
    <w:rPr>
      <w:sz w:val="16"/>
      <w:szCs w:val="16"/>
    </w:rPr>
  </w:style>
  <w:style w:type="paragraph" w:styleId="CommentText">
    <w:name w:val="annotation text"/>
    <w:basedOn w:val="Normal"/>
    <w:link w:val="CommentTextChar"/>
    <w:locked/>
    <w:rsid w:val="007C64F8"/>
    <w:pPr>
      <w:spacing w:line="240" w:lineRule="auto"/>
    </w:pPr>
    <w:rPr>
      <w:sz w:val="20"/>
    </w:rPr>
  </w:style>
  <w:style w:type="character" w:customStyle="1" w:styleId="CommentTextChar">
    <w:name w:val="Comment Text Char"/>
    <w:basedOn w:val="DefaultParagraphFont"/>
    <w:link w:val="CommentText"/>
    <w:rsid w:val="007C64F8"/>
    <w:rPr>
      <w:sz w:val="20"/>
    </w:rPr>
  </w:style>
  <w:style w:type="paragraph" w:styleId="CommentSubject">
    <w:name w:val="annotation subject"/>
    <w:basedOn w:val="CommentText"/>
    <w:next w:val="CommentText"/>
    <w:link w:val="CommentSubjectChar"/>
    <w:semiHidden/>
    <w:locked/>
    <w:rsid w:val="007C64F8"/>
    <w:rPr>
      <w:b/>
      <w:bCs/>
    </w:rPr>
  </w:style>
  <w:style w:type="character" w:customStyle="1" w:styleId="CommentSubjectChar">
    <w:name w:val="Comment Subject Char"/>
    <w:basedOn w:val="CommentTextChar"/>
    <w:link w:val="CommentSubject"/>
    <w:semiHidden/>
    <w:rsid w:val="007C64F8"/>
    <w:rPr>
      <w:b/>
      <w:bCs/>
      <w:sz w:val="20"/>
    </w:rPr>
  </w:style>
  <w:style w:type="paragraph" w:styleId="BalloonText">
    <w:name w:val="Balloon Text"/>
    <w:basedOn w:val="Normal"/>
    <w:link w:val="BalloonTextChar"/>
    <w:semiHidden/>
    <w:locked/>
    <w:rsid w:val="007C64F8"/>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semiHidden/>
    <w:rsid w:val="007C64F8"/>
    <w:rPr>
      <w:rFonts w:ascii="Segoe UI" w:hAnsi="Segoe UI" w:cs="Segoe UI"/>
      <w:sz w:val="18"/>
      <w:szCs w:val="18"/>
    </w:rPr>
  </w:style>
  <w:style w:type="character" w:customStyle="1" w:styleId="GuidanceChar">
    <w:name w:val="Guidance Char"/>
    <w:link w:val="Guidance"/>
    <w:uiPriority w:val="1"/>
    <w:semiHidden/>
    <w:locked/>
    <w:rsid w:val="006E49FF"/>
    <w:rPr>
      <w:rFonts w:cs="Arial"/>
      <w:sz w:val="22"/>
      <w:lang w:eastAsia="en-US"/>
    </w:rPr>
  </w:style>
  <w:style w:type="paragraph" w:customStyle="1" w:styleId="Guidance">
    <w:name w:val="Guidance"/>
    <w:basedOn w:val="Normal"/>
    <w:next w:val="Normal"/>
    <w:link w:val="GuidanceChar"/>
    <w:uiPriority w:val="1"/>
    <w:semiHidden/>
    <w:qFormat/>
    <w:rsid w:val="00A56964"/>
    <w:pPr>
      <w:spacing w:line="240" w:lineRule="auto"/>
    </w:pPr>
    <w:rPr>
      <w:rFonts w:cs="Arial"/>
      <w:lang w:eastAsia="en-US"/>
    </w:rPr>
  </w:style>
  <w:style w:type="paragraph" w:customStyle="1" w:styleId="Text2">
    <w:name w:val="Text 2"/>
    <w:basedOn w:val="Normal"/>
    <w:link w:val="Text2Car"/>
    <w:qFormat/>
    <w:rsid w:val="007C64F8"/>
    <w:pPr>
      <w:spacing w:line="240" w:lineRule="auto"/>
    </w:pPr>
    <w:rPr>
      <w:rFonts w:asciiTheme="minorHAnsi" w:hAnsiTheme="minorHAnsi"/>
      <w:sz w:val="20"/>
      <w:lang w:eastAsia="en-US"/>
    </w:rPr>
  </w:style>
  <w:style w:type="paragraph" w:styleId="ListBullet5">
    <w:name w:val="List Bullet 5"/>
    <w:basedOn w:val="Normal"/>
    <w:locked/>
    <w:rsid w:val="007C64F8"/>
    <w:pPr>
      <w:numPr>
        <w:numId w:val="10"/>
      </w:numPr>
      <w:tabs>
        <w:tab w:val="clear" w:pos="1492"/>
        <w:tab w:val="left" w:pos="1701"/>
      </w:tabs>
      <w:spacing w:line="240" w:lineRule="auto"/>
      <w:ind w:left="1702" w:hanging="284"/>
    </w:pPr>
    <w:rPr>
      <w:rFonts w:asciiTheme="minorHAnsi" w:hAnsiTheme="minorHAnsi"/>
      <w:sz w:val="20"/>
      <w:lang w:eastAsia="en-US"/>
    </w:rPr>
  </w:style>
  <w:style w:type="paragraph" w:customStyle="1" w:styleId="Guidelines">
    <w:name w:val="Guidelines"/>
    <w:basedOn w:val="BodyText"/>
    <w:link w:val="GuidelinesChar"/>
    <w:uiPriority w:val="2"/>
    <w:qFormat/>
    <w:rsid w:val="005550A9"/>
    <w:pPr>
      <w:spacing w:before="0"/>
      <w:jc w:val="both"/>
    </w:pPr>
    <w:rPr>
      <w:i/>
      <w:color w:val="2E74B5" w:themeColor="accent1" w:themeShade="BF"/>
      <w:sz w:val="22"/>
      <w:szCs w:val="22"/>
      <w:lang w:eastAsia="nl-NL"/>
    </w:rPr>
  </w:style>
  <w:style w:type="character" w:customStyle="1" w:styleId="GuidelinesChar">
    <w:name w:val="Guidelines Char"/>
    <w:basedOn w:val="GuidanceChar"/>
    <w:link w:val="Guidelines"/>
    <w:uiPriority w:val="2"/>
    <w:rsid w:val="005550A9"/>
    <w:rPr>
      <w:rFonts w:cs="Arial"/>
      <w:i/>
      <w:color w:val="2E74B5" w:themeColor="accent1" w:themeShade="BF"/>
      <w:sz w:val="22"/>
      <w:szCs w:val="22"/>
      <w:lang w:eastAsia="nl-NL"/>
    </w:rPr>
  </w:style>
  <w:style w:type="paragraph" w:customStyle="1" w:styleId="StyleStyleHeading212ptJustified">
    <w:name w:val="Style Style Heading 2 + 12 pt + Justified"/>
    <w:basedOn w:val="Normal"/>
    <w:uiPriority w:val="99"/>
    <w:rsid w:val="00BC709B"/>
    <w:pPr>
      <w:keepNext/>
      <w:numPr>
        <w:ilvl w:val="1"/>
        <w:numId w:val="11"/>
      </w:numPr>
      <w:spacing w:before="240" w:after="60" w:line="240" w:lineRule="auto"/>
      <w:outlineLvl w:val="1"/>
    </w:pPr>
    <w:rPr>
      <w:rFonts w:ascii="Arial" w:eastAsia="PMingLiU" w:hAnsi="Arial" w:cs="Arial"/>
      <w:b/>
      <w:bCs/>
      <w:lang w:eastAsia="en-US"/>
    </w:rPr>
  </w:style>
  <w:style w:type="paragraph" w:customStyle="1" w:styleId="StyleCaption95ptNotBoldBlackCentered">
    <w:name w:val="Style Caption + 95 pt Not Bold Black Centered"/>
    <w:basedOn w:val="Caption"/>
    <w:next w:val="Normal"/>
    <w:rsid w:val="00F13F74"/>
    <w:pPr>
      <w:spacing w:after="360" w:line="240" w:lineRule="auto"/>
    </w:pPr>
    <w:rPr>
      <w:i/>
      <w:lang w:eastAsia="ko-KR"/>
    </w:rPr>
  </w:style>
  <w:style w:type="paragraph" w:customStyle="1" w:styleId="FooterText">
    <w:name w:val="Footer Text"/>
    <w:basedOn w:val="Normal"/>
    <w:uiPriority w:val="1"/>
    <w:rsid w:val="00F13F74"/>
    <w:pPr>
      <w:numPr>
        <w:numId w:val="12"/>
      </w:numPr>
      <w:tabs>
        <w:tab w:val="clear" w:pos="1191"/>
      </w:tabs>
      <w:spacing w:line="240" w:lineRule="auto"/>
      <w:ind w:left="0" w:firstLine="0"/>
    </w:pPr>
    <w:rPr>
      <w:rFonts w:ascii="Century Gothic" w:hAnsi="Century Gothic"/>
      <w:caps/>
      <w:sz w:val="16"/>
      <w:lang w:val="en-ZW" w:eastAsia="en-US"/>
    </w:rPr>
  </w:style>
  <w:style w:type="paragraph" w:customStyle="1" w:styleId="FooterBottom">
    <w:name w:val="Footer Bottom"/>
    <w:basedOn w:val="FooterText"/>
    <w:uiPriority w:val="1"/>
    <w:rsid w:val="00F13F74"/>
    <w:pPr>
      <w:numPr>
        <w:ilvl w:val="1"/>
      </w:numPr>
      <w:tabs>
        <w:tab w:val="clear" w:pos="1899"/>
      </w:tabs>
      <w:ind w:left="0" w:firstLine="0"/>
    </w:pPr>
    <w:rPr>
      <w:caps w:val="0"/>
      <w:sz w:val="8"/>
    </w:rPr>
  </w:style>
  <w:style w:type="paragraph" w:customStyle="1" w:styleId="StyleBodyTextJustified">
    <w:name w:val="Style Body Text + Justified"/>
    <w:basedOn w:val="BodyText"/>
    <w:autoRedefine/>
    <w:rsid w:val="00F13F74"/>
    <w:pPr>
      <w:numPr>
        <w:ilvl w:val="2"/>
        <w:numId w:val="12"/>
      </w:numPr>
      <w:tabs>
        <w:tab w:val="clear" w:pos="2608"/>
      </w:tabs>
      <w:ind w:left="0" w:firstLine="0"/>
      <w:jc w:val="both"/>
    </w:pPr>
    <w:rPr>
      <w:rFonts w:ascii="Tahoma" w:hAnsi="Tahoma" w:cs="Tahoma"/>
      <w:sz w:val="22"/>
      <w:szCs w:val="16"/>
      <w:lang w:eastAsia="ko-KR"/>
    </w:rPr>
  </w:style>
  <w:style w:type="paragraph" w:customStyle="1" w:styleId="Bullet1">
    <w:name w:val="Bullet1"/>
    <w:basedOn w:val="Normal"/>
    <w:uiPriority w:val="1"/>
    <w:rsid w:val="00F13F74"/>
    <w:pPr>
      <w:numPr>
        <w:ilvl w:val="3"/>
        <w:numId w:val="12"/>
      </w:numPr>
      <w:tabs>
        <w:tab w:val="clear" w:pos="3317"/>
        <w:tab w:val="num" w:pos="720"/>
      </w:tabs>
      <w:spacing w:before="120" w:line="240" w:lineRule="auto"/>
      <w:ind w:left="720" w:hanging="360"/>
    </w:pPr>
    <w:rPr>
      <w:lang w:eastAsia="ko-KR"/>
    </w:rPr>
  </w:style>
  <w:style w:type="paragraph" w:customStyle="1" w:styleId="StyleBulletsPatternClearCustomColorRGB238">
    <w:name w:val="Style Bullets + Pattern: Clear (Custom Color(RGB(238"/>
    <w:aliases w:val="238,238)))"/>
    <w:basedOn w:val="Normal"/>
    <w:rsid w:val="00C12EAE"/>
    <w:pPr>
      <w:keepLines/>
      <w:numPr>
        <w:numId w:val="13"/>
      </w:numPr>
      <w:shd w:val="clear" w:color="auto" w:fill="EEEEEE"/>
      <w:tabs>
        <w:tab w:val="clear" w:pos="643"/>
      </w:tabs>
      <w:spacing w:before="120" w:line="240" w:lineRule="auto"/>
      <w:ind w:left="0" w:right="567" w:firstLine="0"/>
      <w:contextualSpacing/>
    </w:pPr>
    <w:rPr>
      <w:i/>
      <w:color w:val="000080"/>
      <w:szCs w:val="20"/>
      <w:lang w:eastAsia="ko-KR"/>
    </w:rPr>
  </w:style>
  <w:style w:type="numbering" w:customStyle="1" w:styleId="NoList1">
    <w:name w:val="No List1"/>
    <w:next w:val="NoList"/>
    <w:semiHidden/>
    <w:unhideWhenUsed/>
    <w:rsid w:val="00C12EAE"/>
  </w:style>
  <w:style w:type="character" w:customStyle="1" w:styleId="Heading1Char">
    <w:name w:val="Heading 1 Char"/>
    <w:basedOn w:val="DefaultParagraphFont"/>
    <w:link w:val="Heading1"/>
    <w:uiPriority w:val="1"/>
    <w:rsid w:val="00F54ECD"/>
    <w:rPr>
      <w:b/>
      <w:smallCaps/>
      <w:sz w:val="32"/>
      <w:lang w:eastAsia="ko-KR"/>
    </w:rPr>
  </w:style>
  <w:style w:type="character" w:customStyle="1" w:styleId="Heading2Char">
    <w:name w:val="Heading 2 Char"/>
    <w:basedOn w:val="DefaultParagraphFont"/>
    <w:link w:val="Heading2"/>
    <w:uiPriority w:val="1"/>
    <w:rsid w:val="00E66A71"/>
    <w:rPr>
      <w:b/>
      <w:smallCaps/>
      <w:sz w:val="26"/>
      <w:szCs w:val="26"/>
      <w:lang w:eastAsia="ko-KR"/>
    </w:rPr>
  </w:style>
  <w:style w:type="character" w:customStyle="1" w:styleId="Heading3Char">
    <w:name w:val="Heading 3 Char"/>
    <w:basedOn w:val="DefaultParagraphFont"/>
    <w:link w:val="Heading3"/>
    <w:uiPriority w:val="1"/>
    <w:rsid w:val="006E49FF"/>
    <w:rPr>
      <w:b/>
      <w:sz w:val="26"/>
      <w:lang w:val="en" w:eastAsia="en-US"/>
    </w:rPr>
  </w:style>
  <w:style w:type="character" w:customStyle="1" w:styleId="Heading4Char">
    <w:name w:val="Heading 4 Char"/>
    <w:basedOn w:val="DefaultParagraphFont"/>
    <w:link w:val="Heading4"/>
    <w:uiPriority w:val="1"/>
    <w:rsid w:val="006E49FF"/>
    <w:rPr>
      <w:b/>
      <w:sz w:val="22"/>
    </w:rPr>
  </w:style>
  <w:style w:type="character" w:customStyle="1" w:styleId="Heading5Char">
    <w:name w:val="Heading 5 Char"/>
    <w:basedOn w:val="DefaultParagraphFont"/>
    <w:link w:val="Heading5"/>
    <w:uiPriority w:val="1"/>
    <w:rsid w:val="006E49FF"/>
    <w:rPr>
      <w:sz w:val="22"/>
    </w:rPr>
  </w:style>
  <w:style w:type="character" w:customStyle="1" w:styleId="Heading6Char">
    <w:name w:val="Heading 6 Char"/>
    <w:basedOn w:val="DefaultParagraphFont"/>
    <w:link w:val="Heading6"/>
    <w:uiPriority w:val="1"/>
    <w:rsid w:val="006E49FF"/>
    <w:rPr>
      <w:sz w:val="22"/>
    </w:rPr>
  </w:style>
  <w:style w:type="character" w:customStyle="1" w:styleId="Heading7Char">
    <w:name w:val="Heading 7 Char"/>
    <w:basedOn w:val="DefaultParagraphFont"/>
    <w:link w:val="Heading7"/>
    <w:uiPriority w:val="1"/>
    <w:rsid w:val="006E49FF"/>
    <w:rPr>
      <w:sz w:val="22"/>
    </w:rPr>
  </w:style>
  <w:style w:type="character" w:customStyle="1" w:styleId="Heading8Char">
    <w:name w:val="Heading 8 Char"/>
    <w:basedOn w:val="DefaultParagraphFont"/>
    <w:link w:val="Heading8"/>
    <w:uiPriority w:val="1"/>
    <w:rsid w:val="006E49FF"/>
    <w:rPr>
      <w:sz w:val="22"/>
    </w:rPr>
  </w:style>
  <w:style w:type="character" w:customStyle="1" w:styleId="Heading9Char">
    <w:name w:val="Heading 9 Char"/>
    <w:aliases w:val="App Heading Char"/>
    <w:basedOn w:val="DefaultParagraphFont"/>
    <w:link w:val="Heading9"/>
    <w:uiPriority w:val="1"/>
    <w:rsid w:val="006E49FF"/>
    <w:rPr>
      <w:sz w:val="22"/>
    </w:rPr>
  </w:style>
  <w:style w:type="paragraph" w:styleId="NormalIndent">
    <w:name w:val="Normal Indent"/>
    <w:basedOn w:val="Base"/>
    <w:locked/>
    <w:rsid w:val="00C12EAE"/>
    <w:pPr>
      <w:ind w:left="1134"/>
    </w:pPr>
    <w:rPr>
      <w:szCs w:val="20"/>
      <w:lang w:eastAsia="ko-KR"/>
    </w:rPr>
  </w:style>
  <w:style w:type="paragraph" w:customStyle="1" w:styleId="Bullets">
    <w:name w:val="Bullets"/>
    <w:basedOn w:val="Normal"/>
    <w:link w:val="BulletsChar"/>
    <w:uiPriority w:val="1"/>
    <w:rsid w:val="00C12EAE"/>
    <w:pPr>
      <w:keepLines/>
      <w:tabs>
        <w:tab w:val="num" w:pos="1429"/>
      </w:tabs>
      <w:spacing w:before="120" w:line="240" w:lineRule="auto"/>
      <w:ind w:left="1429" w:hanging="477"/>
      <w:contextualSpacing/>
    </w:pPr>
    <w:rPr>
      <w:i/>
      <w:color w:val="000080"/>
      <w:szCs w:val="20"/>
      <w:lang w:eastAsia="ko-KR"/>
    </w:rPr>
  </w:style>
  <w:style w:type="character" w:customStyle="1" w:styleId="BulletsChar">
    <w:name w:val="Bullets Char"/>
    <w:basedOn w:val="DefaultParagraphFont"/>
    <w:link w:val="Bullets"/>
    <w:uiPriority w:val="1"/>
    <w:rsid w:val="006E49FF"/>
    <w:rPr>
      <w:i/>
      <w:color w:val="000080"/>
      <w:sz w:val="22"/>
      <w:szCs w:val="20"/>
      <w:lang w:eastAsia="ko-KR"/>
    </w:rPr>
  </w:style>
  <w:style w:type="paragraph" w:customStyle="1" w:styleId="StyleNormalBoldLeft0cmFirstline0cm">
    <w:name w:val="Style Normal + Bold Left:  0 cm First line:  0 cm"/>
    <w:basedOn w:val="Normal"/>
    <w:next w:val="Normal"/>
    <w:rsid w:val="00C12EAE"/>
    <w:pPr>
      <w:keepLines/>
      <w:spacing w:before="120" w:line="240" w:lineRule="auto"/>
    </w:pPr>
    <w:rPr>
      <w:b/>
      <w:bCs/>
      <w:i/>
      <w:color w:val="000000"/>
      <w:szCs w:val="20"/>
      <w:lang w:val="en" w:eastAsia="ko-KR"/>
    </w:rPr>
  </w:style>
  <w:style w:type="paragraph" w:customStyle="1" w:styleId="StyleBlackCentered">
    <w:name w:val="Style Black Centered"/>
    <w:basedOn w:val="Normal"/>
    <w:rsid w:val="00C12EAE"/>
    <w:pPr>
      <w:spacing w:before="120" w:line="240" w:lineRule="auto"/>
      <w:jc w:val="center"/>
    </w:pPr>
    <w:rPr>
      <w:i/>
      <w:color w:val="000080"/>
      <w:szCs w:val="20"/>
      <w:lang w:eastAsia="ko-KR"/>
    </w:rPr>
  </w:style>
  <w:style w:type="paragraph" w:customStyle="1" w:styleId="figuretitle0">
    <w:name w:val="figuretitle"/>
    <w:basedOn w:val="Normal"/>
    <w:uiPriority w:val="1"/>
    <w:rsid w:val="00C12EAE"/>
    <w:pPr>
      <w:spacing w:before="240" w:after="360" w:line="240" w:lineRule="auto"/>
      <w:jc w:val="center"/>
    </w:pPr>
    <w:rPr>
      <w:rFonts w:ascii="Tahoma" w:hAnsi="Tahoma" w:cs="Tahoma"/>
      <w:b/>
      <w:bCs/>
      <w:i/>
      <w:color w:val="000000"/>
      <w:sz w:val="19"/>
      <w:szCs w:val="19"/>
      <w:lang w:eastAsia="ko-KR"/>
    </w:rPr>
  </w:style>
  <w:style w:type="paragraph" w:customStyle="1" w:styleId="TableItem0">
    <w:name w:val="Table Item"/>
    <w:basedOn w:val="Normal"/>
    <w:rsid w:val="00C12EAE"/>
    <w:pPr>
      <w:spacing w:before="120" w:line="240" w:lineRule="auto"/>
      <w:ind w:left="180"/>
    </w:pPr>
    <w:rPr>
      <w:i/>
      <w:color w:val="000080"/>
      <w:szCs w:val="20"/>
      <w:lang w:eastAsia="ko-KR"/>
    </w:rPr>
  </w:style>
  <w:style w:type="paragraph" w:customStyle="1" w:styleId="CaptionTempo">
    <w:name w:val="Caption Tempo"/>
    <w:basedOn w:val="Caption"/>
    <w:next w:val="Normal"/>
    <w:link w:val="CaptionTempoChar"/>
    <w:uiPriority w:val="1"/>
    <w:rsid w:val="00C12EAE"/>
    <w:pPr>
      <w:keepLines/>
      <w:numPr>
        <w:ilvl w:val="2"/>
        <w:numId w:val="14"/>
      </w:numPr>
      <w:tabs>
        <w:tab w:val="clear" w:pos="720"/>
      </w:tabs>
      <w:spacing w:after="360" w:line="240" w:lineRule="auto"/>
    </w:pPr>
    <w:rPr>
      <w:szCs w:val="20"/>
    </w:rPr>
  </w:style>
  <w:style w:type="paragraph" w:customStyle="1" w:styleId="StyleCenteredBefore12ptAfter12pt">
    <w:name w:val="Style Centered Before:  12 pt After:  12 pt"/>
    <w:basedOn w:val="Normal"/>
    <w:rsid w:val="00C12EAE"/>
    <w:pPr>
      <w:spacing w:before="240" w:after="360" w:line="240" w:lineRule="auto"/>
      <w:jc w:val="center"/>
    </w:pPr>
    <w:rPr>
      <w:i/>
      <w:color w:val="000080"/>
      <w:sz w:val="20"/>
      <w:szCs w:val="20"/>
      <w:lang w:eastAsia="ko-KR"/>
    </w:rPr>
  </w:style>
  <w:style w:type="paragraph" w:customStyle="1" w:styleId="bold">
    <w:name w:val="bold"/>
    <w:basedOn w:val="Normal"/>
    <w:uiPriority w:val="1"/>
    <w:rsid w:val="00C12EAE"/>
    <w:pPr>
      <w:spacing w:before="120" w:line="240" w:lineRule="auto"/>
    </w:pPr>
    <w:rPr>
      <w:rFonts w:cs="Arial"/>
      <w:b/>
      <w:bCs/>
      <w:i/>
      <w:color w:val="000080"/>
      <w:szCs w:val="22"/>
      <w:lang w:eastAsia="ko-KR"/>
    </w:rPr>
  </w:style>
  <w:style w:type="paragraph" w:customStyle="1" w:styleId="Styleglossarydefinition1TimesNewRoman105pt">
    <w:name w:val="Style glossarydefinition1 + Times New Roman 105 pt"/>
    <w:basedOn w:val="Normal"/>
    <w:rsid w:val="00C12EAE"/>
    <w:pPr>
      <w:spacing w:before="100" w:beforeAutospacing="1" w:after="100" w:afterAutospacing="1" w:line="240" w:lineRule="auto"/>
    </w:pPr>
    <w:rPr>
      <w:rFonts w:cs="Arial"/>
      <w:i/>
      <w:color w:val="000000"/>
      <w:sz w:val="21"/>
      <w:szCs w:val="23"/>
      <w:lang w:val="nl-NL" w:eastAsia="ko-KR"/>
    </w:rPr>
  </w:style>
  <w:style w:type="paragraph" w:customStyle="1" w:styleId="Annexheading10">
    <w:name w:val="Annex heading 1"/>
    <w:basedOn w:val="Heading1"/>
    <w:next w:val="Normal"/>
    <w:link w:val="Annexheading1Char"/>
    <w:uiPriority w:val="1"/>
    <w:semiHidden/>
    <w:rsid w:val="00C12EAE"/>
    <w:pPr>
      <w:tabs>
        <w:tab w:val="clear" w:pos="510"/>
        <w:tab w:val="num" w:pos="432"/>
      </w:tabs>
      <w:spacing w:before="120" w:after="240" w:line="240" w:lineRule="auto"/>
    </w:pPr>
    <w:rPr>
      <w:i/>
      <w:caps/>
      <w:smallCaps w:val="0"/>
      <w:color w:val="000080"/>
      <w:szCs w:val="20"/>
    </w:rPr>
  </w:style>
  <w:style w:type="paragraph" w:customStyle="1" w:styleId="AnnexHeading2">
    <w:name w:val="Annex Heading 2"/>
    <w:basedOn w:val="Normal"/>
    <w:next w:val="Normal"/>
    <w:uiPriority w:val="1"/>
    <w:rsid w:val="00C12EAE"/>
    <w:pPr>
      <w:keepNext/>
      <w:keepLines/>
      <w:spacing w:before="240" w:line="240" w:lineRule="auto"/>
      <w:ind w:left="576" w:hanging="576"/>
      <w:outlineLvl w:val="1"/>
    </w:pPr>
    <w:rPr>
      <w:b/>
      <w:bCs/>
      <w:i/>
      <w:color w:val="000080"/>
      <w:sz w:val="32"/>
      <w:szCs w:val="32"/>
      <w:lang w:eastAsia="ko-KR"/>
    </w:rPr>
  </w:style>
  <w:style w:type="paragraph" w:customStyle="1" w:styleId="AnnexHeading3">
    <w:name w:val="Annex Heading 3"/>
    <w:basedOn w:val="Normal"/>
    <w:next w:val="Normal"/>
    <w:uiPriority w:val="1"/>
    <w:rsid w:val="00C12EAE"/>
    <w:pPr>
      <w:keepNext/>
      <w:keepLines/>
      <w:numPr>
        <w:ilvl w:val="2"/>
        <w:numId w:val="2"/>
      </w:numPr>
      <w:spacing w:before="180" w:line="240" w:lineRule="auto"/>
      <w:outlineLvl w:val="2"/>
    </w:pPr>
    <w:rPr>
      <w:b/>
      <w:i/>
      <w:color w:val="000080"/>
      <w:szCs w:val="20"/>
      <w:lang w:eastAsia="ko-KR"/>
    </w:rPr>
  </w:style>
  <w:style w:type="paragraph" w:customStyle="1" w:styleId="StyleNormalAfter0pt">
    <w:name w:val="Style Normal + After:  0 pt"/>
    <w:basedOn w:val="Normal"/>
    <w:rsid w:val="00C12EAE"/>
    <w:pPr>
      <w:shd w:val="clear" w:color="auto" w:fill="EEEEEE"/>
      <w:spacing w:before="120" w:line="240" w:lineRule="auto"/>
      <w:ind w:left="720" w:right="567"/>
    </w:pPr>
    <w:rPr>
      <w:i/>
      <w:color w:val="000080"/>
      <w:szCs w:val="20"/>
      <w:lang w:eastAsia="ko-KR"/>
    </w:rPr>
  </w:style>
  <w:style w:type="paragraph" w:customStyle="1" w:styleId="StyleNormalBoldAfter0pt">
    <w:name w:val="Style Normal + Bold After:  0 pt"/>
    <w:basedOn w:val="Normal"/>
    <w:rsid w:val="00C12EAE"/>
    <w:pPr>
      <w:shd w:val="clear" w:color="auto" w:fill="EEEEEE"/>
      <w:spacing w:before="120" w:line="240" w:lineRule="auto"/>
      <w:ind w:left="720" w:right="567"/>
    </w:pPr>
    <w:rPr>
      <w:b/>
      <w:bCs/>
      <w:i/>
      <w:color w:val="000080"/>
      <w:szCs w:val="20"/>
      <w:lang w:eastAsia="ko-KR"/>
    </w:rPr>
  </w:style>
  <w:style w:type="character" w:customStyle="1" w:styleId="TitleChar">
    <w:name w:val="Title Char"/>
    <w:basedOn w:val="DefaultParagraphFont"/>
    <w:link w:val="Title"/>
    <w:uiPriority w:val="3"/>
    <w:rsid w:val="006E49FF"/>
    <w:rPr>
      <w:b/>
      <w:kern w:val="28"/>
      <w:sz w:val="48"/>
    </w:rPr>
  </w:style>
  <w:style w:type="paragraph" w:customStyle="1" w:styleId="StyleHeading2Before6ptAfter6pt">
    <w:name w:val="Style Heading 2 + Before:  6 pt After:  6 pt"/>
    <w:basedOn w:val="Heading2"/>
    <w:rsid w:val="00C12EAE"/>
    <w:pPr>
      <w:numPr>
        <w:ilvl w:val="0"/>
        <w:numId w:val="0"/>
      </w:numPr>
      <w:spacing w:before="120"/>
    </w:pPr>
    <w:rPr>
      <w:bCs/>
      <w:i/>
      <w:smallCaps w:val="0"/>
      <w:color w:val="000080"/>
      <w:kern w:val="28"/>
      <w:sz w:val="28"/>
      <w:szCs w:val="28"/>
      <w:lang w:eastAsia="en-US"/>
    </w:rPr>
  </w:style>
  <w:style w:type="paragraph" w:customStyle="1" w:styleId="StyleHeading2">
    <w:name w:val="Style Heading 2"/>
    <w:basedOn w:val="Heading2"/>
    <w:rsid w:val="00C12EAE"/>
    <w:pPr>
      <w:numPr>
        <w:ilvl w:val="0"/>
        <w:numId w:val="0"/>
      </w:numPr>
      <w:spacing w:before="120"/>
    </w:pPr>
    <w:rPr>
      <w:bCs/>
      <w:i/>
      <w:iCs/>
      <w:smallCaps w:val="0"/>
      <w:color w:val="000080"/>
      <w:kern w:val="28"/>
      <w:sz w:val="28"/>
      <w:szCs w:val="28"/>
      <w:lang w:eastAsia="en-US"/>
    </w:rPr>
  </w:style>
  <w:style w:type="paragraph" w:customStyle="1" w:styleId="StyleHeading3Before6ptAfter6pt">
    <w:name w:val="Style Heading 3 + Before:  6 pt After:  6 pt"/>
    <w:basedOn w:val="Heading3"/>
    <w:rsid w:val="00C12EAE"/>
    <w:pPr>
      <w:numPr>
        <w:ilvl w:val="0"/>
        <w:numId w:val="0"/>
      </w:numPr>
      <w:spacing w:before="120" w:after="120"/>
    </w:pPr>
    <w:rPr>
      <w:bCs/>
      <w:i/>
      <w:color w:val="000080"/>
      <w:szCs w:val="26"/>
    </w:rPr>
  </w:style>
  <w:style w:type="paragraph" w:customStyle="1" w:styleId="StyleTableLeft">
    <w:name w:val="Style Table + Left"/>
    <w:basedOn w:val="Normal"/>
    <w:rsid w:val="00C12EAE"/>
    <w:pPr>
      <w:keepLines/>
      <w:numPr>
        <w:ilvl w:val="1"/>
        <w:numId w:val="15"/>
      </w:numPr>
      <w:tabs>
        <w:tab w:val="clear" w:pos="1440"/>
      </w:tabs>
      <w:spacing w:before="60" w:after="60" w:line="240" w:lineRule="auto"/>
      <w:ind w:left="0" w:firstLine="0"/>
    </w:pPr>
    <w:rPr>
      <w:i/>
      <w:color w:val="000080"/>
      <w:szCs w:val="20"/>
      <w:lang w:eastAsia="ko-KR"/>
    </w:rPr>
  </w:style>
  <w:style w:type="paragraph" w:customStyle="1" w:styleId="StyleTableBoldLeft">
    <w:name w:val="Style Table + Bold Left"/>
    <w:basedOn w:val="StyleTableLeft"/>
    <w:next w:val="StyleTableLeft"/>
    <w:rsid w:val="00C12EAE"/>
    <w:rPr>
      <w:b/>
      <w:bCs/>
    </w:rPr>
  </w:style>
  <w:style w:type="paragraph" w:styleId="ListBullet2">
    <w:name w:val="List Bullet 2"/>
    <w:basedOn w:val="Normal"/>
    <w:locked/>
    <w:rsid w:val="00C12EAE"/>
    <w:pPr>
      <w:tabs>
        <w:tab w:val="num" w:pos="454"/>
      </w:tabs>
      <w:spacing w:line="240" w:lineRule="auto"/>
      <w:ind w:left="454" w:hanging="454"/>
      <w:contextualSpacing/>
    </w:pPr>
    <w:rPr>
      <w:i/>
      <w:color w:val="000080"/>
      <w:szCs w:val="20"/>
      <w:lang w:eastAsia="ko-KR"/>
    </w:rPr>
  </w:style>
  <w:style w:type="paragraph" w:customStyle="1" w:styleId="StyleTableUnderlineLeft">
    <w:name w:val="Style Table + Underline Left"/>
    <w:basedOn w:val="Normal"/>
    <w:link w:val="StyleTableUnderlineLeftChar"/>
    <w:rsid w:val="00C12EAE"/>
    <w:pPr>
      <w:keepNext/>
      <w:keepLines/>
      <w:spacing w:before="20" w:after="20" w:line="240" w:lineRule="auto"/>
    </w:pPr>
    <w:rPr>
      <w:i/>
      <w:color w:val="000080"/>
      <w:u w:val="single"/>
      <w:lang w:eastAsia="ko-KR"/>
    </w:rPr>
  </w:style>
  <w:style w:type="character" w:customStyle="1" w:styleId="StyleTableUnderlineLeftChar">
    <w:name w:val="Style Table + Underline Left Char"/>
    <w:basedOn w:val="TableChar"/>
    <w:link w:val="StyleTableUnderlineLeft"/>
    <w:rsid w:val="00C12EAE"/>
    <w:rPr>
      <w:i/>
      <w:color w:val="000080"/>
      <w:sz w:val="22"/>
      <w:u w:val="single"/>
      <w:lang w:eastAsia="ko-KR"/>
    </w:rPr>
  </w:style>
  <w:style w:type="character" w:customStyle="1" w:styleId="TableChar">
    <w:name w:val="Table Char"/>
    <w:basedOn w:val="DefaultParagraphFont"/>
    <w:link w:val="Table"/>
    <w:rsid w:val="00C12EAE"/>
    <w:rPr>
      <w:lang w:eastAsia="nl-NL"/>
    </w:rPr>
  </w:style>
  <w:style w:type="paragraph" w:customStyle="1" w:styleId="Table">
    <w:name w:val="Table"/>
    <w:basedOn w:val="Normal"/>
    <w:link w:val="TableChar"/>
    <w:rsid w:val="00C12EAE"/>
    <w:pPr>
      <w:keepLines/>
      <w:spacing w:before="20" w:after="20" w:line="240" w:lineRule="auto"/>
      <w:jc w:val="center"/>
    </w:pPr>
    <w:rPr>
      <w:lang w:eastAsia="nl-NL"/>
    </w:rPr>
  </w:style>
  <w:style w:type="paragraph" w:customStyle="1" w:styleId="BulletsLevel3">
    <w:name w:val="Bullets (Level3)"/>
    <w:basedOn w:val="Bullets"/>
    <w:uiPriority w:val="1"/>
    <w:rsid w:val="00C12EAE"/>
    <w:pPr>
      <w:tabs>
        <w:tab w:val="clear" w:pos="1429"/>
      </w:tabs>
      <w:spacing w:before="0"/>
      <w:ind w:left="0" w:firstLine="0"/>
    </w:pPr>
  </w:style>
  <w:style w:type="paragraph" w:customStyle="1" w:styleId="BulletsLevel2">
    <w:name w:val="Bullets (Level2)"/>
    <w:basedOn w:val="Bullets"/>
    <w:uiPriority w:val="1"/>
    <w:rsid w:val="00C12EAE"/>
    <w:pPr>
      <w:keepLines w:val="0"/>
      <w:numPr>
        <w:ilvl w:val="1"/>
        <w:numId w:val="6"/>
      </w:numPr>
      <w:spacing w:before="0"/>
      <w:contextualSpacing w:val="0"/>
    </w:pPr>
  </w:style>
  <w:style w:type="character" w:customStyle="1" w:styleId="FootnoteTextChar">
    <w:name w:val="Footnote Text Char"/>
    <w:basedOn w:val="DefaultParagraphFont"/>
    <w:link w:val="FootnoteText"/>
    <w:semiHidden/>
    <w:rsid w:val="00C12EAE"/>
    <w:rPr>
      <w:sz w:val="20"/>
    </w:rPr>
  </w:style>
  <w:style w:type="paragraph" w:customStyle="1" w:styleId="NormalItem">
    <w:name w:val="Normal Item"/>
    <w:basedOn w:val="Base"/>
    <w:rsid w:val="00C12EAE"/>
    <w:pPr>
      <w:tabs>
        <w:tab w:val="num" w:pos="397"/>
        <w:tab w:val="num" w:pos="425"/>
      </w:tabs>
      <w:ind w:left="567" w:hanging="567"/>
    </w:pPr>
    <w:rPr>
      <w:szCs w:val="20"/>
      <w:lang w:eastAsia="ko-KR"/>
    </w:rPr>
  </w:style>
  <w:style w:type="paragraph" w:customStyle="1" w:styleId="NormalSubitem">
    <w:name w:val="Normal Subitem"/>
    <w:basedOn w:val="Base"/>
    <w:rsid w:val="00C12EAE"/>
    <w:pPr>
      <w:numPr>
        <w:numId w:val="8"/>
      </w:numPr>
      <w:tabs>
        <w:tab w:val="num" w:pos="425"/>
      </w:tabs>
      <w:ind w:left="425" w:hanging="425"/>
    </w:pPr>
    <w:rPr>
      <w:szCs w:val="20"/>
      <w:lang w:eastAsia="ko-KR"/>
    </w:rPr>
  </w:style>
  <w:style w:type="paragraph" w:customStyle="1" w:styleId="HangingIndent">
    <w:name w:val="Hanging Indent"/>
    <w:basedOn w:val="NormalIndent"/>
    <w:uiPriority w:val="1"/>
    <w:rsid w:val="00C12EAE"/>
    <w:pPr>
      <w:ind w:hanging="567"/>
    </w:pPr>
  </w:style>
  <w:style w:type="paragraph" w:customStyle="1" w:styleId="Pages">
    <w:name w:val="Pages"/>
    <w:basedOn w:val="Base"/>
    <w:rsid w:val="00C12EAE"/>
    <w:pPr>
      <w:numPr>
        <w:numId w:val="16"/>
      </w:numPr>
      <w:tabs>
        <w:tab w:val="clear" w:pos="720"/>
      </w:tabs>
      <w:spacing w:before="0"/>
      <w:ind w:left="0" w:firstLine="0"/>
    </w:pPr>
    <w:rPr>
      <w:rFonts w:ascii="Arial" w:hAnsi="Arial"/>
      <w:sz w:val="28"/>
      <w:szCs w:val="20"/>
      <w:lang w:eastAsia="ko-KR"/>
    </w:rPr>
  </w:style>
  <w:style w:type="paragraph" w:customStyle="1" w:styleId="DoubleIndent">
    <w:name w:val="Double Indent"/>
    <w:basedOn w:val="NormalIndent"/>
    <w:uiPriority w:val="1"/>
    <w:rsid w:val="00C12EAE"/>
    <w:pPr>
      <w:numPr>
        <w:numId w:val="17"/>
      </w:numPr>
      <w:tabs>
        <w:tab w:val="clear" w:pos="1134"/>
        <w:tab w:val="left" w:pos="2835"/>
      </w:tabs>
      <w:spacing w:before="0"/>
      <w:ind w:left="2268" w:firstLine="0"/>
    </w:pPr>
  </w:style>
  <w:style w:type="paragraph" w:customStyle="1" w:styleId="DoubleHangingIndent">
    <w:name w:val="Double Hanging Indent"/>
    <w:basedOn w:val="DoubleIndent"/>
    <w:uiPriority w:val="1"/>
    <w:rsid w:val="00C12EAE"/>
    <w:pPr>
      <w:ind w:hanging="567"/>
    </w:pPr>
    <w:rPr>
      <w:sz w:val="20"/>
    </w:rPr>
  </w:style>
  <w:style w:type="paragraph" w:customStyle="1" w:styleId="Verse">
    <w:name w:val="Verse"/>
    <w:basedOn w:val="Base"/>
    <w:rsid w:val="00C12EAE"/>
    <w:pPr>
      <w:keepLines/>
      <w:tabs>
        <w:tab w:val="left" w:pos="2835"/>
      </w:tabs>
      <w:spacing w:after="240"/>
      <w:ind w:left="1701" w:right="851"/>
      <w:jc w:val="center"/>
    </w:pPr>
    <w:rPr>
      <w:b/>
      <w:i/>
      <w:sz w:val="20"/>
      <w:szCs w:val="20"/>
      <w:lang w:eastAsia="ko-KR"/>
    </w:rPr>
  </w:style>
  <w:style w:type="paragraph" w:customStyle="1" w:styleId="SubitemBody">
    <w:name w:val="Subitem Body"/>
    <w:basedOn w:val="NormalSubitem"/>
    <w:rsid w:val="00C12EAE"/>
  </w:style>
  <w:style w:type="character" w:styleId="FootnoteReference">
    <w:name w:val="footnote reference"/>
    <w:basedOn w:val="DefaultParagraphFont"/>
    <w:semiHidden/>
    <w:locked/>
    <w:rsid w:val="00C12EAE"/>
    <w:rPr>
      <w:vertAlign w:val="superscript"/>
    </w:rPr>
  </w:style>
  <w:style w:type="character" w:styleId="EndnoteReference">
    <w:name w:val="endnote reference"/>
    <w:basedOn w:val="DefaultParagraphFont"/>
    <w:semiHidden/>
    <w:locked/>
    <w:rsid w:val="00C12EAE"/>
    <w:rPr>
      <w:vertAlign w:val="superscript"/>
    </w:rPr>
  </w:style>
  <w:style w:type="character" w:styleId="FollowedHyperlink">
    <w:name w:val="FollowedHyperlink"/>
    <w:basedOn w:val="DefaultParagraphFont"/>
    <w:uiPriority w:val="1"/>
    <w:locked/>
    <w:rsid w:val="00C12EAE"/>
    <w:rPr>
      <w:color w:val="800080"/>
      <w:u w:val="single"/>
    </w:rPr>
  </w:style>
  <w:style w:type="paragraph" w:customStyle="1" w:styleId="App1">
    <w:name w:val="App1"/>
    <w:basedOn w:val="Base"/>
    <w:next w:val="App2"/>
    <w:uiPriority w:val="1"/>
    <w:rsid w:val="00C12EAE"/>
    <w:pPr>
      <w:pageBreakBefore/>
      <w:spacing w:before="120" w:after="240"/>
    </w:pPr>
    <w:rPr>
      <w:b/>
      <w:caps/>
      <w:sz w:val="32"/>
      <w:szCs w:val="20"/>
      <w:lang w:eastAsia="ko-KR"/>
    </w:rPr>
  </w:style>
  <w:style w:type="paragraph" w:customStyle="1" w:styleId="App2">
    <w:name w:val="App2"/>
    <w:basedOn w:val="App1"/>
    <w:uiPriority w:val="1"/>
    <w:rsid w:val="00C12EAE"/>
    <w:pPr>
      <w:pageBreakBefore w:val="0"/>
      <w:spacing w:after="120"/>
    </w:pPr>
    <w:rPr>
      <w:caps w:val="0"/>
      <w:smallCaps/>
      <w:sz w:val="28"/>
    </w:rPr>
  </w:style>
  <w:style w:type="paragraph" w:customStyle="1" w:styleId="App3">
    <w:name w:val="App3"/>
    <w:basedOn w:val="App2"/>
    <w:uiPriority w:val="1"/>
    <w:rsid w:val="00C12EAE"/>
    <w:rPr>
      <w:sz w:val="24"/>
    </w:rPr>
  </w:style>
  <w:style w:type="paragraph" w:customStyle="1" w:styleId="App4">
    <w:name w:val="App4"/>
    <w:basedOn w:val="App3"/>
    <w:uiPriority w:val="1"/>
    <w:rsid w:val="00C12EAE"/>
    <w:rPr>
      <w:b w:val="0"/>
      <w:sz w:val="22"/>
    </w:rPr>
  </w:style>
  <w:style w:type="paragraph" w:customStyle="1" w:styleId="ListNumber1">
    <w:name w:val="List Number 1"/>
    <w:basedOn w:val="Normal"/>
    <w:rsid w:val="00C12EAE"/>
    <w:pPr>
      <w:numPr>
        <w:numId w:val="9"/>
      </w:numPr>
      <w:spacing w:after="240" w:line="240" w:lineRule="auto"/>
    </w:pPr>
    <w:rPr>
      <w:i/>
      <w:color w:val="000080"/>
      <w:szCs w:val="20"/>
      <w:lang w:eastAsia="en-US"/>
    </w:rPr>
  </w:style>
  <w:style w:type="paragraph" w:customStyle="1" w:styleId="ListNumber1Level2">
    <w:name w:val="List Number 1 (Level 2)"/>
    <w:basedOn w:val="Normal"/>
    <w:rsid w:val="00C12EAE"/>
    <w:pPr>
      <w:numPr>
        <w:ilvl w:val="1"/>
        <w:numId w:val="9"/>
      </w:numPr>
      <w:spacing w:after="240" w:line="240" w:lineRule="auto"/>
    </w:pPr>
    <w:rPr>
      <w:i/>
      <w:color w:val="000080"/>
      <w:szCs w:val="20"/>
      <w:lang w:eastAsia="en-US"/>
    </w:rPr>
  </w:style>
  <w:style w:type="paragraph" w:customStyle="1" w:styleId="ListNumber1Level3">
    <w:name w:val="List Number 1 (Level 3)"/>
    <w:basedOn w:val="Normal"/>
    <w:rsid w:val="00C12EAE"/>
    <w:pPr>
      <w:numPr>
        <w:ilvl w:val="2"/>
        <w:numId w:val="9"/>
      </w:numPr>
      <w:spacing w:after="240" w:line="240" w:lineRule="auto"/>
    </w:pPr>
    <w:rPr>
      <w:i/>
      <w:color w:val="000080"/>
      <w:szCs w:val="20"/>
      <w:lang w:eastAsia="en-US"/>
    </w:rPr>
  </w:style>
  <w:style w:type="paragraph" w:customStyle="1" w:styleId="ListNumber1Level4">
    <w:name w:val="List Number 1 (Level 4)"/>
    <w:basedOn w:val="Normal"/>
    <w:rsid w:val="00C12EAE"/>
    <w:pPr>
      <w:numPr>
        <w:ilvl w:val="3"/>
        <w:numId w:val="9"/>
      </w:numPr>
      <w:spacing w:after="240" w:line="240" w:lineRule="auto"/>
    </w:pPr>
    <w:rPr>
      <w:i/>
      <w:color w:val="000080"/>
      <w:szCs w:val="20"/>
      <w:lang w:eastAsia="en-US"/>
    </w:rPr>
  </w:style>
  <w:style w:type="paragraph" w:customStyle="1" w:styleId="Participants">
    <w:name w:val="Participants"/>
    <w:basedOn w:val="Normal"/>
    <w:next w:val="Normal"/>
    <w:autoRedefine/>
    <w:rsid w:val="00C12EAE"/>
    <w:pPr>
      <w:spacing w:before="360" w:line="240" w:lineRule="auto"/>
      <w:ind w:left="68" w:right="317" w:hanging="68"/>
    </w:pPr>
    <w:rPr>
      <w:i/>
      <w:color w:val="000080"/>
      <w:szCs w:val="20"/>
      <w:lang w:eastAsia="en-US"/>
    </w:rPr>
  </w:style>
  <w:style w:type="paragraph" w:customStyle="1" w:styleId="StyleBefore2ptAfter2pt">
    <w:name w:val="Style Before:  2 pt After:  2 pt"/>
    <w:basedOn w:val="Normal"/>
    <w:autoRedefine/>
    <w:rsid w:val="00C12EAE"/>
    <w:pPr>
      <w:spacing w:before="40" w:after="40" w:line="240" w:lineRule="auto"/>
    </w:pPr>
    <w:rPr>
      <w:i/>
      <w:color w:val="000080"/>
      <w:szCs w:val="20"/>
      <w:lang w:eastAsia="nl-NL"/>
    </w:rPr>
  </w:style>
  <w:style w:type="table" w:styleId="TableTheme">
    <w:name w:val="Table Theme"/>
    <w:basedOn w:val="TableNormal"/>
    <w:locked/>
    <w:rsid w:val="00C12EAE"/>
    <w:pPr>
      <w:spacing w:before="120" w:after="120"/>
      <w:jc w:val="both"/>
    </w:pPr>
    <w:rPr>
      <w:sz w:val="20"/>
      <w:szCs w:val="20"/>
      <w:lang w:val="nl-BE" w:eastAsia="nl-B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R">
    <w:name w:val="FR"/>
    <w:basedOn w:val="Normal"/>
    <w:uiPriority w:val="1"/>
    <w:rsid w:val="00C12EAE"/>
    <w:pPr>
      <w:spacing w:line="240" w:lineRule="atLeast"/>
      <w:jc w:val="center"/>
    </w:pPr>
    <w:rPr>
      <w:i/>
      <w:color w:val="000080"/>
      <w:lang w:eastAsia="nl-NL"/>
    </w:rPr>
  </w:style>
  <w:style w:type="paragraph" w:customStyle="1" w:styleId="StyleBulletsLevel3Left317cmHanging063cm">
    <w:name w:val="Style Bullets (Level3) + Left:  317 cm Hanging:  063 cm"/>
    <w:basedOn w:val="BulletsLevel3"/>
    <w:rsid w:val="00C12EAE"/>
    <w:pPr>
      <w:numPr>
        <w:numId w:val="18"/>
      </w:numPr>
      <w:tabs>
        <w:tab w:val="clear" w:pos="2520"/>
      </w:tabs>
      <w:ind w:left="720"/>
    </w:pPr>
  </w:style>
  <w:style w:type="table" w:customStyle="1" w:styleId="TableGrid2">
    <w:name w:val="Table Grid2"/>
    <w:basedOn w:val="TableNormal"/>
    <w:next w:val="TableGrid"/>
    <w:rsid w:val="00C12EAE"/>
    <w:pPr>
      <w:spacing w:before="120" w:after="120"/>
    </w:pPr>
    <w:rPr>
      <w:sz w:val="20"/>
      <w:szCs w:val="20"/>
      <w:lang w:val="nl-BE" w:eastAsia="nl-B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ption1">
    <w:name w:val="Caption1"/>
    <w:basedOn w:val="Normal"/>
    <w:next w:val="Normal"/>
    <w:link w:val="captionChar0"/>
    <w:uiPriority w:val="1"/>
    <w:rsid w:val="00C12EAE"/>
    <w:pPr>
      <w:tabs>
        <w:tab w:val="left" w:pos="1134"/>
        <w:tab w:val="left" w:pos="1701"/>
        <w:tab w:val="left" w:pos="2268"/>
      </w:tabs>
      <w:spacing w:before="120" w:line="240" w:lineRule="auto"/>
      <w:jc w:val="center"/>
    </w:pPr>
    <w:rPr>
      <w:color w:val="000080"/>
      <w:sz w:val="20"/>
      <w:szCs w:val="20"/>
      <w:lang w:eastAsia="en-US"/>
    </w:rPr>
  </w:style>
  <w:style w:type="character" w:customStyle="1" w:styleId="CaptionChar">
    <w:name w:val="Caption Char"/>
    <w:aliases w:val="CaptionCFMU Char,CaptionTLS Char,Caption Figure Char,Figure1 Char,Figure2 Char,Figure3 Char,Figure4 Char,Figure5 Char,%Caption Char,Char Char Char Char1,Char Char Char Char Char1,Char Char Char Char Char Char1,Caption Char1 Char, Char Char"/>
    <w:basedOn w:val="DefaultParagraphFont"/>
    <w:link w:val="Caption"/>
    <w:rsid w:val="00E16C93"/>
    <w:rPr>
      <w:b/>
      <w:sz w:val="22"/>
    </w:rPr>
  </w:style>
  <w:style w:type="character" w:customStyle="1" w:styleId="CaptionTempoChar">
    <w:name w:val="Caption Tempo Char"/>
    <w:basedOn w:val="CaptionChar"/>
    <w:link w:val="CaptionTempo"/>
    <w:uiPriority w:val="1"/>
    <w:rsid w:val="006E49FF"/>
    <w:rPr>
      <w:b/>
      <w:sz w:val="22"/>
      <w:szCs w:val="20"/>
    </w:rPr>
  </w:style>
  <w:style w:type="character" w:customStyle="1" w:styleId="captionChar0">
    <w:name w:val="caption Char"/>
    <w:basedOn w:val="DefaultParagraphFont"/>
    <w:link w:val="Caption1"/>
    <w:uiPriority w:val="1"/>
    <w:rsid w:val="006E49FF"/>
    <w:rPr>
      <w:color w:val="000080"/>
      <w:sz w:val="20"/>
      <w:szCs w:val="20"/>
      <w:lang w:eastAsia="en-US"/>
    </w:rPr>
  </w:style>
  <w:style w:type="paragraph" w:customStyle="1" w:styleId="Heading2Line">
    <w:name w:val="Heading 2 Line"/>
    <w:basedOn w:val="Normal"/>
    <w:next w:val="Normal"/>
    <w:uiPriority w:val="1"/>
    <w:rsid w:val="00C12EAE"/>
    <w:pPr>
      <w:keepNext/>
      <w:keepLines/>
      <w:pBdr>
        <w:top w:val="single" w:sz="12" w:space="1" w:color="auto"/>
      </w:pBdr>
      <w:spacing w:after="0" w:line="240" w:lineRule="auto"/>
      <w:ind w:right="7031"/>
    </w:pPr>
    <w:rPr>
      <w:i/>
      <w:noProof/>
      <w:color w:val="000080"/>
      <w:lang w:eastAsia="en-US"/>
    </w:rPr>
  </w:style>
  <w:style w:type="paragraph" w:customStyle="1" w:styleId="PictureNoIndent">
    <w:name w:val="Picture No Indent"/>
    <w:basedOn w:val="Normal"/>
    <w:next w:val="Normal"/>
    <w:rsid w:val="00C12EAE"/>
    <w:pPr>
      <w:keepLines/>
      <w:spacing w:before="120" w:line="240" w:lineRule="auto"/>
      <w:jc w:val="center"/>
    </w:pPr>
    <w:rPr>
      <w:i/>
      <w:color w:val="000080"/>
      <w:lang w:eastAsia="en-US"/>
    </w:rPr>
  </w:style>
  <w:style w:type="paragraph" w:customStyle="1" w:styleId="NormalArrow">
    <w:name w:val="Normal Arrow"/>
    <w:basedOn w:val="Normal"/>
    <w:next w:val="Normal"/>
    <w:rsid w:val="00C12EAE"/>
    <w:pPr>
      <w:numPr>
        <w:numId w:val="19"/>
      </w:numPr>
      <w:spacing w:line="240" w:lineRule="auto"/>
    </w:pPr>
    <w:rPr>
      <w:i/>
      <w:color w:val="000080"/>
      <w:lang w:eastAsia="en-US"/>
    </w:rPr>
  </w:style>
  <w:style w:type="character" w:customStyle="1" w:styleId="Annexheading1Char">
    <w:name w:val="Annex heading 1 Char"/>
    <w:basedOn w:val="Heading1Char"/>
    <w:link w:val="Annexheading10"/>
    <w:uiPriority w:val="1"/>
    <w:semiHidden/>
    <w:rsid w:val="006E49FF"/>
    <w:rPr>
      <w:b/>
      <w:i/>
      <w:caps/>
      <w:smallCaps w:val="0"/>
      <w:color w:val="000080"/>
      <w:sz w:val="32"/>
      <w:szCs w:val="20"/>
      <w:lang w:eastAsia="ko-KR"/>
    </w:rPr>
  </w:style>
  <w:style w:type="paragraph" w:styleId="DocumentMap">
    <w:name w:val="Document Map"/>
    <w:basedOn w:val="Normal"/>
    <w:link w:val="DocumentMapChar"/>
    <w:semiHidden/>
    <w:locked/>
    <w:rsid w:val="00C12EAE"/>
    <w:pPr>
      <w:shd w:val="clear" w:color="auto" w:fill="000080"/>
      <w:spacing w:before="120" w:line="240" w:lineRule="auto"/>
    </w:pPr>
    <w:rPr>
      <w:rFonts w:ascii="Tahoma" w:hAnsi="Tahoma" w:cs="Tahoma"/>
      <w:i/>
      <w:color w:val="000080"/>
      <w:sz w:val="20"/>
      <w:szCs w:val="20"/>
      <w:lang w:eastAsia="ko-KR"/>
    </w:rPr>
  </w:style>
  <w:style w:type="character" w:customStyle="1" w:styleId="DocumentMapChar">
    <w:name w:val="Document Map Char"/>
    <w:basedOn w:val="DefaultParagraphFont"/>
    <w:link w:val="DocumentMap"/>
    <w:semiHidden/>
    <w:rsid w:val="00C12EAE"/>
    <w:rPr>
      <w:rFonts w:ascii="Tahoma" w:hAnsi="Tahoma" w:cs="Tahoma"/>
      <w:i/>
      <w:color w:val="000080"/>
      <w:sz w:val="20"/>
      <w:szCs w:val="20"/>
      <w:shd w:val="clear" w:color="auto" w:fill="000080"/>
      <w:lang w:eastAsia="ko-KR"/>
    </w:rPr>
  </w:style>
  <w:style w:type="paragraph" w:styleId="ListNumber2">
    <w:name w:val="List Number 2"/>
    <w:basedOn w:val="Normal"/>
    <w:locked/>
    <w:rsid w:val="00C12EAE"/>
    <w:pPr>
      <w:widowControl w:val="0"/>
      <w:tabs>
        <w:tab w:val="num" w:pos="643"/>
      </w:tabs>
      <w:spacing w:before="120" w:line="240" w:lineRule="auto"/>
      <w:ind w:left="643" w:hanging="360"/>
    </w:pPr>
    <w:rPr>
      <w:i/>
      <w:color w:val="000080"/>
      <w:szCs w:val="20"/>
      <w:lang w:eastAsia="ko-KR"/>
    </w:rPr>
  </w:style>
  <w:style w:type="paragraph" w:customStyle="1" w:styleId="Bullets2">
    <w:name w:val="Bullets2"/>
    <w:basedOn w:val="Bullets"/>
    <w:uiPriority w:val="1"/>
    <w:rsid w:val="00C12EAE"/>
    <w:pPr>
      <w:keepLines w:val="0"/>
      <w:numPr>
        <w:numId w:val="20"/>
      </w:numPr>
      <w:tabs>
        <w:tab w:val="clear" w:pos="-122"/>
        <w:tab w:val="num" w:pos="1134"/>
        <w:tab w:val="num" w:pos="1492"/>
      </w:tabs>
      <w:spacing w:before="60" w:after="0"/>
      <w:ind w:left="1134"/>
      <w:contextualSpacing w:val="0"/>
    </w:pPr>
    <w:rPr>
      <w:szCs w:val="22"/>
      <w:lang w:eastAsia="en-US"/>
    </w:rPr>
  </w:style>
  <w:style w:type="character" w:customStyle="1" w:styleId="BulletsCharChar">
    <w:name w:val="Bullets Char Char"/>
    <w:basedOn w:val="DefaultParagraphFont"/>
    <w:uiPriority w:val="1"/>
    <w:rsid w:val="00C12EAE"/>
    <w:rPr>
      <w:sz w:val="22"/>
      <w:szCs w:val="22"/>
      <w:lang w:val="en-GB" w:eastAsia="en-US" w:bidi="ar-SA"/>
    </w:rPr>
  </w:style>
  <w:style w:type="paragraph" w:customStyle="1" w:styleId="Bullets3">
    <w:name w:val="Bullets3"/>
    <w:basedOn w:val="Bullets"/>
    <w:uiPriority w:val="1"/>
    <w:rsid w:val="00C12EAE"/>
    <w:pPr>
      <w:keepLines w:val="0"/>
      <w:tabs>
        <w:tab w:val="clear" w:pos="1429"/>
        <w:tab w:val="left" w:pos="213"/>
        <w:tab w:val="num" w:pos="1701"/>
      </w:tabs>
      <w:spacing w:before="60"/>
      <w:ind w:left="1701" w:hanging="567"/>
      <w:jc w:val="left"/>
    </w:pPr>
    <w:rPr>
      <w:szCs w:val="22"/>
      <w:lang w:eastAsia="en-US"/>
    </w:rPr>
  </w:style>
  <w:style w:type="paragraph" w:customStyle="1" w:styleId="TableHead">
    <w:name w:val="Table Head"/>
    <w:basedOn w:val="Normal"/>
    <w:rsid w:val="00C12EAE"/>
    <w:pPr>
      <w:spacing w:before="80" w:after="80"/>
      <w:jc w:val="left"/>
    </w:pPr>
    <w:rPr>
      <w:rFonts w:ascii="Arial" w:hAnsi="Arial"/>
      <w:b/>
      <w:i/>
      <w:color w:val="000080"/>
      <w:szCs w:val="20"/>
      <w:lang w:val="en-US" w:eastAsia="en-US"/>
    </w:rPr>
  </w:style>
  <w:style w:type="paragraph" w:customStyle="1" w:styleId="TableCell">
    <w:name w:val="TableCell"/>
    <w:basedOn w:val="Normal"/>
    <w:link w:val="TableCellChar"/>
    <w:rsid w:val="00C12EAE"/>
    <w:pPr>
      <w:spacing w:before="60" w:after="0" w:line="240" w:lineRule="auto"/>
      <w:jc w:val="left"/>
    </w:pPr>
    <w:rPr>
      <w:rFonts w:ascii="Arial" w:hAnsi="Arial"/>
      <w:bCs/>
      <w:i/>
      <w:color w:val="000080"/>
      <w:sz w:val="20"/>
      <w:lang w:eastAsia="en-US"/>
    </w:rPr>
  </w:style>
  <w:style w:type="paragraph" w:customStyle="1" w:styleId="Heading">
    <w:name w:val="Heading"/>
    <w:basedOn w:val="Normal"/>
    <w:next w:val="Normal"/>
    <w:uiPriority w:val="1"/>
    <w:rsid w:val="00C12EAE"/>
    <w:pPr>
      <w:keepNext/>
      <w:keepLines/>
      <w:overflowPunct w:val="0"/>
      <w:autoSpaceDE w:val="0"/>
      <w:autoSpaceDN w:val="0"/>
      <w:adjustRightInd w:val="0"/>
      <w:spacing w:after="240" w:line="240" w:lineRule="auto"/>
      <w:jc w:val="left"/>
      <w:textAlignment w:val="baseline"/>
    </w:pPr>
    <w:rPr>
      <w:rFonts w:ascii="Arial" w:hAnsi="Arial" w:cs="Arial"/>
      <w:b/>
      <w:bCs/>
      <w:i/>
      <w:color w:val="000080"/>
      <w:sz w:val="28"/>
      <w:szCs w:val="28"/>
      <w:lang w:eastAsia="en-US"/>
    </w:rPr>
  </w:style>
  <w:style w:type="paragraph" w:styleId="BodyText2">
    <w:name w:val="Body Text 2"/>
    <w:basedOn w:val="Normal"/>
    <w:link w:val="BodyText2Char"/>
    <w:uiPriority w:val="1"/>
    <w:locked/>
    <w:rsid w:val="00C12EAE"/>
    <w:pPr>
      <w:spacing w:before="120" w:line="480" w:lineRule="auto"/>
    </w:pPr>
    <w:rPr>
      <w:i/>
      <w:color w:val="000080"/>
      <w:szCs w:val="20"/>
      <w:lang w:eastAsia="ko-KR"/>
    </w:rPr>
  </w:style>
  <w:style w:type="character" w:customStyle="1" w:styleId="BodyText2Char">
    <w:name w:val="Body Text 2 Char"/>
    <w:basedOn w:val="DefaultParagraphFont"/>
    <w:link w:val="BodyText2"/>
    <w:uiPriority w:val="1"/>
    <w:rsid w:val="006E49FF"/>
    <w:rPr>
      <w:i/>
      <w:color w:val="000080"/>
      <w:sz w:val="22"/>
      <w:szCs w:val="20"/>
      <w:lang w:eastAsia="ko-KR"/>
    </w:rPr>
  </w:style>
  <w:style w:type="paragraph" w:customStyle="1" w:styleId="NoteHead">
    <w:name w:val="NoteHead"/>
    <w:basedOn w:val="Normal"/>
    <w:next w:val="Normal"/>
    <w:autoRedefine/>
    <w:rsid w:val="00C12EAE"/>
    <w:pPr>
      <w:spacing w:after="0" w:line="240" w:lineRule="auto"/>
      <w:jc w:val="center"/>
    </w:pPr>
    <w:rPr>
      <w:rFonts w:eastAsia="Arial Unicode MS"/>
      <w:b/>
      <w:i/>
      <w:smallCaps/>
      <w:color w:val="000080"/>
      <w:sz w:val="32"/>
      <w:szCs w:val="20"/>
      <w:lang w:eastAsia="en-US"/>
    </w:rPr>
  </w:style>
  <w:style w:type="paragraph" w:styleId="BlockText">
    <w:name w:val="Block Text"/>
    <w:basedOn w:val="Normal"/>
    <w:uiPriority w:val="1"/>
    <w:locked/>
    <w:rsid w:val="00C12EAE"/>
    <w:pPr>
      <w:spacing w:after="0" w:line="240" w:lineRule="auto"/>
      <w:ind w:left="567" w:right="57" w:hanging="283"/>
    </w:pPr>
    <w:rPr>
      <w:i/>
      <w:color w:val="000080"/>
      <w:szCs w:val="20"/>
      <w:lang w:eastAsia="en-US"/>
    </w:rPr>
  </w:style>
  <w:style w:type="table" w:styleId="TableGrid7">
    <w:name w:val="Table Grid 7"/>
    <w:basedOn w:val="TableNormal"/>
    <w:locked/>
    <w:rsid w:val="00C12EAE"/>
    <w:pPr>
      <w:spacing w:before="120" w:after="120"/>
      <w:jc w:val="both"/>
    </w:pPr>
    <w:rPr>
      <w:b/>
      <w:bCs/>
      <w:sz w:val="20"/>
      <w:szCs w:val="20"/>
      <w:lang w:val="nl-BE" w:eastAsia="nl-BE"/>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stdtitle">
    <w:name w:val="std_title"/>
    <w:basedOn w:val="DefaultParagraphFont"/>
    <w:rsid w:val="00C12EAE"/>
  </w:style>
  <w:style w:type="character" w:customStyle="1" w:styleId="NormalbeforeChar">
    <w:name w:val="Normal before Char"/>
    <w:basedOn w:val="DefaultParagraphFont"/>
    <w:rsid w:val="00C12EAE"/>
    <w:rPr>
      <w:sz w:val="24"/>
      <w:szCs w:val="24"/>
      <w:lang w:val="en-GB" w:eastAsia="nl-NL" w:bidi="ar-SA"/>
    </w:rPr>
  </w:style>
  <w:style w:type="paragraph" w:customStyle="1" w:styleId="NormalItemBefore">
    <w:name w:val="Normal Item Before"/>
    <w:basedOn w:val="Normal"/>
    <w:next w:val="NormalItem"/>
    <w:rsid w:val="00C12EAE"/>
    <w:pPr>
      <w:keepNext/>
      <w:spacing w:after="0" w:line="240" w:lineRule="auto"/>
      <w:ind w:left="2155"/>
    </w:pPr>
    <w:rPr>
      <w:lang w:eastAsia="en-US"/>
    </w:rPr>
  </w:style>
  <w:style w:type="paragraph" w:customStyle="1" w:styleId="NormalItemLast">
    <w:name w:val="Normal Item Last"/>
    <w:basedOn w:val="NormalItem"/>
    <w:next w:val="Normal"/>
    <w:rsid w:val="00C12EAE"/>
    <w:pPr>
      <w:numPr>
        <w:numId w:val="21"/>
      </w:numPr>
      <w:spacing w:before="0" w:after="120"/>
      <w:jc w:val="both"/>
    </w:pPr>
    <w:rPr>
      <w:szCs w:val="24"/>
      <w:lang w:eastAsia="en-US"/>
    </w:rPr>
  </w:style>
  <w:style w:type="paragraph" w:customStyle="1" w:styleId="NormalSubitemLast">
    <w:name w:val="Normal Subitem Last"/>
    <w:basedOn w:val="NormalSubitem"/>
    <w:next w:val="Normal"/>
    <w:rsid w:val="00C12EAE"/>
    <w:pPr>
      <w:numPr>
        <w:numId w:val="22"/>
      </w:numPr>
      <w:tabs>
        <w:tab w:val="clear" w:pos="2552"/>
        <w:tab w:val="num" w:pos="2948"/>
      </w:tabs>
      <w:spacing w:before="0" w:after="120"/>
      <w:ind w:left="2948" w:hanging="396"/>
      <w:jc w:val="both"/>
    </w:pPr>
    <w:rPr>
      <w:szCs w:val="24"/>
      <w:lang w:eastAsia="en-US"/>
    </w:rPr>
  </w:style>
  <w:style w:type="paragraph" w:customStyle="1" w:styleId="StyleHeading2NotItalicAuto">
    <w:name w:val="Style Heading 2 + Not Italic Auto"/>
    <w:basedOn w:val="Heading2"/>
    <w:autoRedefine/>
    <w:rsid w:val="00C12EAE"/>
    <w:pPr>
      <w:tabs>
        <w:tab w:val="num" w:pos="1002"/>
      </w:tabs>
      <w:spacing w:before="0" w:after="240"/>
    </w:pPr>
    <w:rPr>
      <w:bCs/>
      <w:smallCaps w:val="0"/>
      <w:kern w:val="28"/>
      <w:sz w:val="28"/>
      <w:szCs w:val="28"/>
      <w:lang w:eastAsia="en-US"/>
    </w:rPr>
  </w:style>
  <w:style w:type="paragraph" w:styleId="NormalWeb">
    <w:name w:val="Normal (Web)"/>
    <w:basedOn w:val="Normal"/>
    <w:uiPriority w:val="99"/>
    <w:unhideWhenUsed/>
    <w:locked/>
    <w:rsid w:val="00C12EAE"/>
    <w:pPr>
      <w:spacing w:before="100" w:beforeAutospacing="1" w:after="100" w:afterAutospacing="1" w:line="240" w:lineRule="auto"/>
      <w:jc w:val="left"/>
    </w:pPr>
  </w:style>
  <w:style w:type="paragraph" w:customStyle="1" w:styleId="HistoryLegend">
    <w:name w:val="History Legend"/>
    <w:basedOn w:val="Normal"/>
    <w:next w:val="Normal"/>
    <w:rsid w:val="00C12EAE"/>
    <w:pPr>
      <w:keepLines/>
      <w:suppressAutoHyphens/>
      <w:spacing w:before="120" w:after="600" w:line="240" w:lineRule="auto"/>
      <w:jc w:val="left"/>
    </w:pPr>
    <w:rPr>
      <w:i/>
      <w:iCs/>
      <w:sz w:val="20"/>
      <w:szCs w:val="18"/>
      <w:lang w:eastAsia="nl-NL"/>
    </w:rPr>
  </w:style>
  <w:style w:type="paragraph" w:customStyle="1" w:styleId="HeadingTOF">
    <w:name w:val="Heading TOF"/>
    <w:basedOn w:val="HeadingTOC"/>
    <w:next w:val="TableofFigures"/>
    <w:rsid w:val="00C12EAE"/>
    <w:pPr>
      <w:keepNext/>
      <w:keepLines/>
      <w:suppressAutoHyphens/>
      <w:spacing w:before="240" w:after="240"/>
    </w:pPr>
    <w:rPr>
      <w:caps/>
      <w:kern w:val="28"/>
      <w:szCs w:val="28"/>
      <w:lang w:eastAsia="nl-NL"/>
    </w:rPr>
  </w:style>
  <w:style w:type="character" w:customStyle="1" w:styleId="Style1">
    <w:name w:val="Style1"/>
    <w:basedOn w:val="DefaultParagraphFont"/>
    <w:uiPriority w:val="1"/>
    <w:rsid w:val="009F3E3A"/>
  </w:style>
  <w:style w:type="character" w:customStyle="1" w:styleId="Style2">
    <w:name w:val="Style2"/>
    <w:basedOn w:val="DefaultParagraphFont"/>
    <w:uiPriority w:val="1"/>
    <w:rsid w:val="009F3E3A"/>
  </w:style>
  <w:style w:type="character" w:customStyle="1" w:styleId="Style3">
    <w:name w:val="Style3"/>
    <w:basedOn w:val="DefaultParagraphFont"/>
    <w:uiPriority w:val="1"/>
    <w:rsid w:val="009F3E3A"/>
  </w:style>
  <w:style w:type="character" w:customStyle="1" w:styleId="Style4">
    <w:name w:val="Style4"/>
    <w:basedOn w:val="DefaultParagraphFont"/>
    <w:uiPriority w:val="1"/>
    <w:rsid w:val="009F3E3A"/>
  </w:style>
  <w:style w:type="character" w:customStyle="1" w:styleId="Style5">
    <w:name w:val="Style5"/>
    <w:basedOn w:val="DefaultParagraphFont"/>
    <w:uiPriority w:val="1"/>
    <w:rsid w:val="00B15035"/>
  </w:style>
  <w:style w:type="character" w:customStyle="1" w:styleId="Style6">
    <w:name w:val="Style6"/>
    <w:basedOn w:val="DefaultParagraphFont"/>
    <w:uiPriority w:val="1"/>
    <w:rsid w:val="008354D2"/>
    <w:rPr>
      <w:color w:val="000000" w:themeColor="text1"/>
    </w:rPr>
  </w:style>
  <w:style w:type="paragraph" w:customStyle="1" w:styleId="Tableheading0">
    <w:name w:val="Table heading"/>
    <w:basedOn w:val="Normal"/>
    <w:rsid w:val="00D00BE3"/>
    <w:pPr>
      <w:spacing w:before="60"/>
    </w:pPr>
    <w:rPr>
      <w:b/>
    </w:rPr>
  </w:style>
  <w:style w:type="paragraph" w:customStyle="1" w:styleId="Tabletext0">
    <w:name w:val="Table text"/>
    <w:basedOn w:val="Normal"/>
    <w:rsid w:val="00D00BE3"/>
    <w:pPr>
      <w:spacing w:before="60"/>
    </w:pPr>
  </w:style>
  <w:style w:type="paragraph" w:customStyle="1" w:styleId="ListNumbers">
    <w:name w:val="List Numbers"/>
    <w:basedOn w:val="ListDash"/>
    <w:link w:val="ListNumbersChar"/>
    <w:uiPriority w:val="1"/>
    <w:qFormat/>
    <w:rsid w:val="00FC3808"/>
    <w:pPr>
      <w:numPr>
        <w:numId w:val="25"/>
      </w:numPr>
    </w:pPr>
  </w:style>
  <w:style w:type="numbering" w:customStyle="1" w:styleId="Style7">
    <w:name w:val="Style7"/>
    <w:uiPriority w:val="99"/>
    <w:rsid w:val="00D81E0B"/>
    <w:pPr>
      <w:numPr>
        <w:numId w:val="26"/>
      </w:numPr>
    </w:pPr>
  </w:style>
  <w:style w:type="character" w:customStyle="1" w:styleId="ListNumbersChar">
    <w:name w:val="List Numbers Char"/>
    <w:basedOn w:val="ListParagraphChar"/>
    <w:link w:val="ListNumbers"/>
    <w:uiPriority w:val="1"/>
    <w:rsid w:val="007A5B9B"/>
    <w:rPr>
      <w:sz w:val="22"/>
      <w:lang w:eastAsia="en-US"/>
    </w:rPr>
  </w:style>
  <w:style w:type="paragraph" w:customStyle="1" w:styleId="Style8">
    <w:name w:val="Style8"/>
    <w:basedOn w:val="Heading1"/>
    <w:link w:val="Style8Char"/>
    <w:rsid w:val="005033EF"/>
    <w:pPr>
      <w:numPr>
        <w:numId w:val="0"/>
      </w:numPr>
    </w:pPr>
  </w:style>
  <w:style w:type="character" w:customStyle="1" w:styleId="Style8Char">
    <w:name w:val="Style8 Char"/>
    <w:basedOn w:val="Heading1Char"/>
    <w:link w:val="Style8"/>
    <w:rsid w:val="005033EF"/>
    <w:rPr>
      <w:b/>
      <w:smallCaps/>
      <w:sz w:val="32"/>
      <w:lang w:eastAsia="ko-KR"/>
    </w:rPr>
  </w:style>
  <w:style w:type="character" w:styleId="UnresolvedMention">
    <w:name w:val="Unresolved Mention"/>
    <w:basedOn w:val="DefaultParagraphFont"/>
    <w:uiPriority w:val="99"/>
    <w:semiHidden/>
    <w:unhideWhenUsed/>
    <w:rsid w:val="00426EBB"/>
    <w:rPr>
      <w:color w:val="605E5C"/>
      <w:shd w:val="clear" w:color="auto" w:fill="E1DFDD"/>
    </w:rPr>
  </w:style>
  <w:style w:type="paragraph" w:styleId="Revision">
    <w:name w:val="Revision"/>
    <w:hidden/>
    <w:semiHidden/>
    <w:locked/>
    <w:rsid w:val="00FA4EA9"/>
    <w:rPr>
      <w:sz w:val="22"/>
    </w:rPr>
  </w:style>
  <w:style w:type="character" w:styleId="Strong">
    <w:name w:val="Strong"/>
    <w:basedOn w:val="DefaultParagraphFont"/>
    <w:uiPriority w:val="22"/>
    <w:qFormat/>
    <w:locked/>
    <w:rsid w:val="00450F65"/>
    <w:rPr>
      <w:b/>
      <w:bCs/>
    </w:rPr>
  </w:style>
  <w:style w:type="paragraph" w:customStyle="1" w:styleId="Table10">
    <w:name w:val="Table 10"/>
    <w:rsid w:val="00594AFC"/>
    <w:pPr>
      <w:tabs>
        <w:tab w:val="left" w:pos="567"/>
        <w:tab w:val="left" w:pos="1134"/>
        <w:tab w:val="left" w:pos="1701"/>
      </w:tabs>
      <w:spacing w:before="40" w:after="40"/>
    </w:pPr>
    <w:rPr>
      <w:sz w:val="20"/>
      <w:szCs w:val="20"/>
      <w:lang w:eastAsia="en-US"/>
    </w:rPr>
  </w:style>
  <w:style w:type="character" w:customStyle="1" w:styleId="Hidden">
    <w:name w:val="Hidden"/>
    <w:rsid w:val="00AE2552"/>
    <w:rPr>
      <w:i/>
      <w:vanish/>
      <w:color w:val="0000FF"/>
    </w:rPr>
  </w:style>
  <w:style w:type="paragraph" w:customStyle="1" w:styleId="List2bullet">
    <w:name w:val="List_2_bullet"/>
    <w:basedOn w:val="Normal"/>
    <w:uiPriority w:val="99"/>
    <w:rsid w:val="00614F47"/>
    <w:pPr>
      <w:numPr>
        <w:numId w:val="27"/>
      </w:numPr>
      <w:spacing w:before="120" w:line="240" w:lineRule="auto"/>
    </w:pPr>
    <w:rPr>
      <w:sz w:val="24"/>
      <w:lang w:val="fr-BE" w:eastAsia="en-US"/>
    </w:rPr>
  </w:style>
  <w:style w:type="paragraph" w:customStyle="1" w:styleId="XMLCode">
    <w:name w:val="XMLCode"/>
    <w:basedOn w:val="Normal"/>
    <w:link w:val="XMLCodeChar"/>
    <w:qFormat/>
    <w:rsid w:val="00CF089D"/>
    <w:pPr>
      <w:spacing w:line="240" w:lineRule="auto"/>
    </w:pPr>
    <w:rPr>
      <w:rFonts w:ascii="Courier New" w:hAnsi="Courier New" w:cs="Courier New"/>
      <w:noProof/>
      <w:sz w:val="20"/>
      <w:lang w:eastAsia="en-US"/>
    </w:rPr>
  </w:style>
  <w:style w:type="character" w:customStyle="1" w:styleId="XMLCodeChar">
    <w:name w:val="XMLCode Char"/>
    <w:link w:val="XMLCode"/>
    <w:rsid w:val="00CF089D"/>
    <w:rPr>
      <w:rFonts w:ascii="Courier New" w:hAnsi="Courier New" w:cs="Courier New"/>
      <w:noProof/>
      <w:sz w:val="20"/>
      <w:lang w:eastAsia="en-US"/>
    </w:rPr>
  </w:style>
  <w:style w:type="paragraph" w:customStyle="1" w:styleId="LegalReference">
    <w:name w:val="LegalReference"/>
    <w:basedOn w:val="Normal"/>
    <w:link w:val="LegalReferenceChar"/>
    <w:qFormat/>
    <w:rsid w:val="002724F4"/>
    <w:pPr>
      <w:spacing w:line="240" w:lineRule="auto"/>
    </w:pPr>
    <w:rPr>
      <w:rFonts w:ascii="Arial" w:hAnsi="Arial"/>
      <w:b/>
      <w:color w:val="4F81BD"/>
      <w:sz w:val="16"/>
      <w:lang w:eastAsia="en-US"/>
    </w:rPr>
  </w:style>
  <w:style w:type="character" w:customStyle="1" w:styleId="LegalReferenceChar">
    <w:name w:val="LegalReference Char"/>
    <w:link w:val="LegalReference"/>
    <w:rsid w:val="002724F4"/>
    <w:rPr>
      <w:rFonts w:ascii="Arial" w:hAnsi="Arial"/>
      <w:b/>
      <w:color w:val="4F81BD"/>
      <w:sz w:val="16"/>
      <w:lang w:eastAsia="en-US"/>
    </w:rPr>
  </w:style>
  <w:style w:type="character" w:customStyle="1" w:styleId="TableCellChar">
    <w:name w:val="TableCell Char"/>
    <w:basedOn w:val="DefaultParagraphFont"/>
    <w:link w:val="TableCell"/>
    <w:rsid w:val="00985CEF"/>
    <w:rPr>
      <w:rFonts w:ascii="Arial" w:hAnsi="Arial"/>
      <w:bCs/>
      <w:i/>
      <w:color w:val="000080"/>
      <w:sz w:val="20"/>
      <w:lang w:eastAsia="en-US"/>
    </w:rPr>
  </w:style>
  <w:style w:type="paragraph" w:customStyle="1" w:styleId="ListBullet1Char">
    <w:name w:val="List Bullet 1 Char"/>
    <w:basedOn w:val="Normal"/>
    <w:uiPriority w:val="99"/>
    <w:rsid w:val="00A93B71"/>
    <w:pPr>
      <w:numPr>
        <w:numId w:val="28"/>
      </w:numPr>
      <w:tabs>
        <w:tab w:val="clear" w:pos="360"/>
      </w:tabs>
      <w:spacing w:before="120" w:after="0" w:line="240" w:lineRule="auto"/>
      <w:ind w:left="1276" w:hanging="284"/>
    </w:pPr>
    <w:rPr>
      <w:rFonts w:ascii="Arial" w:hAnsi="Arial"/>
      <w:lang w:eastAsia="en-US"/>
    </w:rPr>
  </w:style>
  <w:style w:type="paragraph" w:customStyle="1" w:styleId="XMLCode-Caption">
    <w:name w:val="XMLCode - Caption"/>
    <w:basedOn w:val="Caption"/>
    <w:link w:val="XMLCode-CaptionChar"/>
    <w:qFormat/>
    <w:rsid w:val="00A93B71"/>
    <w:pPr>
      <w:spacing w:before="120" w:line="240" w:lineRule="auto"/>
    </w:pPr>
    <w:rPr>
      <w:rFonts w:ascii="Courier New" w:hAnsi="Courier New" w:cs="Courier New"/>
      <w:b w:val="0"/>
      <w:bCs/>
      <w:i/>
      <w:noProof/>
      <w:sz w:val="20"/>
      <w:szCs w:val="20"/>
      <w:lang w:eastAsia="en-US"/>
    </w:rPr>
  </w:style>
  <w:style w:type="character" w:customStyle="1" w:styleId="XMLCode-CaptionChar">
    <w:name w:val="XMLCode - Caption Char"/>
    <w:link w:val="XMLCode-Caption"/>
    <w:rsid w:val="00A93B71"/>
    <w:rPr>
      <w:rFonts w:ascii="Courier New" w:hAnsi="Courier New" w:cs="Courier New"/>
      <w:bCs/>
      <w:i/>
      <w:noProof/>
      <w:sz w:val="20"/>
      <w:szCs w:val="20"/>
      <w:lang w:eastAsia="en-US"/>
    </w:rPr>
  </w:style>
  <w:style w:type="paragraph" w:customStyle="1" w:styleId="doc-ti">
    <w:name w:val="doc-ti"/>
    <w:basedOn w:val="Normal"/>
    <w:rsid w:val="00283B01"/>
    <w:pPr>
      <w:spacing w:before="100" w:beforeAutospacing="1" w:after="100" w:afterAutospacing="1" w:line="240" w:lineRule="auto"/>
      <w:jc w:val="left"/>
    </w:pPr>
    <w:rPr>
      <w:sz w:val="24"/>
      <w:lang w:val="fr-BE" w:eastAsia="fr-BE"/>
    </w:rPr>
  </w:style>
  <w:style w:type="character" w:customStyle="1" w:styleId="Text2Car">
    <w:name w:val="Text 2 Car"/>
    <w:link w:val="Text2"/>
    <w:rsid w:val="00E24184"/>
    <w:rPr>
      <w:rFonts w:asciiTheme="minorHAnsi" w:hAnsiTheme="minorHAnsi"/>
      <w:sz w:val="20"/>
      <w:lang w:eastAsia="en-US"/>
    </w:rPr>
  </w:style>
  <w:style w:type="character" w:customStyle="1" w:styleId="Text2Char">
    <w:name w:val="Text 2 Char"/>
    <w:locked/>
    <w:rsid w:val="007C4DDA"/>
    <w:rPr>
      <w:rFonts w:asciiTheme="minorHAnsi" w:hAnsiTheme="minorHAnsi" w:cs="Calibri"/>
      <w:sz w:val="20"/>
      <w:lang w:eastAsia="en-US"/>
    </w:rPr>
  </w:style>
  <w:style w:type="character" w:customStyle="1" w:styleId="XMLCode9Char">
    <w:name w:val="XMLCode 9 Char"/>
    <w:basedOn w:val="DefaultParagraphFont"/>
    <w:link w:val="XMLCode9"/>
    <w:locked/>
    <w:rsid w:val="00CA1F54"/>
    <w:rPr>
      <w:rFonts w:ascii="Courier New" w:hAnsi="Courier New" w:cs="Courier New"/>
      <w:bCs/>
      <w:i/>
      <w:noProof/>
      <w:color w:val="000080"/>
      <w:sz w:val="18"/>
      <w:lang w:eastAsia="en-US"/>
    </w:rPr>
  </w:style>
  <w:style w:type="paragraph" w:customStyle="1" w:styleId="XMLCode9">
    <w:name w:val="XMLCode 9"/>
    <w:basedOn w:val="Normal"/>
    <w:link w:val="XMLCode9Char"/>
    <w:qFormat/>
    <w:rsid w:val="00CA1F54"/>
    <w:pPr>
      <w:keepLines/>
      <w:widowControl w:val="0"/>
      <w:spacing w:before="60" w:after="60" w:line="240" w:lineRule="auto"/>
      <w:jc w:val="left"/>
    </w:pPr>
    <w:rPr>
      <w:rFonts w:ascii="Courier New" w:hAnsi="Courier New" w:cs="Courier New"/>
      <w:bCs/>
      <w:i/>
      <w:noProof/>
      <w:color w:val="000080"/>
      <w:sz w:val="18"/>
      <w:lang w:eastAsia="en-US"/>
    </w:rPr>
  </w:style>
  <w:style w:type="character" w:styleId="Emphasis">
    <w:name w:val="Emphasis"/>
    <w:basedOn w:val="DefaultParagraphFont"/>
    <w:uiPriority w:val="20"/>
    <w:qFormat/>
    <w:locked/>
    <w:rsid w:val="002F4189"/>
    <w:rPr>
      <w:i/>
      <w:iCs/>
    </w:rPr>
  </w:style>
  <w:style w:type="character" w:customStyle="1" w:styleId="nowrap">
    <w:name w:val="nowrap"/>
    <w:basedOn w:val="DefaultParagraphFont"/>
    <w:rsid w:val="00670120"/>
  </w:style>
  <w:style w:type="character" w:customStyle="1" w:styleId="inline-comment-marker">
    <w:name w:val="inline-comment-marker"/>
    <w:basedOn w:val="DefaultParagraphFont"/>
    <w:rsid w:val="000F272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514484">
      <w:bodyDiv w:val="1"/>
      <w:marLeft w:val="0"/>
      <w:marRight w:val="0"/>
      <w:marTop w:val="0"/>
      <w:marBottom w:val="0"/>
      <w:divBdr>
        <w:top w:val="none" w:sz="0" w:space="0" w:color="auto"/>
        <w:left w:val="none" w:sz="0" w:space="0" w:color="auto"/>
        <w:bottom w:val="none" w:sz="0" w:space="0" w:color="auto"/>
        <w:right w:val="none" w:sz="0" w:space="0" w:color="auto"/>
      </w:divBdr>
    </w:div>
    <w:div w:id="18165121">
      <w:bodyDiv w:val="1"/>
      <w:marLeft w:val="0"/>
      <w:marRight w:val="0"/>
      <w:marTop w:val="0"/>
      <w:marBottom w:val="0"/>
      <w:divBdr>
        <w:top w:val="none" w:sz="0" w:space="0" w:color="auto"/>
        <w:left w:val="none" w:sz="0" w:space="0" w:color="auto"/>
        <w:bottom w:val="none" w:sz="0" w:space="0" w:color="auto"/>
        <w:right w:val="none" w:sz="0" w:space="0" w:color="auto"/>
      </w:divBdr>
      <w:divsChild>
        <w:div w:id="177626822">
          <w:marLeft w:val="0"/>
          <w:marRight w:val="0"/>
          <w:marTop w:val="0"/>
          <w:marBottom w:val="0"/>
          <w:divBdr>
            <w:top w:val="none" w:sz="0" w:space="0" w:color="auto"/>
            <w:left w:val="none" w:sz="0" w:space="0" w:color="auto"/>
            <w:bottom w:val="none" w:sz="0" w:space="0" w:color="auto"/>
            <w:right w:val="none" w:sz="0" w:space="0" w:color="auto"/>
          </w:divBdr>
        </w:div>
      </w:divsChild>
    </w:div>
    <w:div w:id="24596492">
      <w:bodyDiv w:val="1"/>
      <w:marLeft w:val="0"/>
      <w:marRight w:val="0"/>
      <w:marTop w:val="0"/>
      <w:marBottom w:val="0"/>
      <w:divBdr>
        <w:top w:val="none" w:sz="0" w:space="0" w:color="auto"/>
        <w:left w:val="none" w:sz="0" w:space="0" w:color="auto"/>
        <w:bottom w:val="none" w:sz="0" w:space="0" w:color="auto"/>
        <w:right w:val="none" w:sz="0" w:space="0" w:color="auto"/>
      </w:divBdr>
      <w:divsChild>
        <w:div w:id="1955866717">
          <w:marLeft w:val="0"/>
          <w:marRight w:val="0"/>
          <w:marTop w:val="0"/>
          <w:marBottom w:val="0"/>
          <w:divBdr>
            <w:top w:val="none" w:sz="0" w:space="0" w:color="auto"/>
            <w:left w:val="none" w:sz="0" w:space="0" w:color="auto"/>
            <w:bottom w:val="none" w:sz="0" w:space="0" w:color="auto"/>
            <w:right w:val="none" w:sz="0" w:space="0" w:color="auto"/>
          </w:divBdr>
        </w:div>
      </w:divsChild>
    </w:div>
    <w:div w:id="28337689">
      <w:bodyDiv w:val="1"/>
      <w:marLeft w:val="0"/>
      <w:marRight w:val="0"/>
      <w:marTop w:val="0"/>
      <w:marBottom w:val="0"/>
      <w:divBdr>
        <w:top w:val="none" w:sz="0" w:space="0" w:color="auto"/>
        <w:left w:val="none" w:sz="0" w:space="0" w:color="auto"/>
        <w:bottom w:val="none" w:sz="0" w:space="0" w:color="auto"/>
        <w:right w:val="none" w:sz="0" w:space="0" w:color="auto"/>
      </w:divBdr>
    </w:div>
    <w:div w:id="39988037">
      <w:bodyDiv w:val="1"/>
      <w:marLeft w:val="0"/>
      <w:marRight w:val="0"/>
      <w:marTop w:val="0"/>
      <w:marBottom w:val="0"/>
      <w:divBdr>
        <w:top w:val="none" w:sz="0" w:space="0" w:color="auto"/>
        <w:left w:val="none" w:sz="0" w:space="0" w:color="auto"/>
        <w:bottom w:val="none" w:sz="0" w:space="0" w:color="auto"/>
        <w:right w:val="none" w:sz="0" w:space="0" w:color="auto"/>
      </w:divBdr>
      <w:divsChild>
        <w:div w:id="264923971">
          <w:marLeft w:val="0"/>
          <w:marRight w:val="0"/>
          <w:marTop w:val="0"/>
          <w:marBottom w:val="0"/>
          <w:divBdr>
            <w:top w:val="none" w:sz="0" w:space="0" w:color="auto"/>
            <w:left w:val="none" w:sz="0" w:space="0" w:color="auto"/>
            <w:bottom w:val="none" w:sz="0" w:space="0" w:color="auto"/>
            <w:right w:val="none" w:sz="0" w:space="0" w:color="auto"/>
          </w:divBdr>
        </w:div>
      </w:divsChild>
    </w:div>
    <w:div w:id="40179972">
      <w:bodyDiv w:val="1"/>
      <w:marLeft w:val="0"/>
      <w:marRight w:val="0"/>
      <w:marTop w:val="0"/>
      <w:marBottom w:val="0"/>
      <w:divBdr>
        <w:top w:val="none" w:sz="0" w:space="0" w:color="auto"/>
        <w:left w:val="none" w:sz="0" w:space="0" w:color="auto"/>
        <w:bottom w:val="none" w:sz="0" w:space="0" w:color="auto"/>
        <w:right w:val="none" w:sz="0" w:space="0" w:color="auto"/>
      </w:divBdr>
    </w:div>
    <w:div w:id="40979543">
      <w:bodyDiv w:val="1"/>
      <w:marLeft w:val="0"/>
      <w:marRight w:val="0"/>
      <w:marTop w:val="0"/>
      <w:marBottom w:val="0"/>
      <w:divBdr>
        <w:top w:val="none" w:sz="0" w:space="0" w:color="auto"/>
        <w:left w:val="none" w:sz="0" w:space="0" w:color="auto"/>
        <w:bottom w:val="none" w:sz="0" w:space="0" w:color="auto"/>
        <w:right w:val="none" w:sz="0" w:space="0" w:color="auto"/>
      </w:divBdr>
    </w:div>
    <w:div w:id="41947319">
      <w:bodyDiv w:val="1"/>
      <w:marLeft w:val="0"/>
      <w:marRight w:val="0"/>
      <w:marTop w:val="0"/>
      <w:marBottom w:val="0"/>
      <w:divBdr>
        <w:top w:val="none" w:sz="0" w:space="0" w:color="auto"/>
        <w:left w:val="none" w:sz="0" w:space="0" w:color="auto"/>
        <w:bottom w:val="none" w:sz="0" w:space="0" w:color="auto"/>
        <w:right w:val="none" w:sz="0" w:space="0" w:color="auto"/>
      </w:divBdr>
      <w:divsChild>
        <w:div w:id="74402531">
          <w:marLeft w:val="0"/>
          <w:marRight w:val="0"/>
          <w:marTop w:val="0"/>
          <w:marBottom w:val="0"/>
          <w:divBdr>
            <w:top w:val="none" w:sz="0" w:space="0" w:color="auto"/>
            <w:left w:val="none" w:sz="0" w:space="0" w:color="auto"/>
            <w:bottom w:val="none" w:sz="0" w:space="0" w:color="auto"/>
            <w:right w:val="none" w:sz="0" w:space="0" w:color="auto"/>
          </w:divBdr>
        </w:div>
      </w:divsChild>
    </w:div>
    <w:div w:id="60298153">
      <w:bodyDiv w:val="1"/>
      <w:marLeft w:val="0"/>
      <w:marRight w:val="0"/>
      <w:marTop w:val="0"/>
      <w:marBottom w:val="0"/>
      <w:divBdr>
        <w:top w:val="none" w:sz="0" w:space="0" w:color="auto"/>
        <w:left w:val="none" w:sz="0" w:space="0" w:color="auto"/>
        <w:bottom w:val="none" w:sz="0" w:space="0" w:color="auto"/>
        <w:right w:val="none" w:sz="0" w:space="0" w:color="auto"/>
      </w:divBdr>
    </w:div>
    <w:div w:id="65154821">
      <w:bodyDiv w:val="1"/>
      <w:marLeft w:val="0"/>
      <w:marRight w:val="0"/>
      <w:marTop w:val="0"/>
      <w:marBottom w:val="0"/>
      <w:divBdr>
        <w:top w:val="none" w:sz="0" w:space="0" w:color="auto"/>
        <w:left w:val="none" w:sz="0" w:space="0" w:color="auto"/>
        <w:bottom w:val="none" w:sz="0" w:space="0" w:color="auto"/>
        <w:right w:val="none" w:sz="0" w:space="0" w:color="auto"/>
      </w:divBdr>
    </w:div>
    <w:div w:id="74010598">
      <w:bodyDiv w:val="1"/>
      <w:marLeft w:val="0"/>
      <w:marRight w:val="0"/>
      <w:marTop w:val="0"/>
      <w:marBottom w:val="0"/>
      <w:divBdr>
        <w:top w:val="none" w:sz="0" w:space="0" w:color="auto"/>
        <w:left w:val="none" w:sz="0" w:space="0" w:color="auto"/>
        <w:bottom w:val="none" w:sz="0" w:space="0" w:color="auto"/>
        <w:right w:val="none" w:sz="0" w:space="0" w:color="auto"/>
      </w:divBdr>
      <w:divsChild>
        <w:div w:id="1870292272">
          <w:marLeft w:val="0"/>
          <w:marRight w:val="0"/>
          <w:marTop w:val="0"/>
          <w:marBottom w:val="0"/>
          <w:divBdr>
            <w:top w:val="none" w:sz="0" w:space="0" w:color="auto"/>
            <w:left w:val="none" w:sz="0" w:space="0" w:color="auto"/>
            <w:bottom w:val="none" w:sz="0" w:space="0" w:color="auto"/>
            <w:right w:val="none" w:sz="0" w:space="0" w:color="auto"/>
          </w:divBdr>
          <w:divsChild>
            <w:div w:id="4423828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517358">
      <w:bodyDiv w:val="1"/>
      <w:marLeft w:val="0"/>
      <w:marRight w:val="0"/>
      <w:marTop w:val="0"/>
      <w:marBottom w:val="0"/>
      <w:divBdr>
        <w:top w:val="none" w:sz="0" w:space="0" w:color="auto"/>
        <w:left w:val="none" w:sz="0" w:space="0" w:color="auto"/>
        <w:bottom w:val="none" w:sz="0" w:space="0" w:color="auto"/>
        <w:right w:val="none" w:sz="0" w:space="0" w:color="auto"/>
      </w:divBdr>
    </w:div>
    <w:div w:id="101607179">
      <w:bodyDiv w:val="1"/>
      <w:marLeft w:val="0"/>
      <w:marRight w:val="0"/>
      <w:marTop w:val="0"/>
      <w:marBottom w:val="0"/>
      <w:divBdr>
        <w:top w:val="none" w:sz="0" w:space="0" w:color="auto"/>
        <w:left w:val="none" w:sz="0" w:space="0" w:color="auto"/>
        <w:bottom w:val="none" w:sz="0" w:space="0" w:color="auto"/>
        <w:right w:val="none" w:sz="0" w:space="0" w:color="auto"/>
      </w:divBdr>
    </w:div>
    <w:div w:id="105389628">
      <w:bodyDiv w:val="1"/>
      <w:marLeft w:val="0"/>
      <w:marRight w:val="0"/>
      <w:marTop w:val="0"/>
      <w:marBottom w:val="0"/>
      <w:divBdr>
        <w:top w:val="none" w:sz="0" w:space="0" w:color="auto"/>
        <w:left w:val="none" w:sz="0" w:space="0" w:color="auto"/>
        <w:bottom w:val="none" w:sz="0" w:space="0" w:color="auto"/>
        <w:right w:val="none" w:sz="0" w:space="0" w:color="auto"/>
      </w:divBdr>
      <w:divsChild>
        <w:div w:id="2121953778">
          <w:marLeft w:val="0"/>
          <w:marRight w:val="0"/>
          <w:marTop w:val="0"/>
          <w:marBottom w:val="0"/>
          <w:divBdr>
            <w:top w:val="none" w:sz="0" w:space="0" w:color="auto"/>
            <w:left w:val="none" w:sz="0" w:space="0" w:color="auto"/>
            <w:bottom w:val="none" w:sz="0" w:space="0" w:color="auto"/>
            <w:right w:val="none" w:sz="0" w:space="0" w:color="auto"/>
          </w:divBdr>
        </w:div>
      </w:divsChild>
    </w:div>
    <w:div w:id="116607476">
      <w:bodyDiv w:val="1"/>
      <w:marLeft w:val="0"/>
      <w:marRight w:val="0"/>
      <w:marTop w:val="0"/>
      <w:marBottom w:val="0"/>
      <w:divBdr>
        <w:top w:val="none" w:sz="0" w:space="0" w:color="auto"/>
        <w:left w:val="none" w:sz="0" w:space="0" w:color="auto"/>
        <w:bottom w:val="none" w:sz="0" w:space="0" w:color="auto"/>
        <w:right w:val="none" w:sz="0" w:space="0" w:color="auto"/>
      </w:divBdr>
      <w:divsChild>
        <w:div w:id="1777213416">
          <w:marLeft w:val="0"/>
          <w:marRight w:val="0"/>
          <w:marTop w:val="0"/>
          <w:marBottom w:val="0"/>
          <w:divBdr>
            <w:top w:val="none" w:sz="0" w:space="0" w:color="auto"/>
            <w:left w:val="none" w:sz="0" w:space="0" w:color="auto"/>
            <w:bottom w:val="none" w:sz="0" w:space="0" w:color="auto"/>
            <w:right w:val="none" w:sz="0" w:space="0" w:color="auto"/>
          </w:divBdr>
        </w:div>
      </w:divsChild>
    </w:div>
    <w:div w:id="116609029">
      <w:bodyDiv w:val="1"/>
      <w:marLeft w:val="0"/>
      <w:marRight w:val="0"/>
      <w:marTop w:val="0"/>
      <w:marBottom w:val="0"/>
      <w:divBdr>
        <w:top w:val="none" w:sz="0" w:space="0" w:color="auto"/>
        <w:left w:val="none" w:sz="0" w:space="0" w:color="auto"/>
        <w:bottom w:val="none" w:sz="0" w:space="0" w:color="auto"/>
        <w:right w:val="none" w:sz="0" w:space="0" w:color="auto"/>
      </w:divBdr>
      <w:divsChild>
        <w:div w:id="919025718">
          <w:marLeft w:val="0"/>
          <w:marRight w:val="0"/>
          <w:marTop w:val="0"/>
          <w:marBottom w:val="0"/>
          <w:divBdr>
            <w:top w:val="none" w:sz="0" w:space="0" w:color="auto"/>
            <w:left w:val="none" w:sz="0" w:space="0" w:color="auto"/>
            <w:bottom w:val="none" w:sz="0" w:space="0" w:color="auto"/>
            <w:right w:val="none" w:sz="0" w:space="0" w:color="auto"/>
          </w:divBdr>
        </w:div>
      </w:divsChild>
    </w:div>
    <w:div w:id="123693269">
      <w:bodyDiv w:val="1"/>
      <w:marLeft w:val="0"/>
      <w:marRight w:val="0"/>
      <w:marTop w:val="0"/>
      <w:marBottom w:val="0"/>
      <w:divBdr>
        <w:top w:val="none" w:sz="0" w:space="0" w:color="auto"/>
        <w:left w:val="none" w:sz="0" w:space="0" w:color="auto"/>
        <w:bottom w:val="none" w:sz="0" w:space="0" w:color="auto"/>
        <w:right w:val="none" w:sz="0" w:space="0" w:color="auto"/>
      </w:divBdr>
    </w:div>
    <w:div w:id="147523471">
      <w:bodyDiv w:val="1"/>
      <w:marLeft w:val="0"/>
      <w:marRight w:val="0"/>
      <w:marTop w:val="0"/>
      <w:marBottom w:val="0"/>
      <w:divBdr>
        <w:top w:val="none" w:sz="0" w:space="0" w:color="auto"/>
        <w:left w:val="none" w:sz="0" w:space="0" w:color="auto"/>
        <w:bottom w:val="none" w:sz="0" w:space="0" w:color="auto"/>
        <w:right w:val="none" w:sz="0" w:space="0" w:color="auto"/>
      </w:divBdr>
    </w:div>
    <w:div w:id="169954250">
      <w:bodyDiv w:val="1"/>
      <w:marLeft w:val="0"/>
      <w:marRight w:val="0"/>
      <w:marTop w:val="0"/>
      <w:marBottom w:val="0"/>
      <w:divBdr>
        <w:top w:val="none" w:sz="0" w:space="0" w:color="auto"/>
        <w:left w:val="none" w:sz="0" w:space="0" w:color="auto"/>
        <w:bottom w:val="none" w:sz="0" w:space="0" w:color="auto"/>
        <w:right w:val="none" w:sz="0" w:space="0" w:color="auto"/>
      </w:divBdr>
      <w:divsChild>
        <w:div w:id="544756055">
          <w:marLeft w:val="0"/>
          <w:marRight w:val="0"/>
          <w:marTop w:val="0"/>
          <w:marBottom w:val="0"/>
          <w:divBdr>
            <w:top w:val="none" w:sz="0" w:space="0" w:color="auto"/>
            <w:left w:val="none" w:sz="0" w:space="0" w:color="auto"/>
            <w:bottom w:val="none" w:sz="0" w:space="0" w:color="auto"/>
            <w:right w:val="none" w:sz="0" w:space="0" w:color="auto"/>
          </w:divBdr>
        </w:div>
      </w:divsChild>
    </w:div>
    <w:div w:id="172036771">
      <w:bodyDiv w:val="1"/>
      <w:marLeft w:val="0"/>
      <w:marRight w:val="0"/>
      <w:marTop w:val="0"/>
      <w:marBottom w:val="0"/>
      <w:divBdr>
        <w:top w:val="none" w:sz="0" w:space="0" w:color="auto"/>
        <w:left w:val="none" w:sz="0" w:space="0" w:color="auto"/>
        <w:bottom w:val="none" w:sz="0" w:space="0" w:color="auto"/>
        <w:right w:val="none" w:sz="0" w:space="0" w:color="auto"/>
      </w:divBdr>
    </w:div>
    <w:div w:id="190805613">
      <w:bodyDiv w:val="1"/>
      <w:marLeft w:val="0"/>
      <w:marRight w:val="0"/>
      <w:marTop w:val="0"/>
      <w:marBottom w:val="0"/>
      <w:divBdr>
        <w:top w:val="none" w:sz="0" w:space="0" w:color="auto"/>
        <w:left w:val="none" w:sz="0" w:space="0" w:color="auto"/>
        <w:bottom w:val="none" w:sz="0" w:space="0" w:color="auto"/>
        <w:right w:val="none" w:sz="0" w:space="0" w:color="auto"/>
      </w:divBdr>
    </w:div>
    <w:div w:id="195629438">
      <w:bodyDiv w:val="1"/>
      <w:marLeft w:val="0"/>
      <w:marRight w:val="0"/>
      <w:marTop w:val="0"/>
      <w:marBottom w:val="0"/>
      <w:divBdr>
        <w:top w:val="none" w:sz="0" w:space="0" w:color="auto"/>
        <w:left w:val="none" w:sz="0" w:space="0" w:color="auto"/>
        <w:bottom w:val="none" w:sz="0" w:space="0" w:color="auto"/>
        <w:right w:val="none" w:sz="0" w:space="0" w:color="auto"/>
      </w:divBdr>
    </w:div>
    <w:div w:id="204297602">
      <w:bodyDiv w:val="1"/>
      <w:marLeft w:val="0"/>
      <w:marRight w:val="0"/>
      <w:marTop w:val="0"/>
      <w:marBottom w:val="0"/>
      <w:divBdr>
        <w:top w:val="none" w:sz="0" w:space="0" w:color="auto"/>
        <w:left w:val="none" w:sz="0" w:space="0" w:color="auto"/>
        <w:bottom w:val="none" w:sz="0" w:space="0" w:color="auto"/>
        <w:right w:val="none" w:sz="0" w:space="0" w:color="auto"/>
      </w:divBdr>
    </w:div>
    <w:div w:id="205679261">
      <w:bodyDiv w:val="1"/>
      <w:marLeft w:val="0"/>
      <w:marRight w:val="0"/>
      <w:marTop w:val="0"/>
      <w:marBottom w:val="0"/>
      <w:divBdr>
        <w:top w:val="none" w:sz="0" w:space="0" w:color="auto"/>
        <w:left w:val="none" w:sz="0" w:space="0" w:color="auto"/>
        <w:bottom w:val="none" w:sz="0" w:space="0" w:color="auto"/>
        <w:right w:val="none" w:sz="0" w:space="0" w:color="auto"/>
      </w:divBdr>
    </w:div>
    <w:div w:id="212818335">
      <w:bodyDiv w:val="1"/>
      <w:marLeft w:val="0"/>
      <w:marRight w:val="0"/>
      <w:marTop w:val="0"/>
      <w:marBottom w:val="0"/>
      <w:divBdr>
        <w:top w:val="none" w:sz="0" w:space="0" w:color="auto"/>
        <w:left w:val="none" w:sz="0" w:space="0" w:color="auto"/>
        <w:bottom w:val="none" w:sz="0" w:space="0" w:color="auto"/>
        <w:right w:val="none" w:sz="0" w:space="0" w:color="auto"/>
      </w:divBdr>
      <w:divsChild>
        <w:div w:id="1763329866">
          <w:marLeft w:val="0"/>
          <w:marRight w:val="0"/>
          <w:marTop w:val="0"/>
          <w:marBottom w:val="0"/>
          <w:divBdr>
            <w:top w:val="none" w:sz="0" w:space="0" w:color="auto"/>
            <w:left w:val="none" w:sz="0" w:space="0" w:color="auto"/>
            <w:bottom w:val="none" w:sz="0" w:space="0" w:color="auto"/>
            <w:right w:val="none" w:sz="0" w:space="0" w:color="auto"/>
          </w:divBdr>
        </w:div>
      </w:divsChild>
    </w:div>
    <w:div w:id="220795861">
      <w:bodyDiv w:val="1"/>
      <w:marLeft w:val="0"/>
      <w:marRight w:val="0"/>
      <w:marTop w:val="0"/>
      <w:marBottom w:val="0"/>
      <w:divBdr>
        <w:top w:val="none" w:sz="0" w:space="0" w:color="auto"/>
        <w:left w:val="none" w:sz="0" w:space="0" w:color="auto"/>
        <w:bottom w:val="none" w:sz="0" w:space="0" w:color="auto"/>
        <w:right w:val="none" w:sz="0" w:space="0" w:color="auto"/>
      </w:divBdr>
    </w:div>
    <w:div w:id="224222340">
      <w:bodyDiv w:val="1"/>
      <w:marLeft w:val="0"/>
      <w:marRight w:val="0"/>
      <w:marTop w:val="0"/>
      <w:marBottom w:val="0"/>
      <w:divBdr>
        <w:top w:val="none" w:sz="0" w:space="0" w:color="auto"/>
        <w:left w:val="none" w:sz="0" w:space="0" w:color="auto"/>
        <w:bottom w:val="none" w:sz="0" w:space="0" w:color="auto"/>
        <w:right w:val="none" w:sz="0" w:space="0" w:color="auto"/>
      </w:divBdr>
      <w:divsChild>
        <w:div w:id="647322844">
          <w:marLeft w:val="0"/>
          <w:marRight w:val="0"/>
          <w:marTop w:val="0"/>
          <w:marBottom w:val="0"/>
          <w:divBdr>
            <w:top w:val="none" w:sz="0" w:space="0" w:color="auto"/>
            <w:left w:val="none" w:sz="0" w:space="0" w:color="auto"/>
            <w:bottom w:val="none" w:sz="0" w:space="0" w:color="auto"/>
            <w:right w:val="none" w:sz="0" w:space="0" w:color="auto"/>
          </w:divBdr>
        </w:div>
      </w:divsChild>
    </w:div>
    <w:div w:id="231162780">
      <w:bodyDiv w:val="1"/>
      <w:marLeft w:val="0"/>
      <w:marRight w:val="0"/>
      <w:marTop w:val="0"/>
      <w:marBottom w:val="0"/>
      <w:divBdr>
        <w:top w:val="none" w:sz="0" w:space="0" w:color="auto"/>
        <w:left w:val="none" w:sz="0" w:space="0" w:color="auto"/>
        <w:bottom w:val="none" w:sz="0" w:space="0" w:color="auto"/>
        <w:right w:val="none" w:sz="0" w:space="0" w:color="auto"/>
      </w:divBdr>
    </w:div>
    <w:div w:id="231938230">
      <w:bodyDiv w:val="1"/>
      <w:marLeft w:val="0"/>
      <w:marRight w:val="0"/>
      <w:marTop w:val="0"/>
      <w:marBottom w:val="0"/>
      <w:divBdr>
        <w:top w:val="none" w:sz="0" w:space="0" w:color="auto"/>
        <w:left w:val="none" w:sz="0" w:space="0" w:color="auto"/>
        <w:bottom w:val="none" w:sz="0" w:space="0" w:color="auto"/>
        <w:right w:val="none" w:sz="0" w:space="0" w:color="auto"/>
      </w:divBdr>
      <w:divsChild>
        <w:div w:id="1513570245">
          <w:marLeft w:val="0"/>
          <w:marRight w:val="0"/>
          <w:marTop w:val="0"/>
          <w:marBottom w:val="0"/>
          <w:divBdr>
            <w:top w:val="none" w:sz="0" w:space="0" w:color="auto"/>
            <w:left w:val="none" w:sz="0" w:space="0" w:color="auto"/>
            <w:bottom w:val="none" w:sz="0" w:space="0" w:color="auto"/>
            <w:right w:val="none" w:sz="0" w:space="0" w:color="auto"/>
          </w:divBdr>
        </w:div>
      </w:divsChild>
    </w:div>
    <w:div w:id="247422938">
      <w:bodyDiv w:val="1"/>
      <w:marLeft w:val="0"/>
      <w:marRight w:val="0"/>
      <w:marTop w:val="0"/>
      <w:marBottom w:val="0"/>
      <w:divBdr>
        <w:top w:val="none" w:sz="0" w:space="0" w:color="auto"/>
        <w:left w:val="none" w:sz="0" w:space="0" w:color="auto"/>
        <w:bottom w:val="none" w:sz="0" w:space="0" w:color="auto"/>
        <w:right w:val="none" w:sz="0" w:space="0" w:color="auto"/>
      </w:divBdr>
    </w:div>
    <w:div w:id="254442316">
      <w:bodyDiv w:val="1"/>
      <w:marLeft w:val="0"/>
      <w:marRight w:val="0"/>
      <w:marTop w:val="0"/>
      <w:marBottom w:val="0"/>
      <w:divBdr>
        <w:top w:val="none" w:sz="0" w:space="0" w:color="auto"/>
        <w:left w:val="none" w:sz="0" w:space="0" w:color="auto"/>
        <w:bottom w:val="none" w:sz="0" w:space="0" w:color="auto"/>
        <w:right w:val="none" w:sz="0" w:space="0" w:color="auto"/>
      </w:divBdr>
    </w:div>
    <w:div w:id="258873976">
      <w:bodyDiv w:val="1"/>
      <w:marLeft w:val="0"/>
      <w:marRight w:val="0"/>
      <w:marTop w:val="0"/>
      <w:marBottom w:val="0"/>
      <w:divBdr>
        <w:top w:val="none" w:sz="0" w:space="0" w:color="auto"/>
        <w:left w:val="none" w:sz="0" w:space="0" w:color="auto"/>
        <w:bottom w:val="none" w:sz="0" w:space="0" w:color="auto"/>
        <w:right w:val="none" w:sz="0" w:space="0" w:color="auto"/>
      </w:divBdr>
    </w:div>
    <w:div w:id="290285551">
      <w:bodyDiv w:val="1"/>
      <w:marLeft w:val="0"/>
      <w:marRight w:val="0"/>
      <w:marTop w:val="0"/>
      <w:marBottom w:val="0"/>
      <w:divBdr>
        <w:top w:val="none" w:sz="0" w:space="0" w:color="auto"/>
        <w:left w:val="none" w:sz="0" w:space="0" w:color="auto"/>
        <w:bottom w:val="none" w:sz="0" w:space="0" w:color="auto"/>
        <w:right w:val="none" w:sz="0" w:space="0" w:color="auto"/>
      </w:divBdr>
      <w:divsChild>
        <w:div w:id="979501557">
          <w:marLeft w:val="0"/>
          <w:marRight w:val="0"/>
          <w:marTop w:val="0"/>
          <w:marBottom w:val="0"/>
          <w:divBdr>
            <w:top w:val="none" w:sz="0" w:space="0" w:color="auto"/>
            <w:left w:val="none" w:sz="0" w:space="0" w:color="auto"/>
            <w:bottom w:val="none" w:sz="0" w:space="0" w:color="auto"/>
            <w:right w:val="none" w:sz="0" w:space="0" w:color="auto"/>
          </w:divBdr>
        </w:div>
      </w:divsChild>
    </w:div>
    <w:div w:id="291862754">
      <w:bodyDiv w:val="1"/>
      <w:marLeft w:val="0"/>
      <w:marRight w:val="0"/>
      <w:marTop w:val="0"/>
      <w:marBottom w:val="0"/>
      <w:divBdr>
        <w:top w:val="none" w:sz="0" w:space="0" w:color="auto"/>
        <w:left w:val="none" w:sz="0" w:space="0" w:color="auto"/>
        <w:bottom w:val="none" w:sz="0" w:space="0" w:color="auto"/>
        <w:right w:val="none" w:sz="0" w:space="0" w:color="auto"/>
      </w:divBdr>
    </w:div>
    <w:div w:id="293370419">
      <w:bodyDiv w:val="1"/>
      <w:marLeft w:val="0"/>
      <w:marRight w:val="0"/>
      <w:marTop w:val="0"/>
      <w:marBottom w:val="0"/>
      <w:divBdr>
        <w:top w:val="none" w:sz="0" w:space="0" w:color="auto"/>
        <w:left w:val="none" w:sz="0" w:space="0" w:color="auto"/>
        <w:bottom w:val="none" w:sz="0" w:space="0" w:color="auto"/>
        <w:right w:val="none" w:sz="0" w:space="0" w:color="auto"/>
      </w:divBdr>
      <w:divsChild>
        <w:div w:id="1933541168">
          <w:marLeft w:val="0"/>
          <w:marRight w:val="0"/>
          <w:marTop w:val="0"/>
          <w:marBottom w:val="0"/>
          <w:divBdr>
            <w:top w:val="none" w:sz="0" w:space="0" w:color="auto"/>
            <w:left w:val="none" w:sz="0" w:space="0" w:color="auto"/>
            <w:bottom w:val="none" w:sz="0" w:space="0" w:color="auto"/>
            <w:right w:val="none" w:sz="0" w:space="0" w:color="auto"/>
          </w:divBdr>
        </w:div>
      </w:divsChild>
    </w:div>
    <w:div w:id="301345705">
      <w:bodyDiv w:val="1"/>
      <w:marLeft w:val="0"/>
      <w:marRight w:val="0"/>
      <w:marTop w:val="0"/>
      <w:marBottom w:val="0"/>
      <w:divBdr>
        <w:top w:val="none" w:sz="0" w:space="0" w:color="auto"/>
        <w:left w:val="none" w:sz="0" w:space="0" w:color="auto"/>
        <w:bottom w:val="none" w:sz="0" w:space="0" w:color="auto"/>
        <w:right w:val="none" w:sz="0" w:space="0" w:color="auto"/>
      </w:divBdr>
    </w:div>
    <w:div w:id="302274448">
      <w:bodyDiv w:val="1"/>
      <w:marLeft w:val="0"/>
      <w:marRight w:val="0"/>
      <w:marTop w:val="0"/>
      <w:marBottom w:val="0"/>
      <w:divBdr>
        <w:top w:val="none" w:sz="0" w:space="0" w:color="auto"/>
        <w:left w:val="none" w:sz="0" w:space="0" w:color="auto"/>
        <w:bottom w:val="none" w:sz="0" w:space="0" w:color="auto"/>
        <w:right w:val="none" w:sz="0" w:space="0" w:color="auto"/>
      </w:divBdr>
      <w:divsChild>
        <w:div w:id="509102035">
          <w:marLeft w:val="0"/>
          <w:marRight w:val="0"/>
          <w:marTop w:val="0"/>
          <w:marBottom w:val="0"/>
          <w:divBdr>
            <w:top w:val="none" w:sz="0" w:space="0" w:color="auto"/>
            <w:left w:val="none" w:sz="0" w:space="0" w:color="auto"/>
            <w:bottom w:val="none" w:sz="0" w:space="0" w:color="auto"/>
            <w:right w:val="none" w:sz="0" w:space="0" w:color="auto"/>
          </w:divBdr>
        </w:div>
      </w:divsChild>
    </w:div>
    <w:div w:id="303043595">
      <w:bodyDiv w:val="1"/>
      <w:marLeft w:val="0"/>
      <w:marRight w:val="0"/>
      <w:marTop w:val="0"/>
      <w:marBottom w:val="0"/>
      <w:divBdr>
        <w:top w:val="none" w:sz="0" w:space="0" w:color="auto"/>
        <w:left w:val="none" w:sz="0" w:space="0" w:color="auto"/>
        <w:bottom w:val="none" w:sz="0" w:space="0" w:color="auto"/>
        <w:right w:val="none" w:sz="0" w:space="0" w:color="auto"/>
      </w:divBdr>
    </w:div>
    <w:div w:id="315963934">
      <w:bodyDiv w:val="1"/>
      <w:marLeft w:val="0"/>
      <w:marRight w:val="0"/>
      <w:marTop w:val="0"/>
      <w:marBottom w:val="0"/>
      <w:divBdr>
        <w:top w:val="none" w:sz="0" w:space="0" w:color="auto"/>
        <w:left w:val="none" w:sz="0" w:space="0" w:color="auto"/>
        <w:bottom w:val="none" w:sz="0" w:space="0" w:color="auto"/>
        <w:right w:val="none" w:sz="0" w:space="0" w:color="auto"/>
      </w:divBdr>
      <w:divsChild>
        <w:div w:id="1253398264">
          <w:marLeft w:val="0"/>
          <w:marRight w:val="0"/>
          <w:marTop w:val="0"/>
          <w:marBottom w:val="0"/>
          <w:divBdr>
            <w:top w:val="none" w:sz="0" w:space="0" w:color="auto"/>
            <w:left w:val="none" w:sz="0" w:space="0" w:color="auto"/>
            <w:bottom w:val="none" w:sz="0" w:space="0" w:color="auto"/>
            <w:right w:val="none" w:sz="0" w:space="0" w:color="auto"/>
          </w:divBdr>
        </w:div>
      </w:divsChild>
    </w:div>
    <w:div w:id="324939510">
      <w:bodyDiv w:val="1"/>
      <w:marLeft w:val="0"/>
      <w:marRight w:val="0"/>
      <w:marTop w:val="0"/>
      <w:marBottom w:val="0"/>
      <w:divBdr>
        <w:top w:val="none" w:sz="0" w:space="0" w:color="auto"/>
        <w:left w:val="none" w:sz="0" w:space="0" w:color="auto"/>
        <w:bottom w:val="none" w:sz="0" w:space="0" w:color="auto"/>
        <w:right w:val="none" w:sz="0" w:space="0" w:color="auto"/>
      </w:divBdr>
      <w:divsChild>
        <w:div w:id="2132508401">
          <w:marLeft w:val="0"/>
          <w:marRight w:val="0"/>
          <w:marTop w:val="0"/>
          <w:marBottom w:val="0"/>
          <w:divBdr>
            <w:top w:val="none" w:sz="0" w:space="0" w:color="auto"/>
            <w:left w:val="none" w:sz="0" w:space="0" w:color="auto"/>
            <w:bottom w:val="none" w:sz="0" w:space="0" w:color="auto"/>
            <w:right w:val="none" w:sz="0" w:space="0" w:color="auto"/>
          </w:divBdr>
        </w:div>
      </w:divsChild>
    </w:div>
    <w:div w:id="326399513">
      <w:bodyDiv w:val="1"/>
      <w:marLeft w:val="0"/>
      <w:marRight w:val="0"/>
      <w:marTop w:val="0"/>
      <w:marBottom w:val="0"/>
      <w:divBdr>
        <w:top w:val="none" w:sz="0" w:space="0" w:color="auto"/>
        <w:left w:val="none" w:sz="0" w:space="0" w:color="auto"/>
        <w:bottom w:val="none" w:sz="0" w:space="0" w:color="auto"/>
        <w:right w:val="none" w:sz="0" w:space="0" w:color="auto"/>
      </w:divBdr>
    </w:div>
    <w:div w:id="331417291">
      <w:bodyDiv w:val="1"/>
      <w:marLeft w:val="0"/>
      <w:marRight w:val="0"/>
      <w:marTop w:val="0"/>
      <w:marBottom w:val="0"/>
      <w:divBdr>
        <w:top w:val="none" w:sz="0" w:space="0" w:color="auto"/>
        <w:left w:val="none" w:sz="0" w:space="0" w:color="auto"/>
        <w:bottom w:val="none" w:sz="0" w:space="0" w:color="auto"/>
        <w:right w:val="none" w:sz="0" w:space="0" w:color="auto"/>
      </w:divBdr>
      <w:divsChild>
        <w:div w:id="1979874747">
          <w:marLeft w:val="0"/>
          <w:marRight w:val="0"/>
          <w:marTop w:val="0"/>
          <w:marBottom w:val="0"/>
          <w:divBdr>
            <w:top w:val="none" w:sz="0" w:space="0" w:color="auto"/>
            <w:left w:val="none" w:sz="0" w:space="0" w:color="auto"/>
            <w:bottom w:val="none" w:sz="0" w:space="0" w:color="auto"/>
            <w:right w:val="none" w:sz="0" w:space="0" w:color="auto"/>
          </w:divBdr>
        </w:div>
      </w:divsChild>
    </w:div>
    <w:div w:id="332495362">
      <w:bodyDiv w:val="1"/>
      <w:marLeft w:val="0"/>
      <w:marRight w:val="0"/>
      <w:marTop w:val="0"/>
      <w:marBottom w:val="0"/>
      <w:divBdr>
        <w:top w:val="none" w:sz="0" w:space="0" w:color="auto"/>
        <w:left w:val="none" w:sz="0" w:space="0" w:color="auto"/>
        <w:bottom w:val="none" w:sz="0" w:space="0" w:color="auto"/>
        <w:right w:val="none" w:sz="0" w:space="0" w:color="auto"/>
      </w:divBdr>
    </w:div>
    <w:div w:id="356129125">
      <w:bodyDiv w:val="1"/>
      <w:marLeft w:val="0"/>
      <w:marRight w:val="0"/>
      <w:marTop w:val="0"/>
      <w:marBottom w:val="0"/>
      <w:divBdr>
        <w:top w:val="none" w:sz="0" w:space="0" w:color="auto"/>
        <w:left w:val="none" w:sz="0" w:space="0" w:color="auto"/>
        <w:bottom w:val="none" w:sz="0" w:space="0" w:color="auto"/>
        <w:right w:val="none" w:sz="0" w:space="0" w:color="auto"/>
      </w:divBdr>
      <w:divsChild>
        <w:div w:id="1685782685">
          <w:marLeft w:val="0"/>
          <w:marRight w:val="0"/>
          <w:marTop w:val="0"/>
          <w:marBottom w:val="0"/>
          <w:divBdr>
            <w:top w:val="none" w:sz="0" w:space="0" w:color="auto"/>
            <w:left w:val="none" w:sz="0" w:space="0" w:color="auto"/>
            <w:bottom w:val="none" w:sz="0" w:space="0" w:color="auto"/>
            <w:right w:val="none" w:sz="0" w:space="0" w:color="auto"/>
          </w:divBdr>
        </w:div>
      </w:divsChild>
    </w:div>
    <w:div w:id="389962927">
      <w:bodyDiv w:val="1"/>
      <w:marLeft w:val="0"/>
      <w:marRight w:val="0"/>
      <w:marTop w:val="0"/>
      <w:marBottom w:val="0"/>
      <w:divBdr>
        <w:top w:val="none" w:sz="0" w:space="0" w:color="auto"/>
        <w:left w:val="none" w:sz="0" w:space="0" w:color="auto"/>
        <w:bottom w:val="none" w:sz="0" w:space="0" w:color="auto"/>
        <w:right w:val="none" w:sz="0" w:space="0" w:color="auto"/>
      </w:divBdr>
    </w:div>
    <w:div w:id="405959045">
      <w:bodyDiv w:val="1"/>
      <w:marLeft w:val="0"/>
      <w:marRight w:val="0"/>
      <w:marTop w:val="0"/>
      <w:marBottom w:val="0"/>
      <w:divBdr>
        <w:top w:val="none" w:sz="0" w:space="0" w:color="auto"/>
        <w:left w:val="none" w:sz="0" w:space="0" w:color="auto"/>
        <w:bottom w:val="none" w:sz="0" w:space="0" w:color="auto"/>
        <w:right w:val="none" w:sz="0" w:space="0" w:color="auto"/>
      </w:divBdr>
    </w:div>
    <w:div w:id="410546985">
      <w:bodyDiv w:val="1"/>
      <w:marLeft w:val="0"/>
      <w:marRight w:val="0"/>
      <w:marTop w:val="0"/>
      <w:marBottom w:val="0"/>
      <w:divBdr>
        <w:top w:val="none" w:sz="0" w:space="0" w:color="auto"/>
        <w:left w:val="none" w:sz="0" w:space="0" w:color="auto"/>
        <w:bottom w:val="none" w:sz="0" w:space="0" w:color="auto"/>
        <w:right w:val="none" w:sz="0" w:space="0" w:color="auto"/>
      </w:divBdr>
      <w:divsChild>
        <w:div w:id="1836453759">
          <w:marLeft w:val="0"/>
          <w:marRight w:val="0"/>
          <w:marTop w:val="0"/>
          <w:marBottom w:val="0"/>
          <w:divBdr>
            <w:top w:val="none" w:sz="0" w:space="0" w:color="auto"/>
            <w:left w:val="none" w:sz="0" w:space="0" w:color="auto"/>
            <w:bottom w:val="none" w:sz="0" w:space="0" w:color="auto"/>
            <w:right w:val="none" w:sz="0" w:space="0" w:color="auto"/>
          </w:divBdr>
        </w:div>
      </w:divsChild>
    </w:div>
    <w:div w:id="429088855">
      <w:bodyDiv w:val="1"/>
      <w:marLeft w:val="0"/>
      <w:marRight w:val="0"/>
      <w:marTop w:val="0"/>
      <w:marBottom w:val="0"/>
      <w:divBdr>
        <w:top w:val="none" w:sz="0" w:space="0" w:color="auto"/>
        <w:left w:val="none" w:sz="0" w:space="0" w:color="auto"/>
        <w:bottom w:val="none" w:sz="0" w:space="0" w:color="auto"/>
        <w:right w:val="none" w:sz="0" w:space="0" w:color="auto"/>
      </w:divBdr>
    </w:div>
    <w:div w:id="430008030">
      <w:bodyDiv w:val="1"/>
      <w:marLeft w:val="0"/>
      <w:marRight w:val="0"/>
      <w:marTop w:val="0"/>
      <w:marBottom w:val="0"/>
      <w:divBdr>
        <w:top w:val="none" w:sz="0" w:space="0" w:color="auto"/>
        <w:left w:val="none" w:sz="0" w:space="0" w:color="auto"/>
        <w:bottom w:val="none" w:sz="0" w:space="0" w:color="auto"/>
        <w:right w:val="none" w:sz="0" w:space="0" w:color="auto"/>
      </w:divBdr>
      <w:divsChild>
        <w:div w:id="1532914292">
          <w:marLeft w:val="0"/>
          <w:marRight w:val="0"/>
          <w:marTop w:val="0"/>
          <w:marBottom w:val="0"/>
          <w:divBdr>
            <w:top w:val="none" w:sz="0" w:space="0" w:color="auto"/>
            <w:left w:val="none" w:sz="0" w:space="0" w:color="auto"/>
            <w:bottom w:val="none" w:sz="0" w:space="0" w:color="auto"/>
            <w:right w:val="none" w:sz="0" w:space="0" w:color="auto"/>
          </w:divBdr>
        </w:div>
      </w:divsChild>
    </w:div>
    <w:div w:id="438721694">
      <w:bodyDiv w:val="1"/>
      <w:marLeft w:val="0"/>
      <w:marRight w:val="0"/>
      <w:marTop w:val="0"/>
      <w:marBottom w:val="0"/>
      <w:divBdr>
        <w:top w:val="none" w:sz="0" w:space="0" w:color="auto"/>
        <w:left w:val="none" w:sz="0" w:space="0" w:color="auto"/>
        <w:bottom w:val="none" w:sz="0" w:space="0" w:color="auto"/>
        <w:right w:val="none" w:sz="0" w:space="0" w:color="auto"/>
      </w:divBdr>
      <w:divsChild>
        <w:div w:id="1540624282">
          <w:marLeft w:val="0"/>
          <w:marRight w:val="0"/>
          <w:marTop w:val="0"/>
          <w:marBottom w:val="0"/>
          <w:divBdr>
            <w:top w:val="none" w:sz="0" w:space="0" w:color="auto"/>
            <w:left w:val="none" w:sz="0" w:space="0" w:color="auto"/>
            <w:bottom w:val="none" w:sz="0" w:space="0" w:color="auto"/>
            <w:right w:val="none" w:sz="0" w:space="0" w:color="auto"/>
          </w:divBdr>
        </w:div>
      </w:divsChild>
    </w:div>
    <w:div w:id="442119743">
      <w:bodyDiv w:val="1"/>
      <w:marLeft w:val="0"/>
      <w:marRight w:val="0"/>
      <w:marTop w:val="0"/>
      <w:marBottom w:val="0"/>
      <w:divBdr>
        <w:top w:val="none" w:sz="0" w:space="0" w:color="auto"/>
        <w:left w:val="none" w:sz="0" w:space="0" w:color="auto"/>
        <w:bottom w:val="none" w:sz="0" w:space="0" w:color="auto"/>
        <w:right w:val="none" w:sz="0" w:space="0" w:color="auto"/>
      </w:divBdr>
      <w:divsChild>
        <w:div w:id="1683236323">
          <w:marLeft w:val="0"/>
          <w:marRight w:val="0"/>
          <w:marTop w:val="0"/>
          <w:marBottom w:val="0"/>
          <w:divBdr>
            <w:top w:val="none" w:sz="0" w:space="0" w:color="auto"/>
            <w:left w:val="none" w:sz="0" w:space="0" w:color="auto"/>
            <w:bottom w:val="none" w:sz="0" w:space="0" w:color="auto"/>
            <w:right w:val="none" w:sz="0" w:space="0" w:color="auto"/>
          </w:divBdr>
        </w:div>
      </w:divsChild>
    </w:div>
    <w:div w:id="444226997">
      <w:bodyDiv w:val="1"/>
      <w:marLeft w:val="0"/>
      <w:marRight w:val="0"/>
      <w:marTop w:val="0"/>
      <w:marBottom w:val="0"/>
      <w:divBdr>
        <w:top w:val="none" w:sz="0" w:space="0" w:color="auto"/>
        <w:left w:val="none" w:sz="0" w:space="0" w:color="auto"/>
        <w:bottom w:val="none" w:sz="0" w:space="0" w:color="auto"/>
        <w:right w:val="none" w:sz="0" w:space="0" w:color="auto"/>
      </w:divBdr>
      <w:divsChild>
        <w:div w:id="1081869666">
          <w:marLeft w:val="0"/>
          <w:marRight w:val="0"/>
          <w:marTop w:val="0"/>
          <w:marBottom w:val="0"/>
          <w:divBdr>
            <w:top w:val="none" w:sz="0" w:space="0" w:color="auto"/>
            <w:left w:val="none" w:sz="0" w:space="0" w:color="auto"/>
            <w:bottom w:val="none" w:sz="0" w:space="0" w:color="auto"/>
            <w:right w:val="none" w:sz="0" w:space="0" w:color="auto"/>
          </w:divBdr>
        </w:div>
      </w:divsChild>
    </w:div>
    <w:div w:id="447511654">
      <w:bodyDiv w:val="1"/>
      <w:marLeft w:val="0"/>
      <w:marRight w:val="0"/>
      <w:marTop w:val="0"/>
      <w:marBottom w:val="0"/>
      <w:divBdr>
        <w:top w:val="none" w:sz="0" w:space="0" w:color="auto"/>
        <w:left w:val="none" w:sz="0" w:space="0" w:color="auto"/>
        <w:bottom w:val="none" w:sz="0" w:space="0" w:color="auto"/>
        <w:right w:val="none" w:sz="0" w:space="0" w:color="auto"/>
      </w:divBdr>
      <w:divsChild>
        <w:div w:id="385372220">
          <w:marLeft w:val="0"/>
          <w:marRight w:val="0"/>
          <w:marTop w:val="0"/>
          <w:marBottom w:val="0"/>
          <w:divBdr>
            <w:top w:val="none" w:sz="0" w:space="0" w:color="auto"/>
            <w:left w:val="none" w:sz="0" w:space="0" w:color="auto"/>
            <w:bottom w:val="none" w:sz="0" w:space="0" w:color="auto"/>
            <w:right w:val="none" w:sz="0" w:space="0" w:color="auto"/>
          </w:divBdr>
          <w:divsChild>
            <w:div w:id="4618525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9783190">
      <w:bodyDiv w:val="1"/>
      <w:marLeft w:val="0"/>
      <w:marRight w:val="0"/>
      <w:marTop w:val="0"/>
      <w:marBottom w:val="0"/>
      <w:divBdr>
        <w:top w:val="none" w:sz="0" w:space="0" w:color="auto"/>
        <w:left w:val="none" w:sz="0" w:space="0" w:color="auto"/>
        <w:bottom w:val="none" w:sz="0" w:space="0" w:color="auto"/>
        <w:right w:val="none" w:sz="0" w:space="0" w:color="auto"/>
      </w:divBdr>
      <w:divsChild>
        <w:div w:id="172190261">
          <w:marLeft w:val="0"/>
          <w:marRight w:val="0"/>
          <w:marTop w:val="0"/>
          <w:marBottom w:val="0"/>
          <w:divBdr>
            <w:top w:val="none" w:sz="0" w:space="0" w:color="auto"/>
            <w:left w:val="none" w:sz="0" w:space="0" w:color="auto"/>
            <w:bottom w:val="none" w:sz="0" w:space="0" w:color="auto"/>
            <w:right w:val="none" w:sz="0" w:space="0" w:color="auto"/>
          </w:divBdr>
        </w:div>
      </w:divsChild>
    </w:div>
    <w:div w:id="453253535">
      <w:bodyDiv w:val="1"/>
      <w:marLeft w:val="0"/>
      <w:marRight w:val="0"/>
      <w:marTop w:val="0"/>
      <w:marBottom w:val="0"/>
      <w:divBdr>
        <w:top w:val="none" w:sz="0" w:space="0" w:color="auto"/>
        <w:left w:val="none" w:sz="0" w:space="0" w:color="auto"/>
        <w:bottom w:val="none" w:sz="0" w:space="0" w:color="auto"/>
        <w:right w:val="none" w:sz="0" w:space="0" w:color="auto"/>
      </w:divBdr>
    </w:div>
    <w:div w:id="455681635">
      <w:bodyDiv w:val="1"/>
      <w:marLeft w:val="0"/>
      <w:marRight w:val="0"/>
      <w:marTop w:val="0"/>
      <w:marBottom w:val="0"/>
      <w:divBdr>
        <w:top w:val="none" w:sz="0" w:space="0" w:color="auto"/>
        <w:left w:val="none" w:sz="0" w:space="0" w:color="auto"/>
        <w:bottom w:val="none" w:sz="0" w:space="0" w:color="auto"/>
        <w:right w:val="none" w:sz="0" w:space="0" w:color="auto"/>
      </w:divBdr>
    </w:div>
    <w:div w:id="462702173">
      <w:bodyDiv w:val="1"/>
      <w:marLeft w:val="0"/>
      <w:marRight w:val="0"/>
      <w:marTop w:val="0"/>
      <w:marBottom w:val="0"/>
      <w:divBdr>
        <w:top w:val="none" w:sz="0" w:space="0" w:color="auto"/>
        <w:left w:val="none" w:sz="0" w:space="0" w:color="auto"/>
        <w:bottom w:val="none" w:sz="0" w:space="0" w:color="auto"/>
        <w:right w:val="none" w:sz="0" w:space="0" w:color="auto"/>
      </w:divBdr>
      <w:divsChild>
        <w:div w:id="1407459030">
          <w:marLeft w:val="0"/>
          <w:marRight w:val="0"/>
          <w:marTop w:val="0"/>
          <w:marBottom w:val="0"/>
          <w:divBdr>
            <w:top w:val="none" w:sz="0" w:space="0" w:color="auto"/>
            <w:left w:val="none" w:sz="0" w:space="0" w:color="auto"/>
            <w:bottom w:val="none" w:sz="0" w:space="0" w:color="auto"/>
            <w:right w:val="none" w:sz="0" w:space="0" w:color="auto"/>
          </w:divBdr>
        </w:div>
      </w:divsChild>
    </w:div>
    <w:div w:id="465050575">
      <w:bodyDiv w:val="1"/>
      <w:marLeft w:val="0"/>
      <w:marRight w:val="0"/>
      <w:marTop w:val="0"/>
      <w:marBottom w:val="0"/>
      <w:divBdr>
        <w:top w:val="none" w:sz="0" w:space="0" w:color="auto"/>
        <w:left w:val="none" w:sz="0" w:space="0" w:color="auto"/>
        <w:bottom w:val="none" w:sz="0" w:space="0" w:color="auto"/>
        <w:right w:val="none" w:sz="0" w:space="0" w:color="auto"/>
      </w:divBdr>
    </w:div>
    <w:div w:id="472139624">
      <w:bodyDiv w:val="1"/>
      <w:marLeft w:val="0"/>
      <w:marRight w:val="0"/>
      <w:marTop w:val="0"/>
      <w:marBottom w:val="0"/>
      <w:divBdr>
        <w:top w:val="none" w:sz="0" w:space="0" w:color="auto"/>
        <w:left w:val="none" w:sz="0" w:space="0" w:color="auto"/>
        <w:bottom w:val="none" w:sz="0" w:space="0" w:color="auto"/>
        <w:right w:val="none" w:sz="0" w:space="0" w:color="auto"/>
      </w:divBdr>
    </w:div>
    <w:div w:id="479229104">
      <w:bodyDiv w:val="1"/>
      <w:marLeft w:val="0"/>
      <w:marRight w:val="0"/>
      <w:marTop w:val="0"/>
      <w:marBottom w:val="0"/>
      <w:divBdr>
        <w:top w:val="none" w:sz="0" w:space="0" w:color="auto"/>
        <w:left w:val="none" w:sz="0" w:space="0" w:color="auto"/>
        <w:bottom w:val="none" w:sz="0" w:space="0" w:color="auto"/>
        <w:right w:val="none" w:sz="0" w:space="0" w:color="auto"/>
      </w:divBdr>
    </w:div>
    <w:div w:id="497234040">
      <w:bodyDiv w:val="1"/>
      <w:marLeft w:val="0"/>
      <w:marRight w:val="0"/>
      <w:marTop w:val="0"/>
      <w:marBottom w:val="0"/>
      <w:divBdr>
        <w:top w:val="none" w:sz="0" w:space="0" w:color="auto"/>
        <w:left w:val="none" w:sz="0" w:space="0" w:color="auto"/>
        <w:bottom w:val="none" w:sz="0" w:space="0" w:color="auto"/>
        <w:right w:val="none" w:sz="0" w:space="0" w:color="auto"/>
      </w:divBdr>
    </w:div>
    <w:div w:id="510880050">
      <w:bodyDiv w:val="1"/>
      <w:marLeft w:val="0"/>
      <w:marRight w:val="0"/>
      <w:marTop w:val="0"/>
      <w:marBottom w:val="0"/>
      <w:divBdr>
        <w:top w:val="none" w:sz="0" w:space="0" w:color="auto"/>
        <w:left w:val="none" w:sz="0" w:space="0" w:color="auto"/>
        <w:bottom w:val="none" w:sz="0" w:space="0" w:color="auto"/>
        <w:right w:val="none" w:sz="0" w:space="0" w:color="auto"/>
      </w:divBdr>
    </w:div>
    <w:div w:id="549001496">
      <w:bodyDiv w:val="1"/>
      <w:marLeft w:val="0"/>
      <w:marRight w:val="0"/>
      <w:marTop w:val="0"/>
      <w:marBottom w:val="0"/>
      <w:divBdr>
        <w:top w:val="none" w:sz="0" w:space="0" w:color="auto"/>
        <w:left w:val="none" w:sz="0" w:space="0" w:color="auto"/>
        <w:bottom w:val="none" w:sz="0" w:space="0" w:color="auto"/>
        <w:right w:val="none" w:sz="0" w:space="0" w:color="auto"/>
      </w:divBdr>
      <w:divsChild>
        <w:div w:id="1153133957">
          <w:marLeft w:val="0"/>
          <w:marRight w:val="0"/>
          <w:marTop w:val="0"/>
          <w:marBottom w:val="0"/>
          <w:divBdr>
            <w:top w:val="none" w:sz="0" w:space="0" w:color="auto"/>
            <w:left w:val="none" w:sz="0" w:space="0" w:color="auto"/>
            <w:bottom w:val="none" w:sz="0" w:space="0" w:color="auto"/>
            <w:right w:val="none" w:sz="0" w:space="0" w:color="auto"/>
          </w:divBdr>
        </w:div>
      </w:divsChild>
    </w:div>
    <w:div w:id="549928137">
      <w:bodyDiv w:val="1"/>
      <w:marLeft w:val="0"/>
      <w:marRight w:val="0"/>
      <w:marTop w:val="0"/>
      <w:marBottom w:val="0"/>
      <w:divBdr>
        <w:top w:val="none" w:sz="0" w:space="0" w:color="auto"/>
        <w:left w:val="none" w:sz="0" w:space="0" w:color="auto"/>
        <w:bottom w:val="none" w:sz="0" w:space="0" w:color="auto"/>
        <w:right w:val="none" w:sz="0" w:space="0" w:color="auto"/>
      </w:divBdr>
    </w:div>
    <w:div w:id="550196871">
      <w:bodyDiv w:val="1"/>
      <w:marLeft w:val="0"/>
      <w:marRight w:val="0"/>
      <w:marTop w:val="0"/>
      <w:marBottom w:val="0"/>
      <w:divBdr>
        <w:top w:val="none" w:sz="0" w:space="0" w:color="auto"/>
        <w:left w:val="none" w:sz="0" w:space="0" w:color="auto"/>
        <w:bottom w:val="none" w:sz="0" w:space="0" w:color="auto"/>
        <w:right w:val="none" w:sz="0" w:space="0" w:color="auto"/>
      </w:divBdr>
    </w:div>
    <w:div w:id="557519999">
      <w:bodyDiv w:val="1"/>
      <w:marLeft w:val="0"/>
      <w:marRight w:val="0"/>
      <w:marTop w:val="0"/>
      <w:marBottom w:val="0"/>
      <w:divBdr>
        <w:top w:val="none" w:sz="0" w:space="0" w:color="auto"/>
        <w:left w:val="none" w:sz="0" w:space="0" w:color="auto"/>
        <w:bottom w:val="none" w:sz="0" w:space="0" w:color="auto"/>
        <w:right w:val="none" w:sz="0" w:space="0" w:color="auto"/>
      </w:divBdr>
      <w:divsChild>
        <w:div w:id="878207090">
          <w:marLeft w:val="0"/>
          <w:marRight w:val="0"/>
          <w:marTop w:val="0"/>
          <w:marBottom w:val="0"/>
          <w:divBdr>
            <w:top w:val="none" w:sz="0" w:space="0" w:color="auto"/>
            <w:left w:val="none" w:sz="0" w:space="0" w:color="auto"/>
            <w:bottom w:val="none" w:sz="0" w:space="0" w:color="auto"/>
            <w:right w:val="none" w:sz="0" w:space="0" w:color="auto"/>
          </w:divBdr>
        </w:div>
      </w:divsChild>
    </w:div>
    <w:div w:id="569116065">
      <w:bodyDiv w:val="1"/>
      <w:marLeft w:val="0"/>
      <w:marRight w:val="0"/>
      <w:marTop w:val="0"/>
      <w:marBottom w:val="0"/>
      <w:divBdr>
        <w:top w:val="none" w:sz="0" w:space="0" w:color="auto"/>
        <w:left w:val="none" w:sz="0" w:space="0" w:color="auto"/>
        <w:bottom w:val="none" w:sz="0" w:space="0" w:color="auto"/>
        <w:right w:val="none" w:sz="0" w:space="0" w:color="auto"/>
      </w:divBdr>
    </w:div>
    <w:div w:id="578713335">
      <w:bodyDiv w:val="1"/>
      <w:marLeft w:val="0"/>
      <w:marRight w:val="0"/>
      <w:marTop w:val="0"/>
      <w:marBottom w:val="0"/>
      <w:divBdr>
        <w:top w:val="none" w:sz="0" w:space="0" w:color="auto"/>
        <w:left w:val="none" w:sz="0" w:space="0" w:color="auto"/>
        <w:bottom w:val="none" w:sz="0" w:space="0" w:color="auto"/>
        <w:right w:val="none" w:sz="0" w:space="0" w:color="auto"/>
      </w:divBdr>
    </w:div>
    <w:div w:id="586883030">
      <w:bodyDiv w:val="1"/>
      <w:marLeft w:val="0"/>
      <w:marRight w:val="0"/>
      <w:marTop w:val="0"/>
      <w:marBottom w:val="0"/>
      <w:divBdr>
        <w:top w:val="none" w:sz="0" w:space="0" w:color="auto"/>
        <w:left w:val="none" w:sz="0" w:space="0" w:color="auto"/>
        <w:bottom w:val="none" w:sz="0" w:space="0" w:color="auto"/>
        <w:right w:val="none" w:sz="0" w:space="0" w:color="auto"/>
      </w:divBdr>
    </w:div>
    <w:div w:id="588538696">
      <w:bodyDiv w:val="1"/>
      <w:marLeft w:val="0"/>
      <w:marRight w:val="0"/>
      <w:marTop w:val="0"/>
      <w:marBottom w:val="0"/>
      <w:divBdr>
        <w:top w:val="none" w:sz="0" w:space="0" w:color="auto"/>
        <w:left w:val="none" w:sz="0" w:space="0" w:color="auto"/>
        <w:bottom w:val="none" w:sz="0" w:space="0" w:color="auto"/>
        <w:right w:val="none" w:sz="0" w:space="0" w:color="auto"/>
      </w:divBdr>
      <w:divsChild>
        <w:div w:id="1272778771">
          <w:marLeft w:val="0"/>
          <w:marRight w:val="0"/>
          <w:marTop w:val="0"/>
          <w:marBottom w:val="0"/>
          <w:divBdr>
            <w:top w:val="none" w:sz="0" w:space="0" w:color="auto"/>
            <w:left w:val="none" w:sz="0" w:space="0" w:color="auto"/>
            <w:bottom w:val="none" w:sz="0" w:space="0" w:color="auto"/>
            <w:right w:val="none" w:sz="0" w:space="0" w:color="auto"/>
          </w:divBdr>
        </w:div>
      </w:divsChild>
    </w:div>
    <w:div w:id="606734929">
      <w:bodyDiv w:val="1"/>
      <w:marLeft w:val="0"/>
      <w:marRight w:val="0"/>
      <w:marTop w:val="0"/>
      <w:marBottom w:val="0"/>
      <w:divBdr>
        <w:top w:val="none" w:sz="0" w:space="0" w:color="auto"/>
        <w:left w:val="none" w:sz="0" w:space="0" w:color="auto"/>
        <w:bottom w:val="none" w:sz="0" w:space="0" w:color="auto"/>
        <w:right w:val="none" w:sz="0" w:space="0" w:color="auto"/>
      </w:divBdr>
      <w:divsChild>
        <w:div w:id="1039276728">
          <w:marLeft w:val="0"/>
          <w:marRight w:val="0"/>
          <w:marTop w:val="0"/>
          <w:marBottom w:val="0"/>
          <w:divBdr>
            <w:top w:val="none" w:sz="0" w:space="0" w:color="auto"/>
            <w:left w:val="none" w:sz="0" w:space="0" w:color="auto"/>
            <w:bottom w:val="none" w:sz="0" w:space="0" w:color="auto"/>
            <w:right w:val="none" w:sz="0" w:space="0" w:color="auto"/>
          </w:divBdr>
        </w:div>
      </w:divsChild>
    </w:div>
    <w:div w:id="607591043">
      <w:bodyDiv w:val="1"/>
      <w:marLeft w:val="0"/>
      <w:marRight w:val="0"/>
      <w:marTop w:val="0"/>
      <w:marBottom w:val="0"/>
      <w:divBdr>
        <w:top w:val="none" w:sz="0" w:space="0" w:color="auto"/>
        <w:left w:val="none" w:sz="0" w:space="0" w:color="auto"/>
        <w:bottom w:val="none" w:sz="0" w:space="0" w:color="auto"/>
        <w:right w:val="none" w:sz="0" w:space="0" w:color="auto"/>
      </w:divBdr>
    </w:div>
    <w:div w:id="623921400">
      <w:bodyDiv w:val="1"/>
      <w:marLeft w:val="0"/>
      <w:marRight w:val="0"/>
      <w:marTop w:val="0"/>
      <w:marBottom w:val="0"/>
      <w:divBdr>
        <w:top w:val="none" w:sz="0" w:space="0" w:color="auto"/>
        <w:left w:val="none" w:sz="0" w:space="0" w:color="auto"/>
        <w:bottom w:val="none" w:sz="0" w:space="0" w:color="auto"/>
        <w:right w:val="none" w:sz="0" w:space="0" w:color="auto"/>
      </w:divBdr>
      <w:divsChild>
        <w:div w:id="507601851">
          <w:marLeft w:val="0"/>
          <w:marRight w:val="0"/>
          <w:marTop w:val="0"/>
          <w:marBottom w:val="0"/>
          <w:divBdr>
            <w:top w:val="none" w:sz="0" w:space="0" w:color="auto"/>
            <w:left w:val="none" w:sz="0" w:space="0" w:color="auto"/>
            <w:bottom w:val="none" w:sz="0" w:space="0" w:color="auto"/>
            <w:right w:val="none" w:sz="0" w:space="0" w:color="auto"/>
          </w:divBdr>
        </w:div>
      </w:divsChild>
    </w:div>
    <w:div w:id="625549877">
      <w:bodyDiv w:val="1"/>
      <w:marLeft w:val="0"/>
      <w:marRight w:val="0"/>
      <w:marTop w:val="0"/>
      <w:marBottom w:val="0"/>
      <w:divBdr>
        <w:top w:val="none" w:sz="0" w:space="0" w:color="auto"/>
        <w:left w:val="none" w:sz="0" w:space="0" w:color="auto"/>
        <w:bottom w:val="none" w:sz="0" w:space="0" w:color="auto"/>
        <w:right w:val="none" w:sz="0" w:space="0" w:color="auto"/>
      </w:divBdr>
    </w:div>
    <w:div w:id="634674661">
      <w:bodyDiv w:val="1"/>
      <w:marLeft w:val="0"/>
      <w:marRight w:val="0"/>
      <w:marTop w:val="0"/>
      <w:marBottom w:val="0"/>
      <w:divBdr>
        <w:top w:val="none" w:sz="0" w:space="0" w:color="auto"/>
        <w:left w:val="none" w:sz="0" w:space="0" w:color="auto"/>
        <w:bottom w:val="none" w:sz="0" w:space="0" w:color="auto"/>
        <w:right w:val="none" w:sz="0" w:space="0" w:color="auto"/>
      </w:divBdr>
      <w:divsChild>
        <w:div w:id="1398480519">
          <w:marLeft w:val="0"/>
          <w:marRight w:val="0"/>
          <w:marTop w:val="0"/>
          <w:marBottom w:val="0"/>
          <w:divBdr>
            <w:top w:val="none" w:sz="0" w:space="0" w:color="auto"/>
            <w:left w:val="none" w:sz="0" w:space="0" w:color="auto"/>
            <w:bottom w:val="none" w:sz="0" w:space="0" w:color="auto"/>
            <w:right w:val="none" w:sz="0" w:space="0" w:color="auto"/>
          </w:divBdr>
        </w:div>
      </w:divsChild>
    </w:div>
    <w:div w:id="636446937">
      <w:bodyDiv w:val="1"/>
      <w:marLeft w:val="0"/>
      <w:marRight w:val="0"/>
      <w:marTop w:val="0"/>
      <w:marBottom w:val="0"/>
      <w:divBdr>
        <w:top w:val="none" w:sz="0" w:space="0" w:color="auto"/>
        <w:left w:val="none" w:sz="0" w:space="0" w:color="auto"/>
        <w:bottom w:val="none" w:sz="0" w:space="0" w:color="auto"/>
        <w:right w:val="none" w:sz="0" w:space="0" w:color="auto"/>
      </w:divBdr>
    </w:div>
    <w:div w:id="644507912">
      <w:bodyDiv w:val="1"/>
      <w:marLeft w:val="0"/>
      <w:marRight w:val="0"/>
      <w:marTop w:val="0"/>
      <w:marBottom w:val="0"/>
      <w:divBdr>
        <w:top w:val="none" w:sz="0" w:space="0" w:color="auto"/>
        <w:left w:val="none" w:sz="0" w:space="0" w:color="auto"/>
        <w:bottom w:val="none" w:sz="0" w:space="0" w:color="auto"/>
        <w:right w:val="none" w:sz="0" w:space="0" w:color="auto"/>
      </w:divBdr>
    </w:div>
    <w:div w:id="646587301">
      <w:bodyDiv w:val="1"/>
      <w:marLeft w:val="0"/>
      <w:marRight w:val="0"/>
      <w:marTop w:val="0"/>
      <w:marBottom w:val="0"/>
      <w:divBdr>
        <w:top w:val="none" w:sz="0" w:space="0" w:color="auto"/>
        <w:left w:val="none" w:sz="0" w:space="0" w:color="auto"/>
        <w:bottom w:val="none" w:sz="0" w:space="0" w:color="auto"/>
        <w:right w:val="none" w:sz="0" w:space="0" w:color="auto"/>
      </w:divBdr>
    </w:div>
    <w:div w:id="662514326">
      <w:bodyDiv w:val="1"/>
      <w:marLeft w:val="0"/>
      <w:marRight w:val="0"/>
      <w:marTop w:val="0"/>
      <w:marBottom w:val="0"/>
      <w:divBdr>
        <w:top w:val="none" w:sz="0" w:space="0" w:color="auto"/>
        <w:left w:val="none" w:sz="0" w:space="0" w:color="auto"/>
        <w:bottom w:val="none" w:sz="0" w:space="0" w:color="auto"/>
        <w:right w:val="none" w:sz="0" w:space="0" w:color="auto"/>
      </w:divBdr>
    </w:div>
    <w:div w:id="662783068">
      <w:bodyDiv w:val="1"/>
      <w:marLeft w:val="0"/>
      <w:marRight w:val="0"/>
      <w:marTop w:val="0"/>
      <w:marBottom w:val="0"/>
      <w:divBdr>
        <w:top w:val="none" w:sz="0" w:space="0" w:color="auto"/>
        <w:left w:val="none" w:sz="0" w:space="0" w:color="auto"/>
        <w:bottom w:val="none" w:sz="0" w:space="0" w:color="auto"/>
        <w:right w:val="none" w:sz="0" w:space="0" w:color="auto"/>
      </w:divBdr>
    </w:div>
    <w:div w:id="663749022">
      <w:bodyDiv w:val="1"/>
      <w:marLeft w:val="0"/>
      <w:marRight w:val="0"/>
      <w:marTop w:val="0"/>
      <w:marBottom w:val="0"/>
      <w:divBdr>
        <w:top w:val="none" w:sz="0" w:space="0" w:color="auto"/>
        <w:left w:val="none" w:sz="0" w:space="0" w:color="auto"/>
        <w:bottom w:val="none" w:sz="0" w:space="0" w:color="auto"/>
        <w:right w:val="none" w:sz="0" w:space="0" w:color="auto"/>
      </w:divBdr>
    </w:div>
    <w:div w:id="674037999">
      <w:bodyDiv w:val="1"/>
      <w:marLeft w:val="0"/>
      <w:marRight w:val="0"/>
      <w:marTop w:val="0"/>
      <w:marBottom w:val="0"/>
      <w:divBdr>
        <w:top w:val="none" w:sz="0" w:space="0" w:color="auto"/>
        <w:left w:val="none" w:sz="0" w:space="0" w:color="auto"/>
        <w:bottom w:val="none" w:sz="0" w:space="0" w:color="auto"/>
        <w:right w:val="none" w:sz="0" w:space="0" w:color="auto"/>
      </w:divBdr>
      <w:divsChild>
        <w:div w:id="272135741">
          <w:marLeft w:val="0"/>
          <w:marRight w:val="0"/>
          <w:marTop w:val="0"/>
          <w:marBottom w:val="0"/>
          <w:divBdr>
            <w:top w:val="none" w:sz="0" w:space="0" w:color="auto"/>
            <w:left w:val="none" w:sz="0" w:space="0" w:color="auto"/>
            <w:bottom w:val="none" w:sz="0" w:space="0" w:color="auto"/>
            <w:right w:val="none" w:sz="0" w:space="0" w:color="auto"/>
          </w:divBdr>
        </w:div>
      </w:divsChild>
    </w:div>
    <w:div w:id="681320463">
      <w:bodyDiv w:val="1"/>
      <w:marLeft w:val="0"/>
      <w:marRight w:val="0"/>
      <w:marTop w:val="0"/>
      <w:marBottom w:val="0"/>
      <w:divBdr>
        <w:top w:val="none" w:sz="0" w:space="0" w:color="auto"/>
        <w:left w:val="none" w:sz="0" w:space="0" w:color="auto"/>
        <w:bottom w:val="none" w:sz="0" w:space="0" w:color="auto"/>
        <w:right w:val="none" w:sz="0" w:space="0" w:color="auto"/>
      </w:divBdr>
      <w:divsChild>
        <w:div w:id="1875078343">
          <w:marLeft w:val="0"/>
          <w:marRight w:val="0"/>
          <w:marTop w:val="0"/>
          <w:marBottom w:val="0"/>
          <w:divBdr>
            <w:top w:val="none" w:sz="0" w:space="0" w:color="auto"/>
            <w:left w:val="none" w:sz="0" w:space="0" w:color="auto"/>
            <w:bottom w:val="none" w:sz="0" w:space="0" w:color="auto"/>
            <w:right w:val="none" w:sz="0" w:space="0" w:color="auto"/>
          </w:divBdr>
        </w:div>
      </w:divsChild>
    </w:div>
    <w:div w:id="682053129">
      <w:bodyDiv w:val="1"/>
      <w:marLeft w:val="0"/>
      <w:marRight w:val="0"/>
      <w:marTop w:val="0"/>
      <w:marBottom w:val="0"/>
      <w:divBdr>
        <w:top w:val="none" w:sz="0" w:space="0" w:color="auto"/>
        <w:left w:val="none" w:sz="0" w:space="0" w:color="auto"/>
        <w:bottom w:val="none" w:sz="0" w:space="0" w:color="auto"/>
        <w:right w:val="none" w:sz="0" w:space="0" w:color="auto"/>
      </w:divBdr>
    </w:div>
    <w:div w:id="696155396">
      <w:bodyDiv w:val="1"/>
      <w:marLeft w:val="0"/>
      <w:marRight w:val="0"/>
      <w:marTop w:val="0"/>
      <w:marBottom w:val="0"/>
      <w:divBdr>
        <w:top w:val="none" w:sz="0" w:space="0" w:color="auto"/>
        <w:left w:val="none" w:sz="0" w:space="0" w:color="auto"/>
        <w:bottom w:val="none" w:sz="0" w:space="0" w:color="auto"/>
        <w:right w:val="none" w:sz="0" w:space="0" w:color="auto"/>
      </w:divBdr>
    </w:div>
    <w:div w:id="700281889">
      <w:bodyDiv w:val="1"/>
      <w:marLeft w:val="0"/>
      <w:marRight w:val="0"/>
      <w:marTop w:val="0"/>
      <w:marBottom w:val="0"/>
      <w:divBdr>
        <w:top w:val="none" w:sz="0" w:space="0" w:color="auto"/>
        <w:left w:val="none" w:sz="0" w:space="0" w:color="auto"/>
        <w:bottom w:val="none" w:sz="0" w:space="0" w:color="auto"/>
        <w:right w:val="none" w:sz="0" w:space="0" w:color="auto"/>
      </w:divBdr>
      <w:divsChild>
        <w:div w:id="1086731492">
          <w:marLeft w:val="0"/>
          <w:marRight w:val="0"/>
          <w:marTop w:val="0"/>
          <w:marBottom w:val="0"/>
          <w:divBdr>
            <w:top w:val="none" w:sz="0" w:space="0" w:color="auto"/>
            <w:left w:val="none" w:sz="0" w:space="0" w:color="auto"/>
            <w:bottom w:val="none" w:sz="0" w:space="0" w:color="auto"/>
            <w:right w:val="none" w:sz="0" w:space="0" w:color="auto"/>
          </w:divBdr>
        </w:div>
      </w:divsChild>
    </w:div>
    <w:div w:id="710766033">
      <w:bodyDiv w:val="1"/>
      <w:marLeft w:val="0"/>
      <w:marRight w:val="0"/>
      <w:marTop w:val="0"/>
      <w:marBottom w:val="0"/>
      <w:divBdr>
        <w:top w:val="none" w:sz="0" w:space="0" w:color="auto"/>
        <w:left w:val="none" w:sz="0" w:space="0" w:color="auto"/>
        <w:bottom w:val="none" w:sz="0" w:space="0" w:color="auto"/>
        <w:right w:val="none" w:sz="0" w:space="0" w:color="auto"/>
      </w:divBdr>
      <w:divsChild>
        <w:div w:id="1964967417">
          <w:marLeft w:val="0"/>
          <w:marRight w:val="0"/>
          <w:marTop w:val="0"/>
          <w:marBottom w:val="0"/>
          <w:divBdr>
            <w:top w:val="none" w:sz="0" w:space="0" w:color="auto"/>
            <w:left w:val="none" w:sz="0" w:space="0" w:color="auto"/>
            <w:bottom w:val="none" w:sz="0" w:space="0" w:color="auto"/>
            <w:right w:val="none" w:sz="0" w:space="0" w:color="auto"/>
          </w:divBdr>
        </w:div>
      </w:divsChild>
    </w:div>
    <w:div w:id="715012820">
      <w:bodyDiv w:val="1"/>
      <w:marLeft w:val="0"/>
      <w:marRight w:val="0"/>
      <w:marTop w:val="0"/>
      <w:marBottom w:val="0"/>
      <w:divBdr>
        <w:top w:val="none" w:sz="0" w:space="0" w:color="auto"/>
        <w:left w:val="none" w:sz="0" w:space="0" w:color="auto"/>
        <w:bottom w:val="none" w:sz="0" w:space="0" w:color="auto"/>
        <w:right w:val="none" w:sz="0" w:space="0" w:color="auto"/>
      </w:divBdr>
      <w:divsChild>
        <w:div w:id="963658928">
          <w:marLeft w:val="0"/>
          <w:marRight w:val="0"/>
          <w:marTop w:val="0"/>
          <w:marBottom w:val="0"/>
          <w:divBdr>
            <w:top w:val="none" w:sz="0" w:space="0" w:color="auto"/>
            <w:left w:val="none" w:sz="0" w:space="0" w:color="auto"/>
            <w:bottom w:val="none" w:sz="0" w:space="0" w:color="auto"/>
            <w:right w:val="none" w:sz="0" w:space="0" w:color="auto"/>
          </w:divBdr>
        </w:div>
      </w:divsChild>
    </w:div>
    <w:div w:id="728920809">
      <w:bodyDiv w:val="1"/>
      <w:marLeft w:val="0"/>
      <w:marRight w:val="0"/>
      <w:marTop w:val="0"/>
      <w:marBottom w:val="0"/>
      <w:divBdr>
        <w:top w:val="none" w:sz="0" w:space="0" w:color="auto"/>
        <w:left w:val="none" w:sz="0" w:space="0" w:color="auto"/>
        <w:bottom w:val="none" w:sz="0" w:space="0" w:color="auto"/>
        <w:right w:val="none" w:sz="0" w:space="0" w:color="auto"/>
      </w:divBdr>
      <w:divsChild>
        <w:div w:id="1690909077">
          <w:marLeft w:val="0"/>
          <w:marRight w:val="0"/>
          <w:marTop w:val="0"/>
          <w:marBottom w:val="0"/>
          <w:divBdr>
            <w:top w:val="none" w:sz="0" w:space="0" w:color="auto"/>
            <w:left w:val="none" w:sz="0" w:space="0" w:color="auto"/>
            <w:bottom w:val="none" w:sz="0" w:space="0" w:color="auto"/>
            <w:right w:val="none" w:sz="0" w:space="0" w:color="auto"/>
          </w:divBdr>
        </w:div>
      </w:divsChild>
    </w:div>
    <w:div w:id="740953207">
      <w:bodyDiv w:val="1"/>
      <w:marLeft w:val="0"/>
      <w:marRight w:val="0"/>
      <w:marTop w:val="0"/>
      <w:marBottom w:val="0"/>
      <w:divBdr>
        <w:top w:val="none" w:sz="0" w:space="0" w:color="auto"/>
        <w:left w:val="none" w:sz="0" w:space="0" w:color="auto"/>
        <w:bottom w:val="none" w:sz="0" w:space="0" w:color="auto"/>
        <w:right w:val="none" w:sz="0" w:space="0" w:color="auto"/>
      </w:divBdr>
    </w:div>
    <w:div w:id="742486122">
      <w:bodyDiv w:val="1"/>
      <w:marLeft w:val="0"/>
      <w:marRight w:val="0"/>
      <w:marTop w:val="0"/>
      <w:marBottom w:val="0"/>
      <w:divBdr>
        <w:top w:val="none" w:sz="0" w:space="0" w:color="auto"/>
        <w:left w:val="none" w:sz="0" w:space="0" w:color="auto"/>
        <w:bottom w:val="none" w:sz="0" w:space="0" w:color="auto"/>
        <w:right w:val="none" w:sz="0" w:space="0" w:color="auto"/>
      </w:divBdr>
      <w:divsChild>
        <w:div w:id="869681375">
          <w:marLeft w:val="0"/>
          <w:marRight w:val="0"/>
          <w:marTop w:val="0"/>
          <w:marBottom w:val="0"/>
          <w:divBdr>
            <w:top w:val="none" w:sz="0" w:space="0" w:color="auto"/>
            <w:left w:val="none" w:sz="0" w:space="0" w:color="auto"/>
            <w:bottom w:val="none" w:sz="0" w:space="0" w:color="auto"/>
            <w:right w:val="none" w:sz="0" w:space="0" w:color="auto"/>
          </w:divBdr>
        </w:div>
      </w:divsChild>
    </w:div>
    <w:div w:id="747844481">
      <w:bodyDiv w:val="1"/>
      <w:marLeft w:val="0"/>
      <w:marRight w:val="0"/>
      <w:marTop w:val="0"/>
      <w:marBottom w:val="0"/>
      <w:divBdr>
        <w:top w:val="none" w:sz="0" w:space="0" w:color="auto"/>
        <w:left w:val="none" w:sz="0" w:space="0" w:color="auto"/>
        <w:bottom w:val="none" w:sz="0" w:space="0" w:color="auto"/>
        <w:right w:val="none" w:sz="0" w:space="0" w:color="auto"/>
      </w:divBdr>
    </w:div>
    <w:div w:id="750548419">
      <w:bodyDiv w:val="1"/>
      <w:marLeft w:val="0"/>
      <w:marRight w:val="0"/>
      <w:marTop w:val="0"/>
      <w:marBottom w:val="0"/>
      <w:divBdr>
        <w:top w:val="none" w:sz="0" w:space="0" w:color="auto"/>
        <w:left w:val="none" w:sz="0" w:space="0" w:color="auto"/>
        <w:bottom w:val="none" w:sz="0" w:space="0" w:color="auto"/>
        <w:right w:val="none" w:sz="0" w:space="0" w:color="auto"/>
      </w:divBdr>
    </w:div>
    <w:div w:id="753473722">
      <w:bodyDiv w:val="1"/>
      <w:marLeft w:val="0"/>
      <w:marRight w:val="0"/>
      <w:marTop w:val="0"/>
      <w:marBottom w:val="0"/>
      <w:divBdr>
        <w:top w:val="none" w:sz="0" w:space="0" w:color="auto"/>
        <w:left w:val="none" w:sz="0" w:space="0" w:color="auto"/>
        <w:bottom w:val="none" w:sz="0" w:space="0" w:color="auto"/>
        <w:right w:val="none" w:sz="0" w:space="0" w:color="auto"/>
      </w:divBdr>
    </w:div>
    <w:div w:id="765928044">
      <w:bodyDiv w:val="1"/>
      <w:marLeft w:val="0"/>
      <w:marRight w:val="0"/>
      <w:marTop w:val="0"/>
      <w:marBottom w:val="0"/>
      <w:divBdr>
        <w:top w:val="none" w:sz="0" w:space="0" w:color="auto"/>
        <w:left w:val="none" w:sz="0" w:space="0" w:color="auto"/>
        <w:bottom w:val="none" w:sz="0" w:space="0" w:color="auto"/>
        <w:right w:val="none" w:sz="0" w:space="0" w:color="auto"/>
      </w:divBdr>
      <w:divsChild>
        <w:div w:id="1408726869">
          <w:marLeft w:val="0"/>
          <w:marRight w:val="0"/>
          <w:marTop w:val="0"/>
          <w:marBottom w:val="0"/>
          <w:divBdr>
            <w:top w:val="none" w:sz="0" w:space="0" w:color="auto"/>
            <w:left w:val="none" w:sz="0" w:space="0" w:color="auto"/>
            <w:bottom w:val="none" w:sz="0" w:space="0" w:color="auto"/>
            <w:right w:val="none" w:sz="0" w:space="0" w:color="auto"/>
          </w:divBdr>
        </w:div>
      </w:divsChild>
    </w:div>
    <w:div w:id="769663410">
      <w:bodyDiv w:val="1"/>
      <w:marLeft w:val="0"/>
      <w:marRight w:val="0"/>
      <w:marTop w:val="0"/>
      <w:marBottom w:val="0"/>
      <w:divBdr>
        <w:top w:val="none" w:sz="0" w:space="0" w:color="auto"/>
        <w:left w:val="none" w:sz="0" w:space="0" w:color="auto"/>
        <w:bottom w:val="none" w:sz="0" w:space="0" w:color="auto"/>
        <w:right w:val="none" w:sz="0" w:space="0" w:color="auto"/>
      </w:divBdr>
    </w:div>
    <w:div w:id="784037536">
      <w:bodyDiv w:val="1"/>
      <w:marLeft w:val="0"/>
      <w:marRight w:val="0"/>
      <w:marTop w:val="0"/>
      <w:marBottom w:val="0"/>
      <w:divBdr>
        <w:top w:val="none" w:sz="0" w:space="0" w:color="auto"/>
        <w:left w:val="none" w:sz="0" w:space="0" w:color="auto"/>
        <w:bottom w:val="none" w:sz="0" w:space="0" w:color="auto"/>
        <w:right w:val="none" w:sz="0" w:space="0" w:color="auto"/>
      </w:divBdr>
      <w:divsChild>
        <w:div w:id="1629509759">
          <w:marLeft w:val="0"/>
          <w:marRight w:val="0"/>
          <w:marTop w:val="0"/>
          <w:marBottom w:val="0"/>
          <w:divBdr>
            <w:top w:val="none" w:sz="0" w:space="0" w:color="auto"/>
            <w:left w:val="none" w:sz="0" w:space="0" w:color="auto"/>
            <w:bottom w:val="none" w:sz="0" w:space="0" w:color="auto"/>
            <w:right w:val="none" w:sz="0" w:space="0" w:color="auto"/>
          </w:divBdr>
        </w:div>
      </w:divsChild>
    </w:div>
    <w:div w:id="798032011">
      <w:bodyDiv w:val="1"/>
      <w:marLeft w:val="0"/>
      <w:marRight w:val="0"/>
      <w:marTop w:val="0"/>
      <w:marBottom w:val="0"/>
      <w:divBdr>
        <w:top w:val="none" w:sz="0" w:space="0" w:color="auto"/>
        <w:left w:val="none" w:sz="0" w:space="0" w:color="auto"/>
        <w:bottom w:val="none" w:sz="0" w:space="0" w:color="auto"/>
        <w:right w:val="none" w:sz="0" w:space="0" w:color="auto"/>
      </w:divBdr>
      <w:divsChild>
        <w:div w:id="535196801">
          <w:marLeft w:val="0"/>
          <w:marRight w:val="0"/>
          <w:marTop w:val="0"/>
          <w:marBottom w:val="0"/>
          <w:divBdr>
            <w:top w:val="none" w:sz="0" w:space="0" w:color="auto"/>
            <w:left w:val="none" w:sz="0" w:space="0" w:color="auto"/>
            <w:bottom w:val="none" w:sz="0" w:space="0" w:color="auto"/>
            <w:right w:val="none" w:sz="0" w:space="0" w:color="auto"/>
          </w:divBdr>
        </w:div>
      </w:divsChild>
    </w:div>
    <w:div w:id="814833735">
      <w:bodyDiv w:val="1"/>
      <w:marLeft w:val="0"/>
      <w:marRight w:val="0"/>
      <w:marTop w:val="0"/>
      <w:marBottom w:val="0"/>
      <w:divBdr>
        <w:top w:val="none" w:sz="0" w:space="0" w:color="auto"/>
        <w:left w:val="none" w:sz="0" w:space="0" w:color="auto"/>
        <w:bottom w:val="none" w:sz="0" w:space="0" w:color="auto"/>
        <w:right w:val="none" w:sz="0" w:space="0" w:color="auto"/>
      </w:divBdr>
      <w:divsChild>
        <w:div w:id="1048259385">
          <w:marLeft w:val="0"/>
          <w:marRight w:val="0"/>
          <w:marTop w:val="0"/>
          <w:marBottom w:val="0"/>
          <w:divBdr>
            <w:top w:val="none" w:sz="0" w:space="0" w:color="auto"/>
            <w:left w:val="none" w:sz="0" w:space="0" w:color="auto"/>
            <w:bottom w:val="none" w:sz="0" w:space="0" w:color="auto"/>
            <w:right w:val="none" w:sz="0" w:space="0" w:color="auto"/>
          </w:divBdr>
        </w:div>
      </w:divsChild>
    </w:div>
    <w:div w:id="818888551">
      <w:bodyDiv w:val="1"/>
      <w:marLeft w:val="0"/>
      <w:marRight w:val="0"/>
      <w:marTop w:val="0"/>
      <w:marBottom w:val="0"/>
      <w:divBdr>
        <w:top w:val="none" w:sz="0" w:space="0" w:color="auto"/>
        <w:left w:val="none" w:sz="0" w:space="0" w:color="auto"/>
        <w:bottom w:val="none" w:sz="0" w:space="0" w:color="auto"/>
        <w:right w:val="none" w:sz="0" w:space="0" w:color="auto"/>
      </w:divBdr>
      <w:divsChild>
        <w:div w:id="981345681">
          <w:marLeft w:val="0"/>
          <w:marRight w:val="0"/>
          <w:marTop w:val="0"/>
          <w:marBottom w:val="0"/>
          <w:divBdr>
            <w:top w:val="none" w:sz="0" w:space="0" w:color="auto"/>
            <w:left w:val="none" w:sz="0" w:space="0" w:color="auto"/>
            <w:bottom w:val="none" w:sz="0" w:space="0" w:color="auto"/>
            <w:right w:val="none" w:sz="0" w:space="0" w:color="auto"/>
          </w:divBdr>
        </w:div>
      </w:divsChild>
    </w:div>
    <w:div w:id="821656322">
      <w:bodyDiv w:val="1"/>
      <w:marLeft w:val="0"/>
      <w:marRight w:val="0"/>
      <w:marTop w:val="0"/>
      <w:marBottom w:val="0"/>
      <w:divBdr>
        <w:top w:val="none" w:sz="0" w:space="0" w:color="auto"/>
        <w:left w:val="none" w:sz="0" w:space="0" w:color="auto"/>
        <w:bottom w:val="none" w:sz="0" w:space="0" w:color="auto"/>
        <w:right w:val="none" w:sz="0" w:space="0" w:color="auto"/>
      </w:divBdr>
    </w:div>
    <w:div w:id="834220342">
      <w:bodyDiv w:val="1"/>
      <w:marLeft w:val="0"/>
      <w:marRight w:val="0"/>
      <w:marTop w:val="0"/>
      <w:marBottom w:val="0"/>
      <w:divBdr>
        <w:top w:val="none" w:sz="0" w:space="0" w:color="auto"/>
        <w:left w:val="none" w:sz="0" w:space="0" w:color="auto"/>
        <w:bottom w:val="none" w:sz="0" w:space="0" w:color="auto"/>
        <w:right w:val="none" w:sz="0" w:space="0" w:color="auto"/>
      </w:divBdr>
      <w:divsChild>
        <w:div w:id="66808414">
          <w:marLeft w:val="0"/>
          <w:marRight w:val="0"/>
          <w:marTop w:val="0"/>
          <w:marBottom w:val="0"/>
          <w:divBdr>
            <w:top w:val="none" w:sz="0" w:space="0" w:color="auto"/>
            <w:left w:val="none" w:sz="0" w:space="0" w:color="auto"/>
            <w:bottom w:val="none" w:sz="0" w:space="0" w:color="auto"/>
            <w:right w:val="none" w:sz="0" w:space="0" w:color="auto"/>
          </w:divBdr>
        </w:div>
      </w:divsChild>
    </w:div>
    <w:div w:id="835849800">
      <w:bodyDiv w:val="1"/>
      <w:marLeft w:val="0"/>
      <w:marRight w:val="0"/>
      <w:marTop w:val="0"/>
      <w:marBottom w:val="0"/>
      <w:divBdr>
        <w:top w:val="none" w:sz="0" w:space="0" w:color="auto"/>
        <w:left w:val="none" w:sz="0" w:space="0" w:color="auto"/>
        <w:bottom w:val="none" w:sz="0" w:space="0" w:color="auto"/>
        <w:right w:val="none" w:sz="0" w:space="0" w:color="auto"/>
      </w:divBdr>
    </w:div>
    <w:div w:id="842629097">
      <w:bodyDiv w:val="1"/>
      <w:marLeft w:val="0"/>
      <w:marRight w:val="0"/>
      <w:marTop w:val="0"/>
      <w:marBottom w:val="0"/>
      <w:divBdr>
        <w:top w:val="none" w:sz="0" w:space="0" w:color="auto"/>
        <w:left w:val="none" w:sz="0" w:space="0" w:color="auto"/>
        <w:bottom w:val="none" w:sz="0" w:space="0" w:color="auto"/>
        <w:right w:val="none" w:sz="0" w:space="0" w:color="auto"/>
      </w:divBdr>
      <w:divsChild>
        <w:div w:id="777792076">
          <w:marLeft w:val="0"/>
          <w:marRight w:val="0"/>
          <w:marTop w:val="0"/>
          <w:marBottom w:val="0"/>
          <w:divBdr>
            <w:top w:val="none" w:sz="0" w:space="0" w:color="auto"/>
            <w:left w:val="none" w:sz="0" w:space="0" w:color="auto"/>
            <w:bottom w:val="none" w:sz="0" w:space="0" w:color="auto"/>
            <w:right w:val="none" w:sz="0" w:space="0" w:color="auto"/>
          </w:divBdr>
        </w:div>
      </w:divsChild>
    </w:div>
    <w:div w:id="850072739">
      <w:bodyDiv w:val="1"/>
      <w:marLeft w:val="0"/>
      <w:marRight w:val="0"/>
      <w:marTop w:val="0"/>
      <w:marBottom w:val="0"/>
      <w:divBdr>
        <w:top w:val="none" w:sz="0" w:space="0" w:color="auto"/>
        <w:left w:val="none" w:sz="0" w:space="0" w:color="auto"/>
        <w:bottom w:val="none" w:sz="0" w:space="0" w:color="auto"/>
        <w:right w:val="none" w:sz="0" w:space="0" w:color="auto"/>
      </w:divBdr>
    </w:div>
    <w:div w:id="860974447">
      <w:bodyDiv w:val="1"/>
      <w:marLeft w:val="0"/>
      <w:marRight w:val="0"/>
      <w:marTop w:val="0"/>
      <w:marBottom w:val="0"/>
      <w:divBdr>
        <w:top w:val="none" w:sz="0" w:space="0" w:color="auto"/>
        <w:left w:val="none" w:sz="0" w:space="0" w:color="auto"/>
        <w:bottom w:val="none" w:sz="0" w:space="0" w:color="auto"/>
        <w:right w:val="none" w:sz="0" w:space="0" w:color="auto"/>
      </w:divBdr>
      <w:divsChild>
        <w:div w:id="308167689">
          <w:marLeft w:val="0"/>
          <w:marRight w:val="0"/>
          <w:marTop w:val="0"/>
          <w:marBottom w:val="0"/>
          <w:divBdr>
            <w:top w:val="none" w:sz="0" w:space="0" w:color="auto"/>
            <w:left w:val="none" w:sz="0" w:space="0" w:color="auto"/>
            <w:bottom w:val="none" w:sz="0" w:space="0" w:color="auto"/>
            <w:right w:val="none" w:sz="0" w:space="0" w:color="auto"/>
          </w:divBdr>
        </w:div>
      </w:divsChild>
    </w:div>
    <w:div w:id="867107812">
      <w:bodyDiv w:val="1"/>
      <w:marLeft w:val="0"/>
      <w:marRight w:val="0"/>
      <w:marTop w:val="0"/>
      <w:marBottom w:val="0"/>
      <w:divBdr>
        <w:top w:val="none" w:sz="0" w:space="0" w:color="auto"/>
        <w:left w:val="none" w:sz="0" w:space="0" w:color="auto"/>
        <w:bottom w:val="none" w:sz="0" w:space="0" w:color="auto"/>
        <w:right w:val="none" w:sz="0" w:space="0" w:color="auto"/>
      </w:divBdr>
    </w:div>
    <w:div w:id="872185096">
      <w:bodyDiv w:val="1"/>
      <w:marLeft w:val="0"/>
      <w:marRight w:val="0"/>
      <w:marTop w:val="0"/>
      <w:marBottom w:val="0"/>
      <w:divBdr>
        <w:top w:val="none" w:sz="0" w:space="0" w:color="auto"/>
        <w:left w:val="none" w:sz="0" w:space="0" w:color="auto"/>
        <w:bottom w:val="none" w:sz="0" w:space="0" w:color="auto"/>
        <w:right w:val="none" w:sz="0" w:space="0" w:color="auto"/>
      </w:divBdr>
      <w:divsChild>
        <w:div w:id="349994394">
          <w:marLeft w:val="0"/>
          <w:marRight w:val="0"/>
          <w:marTop w:val="0"/>
          <w:marBottom w:val="0"/>
          <w:divBdr>
            <w:top w:val="none" w:sz="0" w:space="0" w:color="auto"/>
            <w:left w:val="none" w:sz="0" w:space="0" w:color="auto"/>
            <w:bottom w:val="none" w:sz="0" w:space="0" w:color="auto"/>
            <w:right w:val="none" w:sz="0" w:space="0" w:color="auto"/>
          </w:divBdr>
          <w:divsChild>
            <w:div w:id="763844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5358755">
      <w:bodyDiv w:val="1"/>
      <w:marLeft w:val="0"/>
      <w:marRight w:val="0"/>
      <w:marTop w:val="0"/>
      <w:marBottom w:val="0"/>
      <w:divBdr>
        <w:top w:val="none" w:sz="0" w:space="0" w:color="auto"/>
        <w:left w:val="none" w:sz="0" w:space="0" w:color="auto"/>
        <w:bottom w:val="none" w:sz="0" w:space="0" w:color="auto"/>
        <w:right w:val="none" w:sz="0" w:space="0" w:color="auto"/>
      </w:divBdr>
    </w:div>
    <w:div w:id="899247496">
      <w:bodyDiv w:val="1"/>
      <w:marLeft w:val="0"/>
      <w:marRight w:val="0"/>
      <w:marTop w:val="0"/>
      <w:marBottom w:val="0"/>
      <w:divBdr>
        <w:top w:val="none" w:sz="0" w:space="0" w:color="auto"/>
        <w:left w:val="none" w:sz="0" w:space="0" w:color="auto"/>
        <w:bottom w:val="none" w:sz="0" w:space="0" w:color="auto"/>
        <w:right w:val="none" w:sz="0" w:space="0" w:color="auto"/>
      </w:divBdr>
      <w:divsChild>
        <w:div w:id="1018386479">
          <w:marLeft w:val="0"/>
          <w:marRight w:val="0"/>
          <w:marTop w:val="0"/>
          <w:marBottom w:val="0"/>
          <w:divBdr>
            <w:top w:val="none" w:sz="0" w:space="0" w:color="auto"/>
            <w:left w:val="none" w:sz="0" w:space="0" w:color="auto"/>
            <w:bottom w:val="none" w:sz="0" w:space="0" w:color="auto"/>
            <w:right w:val="none" w:sz="0" w:space="0" w:color="auto"/>
          </w:divBdr>
        </w:div>
      </w:divsChild>
    </w:div>
    <w:div w:id="908999159">
      <w:bodyDiv w:val="1"/>
      <w:marLeft w:val="0"/>
      <w:marRight w:val="0"/>
      <w:marTop w:val="0"/>
      <w:marBottom w:val="0"/>
      <w:divBdr>
        <w:top w:val="none" w:sz="0" w:space="0" w:color="auto"/>
        <w:left w:val="none" w:sz="0" w:space="0" w:color="auto"/>
        <w:bottom w:val="none" w:sz="0" w:space="0" w:color="auto"/>
        <w:right w:val="none" w:sz="0" w:space="0" w:color="auto"/>
      </w:divBdr>
    </w:div>
    <w:div w:id="948927055">
      <w:bodyDiv w:val="1"/>
      <w:marLeft w:val="0"/>
      <w:marRight w:val="0"/>
      <w:marTop w:val="0"/>
      <w:marBottom w:val="0"/>
      <w:divBdr>
        <w:top w:val="none" w:sz="0" w:space="0" w:color="auto"/>
        <w:left w:val="none" w:sz="0" w:space="0" w:color="auto"/>
        <w:bottom w:val="none" w:sz="0" w:space="0" w:color="auto"/>
        <w:right w:val="none" w:sz="0" w:space="0" w:color="auto"/>
      </w:divBdr>
    </w:div>
    <w:div w:id="950360744">
      <w:bodyDiv w:val="1"/>
      <w:marLeft w:val="0"/>
      <w:marRight w:val="0"/>
      <w:marTop w:val="0"/>
      <w:marBottom w:val="0"/>
      <w:divBdr>
        <w:top w:val="none" w:sz="0" w:space="0" w:color="auto"/>
        <w:left w:val="none" w:sz="0" w:space="0" w:color="auto"/>
        <w:bottom w:val="none" w:sz="0" w:space="0" w:color="auto"/>
        <w:right w:val="none" w:sz="0" w:space="0" w:color="auto"/>
      </w:divBdr>
    </w:div>
    <w:div w:id="953438518">
      <w:bodyDiv w:val="1"/>
      <w:marLeft w:val="0"/>
      <w:marRight w:val="0"/>
      <w:marTop w:val="0"/>
      <w:marBottom w:val="0"/>
      <w:divBdr>
        <w:top w:val="none" w:sz="0" w:space="0" w:color="auto"/>
        <w:left w:val="none" w:sz="0" w:space="0" w:color="auto"/>
        <w:bottom w:val="none" w:sz="0" w:space="0" w:color="auto"/>
        <w:right w:val="none" w:sz="0" w:space="0" w:color="auto"/>
      </w:divBdr>
    </w:div>
    <w:div w:id="954092595">
      <w:bodyDiv w:val="1"/>
      <w:marLeft w:val="0"/>
      <w:marRight w:val="0"/>
      <w:marTop w:val="0"/>
      <w:marBottom w:val="0"/>
      <w:divBdr>
        <w:top w:val="none" w:sz="0" w:space="0" w:color="auto"/>
        <w:left w:val="none" w:sz="0" w:space="0" w:color="auto"/>
        <w:bottom w:val="none" w:sz="0" w:space="0" w:color="auto"/>
        <w:right w:val="none" w:sz="0" w:space="0" w:color="auto"/>
      </w:divBdr>
    </w:div>
    <w:div w:id="958686131">
      <w:bodyDiv w:val="1"/>
      <w:marLeft w:val="0"/>
      <w:marRight w:val="0"/>
      <w:marTop w:val="0"/>
      <w:marBottom w:val="0"/>
      <w:divBdr>
        <w:top w:val="none" w:sz="0" w:space="0" w:color="auto"/>
        <w:left w:val="none" w:sz="0" w:space="0" w:color="auto"/>
        <w:bottom w:val="none" w:sz="0" w:space="0" w:color="auto"/>
        <w:right w:val="none" w:sz="0" w:space="0" w:color="auto"/>
      </w:divBdr>
    </w:div>
    <w:div w:id="990211147">
      <w:bodyDiv w:val="1"/>
      <w:marLeft w:val="0"/>
      <w:marRight w:val="0"/>
      <w:marTop w:val="0"/>
      <w:marBottom w:val="0"/>
      <w:divBdr>
        <w:top w:val="none" w:sz="0" w:space="0" w:color="auto"/>
        <w:left w:val="none" w:sz="0" w:space="0" w:color="auto"/>
        <w:bottom w:val="none" w:sz="0" w:space="0" w:color="auto"/>
        <w:right w:val="none" w:sz="0" w:space="0" w:color="auto"/>
      </w:divBdr>
    </w:div>
    <w:div w:id="990408756">
      <w:bodyDiv w:val="1"/>
      <w:marLeft w:val="0"/>
      <w:marRight w:val="0"/>
      <w:marTop w:val="0"/>
      <w:marBottom w:val="0"/>
      <w:divBdr>
        <w:top w:val="none" w:sz="0" w:space="0" w:color="auto"/>
        <w:left w:val="none" w:sz="0" w:space="0" w:color="auto"/>
        <w:bottom w:val="none" w:sz="0" w:space="0" w:color="auto"/>
        <w:right w:val="none" w:sz="0" w:space="0" w:color="auto"/>
      </w:divBdr>
    </w:div>
    <w:div w:id="996810369">
      <w:bodyDiv w:val="1"/>
      <w:marLeft w:val="0"/>
      <w:marRight w:val="0"/>
      <w:marTop w:val="0"/>
      <w:marBottom w:val="0"/>
      <w:divBdr>
        <w:top w:val="none" w:sz="0" w:space="0" w:color="auto"/>
        <w:left w:val="none" w:sz="0" w:space="0" w:color="auto"/>
        <w:bottom w:val="none" w:sz="0" w:space="0" w:color="auto"/>
        <w:right w:val="none" w:sz="0" w:space="0" w:color="auto"/>
      </w:divBdr>
    </w:div>
    <w:div w:id="1004237605">
      <w:bodyDiv w:val="1"/>
      <w:marLeft w:val="0"/>
      <w:marRight w:val="0"/>
      <w:marTop w:val="0"/>
      <w:marBottom w:val="0"/>
      <w:divBdr>
        <w:top w:val="none" w:sz="0" w:space="0" w:color="auto"/>
        <w:left w:val="none" w:sz="0" w:space="0" w:color="auto"/>
        <w:bottom w:val="none" w:sz="0" w:space="0" w:color="auto"/>
        <w:right w:val="none" w:sz="0" w:space="0" w:color="auto"/>
      </w:divBdr>
    </w:div>
    <w:div w:id="1006589308">
      <w:bodyDiv w:val="1"/>
      <w:marLeft w:val="0"/>
      <w:marRight w:val="0"/>
      <w:marTop w:val="0"/>
      <w:marBottom w:val="0"/>
      <w:divBdr>
        <w:top w:val="none" w:sz="0" w:space="0" w:color="auto"/>
        <w:left w:val="none" w:sz="0" w:space="0" w:color="auto"/>
        <w:bottom w:val="none" w:sz="0" w:space="0" w:color="auto"/>
        <w:right w:val="none" w:sz="0" w:space="0" w:color="auto"/>
      </w:divBdr>
      <w:divsChild>
        <w:div w:id="1202550941">
          <w:marLeft w:val="0"/>
          <w:marRight w:val="0"/>
          <w:marTop w:val="0"/>
          <w:marBottom w:val="0"/>
          <w:divBdr>
            <w:top w:val="none" w:sz="0" w:space="0" w:color="auto"/>
            <w:left w:val="none" w:sz="0" w:space="0" w:color="auto"/>
            <w:bottom w:val="none" w:sz="0" w:space="0" w:color="auto"/>
            <w:right w:val="none" w:sz="0" w:space="0" w:color="auto"/>
          </w:divBdr>
        </w:div>
      </w:divsChild>
    </w:div>
    <w:div w:id="1009412193">
      <w:bodyDiv w:val="1"/>
      <w:marLeft w:val="0"/>
      <w:marRight w:val="0"/>
      <w:marTop w:val="0"/>
      <w:marBottom w:val="0"/>
      <w:divBdr>
        <w:top w:val="none" w:sz="0" w:space="0" w:color="auto"/>
        <w:left w:val="none" w:sz="0" w:space="0" w:color="auto"/>
        <w:bottom w:val="none" w:sz="0" w:space="0" w:color="auto"/>
        <w:right w:val="none" w:sz="0" w:space="0" w:color="auto"/>
      </w:divBdr>
    </w:div>
    <w:div w:id="1023942208">
      <w:bodyDiv w:val="1"/>
      <w:marLeft w:val="0"/>
      <w:marRight w:val="0"/>
      <w:marTop w:val="0"/>
      <w:marBottom w:val="0"/>
      <w:divBdr>
        <w:top w:val="none" w:sz="0" w:space="0" w:color="auto"/>
        <w:left w:val="none" w:sz="0" w:space="0" w:color="auto"/>
        <w:bottom w:val="none" w:sz="0" w:space="0" w:color="auto"/>
        <w:right w:val="none" w:sz="0" w:space="0" w:color="auto"/>
      </w:divBdr>
    </w:div>
    <w:div w:id="1027752200">
      <w:bodyDiv w:val="1"/>
      <w:marLeft w:val="0"/>
      <w:marRight w:val="0"/>
      <w:marTop w:val="0"/>
      <w:marBottom w:val="0"/>
      <w:divBdr>
        <w:top w:val="none" w:sz="0" w:space="0" w:color="auto"/>
        <w:left w:val="none" w:sz="0" w:space="0" w:color="auto"/>
        <w:bottom w:val="none" w:sz="0" w:space="0" w:color="auto"/>
        <w:right w:val="none" w:sz="0" w:space="0" w:color="auto"/>
      </w:divBdr>
    </w:div>
    <w:div w:id="1033187790">
      <w:bodyDiv w:val="1"/>
      <w:marLeft w:val="0"/>
      <w:marRight w:val="0"/>
      <w:marTop w:val="0"/>
      <w:marBottom w:val="0"/>
      <w:divBdr>
        <w:top w:val="none" w:sz="0" w:space="0" w:color="auto"/>
        <w:left w:val="none" w:sz="0" w:space="0" w:color="auto"/>
        <w:bottom w:val="none" w:sz="0" w:space="0" w:color="auto"/>
        <w:right w:val="none" w:sz="0" w:space="0" w:color="auto"/>
      </w:divBdr>
    </w:div>
    <w:div w:id="1045642757">
      <w:bodyDiv w:val="1"/>
      <w:marLeft w:val="0"/>
      <w:marRight w:val="0"/>
      <w:marTop w:val="0"/>
      <w:marBottom w:val="0"/>
      <w:divBdr>
        <w:top w:val="none" w:sz="0" w:space="0" w:color="auto"/>
        <w:left w:val="none" w:sz="0" w:space="0" w:color="auto"/>
        <w:bottom w:val="none" w:sz="0" w:space="0" w:color="auto"/>
        <w:right w:val="none" w:sz="0" w:space="0" w:color="auto"/>
      </w:divBdr>
    </w:div>
    <w:div w:id="1049034996">
      <w:bodyDiv w:val="1"/>
      <w:marLeft w:val="0"/>
      <w:marRight w:val="0"/>
      <w:marTop w:val="0"/>
      <w:marBottom w:val="0"/>
      <w:divBdr>
        <w:top w:val="none" w:sz="0" w:space="0" w:color="auto"/>
        <w:left w:val="none" w:sz="0" w:space="0" w:color="auto"/>
        <w:bottom w:val="none" w:sz="0" w:space="0" w:color="auto"/>
        <w:right w:val="none" w:sz="0" w:space="0" w:color="auto"/>
      </w:divBdr>
      <w:divsChild>
        <w:div w:id="668941571">
          <w:marLeft w:val="0"/>
          <w:marRight w:val="0"/>
          <w:marTop w:val="0"/>
          <w:marBottom w:val="0"/>
          <w:divBdr>
            <w:top w:val="none" w:sz="0" w:space="0" w:color="auto"/>
            <w:left w:val="none" w:sz="0" w:space="0" w:color="auto"/>
            <w:bottom w:val="none" w:sz="0" w:space="0" w:color="auto"/>
            <w:right w:val="none" w:sz="0" w:space="0" w:color="auto"/>
          </w:divBdr>
        </w:div>
      </w:divsChild>
    </w:div>
    <w:div w:id="1056976017">
      <w:bodyDiv w:val="1"/>
      <w:marLeft w:val="0"/>
      <w:marRight w:val="0"/>
      <w:marTop w:val="0"/>
      <w:marBottom w:val="0"/>
      <w:divBdr>
        <w:top w:val="none" w:sz="0" w:space="0" w:color="auto"/>
        <w:left w:val="none" w:sz="0" w:space="0" w:color="auto"/>
        <w:bottom w:val="none" w:sz="0" w:space="0" w:color="auto"/>
        <w:right w:val="none" w:sz="0" w:space="0" w:color="auto"/>
      </w:divBdr>
    </w:div>
    <w:div w:id="1081834259">
      <w:bodyDiv w:val="1"/>
      <w:marLeft w:val="0"/>
      <w:marRight w:val="0"/>
      <w:marTop w:val="0"/>
      <w:marBottom w:val="0"/>
      <w:divBdr>
        <w:top w:val="none" w:sz="0" w:space="0" w:color="auto"/>
        <w:left w:val="none" w:sz="0" w:space="0" w:color="auto"/>
        <w:bottom w:val="none" w:sz="0" w:space="0" w:color="auto"/>
        <w:right w:val="none" w:sz="0" w:space="0" w:color="auto"/>
      </w:divBdr>
    </w:div>
    <w:div w:id="1125928060">
      <w:bodyDiv w:val="1"/>
      <w:marLeft w:val="0"/>
      <w:marRight w:val="0"/>
      <w:marTop w:val="0"/>
      <w:marBottom w:val="0"/>
      <w:divBdr>
        <w:top w:val="none" w:sz="0" w:space="0" w:color="auto"/>
        <w:left w:val="none" w:sz="0" w:space="0" w:color="auto"/>
        <w:bottom w:val="none" w:sz="0" w:space="0" w:color="auto"/>
        <w:right w:val="none" w:sz="0" w:space="0" w:color="auto"/>
      </w:divBdr>
      <w:divsChild>
        <w:div w:id="1668291551">
          <w:marLeft w:val="0"/>
          <w:marRight w:val="0"/>
          <w:marTop w:val="0"/>
          <w:marBottom w:val="0"/>
          <w:divBdr>
            <w:top w:val="none" w:sz="0" w:space="0" w:color="auto"/>
            <w:left w:val="none" w:sz="0" w:space="0" w:color="auto"/>
            <w:bottom w:val="none" w:sz="0" w:space="0" w:color="auto"/>
            <w:right w:val="none" w:sz="0" w:space="0" w:color="auto"/>
          </w:divBdr>
        </w:div>
      </w:divsChild>
    </w:div>
    <w:div w:id="1136069332">
      <w:bodyDiv w:val="1"/>
      <w:marLeft w:val="0"/>
      <w:marRight w:val="0"/>
      <w:marTop w:val="0"/>
      <w:marBottom w:val="0"/>
      <w:divBdr>
        <w:top w:val="none" w:sz="0" w:space="0" w:color="auto"/>
        <w:left w:val="none" w:sz="0" w:space="0" w:color="auto"/>
        <w:bottom w:val="none" w:sz="0" w:space="0" w:color="auto"/>
        <w:right w:val="none" w:sz="0" w:space="0" w:color="auto"/>
      </w:divBdr>
    </w:div>
    <w:div w:id="1142624473">
      <w:bodyDiv w:val="1"/>
      <w:marLeft w:val="0"/>
      <w:marRight w:val="0"/>
      <w:marTop w:val="0"/>
      <w:marBottom w:val="0"/>
      <w:divBdr>
        <w:top w:val="none" w:sz="0" w:space="0" w:color="auto"/>
        <w:left w:val="none" w:sz="0" w:space="0" w:color="auto"/>
        <w:bottom w:val="none" w:sz="0" w:space="0" w:color="auto"/>
        <w:right w:val="none" w:sz="0" w:space="0" w:color="auto"/>
      </w:divBdr>
    </w:div>
    <w:div w:id="1150907472">
      <w:bodyDiv w:val="1"/>
      <w:marLeft w:val="0"/>
      <w:marRight w:val="0"/>
      <w:marTop w:val="0"/>
      <w:marBottom w:val="0"/>
      <w:divBdr>
        <w:top w:val="none" w:sz="0" w:space="0" w:color="auto"/>
        <w:left w:val="none" w:sz="0" w:space="0" w:color="auto"/>
        <w:bottom w:val="none" w:sz="0" w:space="0" w:color="auto"/>
        <w:right w:val="none" w:sz="0" w:space="0" w:color="auto"/>
      </w:divBdr>
      <w:divsChild>
        <w:div w:id="259460532">
          <w:marLeft w:val="0"/>
          <w:marRight w:val="0"/>
          <w:marTop w:val="0"/>
          <w:marBottom w:val="0"/>
          <w:divBdr>
            <w:top w:val="none" w:sz="0" w:space="0" w:color="auto"/>
            <w:left w:val="none" w:sz="0" w:space="0" w:color="auto"/>
            <w:bottom w:val="none" w:sz="0" w:space="0" w:color="auto"/>
            <w:right w:val="none" w:sz="0" w:space="0" w:color="auto"/>
          </w:divBdr>
        </w:div>
      </w:divsChild>
    </w:div>
    <w:div w:id="1152257784">
      <w:bodyDiv w:val="1"/>
      <w:marLeft w:val="0"/>
      <w:marRight w:val="0"/>
      <w:marTop w:val="0"/>
      <w:marBottom w:val="0"/>
      <w:divBdr>
        <w:top w:val="none" w:sz="0" w:space="0" w:color="auto"/>
        <w:left w:val="none" w:sz="0" w:space="0" w:color="auto"/>
        <w:bottom w:val="none" w:sz="0" w:space="0" w:color="auto"/>
        <w:right w:val="none" w:sz="0" w:space="0" w:color="auto"/>
      </w:divBdr>
    </w:div>
    <w:div w:id="1156261158">
      <w:bodyDiv w:val="1"/>
      <w:marLeft w:val="0"/>
      <w:marRight w:val="0"/>
      <w:marTop w:val="0"/>
      <w:marBottom w:val="0"/>
      <w:divBdr>
        <w:top w:val="none" w:sz="0" w:space="0" w:color="auto"/>
        <w:left w:val="none" w:sz="0" w:space="0" w:color="auto"/>
        <w:bottom w:val="none" w:sz="0" w:space="0" w:color="auto"/>
        <w:right w:val="none" w:sz="0" w:space="0" w:color="auto"/>
      </w:divBdr>
    </w:div>
    <w:div w:id="1157503459">
      <w:bodyDiv w:val="1"/>
      <w:marLeft w:val="0"/>
      <w:marRight w:val="0"/>
      <w:marTop w:val="0"/>
      <w:marBottom w:val="0"/>
      <w:divBdr>
        <w:top w:val="none" w:sz="0" w:space="0" w:color="auto"/>
        <w:left w:val="none" w:sz="0" w:space="0" w:color="auto"/>
        <w:bottom w:val="none" w:sz="0" w:space="0" w:color="auto"/>
        <w:right w:val="none" w:sz="0" w:space="0" w:color="auto"/>
      </w:divBdr>
      <w:divsChild>
        <w:div w:id="971060249">
          <w:marLeft w:val="0"/>
          <w:marRight w:val="0"/>
          <w:marTop w:val="0"/>
          <w:marBottom w:val="0"/>
          <w:divBdr>
            <w:top w:val="none" w:sz="0" w:space="0" w:color="auto"/>
            <w:left w:val="none" w:sz="0" w:space="0" w:color="auto"/>
            <w:bottom w:val="none" w:sz="0" w:space="0" w:color="auto"/>
            <w:right w:val="none" w:sz="0" w:space="0" w:color="auto"/>
          </w:divBdr>
        </w:div>
      </w:divsChild>
    </w:div>
    <w:div w:id="1185706968">
      <w:bodyDiv w:val="1"/>
      <w:marLeft w:val="0"/>
      <w:marRight w:val="0"/>
      <w:marTop w:val="0"/>
      <w:marBottom w:val="0"/>
      <w:divBdr>
        <w:top w:val="none" w:sz="0" w:space="0" w:color="auto"/>
        <w:left w:val="none" w:sz="0" w:space="0" w:color="auto"/>
        <w:bottom w:val="none" w:sz="0" w:space="0" w:color="auto"/>
        <w:right w:val="none" w:sz="0" w:space="0" w:color="auto"/>
      </w:divBdr>
      <w:divsChild>
        <w:div w:id="2040737560">
          <w:marLeft w:val="0"/>
          <w:marRight w:val="0"/>
          <w:marTop w:val="0"/>
          <w:marBottom w:val="0"/>
          <w:divBdr>
            <w:top w:val="none" w:sz="0" w:space="0" w:color="auto"/>
            <w:left w:val="none" w:sz="0" w:space="0" w:color="auto"/>
            <w:bottom w:val="none" w:sz="0" w:space="0" w:color="auto"/>
            <w:right w:val="none" w:sz="0" w:space="0" w:color="auto"/>
          </w:divBdr>
        </w:div>
      </w:divsChild>
    </w:div>
    <w:div w:id="1203245845">
      <w:bodyDiv w:val="1"/>
      <w:marLeft w:val="0"/>
      <w:marRight w:val="0"/>
      <w:marTop w:val="0"/>
      <w:marBottom w:val="0"/>
      <w:divBdr>
        <w:top w:val="none" w:sz="0" w:space="0" w:color="auto"/>
        <w:left w:val="none" w:sz="0" w:space="0" w:color="auto"/>
        <w:bottom w:val="none" w:sz="0" w:space="0" w:color="auto"/>
        <w:right w:val="none" w:sz="0" w:space="0" w:color="auto"/>
      </w:divBdr>
      <w:divsChild>
        <w:div w:id="913201180">
          <w:marLeft w:val="0"/>
          <w:marRight w:val="0"/>
          <w:marTop w:val="0"/>
          <w:marBottom w:val="0"/>
          <w:divBdr>
            <w:top w:val="none" w:sz="0" w:space="0" w:color="auto"/>
            <w:left w:val="none" w:sz="0" w:space="0" w:color="auto"/>
            <w:bottom w:val="none" w:sz="0" w:space="0" w:color="auto"/>
            <w:right w:val="none" w:sz="0" w:space="0" w:color="auto"/>
          </w:divBdr>
        </w:div>
      </w:divsChild>
    </w:div>
    <w:div w:id="1203639949">
      <w:bodyDiv w:val="1"/>
      <w:marLeft w:val="0"/>
      <w:marRight w:val="0"/>
      <w:marTop w:val="0"/>
      <w:marBottom w:val="0"/>
      <w:divBdr>
        <w:top w:val="none" w:sz="0" w:space="0" w:color="auto"/>
        <w:left w:val="none" w:sz="0" w:space="0" w:color="auto"/>
        <w:bottom w:val="none" w:sz="0" w:space="0" w:color="auto"/>
        <w:right w:val="none" w:sz="0" w:space="0" w:color="auto"/>
      </w:divBdr>
      <w:divsChild>
        <w:div w:id="874543865">
          <w:marLeft w:val="0"/>
          <w:marRight w:val="0"/>
          <w:marTop w:val="0"/>
          <w:marBottom w:val="0"/>
          <w:divBdr>
            <w:top w:val="none" w:sz="0" w:space="0" w:color="auto"/>
            <w:left w:val="none" w:sz="0" w:space="0" w:color="auto"/>
            <w:bottom w:val="none" w:sz="0" w:space="0" w:color="auto"/>
            <w:right w:val="none" w:sz="0" w:space="0" w:color="auto"/>
          </w:divBdr>
        </w:div>
      </w:divsChild>
    </w:div>
    <w:div w:id="1205218446">
      <w:bodyDiv w:val="1"/>
      <w:marLeft w:val="0"/>
      <w:marRight w:val="0"/>
      <w:marTop w:val="0"/>
      <w:marBottom w:val="0"/>
      <w:divBdr>
        <w:top w:val="none" w:sz="0" w:space="0" w:color="auto"/>
        <w:left w:val="none" w:sz="0" w:space="0" w:color="auto"/>
        <w:bottom w:val="none" w:sz="0" w:space="0" w:color="auto"/>
        <w:right w:val="none" w:sz="0" w:space="0" w:color="auto"/>
      </w:divBdr>
      <w:divsChild>
        <w:div w:id="404423699">
          <w:marLeft w:val="0"/>
          <w:marRight w:val="0"/>
          <w:marTop w:val="0"/>
          <w:marBottom w:val="0"/>
          <w:divBdr>
            <w:top w:val="none" w:sz="0" w:space="0" w:color="auto"/>
            <w:left w:val="none" w:sz="0" w:space="0" w:color="auto"/>
            <w:bottom w:val="none" w:sz="0" w:space="0" w:color="auto"/>
            <w:right w:val="none" w:sz="0" w:space="0" w:color="auto"/>
          </w:divBdr>
        </w:div>
      </w:divsChild>
    </w:div>
    <w:div w:id="1216969189">
      <w:bodyDiv w:val="1"/>
      <w:marLeft w:val="0"/>
      <w:marRight w:val="0"/>
      <w:marTop w:val="0"/>
      <w:marBottom w:val="0"/>
      <w:divBdr>
        <w:top w:val="none" w:sz="0" w:space="0" w:color="auto"/>
        <w:left w:val="none" w:sz="0" w:space="0" w:color="auto"/>
        <w:bottom w:val="none" w:sz="0" w:space="0" w:color="auto"/>
        <w:right w:val="none" w:sz="0" w:space="0" w:color="auto"/>
      </w:divBdr>
      <w:divsChild>
        <w:div w:id="485170383">
          <w:marLeft w:val="0"/>
          <w:marRight w:val="0"/>
          <w:marTop w:val="0"/>
          <w:marBottom w:val="0"/>
          <w:divBdr>
            <w:top w:val="none" w:sz="0" w:space="0" w:color="auto"/>
            <w:left w:val="none" w:sz="0" w:space="0" w:color="auto"/>
            <w:bottom w:val="none" w:sz="0" w:space="0" w:color="auto"/>
            <w:right w:val="none" w:sz="0" w:space="0" w:color="auto"/>
          </w:divBdr>
        </w:div>
      </w:divsChild>
    </w:div>
    <w:div w:id="1223449732">
      <w:bodyDiv w:val="1"/>
      <w:marLeft w:val="0"/>
      <w:marRight w:val="0"/>
      <w:marTop w:val="0"/>
      <w:marBottom w:val="0"/>
      <w:divBdr>
        <w:top w:val="none" w:sz="0" w:space="0" w:color="auto"/>
        <w:left w:val="none" w:sz="0" w:space="0" w:color="auto"/>
        <w:bottom w:val="none" w:sz="0" w:space="0" w:color="auto"/>
        <w:right w:val="none" w:sz="0" w:space="0" w:color="auto"/>
      </w:divBdr>
    </w:div>
    <w:div w:id="1251161752">
      <w:bodyDiv w:val="1"/>
      <w:marLeft w:val="0"/>
      <w:marRight w:val="0"/>
      <w:marTop w:val="0"/>
      <w:marBottom w:val="0"/>
      <w:divBdr>
        <w:top w:val="none" w:sz="0" w:space="0" w:color="auto"/>
        <w:left w:val="none" w:sz="0" w:space="0" w:color="auto"/>
        <w:bottom w:val="none" w:sz="0" w:space="0" w:color="auto"/>
        <w:right w:val="none" w:sz="0" w:space="0" w:color="auto"/>
      </w:divBdr>
    </w:div>
    <w:div w:id="1252856547">
      <w:bodyDiv w:val="1"/>
      <w:marLeft w:val="0"/>
      <w:marRight w:val="0"/>
      <w:marTop w:val="0"/>
      <w:marBottom w:val="0"/>
      <w:divBdr>
        <w:top w:val="none" w:sz="0" w:space="0" w:color="auto"/>
        <w:left w:val="none" w:sz="0" w:space="0" w:color="auto"/>
        <w:bottom w:val="none" w:sz="0" w:space="0" w:color="auto"/>
        <w:right w:val="none" w:sz="0" w:space="0" w:color="auto"/>
      </w:divBdr>
    </w:div>
    <w:div w:id="1256010350">
      <w:bodyDiv w:val="1"/>
      <w:marLeft w:val="0"/>
      <w:marRight w:val="0"/>
      <w:marTop w:val="0"/>
      <w:marBottom w:val="0"/>
      <w:divBdr>
        <w:top w:val="none" w:sz="0" w:space="0" w:color="auto"/>
        <w:left w:val="none" w:sz="0" w:space="0" w:color="auto"/>
        <w:bottom w:val="none" w:sz="0" w:space="0" w:color="auto"/>
        <w:right w:val="none" w:sz="0" w:space="0" w:color="auto"/>
      </w:divBdr>
    </w:div>
    <w:div w:id="1264997385">
      <w:bodyDiv w:val="1"/>
      <w:marLeft w:val="0"/>
      <w:marRight w:val="0"/>
      <w:marTop w:val="0"/>
      <w:marBottom w:val="0"/>
      <w:divBdr>
        <w:top w:val="none" w:sz="0" w:space="0" w:color="auto"/>
        <w:left w:val="none" w:sz="0" w:space="0" w:color="auto"/>
        <w:bottom w:val="none" w:sz="0" w:space="0" w:color="auto"/>
        <w:right w:val="none" w:sz="0" w:space="0" w:color="auto"/>
      </w:divBdr>
    </w:div>
    <w:div w:id="1265261485">
      <w:bodyDiv w:val="1"/>
      <w:marLeft w:val="0"/>
      <w:marRight w:val="0"/>
      <w:marTop w:val="0"/>
      <w:marBottom w:val="0"/>
      <w:divBdr>
        <w:top w:val="none" w:sz="0" w:space="0" w:color="auto"/>
        <w:left w:val="none" w:sz="0" w:space="0" w:color="auto"/>
        <w:bottom w:val="none" w:sz="0" w:space="0" w:color="auto"/>
        <w:right w:val="none" w:sz="0" w:space="0" w:color="auto"/>
      </w:divBdr>
    </w:div>
    <w:div w:id="1278482858">
      <w:bodyDiv w:val="1"/>
      <w:marLeft w:val="0"/>
      <w:marRight w:val="0"/>
      <w:marTop w:val="0"/>
      <w:marBottom w:val="0"/>
      <w:divBdr>
        <w:top w:val="none" w:sz="0" w:space="0" w:color="auto"/>
        <w:left w:val="none" w:sz="0" w:space="0" w:color="auto"/>
        <w:bottom w:val="none" w:sz="0" w:space="0" w:color="auto"/>
        <w:right w:val="none" w:sz="0" w:space="0" w:color="auto"/>
      </w:divBdr>
    </w:div>
    <w:div w:id="1284649291">
      <w:bodyDiv w:val="1"/>
      <w:marLeft w:val="0"/>
      <w:marRight w:val="0"/>
      <w:marTop w:val="0"/>
      <w:marBottom w:val="0"/>
      <w:divBdr>
        <w:top w:val="none" w:sz="0" w:space="0" w:color="auto"/>
        <w:left w:val="none" w:sz="0" w:space="0" w:color="auto"/>
        <w:bottom w:val="none" w:sz="0" w:space="0" w:color="auto"/>
        <w:right w:val="none" w:sz="0" w:space="0" w:color="auto"/>
      </w:divBdr>
      <w:divsChild>
        <w:div w:id="1617978560">
          <w:marLeft w:val="0"/>
          <w:marRight w:val="0"/>
          <w:marTop w:val="0"/>
          <w:marBottom w:val="0"/>
          <w:divBdr>
            <w:top w:val="none" w:sz="0" w:space="0" w:color="auto"/>
            <w:left w:val="none" w:sz="0" w:space="0" w:color="auto"/>
            <w:bottom w:val="none" w:sz="0" w:space="0" w:color="auto"/>
            <w:right w:val="none" w:sz="0" w:space="0" w:color="auto"/>
          </w:divBdr>
        </w:div>
      </w:divsChild>
    </w:div>
    <w:div w:id="1287926230">
      <w:bodyDiv w:val="1"/>
      <w:marLeft w:val="0"/>
      <w:marRight w:val="0"/>
      <w:marTop w:val="0"/>
      <w:marBottom w:val="0"/>
      <w:divBdr>
        <w:top w:val="none" w:sz="0" w:space="0" w:color="auto"/>
        <w:left w:val="none" w:sz="0" w:space="0" w:color="auto"/>
        <w:bottom w:val="none" w:sz="0" w:space="0" w:color="auto"/>
        <w:right w:val="none" w:sz="0" w:space="0" w:color="auto"/>
      </w:divBdr>
      <w:divsChild>
        <w:div w:id="1013535982">
          <w:marLeft w:val="0"/>
          <w:marRight w:val="0"/>
          <w:marTop w:val="0"/>
          <w:marBottom w:val="0"/>
          <w:divBdr>
            <w:top w:val="none" w:sz="0" w:space="0" w:color="auto"/>
            <w:left w:val="none" w:sz="0" w:space="0" w:color="auto"/>
            <w:bottom w:val="none" w:sz="0" w:space="0" w:color="auto"/>
            <w:right w:val="none" w:sz="0" w:space="0" w:color="auto"/>
          </w:divBdr>
        </w:div>
      </w:divsChild>
    </w:div>
    <w:div w:id="1299997914">
      <w:bodyDiv w:val="1"/>
      <w:marLeft w:val="0"/>
      <w:marRight w:val="0"/>
      <w:marTop w:val="0"/>
      <w:marBottom w:val="0"/>
      <w:divBdr>
        <w:top w:val="none" w:sz="0" w:space="0" w:color="auto"/>
        <w:left w:val="none" w:sz="0" w:space="0" w:color="auto"/>
        <w:bottom w:val="none" w:sz="0" w:space="0" w:color="auto"/>
        <w:right w:val="none" w:sz="0" w:space="0" w:color="auto"/>
      </w:divBdr>
    </w:div>
    <w:div w:id="1301613718">
      <w:bodyDiv w:val="1"/>
      <w:marLeft w:val="0"/>
      <w:marRight w:val="0"/>
      <w:marTop w:val="0"/>
      <w:marBottom w:val="0"/>
      <w:divBdr>
        <w:top w:val="none" w:sz="0" w:space="0" w:color="auto"/>
        <w:left w:val="none" w:sz="0" w:space="0" w:color="auto"/>
        <w:bottom w:val="none" w:sz="0" w:space="0" w:color="auto"/>
        <w:right w:val="none" w:sz="0" w:space="0" w:color="auto"/>
      </w:divBdr>
    </w:div>
    <w:div w:id="1320423847">
      <w:bodyDiv w:val="1"/>
      <w:marLeft w:val="0"/>
      <w:marRight w:val="0"/>
      <w:marTop w:val="0"/>
      <w:marBottom w:val="0"/>
      <w:divBdr>
        <w:top w:val="none" w:sz="0" w:space="0" w:color="auto"/>
        <w:left w:val="none" w:sz="0" w:space="0" w:color="auto"/>
        <w:bottom w:val="none" w:sz="0" w:space="0" w:color="auto"/>
        <w:right w:val="none" w:sz="0" w:space="0" w:color="auto"/>
      </w:divBdr>
    </w:div>
    <w:div w:id="1322850115">
      <w:bodyDiv w:val="1"/>
      <w:marLeft w:val="0"/>
      <w:marRight w:val="0"/>
      <w:marTop w:val="0"/>
      <w:marBottom w:val="0"/>
      <w:divBdr>
        <w:top w:val="none" w:sz="0" w:space="0" w:color="auto"/>
        <w:left w:val="none" w:sz="0" w:space="0" w:color="auto"/>
        <w:bottom w:val="none" w:sz="0" w:space="0" w:color="auto"/>
        <w:right w:val="none" w:sz="0" w:space="0" w:color="auto"/>
      </w:divBdr>
    </w:div>
    <w:div w:id="1347246552">
      <w:bodyDiv w:val="1"/>
      <w:marLeft w:val="0"/>
      <w:marRight w:val="0"/>
      <w:marTop w:val="0"/>
      <w:marBottom w:val="0"/>
      <w:divBdr>
        <w:top w:val="none" w:sz="0" w:space="0" w:color="auto"/>
        <w:left w:val="none" w:sz="0" w:space="0" w:color="auto"/>
        <w:bottom w:val="none" w:sz="0" w:space="0" w:color="auto"/>
        <w:right w:val="none" w:sz="0" w:space="0" w:color="auto"/>
      </w:divBdr>
    </w:div>
    <w:div w:id="1359041209">
      <w:bodyDiv w:val="1"/>
      <w:marLeft w:val="0"/>
      <w:marRight w:val="0"/>
      <w:marTop w:val="0"/>
      <w:marBottom w:val="0"/>
      <w:divBdr>
        <w:top w:val="none" w:sz="0" w:space="0" w:color="auto"/>
        <w:left w:val="none" w:sz="0" w:space="0" w:color="auto"/>
        <w:bottom w:val="none" w:sz="0" w:space="0" w:color="auto"/>
        <w:right w:val="none" w:sz="0" w:space="0" w:color="auto"/>
      </w:divBdr>
    </w:div>
    <w:div w:id="1359820006">
      <w:bodyDiv w:val="1"/>
      <w:marLeft w:val="0"/>
      <w:marRight w:val="0"/>
      <w:marTop w:val="0"/>
      <w:marBottom w:val="0"/>
      <w:divBdr>
        <w:top w:val="none" w:sz="0" w:space="0" w:color="auto"/>
        <w:left w:val="none" w:sz="0" w:space="0" w:color="auto"/>
        <w:bottom w:val="none" w:sz="0" w:space="0" w:color="auto"/>
        <w:right w:val="none" w:sz="0" w:space="0" w:color="auto"/>
      </w:divBdr>
      <w:divsChild>
        <w:div w:id="1829242842">
          <w:marLeft w:val="0"/>
          <w:marRight w:val="0"/>
          <w:marTop w:val="0"/>
          <w:marBottom w:val="0"/>
          <w:divBdr>
            <w:top w:val="none" w:sz="0" w:space="0" w:color="auto"/>
            <w:left w:val="none" w:sz="0" w:space="0" w:color="auto"/>
            <w:bottom w:val="none" w:sz="0" w:space="0" w:color="auto"/>
            <w:right w:val="none" w:sz="0" w:space="0" w:color="auto"/>
          </w:divBdr>
        </w:div>
      </w:divsChild>
    </w:div>
    <w:div w:id="1368289437">
      <w:bodyDiv w:val="1"/>
      <w:marLeft w:val="0"/>
      <w:marRight w:val="0"/>
      <w:marTop w:val="0"/>
      <w:marBottom w:val="0"/>
      <w:divBdr>
        <w:top w:val="none" w:sz="0" w:space="0" w:color="auto"/>
        <w:left w:val="none" w:sz="0" w:space="0" w:color="auto"/>
        <w:bottom w:val="none" w:sz="0" w:space="0" w:color="auto"/>
        <w:right w:val="none" w:sz="0" w:space="0" w:color="auto"/>
      </w:divBdr>
    </w:div>
    <w:div w:id="1369405666">
      <w:bodyDiv w:val="1"/>
      <w:marLeft w:val="0"/>
      <w:marRight w:val="0"/>
      <w:marTop w:val="0"/>
      <w:marBottom w:val="0"/>
      <w:divBdr>
        <w:top w:val="none" w:sz="0" w:space="0" w:color="auto"/>
        <w:left w:val="none" w:sz="0" w:space="0" w:color="auto"/>
        <w:bottom w:val="none" w:sz="0" w:space="0" w:color="auto"/>
        <w:right w:val="none" w:sz="0" w:space="0" w:color="auto"/>
      </w:divBdr>
      <w:divsChild>
        <w:div w:id="1513253631">
          <w:marLeft w:val="0"/>
          <w:marRight w:val="0"/>
          <w:marTop w:val="0"/>
          <w:marBottom w:val="0"/>
          <w:divBdr>
            <w:top w:val="none" w:sz="0" w:space="0" w:color="auto"/>
            <w:left w:val="none" w:sz="0" w:space="0" w:color="auto"/>
            <w:bottom w:val="none" w:sz="0" w:space="0" w:color="auto"/>
            <w:right w:val="none" w:sz="0" w:space="0" w:color="auto"/>
          </w:divBdr>
        </w:div>
      </w:divsChild>
    </w:div>
    <w:div w:id="1382486100">
      <w:bodyDiv w:val="1"/>
      <w:marLeft w:val="0"/>
      <w:marRight w:val="0"/>
      <w:marTop w:val="0"/>
      <w:marBottom w:val="0"/>
      <w:divBdr>
        <w:top w:val="none" w:sz="0" w:space="0" w:color="auto"/>
        <w:left w:val="none" w:sz="0" w:space="0" w:color="auto"/>
        <w:bottom w:val="none" w:sz="0" w:space="0" w:color="auto"/>
        <w:right w:val="none" w:sz="0" w:space="0" w:color="auto"/>
      </w:divBdr>
    </w:div>
    <w:div w:id="1405492684">
      <w:bodyDiv w:val="1"/>
      <w:marLeft w:val="0"/>
      <w:marRight w:val="0"/>
      <w:marTop w:val="0"/>
      <w:marBottom w:val="0"/>
      <w:divBdr>
        <w:top w:val="none" w:sz="0" w:space="0" w:color="auto"/>
        <w:left w:val="none" w:sz="0" w:space="0" w:color="auto"/>
        <w:bottom w:val="none" w:sz="0" w:space="0" w:color="auto"/>
        <w:right w:val="none" w:sz="0" w:space="0" w:color="auto"/>
      </w:divBdr>
    </w:div>
    <w:div w:id="1416779972">
      <w:bodyDiv w:val="1"/>
      <w:marLeft w:val="0"/>
      <w:marRight w:val="0"/>
      <w:marTop w:val="0"/>
      <w:marBottom w:val="0"/>
      <w:divBdr>
        <w:top w:val="none" w:sz="0" w:space="0" w:color="auto"/>
        <w:left w:val="none" w:sz="0" w:space="0" w:color="auto"/>
        <w:bottom w:val="none" w:sz="0" w:space="0" w:color="auto"/>
        <w:right w:val="none" w:sz="0" w:space="0" w:color="auto"/>
      </w:divBdr>
    </w:div>
    <w:div w:id="1422142557">
      <w:bodyDiv w:val="1"/>
      <w:marLeft w:val="0"/>
      <w:marRight w:val="0"/>
      <w:marTop w:val="0"/>
      <w:marBottom w:val="0"/>
      <w:divBdr>
        <w:top w:val="none" w:sz="0" w:space="0" w:color="auto"/>
        <w:left w:val="none" w:sz="0" w:space="0" w:color="auto"/>
        <w:bottom w:val="none" w:sz="0" w:space="0" w:color="auto"/>
        <w:right w:val="none" w:sz="0" w:space="0" w:color="auto"/>
      </w:divBdr>
    </w:div>
    <w:div w:id="1424374987">
      <w:bodyDiv w:val="1"/>
      <w:marLeft w:val="0"/>
      <w:marRight w:val="0"/>
      <w:marTop w:val="0"/>
      <w:marBottom w:val="0"/>
      <w:divBdr>
        <w:top w:val="none" w:sz="0" w:space="0" w:color="auto"/>
        <w:left w:val="none" w:sz="0" w:space="0" w:color="auto"/>
        <w:bottom w:val="none" w:sz="0" w:space="0" w:color="auto"/>
        <w:right w:val="none" w:sz="0" w:space="0" w:color="auto"/>
      </w:divBdr>
    </w:div>
    <w:div w:id="1426421909">
      <w:bodyDiv w:val="1"/>
      <w:marLeft w:val="0"/>
      <w:marRight w:val="0"/>
      <w:marTop w:val="0"/>
      <w:marBottom w:val="0"/>
      <w:divBdr>
        <w:top w:val="none" w:sz="0" w:space="0" w:color="auto"/>
        <w:left w:val="none" w:sz="0" w:space="0" w:color="auto"/>
        <w:bottom w:val="none" w:sz="0" w:space="0" w:color="auto"/>
        <w:right w:val="none" w:sz="0" w:space="0" w:color="auto"/>
      </w:divBdr>
      <w:divsChild>
        <w:div w:id="1938052164">
          <w:marLeft w:val="0"/>
          <w:marRight w:val="0"/>
          <w:marTop w:val="0"/>
          <w:marBottom w:val="0"/>
          <w:divBdr>
            <w:top w:val="none" w:sz="0" w:space="0" w:color="auto"/>
            <w:left w:val="none" w:sz="0" w:space="0" w:color="auto"/>
            <w:bottom w:val="none" w:sz="0" w:space="0" w:color="auto"/>
            <w:right w:val="none" w:sz="0" w:space="0" w:color="auto"/>
          </w:divBdr>
        </w:div>
      </w:divsChild>
    </w:div>
    <w:div w:id="1438328036">
      <w:bodyDiv w:val="1"/>
      <w:marLeft w:val="0"/>
      <w:marRight w:val="0"/>
      <w:marTop w:val="0"/>
      <w:marBottom w:val="0"/>
      <w:divBdr>
        <w:top w:val="none" w:sz="0" w:space="0" w:color="auto"/>
        <w:left w:val="none" w:sz="0" w:space="0" w:color="auto"/>
        <w:bottom w:val="none" w:sz="0" w:space="0" w:color="auto"/>
        <w:right w:val="none" w:sz="0" w:space="0" w:color="auto"/>
      </w:divBdr>
    </w:div>
    <w:div w:id="1439981394">
      <w:bodyDiv w:val="1"/>
      <w:marLeft w:val="0"/>
      <w:marRight w:val="0"/>
      <w:marTop w:val="0"/>
      <w:marBottom w:val="0"/>
      <w:divBdr>
        <w:top w:val="none" w:sz="0" w:space="0" w:color="auto"/>
        <w:left w:val="none" w:sz="0" w:space="0" w:color="auto"/>
        <w:bottom w:val="none" w:sz="0" w:space="0" w:color="auto"/>
        <w:right w:val="none" w:sz="0" w:space="0" w:color="auto"/>
      </w:divBdr>
      <w:divsChild>
        <w:div w:id="1392999425">
          <w:marLeft w:val="0"/>
          <w:marRight w:val="0"/>
          <w:marTop w:val="0"/>
          <w:marBottom w:val="0"/>
          <w:divBdr>
            <w:top w:val="none" w:sz="0" w:space="0" w:color="auto"/>
            <w:left w:val="none" w:sz="0" w:space="0" w:color="auto"/>
            <w:bottom w:val="none" w:sz="0" w:space="0" w:color="auto"/>
            <w:right w:val="none" w:sz="0" w:space="0" w:color="auto"/>
          </w:divBdr>
        </w:div>
      </w:divsChild>
    </w:div>
    <w:div w:id="1446384437">
      <w:bodyDiv w:val="1"/>
      <w:marLeft w:val="0"/>
      <w:marRight w:val="0"/>
      <w:marTop w:val="0"/>
      <w:marBottom w:val="0"/>
      <w:divBdr>
        <w:top w:val="none" w:sz="0" w:space="0" w:color="auto"/>
        <w:left w:val="none" w:sz="0" w:space="0" w:color="auto"/>
        <w:bottom w:val="none" w:sz="0" w:space="0" w:color="auto"/>
        <w:right w:val="none" w:sz="0" w:space="0" w:color="auto"/>
      </w:divBdr>
    </w:div>
    <w:div w:id="1446466436">
      <w:bodyDiv w:val="1"/>
      <w:marLeft w:val="0"/>
      <w:marRight w:val="0"/>
      <w:marTop w:val="0"/>
      <w:marBottom w:val="0"/>
      <w:divBdr>
        <w:top w:val="none" w:sz="0" w:space="0" w:color="auto"/>
        <w:left w:val="none" w:sz="0" w:space="0" w:color="auto"/>
        <w:bottom w:val="none" w:sz="0" w:space="0" w:color="auto"/>
        <w:right w:val="none" w:sz="0" w:space="0" w:color="auto"/>
      </w:divBdr>
    </w:div>
    <w:div w:id="1448543028">
      <w:bodyDiv w:val="1"/>
      <w:marLeft w:val="0"/>
      <w:marRight w:val="0"/>
      <w:marTop w:val="0"/>
      <w:marBottom w:val="0"/>
      <w:divBdr>
        <w:top w:val="none" w:sz="0" w:space="0" w:color="auto"/>
        <w:left w:val="none" w:sz="0" w:space="0" w:color="auto"/>
        <w:bottom w:val="none" w:sz="0" w:space="0" w:color="auto"/>
        <w:right w:val="none" w:sz="0" w:space="0" w:color="auto"/>
      </w:divBdr>
    </w:div>
    <w:div w:id="1469740688">
      <w:bodyDiv w:val="1"/>
      <w:marLeft w:val="0"/>
      <w:marRight w:val="0"/>
      <w:marTop w:val="0"/>
      <w:marBottom w:val="0"/>
      <w:divBdr>
        <w:top w:val="none" w:sz="0" w:space="0" w:color="auto"/>
        <w:left w:val="none" w:sz="0" w:space="0" w:color="auto"/>
        <w:bottom w:val="none" w:sz="0" w:space="0" w:color="auto"/>
        <w:right w:val="none" w:sz="0" w:space="0" w:color="auto"/>
      </w:divBdr>
      <w:divsChild>
        <w:div w:id="17510622">
          <w:marLeft w:val="0"/>
          <w:marRight w:val="0"/>
          <w:marTop w:val="0"/>
          <w:marBottom w:val="0"/>
          <w:divBdr>
            <w:top w:val="none" w:sz="0" w:space="0" w:color="auto"/>
            <w:left w:val="none" w:sz="0" w:space="0" w:color="auto"/>
            <w:bottom w:val="none" w:sz="0" w:space="0" w:color="auto"/>
            <w:right w:val="none" w:sz="0" w:space="0" w:color="auto"/>
          </w:divBdr>
        </w:div>
      </w:divsChild>
    </w:div>
    <w:div w:id="1474441238">
      <w:bodyDiv w:val="1"/>
      <w:marLeft w:val="0"/>
      <w:marRight w:val="0"/>
      <w:marTop w:val="0"/>
      <w:marBottom w:val="0"/>
      <w:divBdr>
        <w:top w:val="none" w:sz="0" w:space="0" w:color="auto"/>
        <w:left w:val="none" w:sz="0" w:space="0" w:color="auto"/>
        <w:bottom w:val="none" w:sz="0" w:space="0" w:color="auto"/>
        <w:right w:val="none" w:sz="0" w:space="0" w:color="auto"/>
      </w:divBdr>
      <w:divsChild>
        <w:div w:id="2088456116">
          <w:marLeft w:val="0"/>
          <w:marRight w:val="0"/>
          <w:marTop w:val="0"/>
          <w:marBottom w:val="0"/>
          <w:divBdr>
            <w:top w:val="none" w:sz="0" w:space="0" w:color="auto"/>
            <w:left w:val="none" w:sz="0" w:space="0" w:color="auto"/>
            <w:bottom w:val="none" w:sz="0" w:space="0" w:color="auto"/>
            <w:right w:val="none" w:sz="0" w:space="0" w:color="auto"/>
          </w:divBdr>
        </w:div>
      </w:divsChild>
    </w:div>
    <w:div w:id="1476145084">
      <w:bodyDiv w:val="1"/>
      <w:marLeft w:val="0"/>
      <w:marRight w:val="0"/>
      <w:marTop w:val="0"/>
      <w:marBottom w:val="0"/>
      <w:divBdr>
        <w:top w:val="none" w:sz="0" w:space="0" w:color="auto"/>
        <w:left w:val="none" w:sz="0" w:space="0" w:color="auto"/>
        <w:bottom w:val="none" w:sz="0" w:space="0" w:color="auto"/>
        <w:right w:val="none" w:sz="0" w:space="0" w:color="auto"/>
      </w:divBdr>
      <w:divsChild>
        <w:div w:id="1444376149">
          <w:marLeft w:val="0"/>
          <w:marRight w:val="0"/>
          <w:marTop w:val="0"/>
          <w:marBottom w:val="0"/>
          <w:divBdr>
            <w:top w:val="none" w:sz="0" w:space="0" w:color="auto"/>
            <w:left w:val="none" w:sz="0" w:space="0" w:color="auto"/>
            <w:bottom w:val="none" w:sz="0" w:space="0" w:color="auto"/>
            <w:right w:val="none" w:sz="0" w:space="0" w:color="auto"/>
          </w:divBdr>
        </w:div>
      </w:divsChild>
    </w:div>
    <w:div w:id="1477337340">
      <w:bodyDiv w:val="1"/>
      <w:marLeft w:val="0"/>
      <w:marRight w:val="0"/>
      <w:marTop w:val="0"/>
      <w:marBottom w:val="0"/>
      <w:divBdr>
        <w:top w:val="none" w:sz="0" w:space="0" w:color="auto"/>
        <w:left w:val="none" w:sz="0" w:space="0" w:color="auto"/>
        <w:bottom w:val="none" w:sz="0" w:space="0" w:color="auto"/>
        <w:right w:val="none" w:sz="0" w:space="0" w:color="auto"/>
      </w:divBdr>
    </w:div>
    <w:div w:id="1482304604">
      <w:bodyDiv w:val="1"/>
      <w:marLeft w:val="0"/>
      <w:marRight w:val="0"/>
      <w:marTop w:val="0"/>
      <w:marBottom w:val="0"/>
      <w:divBdr>
        <w:top w:val="none" w:sz="0" w:space="0" w:color="auto"/>
        <w:left w:val="none" w:sz="0" w:space="0" w:color="auto"/>
        <w:bottom w:val="none" w:sz="0" w:space="0" w:color="auto"/>
        <w:right w:val="none" w:sz="0" w:space="0" w:color="auto"/>
      </w:divBdr>
    </w:div>
    <w:div w:id="1485388165">
      <w:bodyDiv w:val="1"/>
      <w:marLeft w:val="0"/>
      <w:marRight w:val="0"/>
      <w:marTop w:val="0"/>
      <w:marBottom w:val="0"/>
      <w:divBdr>
        <w:top w:val="none" w:sz="0" w:space="0" w:color="auto"/>
        <w:left w:val="none" w:sz="0" w:space="0" w:color="auto"/>
        <w:bottom w:val="none" w:sz="0" w:space="0" w:color="auto"/>
        <w:right w:val="none" w:sz="0" w:space="0" w:color="auto"/>
      </w:divBdr>
    </w:div>
    <w:div w:id="1495805060">
      <w:bodyDiv w:val="1"/>
      <w:marLeft w:val="0"/>
      <w:marRight w:val="0"/>
      <w:marTop w:val="0"/>
      <w:marBottom w:val="0"/>
      <w:divBdr>
        <w:top w:val="none" w:sz="0" w:space="0" w:color="auto"/>
        <w:left w:val="none" w:sz="0" w:space="0" w:color="auto"/>
        <w:bottom w:val="none" w:sz="0" w:space="0" w:color="auto"/>
        <w:right w:val="none" w:sz="0" w:space="0" w:color="auto"/>
      </w:divBdr>
    </w:div>
    <w:div w:id="1508979393">
      <w:bodyDiv w:val="1"/>
      <w:marLeft w:val="0"/>
      <w:marRight w:val="0"/>
      <w:marTop w:val="0"/>
      <w:marBottom w:val="0"/>
      <w:divBdr>
        <w:top w:val="none" w:sz="0" w:space="0" w:color="auto"/>
        <w:left w:val="none" w:sz="0" w:space="0" w:color="auto"/>
        <w:bottom w:val="none" w:sz="0" w:space="0" w:color="auto"/>
        <w:right w:val="none" w:sz="0" w:space="0" w:color="auto"/>
      </w:divBdr>
    </w:div>
    <w:div w:id="1510951688">
      <w:bodyDiv w:val="1"/>
      <w:marLeft w:val="0"/>
      <w:marRight w:val="0"/>
      <w:marTop w:val="0"/>
      <w:marBottom w:val="0"/>
      <w:divBdr>
        <w:top w:val="none" w:sz="0" w:space="0" w:color="auto"/>
        <w:left w:val="none" w:sz="0" w:space="0" w:color="auto"/>
        <w:bottom w:val="none" w:sz="0" w:space="0" w:color="auto"/>
        <w:right w:val="none" w:sz="0" w:space="0" w:color="auto"/>
      </w:divBdr>
    </w:div>
    <w:div w:id="1512573654">
      <w:bodyDiv w:val="1"/>
      <w:marLeft w:val="0"/>
      <w:marRight w:val="0"/>
      <w:marTop w:val="0"/>
      <w:marBottom w:val="0"/>
      <w:divBdr>
        <w:top w:val="none" w:sz="0" w:space="0" w:color="auto"/>
        <w:left w:val="none" w:sz="0" w:space="0" w:color="auto"/>
        <w:bottom w:val="none" w:sz="0" w:space="0" w:color="auto"/>
        <w:right w:val="none" w:sz="0" w:space="0" w:color="auto"/>
      </w:divBdr>
      <w:divsChild>
        <w:div w:id="449252705">
          <w:marLeft w:val="0"/>
          <w:marRight w:val="0"/>
          <w:marTop w:val="0"/>
          <w:marBottom w:val="0"/>
          <w:divBdr>
            <w:top w:val="none" w:sz="0" w:space="0" w:color="auto"/>
            <w:left w:val="none" w:sz="0" w:space="0" w:color="auto"/>
            <w:bottom w:val="none" w:sz="0" w:space="0" w:color="auto"/>
            <w:right w:val="none" w:sz="0" w:space="0" w:color="auto"/>
          </w:divBdr>
          <w:divsChild>
            <w:div w:id="1692953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4827700">
      <w:bodyDiv w:val="1"/>
      <w:marLeft w:val="0"/>
      <w:marRight w:val="0"/>
      <w:marTop w:val="0"/>
      <w:marBottom w:val="0"/>
      <w:divBdr>
        <w:top w:val="none" w:sz="0" w:space="0" w:color="auto"/>
        <w:left w:val="none" w:sz="0" w:space="0" w:color="auto"/>
        <w:bottom w:val="none" w:sz="0" w:space="0" w:color="auto"/>
        <w:right w:val="none" w:sz="0" w:space="0" w:color="auto"/>
      </w:divBdr>
      <w:divsChild>
        <w:div w:id="1732343832">
          <w:marLeft w:val="0"/>
          <w:marRight w:val="0"/>
          <w:marTop w:val="0"/>
          <w:marBottom w:val="0"/>
          <w:divBdr>
            <w:top w:val="none" w:sz="0" w:space="0" w:color="auto"/>
            <w:left w:val="none" w:sz="0" w:space="0" w:color="auto"/>
            <w:bottom w:val="none" w:sz="0" w:space="0" w:color="auto"/>
            <w:right w:val="none" w:sz="0" w:space="0" w:color="auto"/>
          </w:divBdr>
        </w:div>
      </w:divsChild>
    </w:div>
    <w:div w:id="1527674166">
      <w:bodyDiv w:val="1"/>
      <w:marLeft w:val="0"/>
      <w:marRight w:val="0"/>
      <w:marTop w:val="0"/>
      <w:marBottom w:val="0"/>
      <w:divBdr>
        <w:top w:val="none" w:sz="0" w:space="0" w:color="auto"/>
        <w:left w:val="none" w:sz="0" w:space="0" w:color="auto"/>
        <w:bottom w:val="none" w:sz="0" w:space="0" w:color="auto"/>
        <w:right w:val="none" w:sz="0" w:space="0" w:color="auto"/>
      </w:divBdr>
    </w:div>
    <w:div w:id="1532496019">
      <w:bodyDiv w:val="1"/>
      <w:marLeft w:val="0"/>
      <w:marRight w:val="0"/>
      <w:marTop w:val="0"/>
      <w:marBottom w:val="0"/>
      <w:divBdr>
        <w:top w:val="none" w:sz="0" w:space="0" w:color="auto"/>
        <w:left w:val="none" w:sz="0" w:space="0" w:color="auto"/>
        <w:bottom w:val="none" w:sz="0" w:space="0" w:color="auto"/>
        <w:right w:val="none" w:sz="0" w:space="0" w:color="auto"/>
      </w:divBdr>
      <w:divsChild>
        <w:div w:id="971639157">
          <w:marLeft w:val="0"/>
          <w:marRight w:val="0"/>
          <w:marTop w:val="0"/>
          <w:marBottom w:val="0"/>
          <w:divBdr>
            <w:top w:val="none" w:sz="0" w:space="0" w:color="auto"/>
            <w:left w:val="none" w:sz="0" w:space="0" w:color="auto"/>
            <w:bottom w:val="none" w:sz="0" w:space="0" w:color="auto"/>
            <w:right w:val="none" w:sz="0" w:space="0" w:color="auto"/>
          </w:divBdr>
        </w:div>
      </w:divsChild>
    </w:div>
    <w:div w:id="1533805406">
      <w:bodyDiv w:val="1"/>
      <w:marLeft w:val="0"/>
      <w:marRight w:val="0"/>
      <w:marTop w:val="0"/>
      <w:marBottom w:val="0"/>
      <w:divBdr>
        <w:top w:val="none" w:sz="0" w:space="0" w:color="auto"/>
        <w:left w:val="none" w:sz="0" w:space="0" w:color="auto"/>
        <w:bottom w:val="none" w:sz="0" w:space="0" w:color="auto"/>
        <w:right w:val="none" w:sz="0" w:space="0" w:color="auto"/>
      </w:divBdr>
      <w:divsChild>
        <w:div w:id="771509346">
          <w:marLeft w:val="0"/>
          <w:marRight w:val="0"/>
          <w:marTop w:val="0"/>
          <w:marBottom w:val="0"/>
          <w:divBdr>
            <w:top w:val="none" w:sz="0" w:space="0" w:color="auto"/>
            <w:left w:val="none" w:sz="0" w:space="0" w:color="auto"/>
            <w:bottom w:val="none" w:sz="0" w:space="0" w:color="auto"/>
            <w:right w:val="none" w:sz="0" w:space="0" w:color="auto"/>
          </w:divBdr>
        </w:div>
      </w:divsChild>
    </w:div>
    <w:div w:id="1534030600">
      <w:bodyDiv w:val="1"/>
      <w:marLeft w:val="0"/>
      <w:marRight w:val="0"/>
      <w:marTop w:val="0"/>
      <w:marBottom w:val="0"/>
      <w:divBdr>
        <w:top w:val="none" w:sz="0" w:space="0" w:color="auto"/>
        <w:left w:val="none" w:sz="0" w:space="0" w:color="auto"/>
        <w:bottom w:val="none" w:sz="0" w:space="0" w:color="auto"/>
        <w:right w:val="none" w:sz="0" w:space="0" w:color="auto"/>
      </w:divBdr>
      <w:divsChild>
        <w:div w:id="1489859231">
          <w:marLeft w:val="0"/>
          <w:marRight w:val="0"/>
          <w:marTop w:val="0"/>
          <w:marBottom w:val="0"/>
          <w:divBdr>
            <w:top w:val="none" w:sz="0" w:space="0" w:color="auto"/>
            <w:left w:val="none" w:sz="0" w:space="0" w:color="auto"/>
            <w:bottom w:val="none" w:sz="0" w:space="0" w:color="auto"/>
            <w:right w:val="none" w:sz="0" w:space="0" w:color="auto"/>
          </w:divBdr>
        </w:div>
      </w:divsChild>
    </w:div>
    <w:div w:id="1537160248">
      <w:bodyDiv w:val="1"/>
      <w:marLeft w:val="0"/>
      <w:marRight w:val="0"/>
      <w:marTop w:val="0"/>
      <w:marBottom w:val="0"/>
      <w:divBdr>
        <w:top w:val="none" w:sz="0" w:space="0" w:color="auto"/>
        <w:left w:val="none" w:sz="0" w:space="0" w:color="auto"/>
        <w:bottom w:val="none" w:sz="0" w:space="0" w:color="auto"/>
        <w:right w:val="none" w:sz="0" w:space="0" w:color="auto"/>
      </w:divBdr>
    </w:div>
    <w:div w:id="1541355066">
      <w:bodyDiv w:val="1"/>
      <w:marLeft w:val="0"/>
      <w:marRight w:val="0"/>
      <w:marTop w:val="0"/>
      <w:marBottom w:val="0"/>
      <w:divBdr>
        <w:top w:val="none" w:sz="0" w:space="0" w:color="auto"/>
        <w:left w:val="none" w:sz="0" w:space="0" w:color="auto"/>
        <w:bottom w:val="none" w:sz="0" w:space="0" w:color="auto"/>
        <w:right w:val="none" w:sz="0" w:space="0" w:color="auto"/>
      </w:divBdr>
    </w:div>
    <w:div w:id="1543639745">
      <w:bodyDiv w:val="1"/>
      <w:marLeft w:val="0"/>
      <w:marRight w:val="0"/>
      <w:marTop w:val="0"/>
      <w:marBottom w:val="0"/>
      <w:divBdr>
        <w:top w:val="none" w:sz="0" w:space="0" w:color="auto"/>
        <w:left w:val="none" w:sz="0" w:space="0" w:color="auto"/>
        <w:bottom w:val="none" w:sz="0" w:space="0" w:color="auto"/>
        <w:right w:val="none" w:sz="0" w:space="0" w:color="auto"/>
      </w:divBdr>
    </w:div>
    <w:div w:id="1545865859">
      <w:bodyDiv w:val="1"/>
      <w:marLeft w:val="0"/>
      <w:marRight w:val="0"/>
      <w:marTop w:val="0"/>
      <w:marBottom w:val="0"/>
      <w:divBdr>
        <w:top w:val="none" w:sz="0" w:space="0" w:color="auto"/>
        <w:left w:val="none" w:sz="0" w:space="0" w:color="auto"/>
        <w:bottom w:val="none" w:sz="0" w:space="0" w:color="auto"/>
        <w:right w:val="none" w:sz="0" w:space="0" w:color="auto"/>
      </w:divBdr>
      <w:divsChild>
        <w:div w:id="147138602">
          <w:marLeft w:val="0"/>
          <w:marRight w:val="0"/>
          <w:marTop w:val="0"/>
          <w:marBottom w:val="0"/>
          <w:divBdr>
            <w:top w:val="none" w:sz="0" w:space="0" w:color="auto"/>
            <w:left w:val="none" w:sz="0" w:space="0" w:color="auto"/>
            <w:bottom w:val="none" w:sz="0" w:space="0" w:color="auto"/>
            <w:right w:val="none" w:sz="0" w:space="0" w:color="auto"/>
          </w:divBdr>
        </w:div>
      </w:divsChild>
    </w:div>
    <w:div w:id="1551577406">
      <w:bodyDiv w:val="1"/>
      <w:marLeft w:val="0"/>
      <w:marRight w:val="0"/>
      <w:marTop w:val="0"/>
      <w:marBottom w:val="0"/>
      <w:divBdr>
        <w:top w:val="none" w:sz="0" w:space="0" w:color="auto"/>
        <w:left w:val="none" w:sz="0" w:space="0" w:color="auto"/>
        <w:bottom w:val="none" w:sz="0" w:space="0" w:color="auto"/>
        <w:right w:val="none" w:sz="0" w:space="0" w:color="auto"/>
      </w:divBdr>
    </w:div>
    <w:div w:id="1554852133">
      <w:bodyDiv w:val="1"/>
      <w:marLeft w:val="0"/>
      <w:marRight w:val="0"/>
      <w:marTop w:val="0"/>
      <w:marBottom w:val="0"/>
      <w:divBdr>
        <w:top w:val="none" w:sz="0" w:space="0" w:color="auto"/>
        <w:left w:val="none" w:sz="0" w:space="0" w:color="auto"/>
        <w:bottom w:val="none" w:sz="0" w:space="0" w:color="auto"/>
        <w:right w:val="none" w:sz="0" w:space="0" w:color="auto"/>
      </w:divBdr>
      <w:divsChild>
        <w:div w:id="1134445558">
          <w:marLeft w:val="0"/>
          <w:marRight w:val="0"/>
          <w:marTop w:val="0"/>
          <w:marBottom w:val="0"/>
          <w:divBdr>
            <w:top w:val="none" w:sz="0" w:space="0" w:color="auto"/>
            <w:left w:val="none" w:sz="0" w:space="0" w:color="auto"/>
            <w:bottom w:val="none" w:sz="0" w:space="0" w:color="auto"/>
            <w:right w:val="none" w:sz="0" w:space="0" w:color="auto"/>
          </w:divBdr>
        </w:div>
      </w:divsChild>
    </w:div>
    <w:div w:id="1569076345">
      <w:bodyDiv w:val="1"/>
      <w:marLeft w:val="0"/>
      <w:marRight w:val="0"/>
      <w:marTop w:val="0"/>
      <w:marBottom w:val="0"/>
      <w:divBdr>
        <w:top w:val="none" w:sz="0" w:space="0" w:color="auto"/>
        <w:left w:val="none" w:sz="0" w:space="0" w:color="auto"/>
        <w:bottom w:val="none" w:sz="0" w:space="0" w:color="auto"/>
        <w:right w:val="none" w:sz="0" w:space="0" w:color="auto"/>
      </w:divBdr>
    </w:div>
    <w:div w:id="1572157354">
      <w:bodyDiv w:val="1"/>
      <w:marLeft w:val="0"/>
      <w:marRight w:val="0"/>
      <w:marTop w:val="0"/>
      <w:marBottom w:val="0"/>
      <w:divBdr>
        <w:top w:val="none" w:sz="0" w:space="0" w:color="auto"/>
        <w:left w:val="none" w:sz="0" w:space="0" w:color="auto"/>
        <w:bottom w:val="none" w:sz="0" w:space="0" w:color="auto"/>
        <w:right w:val="none" w:sz="0" w:space="0" w:color="auto"/>
      </w:divBdr>
    </w:div>
    <w:div w:id="1578008341">
      <w:bodyDiv w:val="1"/>
      <w:marLeft w:val="0"/>
      <w:marRight w:val="0"/>
      <w:marTop w:val="0"/>
      <w:marBottom w:val="0"/>
      <w:divBdr>
        <w:top w:val="none" w:sz="0" w:space="0" w:color="auto"/>
        <w:left w:val="none" w:sz="0" w:space="0" w:color="auto"/>
        <w:bottom w:val="none" w:sz="0" w:space="0" w:color="auto"/>
        <w:right w:val="none" w:sz="0" w:space="0" w:color="auto"/>
      </w:divBdr>
    </w:div>
    <w:div w:id="1588151770">
      <w:bodyDiv w:val="1"/>
      <w:marLeft w:val="0"/>
      <w:marRight w:val="0"/>
      <w:marTop w:val="0"/>
      <w:marBottom w:val="0"/>
      <w:divBdr>
        <w:top w:val="none" w:sz="0" w:space="0" w:color="auto"/>
        <w:left w:val="none" w:sz="0" w:space="0" w:color="auto"/>
        <w:bottom w:val="none" w:sz="0" w:space="0" w:color="auto"/>
        <w:right w:val="none" w:sz="0" w:space="0" w:color="auto"/>
      </w:divBdr>
      <w:divsChild>
        <w:div w:id="490482687">
          <w:marLeft w:val="0"/>
          <w:marRight w:val="0"/>
          <w:marTop w:val="0"/>
          <w:marBottom w:val="0"/>
          <w:divBdr>
            <w:top w:val="none" w:sz="0" w:space="0" w:color="auto"/>
            <w:left w:val="none" w:sz="0" w:space="0" w:color="auto"/>
            <w:bottom w:val="none" w:sz="0" w:space="0" w:color="auto"/>
            <w:right w:val="none" w:sz="0" w:space="0" w:color="auto"/>
          </w:divBdr>
        </w:div>
      </w:divsChild>
    </w:div>
    <w:div w:id="1591618914">
      <w:bodyDiv w:val="1"/>
      <w:marLeft w:val="0"/>
      <w:marRight w:val="0"/>
      <w:marTop w:val="0"/>
      <w:marBottom w:val="0"/>
      <w:divBdr>
        <w:top w:val="none" w:sz="0" w:space="0" w:color="auto"/>
        <w:left w:val="none" w:sz="0" w:space="0" w:color="auto"/>
        <w:bottom w:val="none" w:sz="0" w:space="0" w:color="auto"/>
        <w:right w:val="none" w:sz="0" w:space="0" w:color="auto"/>
      </w:divBdr>
      <w:divsChild>
        <w:div w:id="744423797">
          <w:marLeft w:val="0"/>
          <w:marRight w:val="0"/>
          <w:marTop w:val="0"/>
          <w:marBottom w:val="0"/>
          <w:divBdr>
            <w:top w:val="none" w:sz="0" w:space="0" w:color="auto"/>
            <w:left w:val="none" w:sz="0" w:space="0" w:color="auto"/>
            <w:bottom w:val="none" w:sz="0" w:space="0" w:color="auto"/>
            <w:right w:val="none" w:sz="0" w:space="0" w:color="auto"/>
          </w:divBdr>
        </w:div>
      </w:divsChild>
    </w:div>
    <w:div w:id="1605772381">
      <w:bodyDiv w:val="1"/>
      <w:marLeft w:val="0"/>
      <w:marRight w:val="0"/>
      <w:marTop w:val="0"/>
      <w:marBottom w:val="0"/>
      <w:divBdr>
        <w:top w:val="none" w:sz="0" w:space="0" w:color="auto"/>
        <w:left w:val="none" w:sz="0" w:space="0" w:color="auto"/>
        <w:bottom w:val="none" w:sz="0" w:space="0" w:color="auto"/>
        <w:right w:val="none" w:sz="0" w:space="0" w:color="auto"/>
      </w:divBdr>
      <w:divsChild>
        <w:div w:id="1449204680">
          <w:marLeft w:val="0"/>
          <w:marRight w:val="0"/>
          <w:marTop w:val="0"/>
          <w:marBottom w:val="0"/>
          <w:divBdr>
            <w:top w:val="none" w:sz="0" w:space="0" w:color="auto"/>
            <w:left w:val="none" w:sz="0" w:space="0" w:color="auto"/>
            <w:bottom w:val="none" w:sz="0" w:space="0" w:color="auto"/>
            <w:right w:val="none" w:sz="0" w:space="0" w:color="auto"/>
          </w:divBdr>
        </w:div>
      </w:divsChild>
    </w:div>
    <w:div w:id="1608543034">
      <w:bodyDiv w:val="1"/>
      <w:marLeft w:val="0"/>
      <w:marRight w:val="0"/>
      <w:marTop w:val="0"/>
      <w:marBottom w:val="0"/>
      <w:divBdr>
        <w:top w:val="none" w:sz="0" w:space="0" w:color="auto"/>
        <w:left w:val="none" w:sz="0" w:space="0" w:color="auto"/>
        <w:bottom w:val="none" w:sz="0" w:space="0" w:color="auto"/>
        <w:right w:val="none" w:sz="0" w:space="0" w:color="auto"/>
      </w:divBdr>
      <w:divsChild>
        <w:div w:id="1005330140">
          <w:marLeft w:val="0"/>
          <w:marRight w:val="0"/>
          <w:marTop w:val="0"/>
          <w:marBottom w:val="0"/>
          <w:divBdr>
            <w:top w:val="none" w:sz="0" w:space="0" w:color="auto"/>
            <w:left w:val="none" w:sz="0" w:space="0" w:color="auto"/>
            <w:bottom w:val="none" w:sz="0" w:space="0" w:color="auto"/>
            <w:right w:val="none" w:sz="0" w:space="0" w:color="auto"/>
          </w:divBdr>
        </w:div>
      </w:divsChild>
    </w:div>
    <w:div w:id="1622153292">
      <w:bodyDiv w:val="1"/>
      <w:marLeft w:val="0"/>
      <w:marRight w:val="0"/>
      <w:marTop w:val="0"/>
      <w:marBottom w:val="0"/>
      <w:divBdr>
        <w:top w:val="none" w:sz="0" w:space="0" w:color="auto"/>
        <w:left w:val="none" w:sz="0" w:space="0" w:color="auto"/>
        <w:bottom w:val="none" w:sz="0" w:space="0" w:color="auto"/>
        <w:right w:val="none" w:sz="0" w:space="0" w:color="auto"/>
      </w:divBdr>
      <w:divsChild>
        <w:div w:id="929310715">
          <w:marLeft w:val="0"/>
          <w:marRight w:val="0"/>
          <w:marTop w:val="0"/>
          <w:marBottom w:val="0"/>
          <w:divBdr>
            <w:top w:val="none" w:sz="0" w:space="0" w:color="auto"/>
            <w:left w:val="none" w:sz="0" w:space="0" w:color="auto"/>
            <w:bottom w:val="none" w:sz="0" w:space="0" w:color="auto"/>
            <w:right w:val="none" w:sz="0" w:space="0" w:color="auto"/>
          </w:divBdr>
        </w:div>
      </w:divsChild>
    </w:div>
    <w:div w:id="1624269336">
      <w:bodyDiv w:val="1"/>
      <w:marLeft w:val="0"/>
      <w:marRight w:val="0"/>
      <w:marTop w:val="0"/>
      <w:marBottom w:val="0"/>
      <w:divBdr>
        <w:top w:val="none" w:sz="0" w:space="0" w:color="auto"/>
        <w:left w:val="none" w:sz="0" w:space="0" w:color="auto"/>
        <w:bottom w:val="none" w:sz="0" w:space="0" w:color="auto"/>
        <w:right w:val="none" w:sz="0" w:space="0" w:color="auto"/>
      </w:divBdr>
      <w:divsChild>
        <w:div w:id="777528335">
          <w:marLeft w:val="0"/>
          <w:marRight w:val="0"/>
          <w:marTop w:val="0"/>
          <w:marBottom w:val="0"/>
          <w:divBdr>
            <w:top w:val="none" w:sz="0" w:space="0" w:color="auto"/>
            <w:left w:val="none" w:sz="0" w:space="0" w:color="auto"/>
            <w:bottom w:val="none" w:sz="0" w:space="0" w:color="auto"/>
            <w:right w:val="none" w:sz="0" w:space="0" w:color="auto"/>
          </w:divBdr>
        </w:div>
      </w:divsChild>
    </w:div>
    <w:div w:id="1624995733">
      <w:bodyDiv w:val="1"/>
      <w:marLeft w:val="0"/>
      <w:marRight w:val="0"/>
      <w:marTop w:val="0"/>
      <w:marBottom w:val="0"/>
      <w:divBdr>
        <w:top w:val="none" w:sz="0" w:space="0" w:color="auto"/>
        <w:left w:val="none" w:sz="0" w:space="0" w:color="auto"/>
        <w:bottom w:val="none" w:sz="0" w:space="0" w:color="auto"/>
        <w:right w:val="none" w:sz="0" w:space="0" w:color="auto"/>
      </w:divBdr>
      <w:divsChild>
        <w:div w:id="204562781">
          <w:marLeft w:val="0"/>
          <w:marRight w:val="0"/>
          <w:marTop w:val="0"/>
          <w:marBottom w:val="0"/>
          <w:divBdr>
            <w:top w:val="none" w:sz="0" w:space="0" w:color="auto"/>
            <w:left w:val="none" w:sz="0" w:space="0" w:color="auto"/>
            <w:bottom w:val="none" w:sz="0" w:space="0" w:color="auto"/>
            <w:right w:val="none" w:sz="0" w:space="0" w:color="auto"/>
          </w:divBdr>
          <w:divsChild>
            <w:div w:id="1926914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9505273">
      <w:bodyDiv w:val="1"/>
      <w:marLeft w:val="0"/>
      <w:marRight w:val="0"/>
      <w:marTop w:val="0"/>
      <w:marBottom w:val="0"/>
      <w:divBdr>
        <w:top w:val="none" w:sz="0" w:space="0" w:color="auto"/>
        <w:left w:val="none" w:sz="0" w:space="0" w:color="auto"/>
        <w:bottom w:val="none" w:sz="0" w:space="0" w:color="auto"/>
        <w:right w:val="none" w:sz="0" w:space="0" w:color="auto"/>
      </w:divBdr>
    </w:div>
    <w:div w:id="1631519063">
      <w:bodyDiv w:val="1"/>
      <w:marLeft w:val="0"/>
      <w:marRight w:val="0"/>
      <w:marTop w:val="0"/>
      <w:marBottom w:val="0"/>
      <w:divBdr>
        <w:top w:val="none" w:sz="0" w:space="0" w:color="auto"/>
        <w:left w:val="none" w:sz="0" w:space="0" w:color="auto"/>
        <w:bottom w:val="none" w:sz="0" w:space="0" w:color="auto"/>
        <w:right w:val="none" w:sz="0" w:space="0" w:color="auto"/>
      </w:divBdr>
    </w:div>
    <w:div w:id="1635331615">
      <w:bodyDiv w:val="1"/>
      <w:marLeft w:val="0"/>
      <w:marRight w:val="0"/>
      <w:marTop w:val="0"/>
      <w:marBottom w:val="0"/>
      <w:divBdr>
        <w:top w:val="none" w:sz="0" w:space="0" w:color="auto"/>
        <w:left w:val="none" w:sz="0" w:space="0" w:color="auto"/>
        <w:bottom w:val="none" w:sz="0" w:space="0" w:color="auto"/>
        <w:right w:val="none" w:sz="0" w:space="0" w:color="auto"/>
      </w:divBdr>
      <w:divsChild>
        <w:div w:id="457649474">
          <w:marLeft w:val="0"/>
          <w:marRight w:val="0"/>
          <w:marTop w:val="0"/>
          <w:marBottom w:val="0"/>
          <w:divBdr>
            <w:top w:val="none" w:sz="0" w:space="0" w:color="auto"/>
            <w:left w:val="none" w:sz="0" w:space="0" w:color="auto"/>
            <w:bottom w:val="none" w:sz="0" w:space="0" w:color="auto"/>
            <w:right w:val="none" w:sz="0" w:space="0" w:color="auto"/>
          </w:divBdr>
        </w:div>
      </w:divsChild>
    </w:div>
    <w:div w:id="1636716264">
      <w:bodyDiv w:val="1"/>
      <w:marLeft w:val="0"/>
      <w:marRight w:val="0"/>
      <w:marTop w:val="0"/>
      <w:marBottom w:val="0"/>
      <w:divBdr>
        <w:top w:val="none" w:sz="0" w:space="0" w:color="auto"/>
        <w:left w:val="none" w:sz="0" w:space="0" w:color="auto"/>
        <w:bottom w:val="none" w:sz="0" w:space="0" w:color="auto"/>
        <w:right w:val="none" w:sz="0" w:space="0" w:color="auto"/>
      </w:divBdr>
    </w:div>
    <w:div w:id="1639727917">
      <w:bodyDiv w:val="1"/>
      <w:marLeft w:val="0"/>
      <w:marRight w:val="0"/>
      <w:marTop w:val="0"/>
      <w:marBottom w:val="0"/>
      <w:divBdr>
        <w:top w:val="none" w:sz="0" w:space="0" w:color="auto"/>
        <w:left w:val="none" w:sz="0" w:space="0" w:color="auto"/>
        <w:bottom w:val="none" w:sz="0" w:space="0" w:color="auto"/>
        <w:right w:val="none" w:sz="0" w:space="0" w:color="auto"/>
      </w:divBdr>
      <w:divsChild>
        <w:div w:id="403794137">
          <w:marLeft w:val="0"/>
          <w:marRight w:val="0"/>
          <w:marTop w:val="0"/>
          <w:marBottom w:val="0"/>
          <w:divBdr>
            <w:top w:val="none" w:sz="0" w:space="0" w:color="auto"/>
            <w:left w:val="none" w:sz="0" w:space="0" w:color="auto"/>
            <w:bottom w:val="none" w:sz="0" w:space="0" w:color="auto"/>
            <w:right w:val="none" w:sz="0" w:space="0" w:color="auto"/>
          </w:divBdr>
        </w:div>
      </w:divsChild>
    </w:div>
    <w:div w:id="1649044022">
      <w:bodyDiv w:val="1"/>
      <w:marLeft w:val="0"/>
      <w:marRight w:val="0"/>
      <w:marTop w:val="0"/>
      <w:marBottom w:val="0"/>
      <w:divBdr>
        <w:top w:val="none" w:sz="0" w:space="0" w:color="auto"/>
        <w:left w:val="none" w:sz="0" w:space="0" w:color="auto"/>
        <w:bottom w:val="none" w:sz="0" w:space="0" w:color="auto"/>
        <w:right w:val="none" w:sz="0" w:space="0" w:color="auto"/>
      </w:divBdr>
    </w:div>
    <w:div w:id="1653482060">
      <w:bodyDiv w:val="1"/>
      <w:marLeft w:val="0"/>
      <w:marRight w:val="0"/>
      <w:marTop w:val="0"/>
      <w:marBottom w:val="0"/>
      <w:divBdr>
        <w:top w:val="none" w:sz="0" w:space="0" w:color="auto"/>
        <w:left w:val="none" w:sz="0" w:space="0" w:color="auto"/>
        <w:bottom w:val="none" w:sz="0" w:space="0" w:color="auto"/>
        <w:right w:val="none" w:sz="0" w:space="0" w:color="auto"/>
      </w:divBdr>
      <w:divsChild>
        <w:div w:id="1111514638">
          <w:marLeft w:val="0"/>
          <w:marRight w:val="0"/>
          <w:marTop w:val="0"/>
          <w:marBottom w:val="0"/>
          <w:divBdr>
            <w:top w:val="none" w:sz="0" w:space="0" w:color="auto"/>
            <w:left w:val="none" w:sz="0" w:space="0" w:color="auto"/>
            <w:bottom w:val="none" w:sz="0" w:space="0" w:color="auto"/>
            <w:right w:val="none" w:sz="0" w:space="0" w:color="auto"/>
          </w:divBdr>
          <w:divsChild>
            <w:div w:id="7694716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6375186">
      <w:bodyDiv w:val="1"/>
      <w:marLeft w:val="0"/>
      <w:marRight w:val="0"/>
      <w:marTop w:val="0"/>
      <w:marBottom w:val="0"/>
      <w:divBdr>
        <w:top w:val="none" w:sz="0" w:space="0" w:color="auto"/>
        <w:left w:val="none" w:sz="0" w:space="0" w:color="auto"/>
        <w:bottom w:val="none" w:sz="0" w:space="0" w:color="auto"/>
        <w:right w:val="none" w:sz="0" w:space="0" w:color="auto"/>
      </w:divBdr>
    </w:div>
    <w:div w:id="1658725411">
      <w:bodyDiv w:val="1"/>
      <w:marLeft w:val="0"/>
      <w:marRight w:val="0"/>
      <w:marTop w:val="0"/>
      <w:marBottom w:val="0"/>
      <w:divBdr>
        <w:top w:val="none" w:sz="0" w:space="0" w:color="auto"/>
        <w:left w:val="none" w:sz="0" w:space="0" w:color="auto"/>
        <w:bottom w:val="none" w:sz="0" w:space="0" w:color="auto"/>
        <w:right w:val="none" w:sz="0" w:space="0" w:color="auto"/>
      </w:divBdr>
      <w:divsChild>
        <w:div w:id="202524796">
          <w:marLeft w:val="0"/>
          <w:marRight w:val="0"/>
          <w:marTop w:val="0"/>
          <w:marBottom w:val="0"/>
          <w:divBdr>
            <w:top w:val="none" w:sz="0" w:space="0" w:color="auto"/>
            <w:left w:val="none" w:sz="0" w:space="0" w:color="auto"/>
            <w:bottom w:val="none" w:sz="0" w:space="0" w:color="auto"/>
            <w:right w:val="none" w:sz="0" w:space="0" w:color="auto"/>
          </w:divBdr>
          <w:divsChild>
            <w:div w:id="4362220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2685881">
      <w:bodyDiv w:val="1"/>
      <w:marLeft w:val="0"/>
      <w:marRight w:val="0"/>
      <w:marTop w:val="0"/>
      <w:marBottom w:val="0"/>
      <w:divBdr>
        <w:top w:val="none" w:sz="0" w:space="0" w:color="auto"/>
        <w:left w:val="none" w:sz="0" w:space="0" w:color="auto"/>
        <w:bottom w:val="none" w:sz="0" w:space="0" w:color="auto"/>
        <w:right w:val="none" w:sz="0" w:space="0" w:color="auto"/>
      </w:divBdr>
      <w:divsChild>
        <w:div w:id="2131893272">
          <w:marLeft w:val="0"/>
          <w:marRight w:val="0"/>
          <w:marTop w:val="0"/>
          <w:marBottom w:val="0"/>
          <w:divBdr>
            <w:top w:val="none" w:sz="0" w:space="0" w:color="auto"/>
            <w:left w:val="none" w:sz="0" w:space="0" w:color="auto"/>
            <w:bottom w:val="none" w:sz="0" w:space="0" w:color="auto"/>
            <w:right w:val="none" w:sz="0" w:space="0" w:color="auto"/>
          </w:divBdr>
        </w:div>
      </w:divsChild>
    </w:div>
    <w:div w:id="1677533563">
      <w:bodyDiv w:val="1"/>
      <w:marLeft w:val="0"/>
      <w:marRight w:val="0"/>
      <w:marTop w:val="0"/>
      <w:marBottom w:val="0"/>
      <w:divBdr>
        <w:top w:val="none" w:sz="0" w:space="0" w:color="auto"/>
        <w:left w:val="none" w:sz="0" w:space="0" w:color="auto"/>
        <w:bottom w:val="none" w:sz="0" w:space="0" w:color="auto"/>
        <w:right w:val="none" w:sz="0" w:space="0" w:color="auto"/>
      </w:divBdr>
      <w:divsChild>
        <w:div w:id="1384787060">
          <w:marLeft w:val="0"/>
          <w:marRight w:val="0"/>
          <w:marTop w:val="0"/>
          <w:marBottom w:val="0"/>
          <w:divBdr>
            <w:top w:val="none" w:sz="0" w:space="0" w:color="auto"/>
            <w:left w:val="none" w:sz="0" w:space="0" w:color="auto"/>
            <w:bottom w:val="none" w:sz="0" w:space="0" w:color="auto"/>
            <w:right w:val="none" w:sz="0" w:space="0" w:color="auto"/>
          </w:divBdr>
        </w:div>
      </w:divsChild>
    </w:div>
    <w:div w:id="1679237690">
      <w:bodyDiv w:val="1"/>
      <w:marLeft w:val="0"/>
      <w:marRight w:val="0"/>
      <w:marTop w:val="0"/>
      <w:marBottom w:val="0"/>
      <w:divBdr>
        <w:top w:val="none" w:sz="0" w:space="0" w:color="auto"/>
        <w:left w:val="none" w:sz="0" w:space="0" w:color="auto"/>
        <w:bottom w:val="none" w:sz="0" w:space="0" w:color="auto"/>
        <w:right w:val="none" w:sz="0" w:space="0" w:color="auto"/>
      </w:divBdr>
      <w:divsChild>
        <w:div w:id="1563061455">
          <w:marLeft w:val="0"/>
          <w:marRight w:val="0"/>
          <w:marTop w:val="0"/>
          <w:marBottom w:val="0"/>
          <w:divBdr>
            <w:top w:val="none" w:sz="0" w:space="0" w:color="auto"/>
            <w:left w:val="none" w:sz="0" w:space="0" w:color="auto"/>
            <w:bottom w:val="none" w:sz="0" w:space="0" w:color="auto"/>
            <w:right w:val="none" w:sz="0" w:space="0" w:color="auto"/>
          </w:divBdr>
        </w:div>
      </w:divsChild>
    </w:div>
    <w:div w:id="1679386552">
      <w:bodyDiv w:val="1"/>
      <w:marLeft w:val="0"/>
      <w:marRight w:val="0"/>
      <w:marTop w:val="0"/>
      <w:marBottom w:val="0"/>
      <w:divBdr>
        <w:top w:val="none" w:sz="0" w:space="0" w:color="auto"/>
        <w:left w:val="none" w:sz="0" w:space="0" w:color="auto"/>
        <w:bottom w:val="none" w:sz="0" w:space="0" w:color="auto"/>
        <w:right w:val="none" w:sz="0" w:space="0" w:color="auto"/>
      </w:divBdr>
      <w:divsChild>
        <w:div w:id="1413746491">
          <w:marLeft w:val="0"/>
          <w:marRight w:val="0"/>
          <w:marTop w:val="0"/>
          <w:marBottom w:val="0"/>
          <w:divBdr>
            <w:top w:val="none" w:sz="0" w:space="0" w:color="auto"/>
            <w:left w:val="none" w:sz="0" w:space="0" w:color="auto"/>
            <w:bottom w:val="none" w:sz="0" w:space="0" w:color="auto"/>
            <w:right w:val="none" w:sz="0" w:space="0" w:color="auto"/>
          </w:divBdr>
        </w:div>
      </w:divsChild>
    </w:div>
    <w:div w:id="1682198230">
      <w:bodyDiv w:val="1"/>
      <w:marLeft w:val="0"/>
      <w:marRight w:val="0"/>
      <w:marTop w:val="0"/>
      <w:marBottom w:val="0"/>
      <w:divBdr>
        <w:top w:val="none" w:sz="0" w:space="0" w:color="auto"/>
        <w:left w:val="none" w:sz="0" w:space="0" w:color="auto"/>
        <w:bottom w:val="none" w:sz="0" w:space="0" w:color="auto"/>
        <w:right w:val="none" w:sz="0" w:space="0" w:color="auto"/>
      </w:divBdr>
    </w:div>
    <w:div w:id="1690983946">
      <w:bodyDiv w:val="1"/>
      <w:marLeft w:val="0"/>
      <w:marRight w:val="0"/>
      <w:marTop w:val="0"/>
      <w:marBottom w:val="0"/>
      <w:divBdr>
        <w:top w:val="none" w:sz="0" w:space="0" w:color="auto"/>
        <w:left w:val="none" w:sz="0" w:space="0" w:color="auto"/>
        <w:bottom w:val="none" w:sz="0" w:space="0" w:color="auto"/>
        <w:right w:val="none" w:sz="0" w:space="0" w:color="auto"/>
      </w:divBdr>
    </w:div>
    <w:div w:id="1695417733">
      <w:bodyDiv w:val="1"/>
      <w:marLeft w:val="0"/>
      <w:marRight w:val="0"/>
      <w:marTop w:val="0"/>
      <w:marBottom w:val="0"/>
      <w:divBdr>
        <w:top w:val="none" w:sz="0" w:space="0" w:color="auto"/>
        <w:left w:val="none" w:sz="0" w:space="0" w:color="auto"/>
        <w:bottom w:val="none" w:sz="0" w:space="0" w:color="auto"/>
        <w:right w:val="none" w:sz="0" w:space="0" w:color="auto"/>
      </w:divBdr>
    </w:div>
    <w:div w:id="1707558955">
      <w:bodyDiv w:val="1"/>
      <w:marLeft w:val="0"/>
      <w:marRight w:val="0"/>
      <w:marTop w:val="0"/>
      <w:marBottom w:val="0"/>
      <w:divBdr>
        <w:top w:val="none" w:sz="0" w:space="0" w:color="auto"/>
        <w:left w:val="none" w:sz="0" w:space="0" w:color="auto"/>
        <w:bottom w:val="none" w:sz="0" w:space="0" w:color="auto"/>
        <w:right w:val="none" w:sz="0" w:space="0" w:color="auto"/>
      </w:divBdr>
    </w:div>
    <w:div w:id="1707900141">
      <w:bodyDiv w:val="1"/>
      <w:marLeft w:val="0"/>
      <w:marRight w:val="0"/>
      <w:marTop w:val="0"/>
      <w:marBottom w:val="0"/>
      <w:divBdr>
        <w:top w:val="none" w:sz="0" w:space="0" w:color="auto"/>
        <w:left w:val="none" w:sz="0" w:space="0" w:color="auto"/>
        <w:bottom w:val="none" w:sz="0" w:space="0" w:color="auto"/>
        <w:right w:val="none" w:sz="0" w:space="0" w:color="auto"/>
      </w:divBdr>
    </w:div>
    <w:div w:id="1709793338">
      <w:bodyDiv w:val="1"/>
      <w:marLeft w:val="0"/>
      <w:marRight w:val="0"/>
      <w:marTop w:val="0"/>
      <w:marBottom w:val="0"/>
      <w:divBdr>
        <w:top w:val="none" w:sz="0" w:space="0" w:color="auto"/>
        <w:left w:val="none" w:sz="0" w:space="0" w:color="auto"/>
        <w:bottom w:val="none" w:sz="0" w:space="0" w:color="auto"/>
        <w:right w:val="none" w:sz="0" w:space="0" w:color="auto"/>
      </w:divBdr>
    </w:div>
    <w:div w:id="1713648388">
      <w:bodyDiv w:val="1"/>
      <w:marLeft w:val="0"/>
      <w:marRight w:val="0"/>
      <w:marTop w:val="0"/>
      <w:marBottom w:val="0"/>
      <w:divBdr>
        <w:top w:val="none" w:sz="0" w:space="0" w:color="auto"/>
        <w:left w:val="none" w:sz="0" w:space="0" w:color="auto"/>
        <w:bottom w:val="none" w:sz="0" w:space="0" w:color="auto"/>
        <w:right w:val="none" w:sz="0" w:space="0" w:color="auto"/>
      </w:divBdr>
      <w:divsChild>
        <w:div w:id="897666940">
          <w:marLeft w:val="0"/>
          <w:marRight w:val="0"/>
          <w:marTop w:val="0"/>
          <w:marBottom w:val="0"/>
          <w:divBdr>
            <w:top w:val="none" w:sz="0" w:space="0" w:color="auto"/>
            <w:left w:val="none" w:sz="0" w:space="0" w:color="auto"/>
            <w:bottom w:val="none" w:sz="0" w:space="0" w:color="auto"/>
            <w:right w:val="none" w:sz="0" w:space="0" w:color="auto"/>
          </w:divBdr>
        </w:div>
      </w:divsChild>
    </w:div>
    <w:div w:id="1724519085">
      <w:bodyDiv w:val="1"/>
      <w:marLeft w:val="0"/>
      <w:marRight w:val="0"/>
      <w:marTop w:val="0"/>
      <w:marBottom w:val="0"/>
      <w:divBdr>
        <w:top w:val="none" w:sz="0" w:space="0" w:color="auto"/>
        <w:left w:val="none" w:sz="0" w:space="0" w:color="auto"/>
        <w:bottom w:val="none" w:sz="0" w:space="0" w:color="auto"/>
        <w:right w:val="none" w:sz="0" w:space="0" w:color="auto"/>
      </w:divBdr>
      <w:divsChild>
        <w:div w:id="1031228681">
          <w:marLeft w:val="0"/>
          <w:marRight w:val="0"/>
          <w:marTop w:val="0"/>
          <w:marBottom w:val="0"/>
          <w:divBdr>
            <w:top w:val="none" w:sz="0" w:space="0" w:color="auto"/>
            <w:left w:val="none" w:sz="0" w:space="0" w:color="auto"/>
            <w:bottom w:val="none" w:sz="0" w:space="0" w:color="auto"/>
            <w:right w:val="none" w:sz="0" w:space="0" w:color="auto"/>
          </w:divBdr>
        </w:div>
      </w:divsChild>
    </w:div>
    <w:div w:id="1742365078">
      <w:bodyDiv w:val="1"/>
      <w:marLeft w:val="0"/>
      <w:marRight w:val="0"/>
      <w:marTop w:val="0"/>
      <w:marBottom w:val="0"/>
      <w:divBdr>
        <w:top w:val="none" w:sz="0" w:space="0" w:color="auto"/>
        <w:left w:val="none" w:sz="0" w:space="0" w:color="auto"/>
        <w:bottom w:val="none" w:sz="0" w:space="0" w:color="auto"/>
        <w:right w:val="none" w:sz="0" w:space="0" w:color="auto"/>
      </w:divBdr>
    </w:div>
    <w:div w:id="1756316298">
      <w:bodyDiv w:val="1"/>
      <w:marLeft w:val="0"/>
      <w:marRight w:val="0"/>
      <w:marTop w:val="0"/>
      <w:marBottom w:val="0"/>
      <w:divBdr>
        <w:top w:val="none" w:sz="0" w:space="0" w:color="auto"/>
        <w:left w:val="none" w:sz="0" w:space="0" w:color="auto"/>
        <w:bottom w:val="none" w:sz="0" w:space="0" w:color="auto"/>
        <w:right w:val="none" w:sz="0" w:space="0" w:color="auto"/>
      </w:divBdr>
    </w:div>
    <w:div w:id="1781486716">
      <w:bodyDiv w:val="1"/>
      <w:marLeft w:val="0"/>
      <w:marRight w:val="0"/>
      <w:marTop w:val="0"/>
      <w:marBottom w:val="0"/>
      <w:divBdr>
        <w:top w:val="none" w:sz="0" w:space="0" w:color="auto"/>
        <w:left w:val="none" w:sz="0" w:space="0" w:color="auto"/>
        <w:bottom w:val="none" w:sz="0" w:space="0" w:color="auto"/>
        <w:right w:val="none" w:sz="0" w:space="0" w:color="auto"/>
      </w:divBdr>
    </w:div>
    <w:div w:id="1786189230">
      <w:bodyDiv w:val="1"/>
      <w:marLeft w:val="0"/>
      <w:marRight w:val="0"/>
      <w:marTop w:val="0"/>
      <w:marBottom w:val="0"/>
      <w:divBdr>
        <w:top w:val="none" w:sz="0" w:space="0" w:color="auto"/>
        <w:left w:val="none" w:sz="0" w:space="0" w:color="auto"/>
        <w:bottom w:val="none" w:sz="0" w:space="0" w:color="auto"/>
        <w:right w:val="none" w:sz="0" w:space="0" w:color="auto"/>
      </w:divBdr>
    </w:div>
    <w:div w:id="1798797826">
      <w:bodyDiv w:val="1"/>
      <w:marLeft w:val="0"/>
      <w:marRight w:val="0"/>
      <w:marTop w:val="0"/>
      <w:marBottom w:val="0"/>
      <w:divBdr>
        <w:top w:val="none" w:sz="0" w:space="0" w:color="auto"/>
        <w:left w:val="none" w:sz="0" w:space="0" w:color="auto"/>
        <w:bottom w:val="none" w:sz="0" w:space="0" w:color="auto"/>
        <w:right w:val="none" w:sz="0" w:space="0" w:color="auto"/>
      </w:divBdr>
    </w:div>
    <w:div w:id="1805463795">
      <w:bodyDiv w:val="1"/>
      <w:marLeft w:val="0"/>
      <w:marRight w:val="0"/>
      <w:marTop w:val="0"/>
      <w:marBottom w:val="0"/>
      <w:divBdr>
        <w:top w:val="none" w:sz="0" w:space="0" w:color="auto"/>
        <w:left w:val="none" w:sz="0" w:space="0" w:color="auto"/>
        <w:bottom w:val="none" w:sz="0" w:space="0" w:color="auto"/>
        <w:right w:val="none" w:sz="0" w:space="0" w:color="auto"/>
      </w:divBdr>
    </w:div>
    <w:div w:id="1816213367">
      <w:bodyDiv w:val="1"/>
      <w:marLeft w:val="0"/>
      <w:marRight w:val="0"/>
      <w:marTop w:val="0"/>
      <w:marBottom w:val="0"/>
      <w:divBdr>
        <w:top w:val="none" w:sz="0" w:space="0" w:color="auto"/>
        <w:left w:val="none" w:sz="0" w:space="0" w:color="auto"/>
        <w:bottom w:val="none" w:sz="0" w:space="0" w:color="auto"/>
        <w:right w:val="none" w:sz="0" w:space="0" w:color="auto"/>
      </w:divBdr>
    </w:div>
    <w:div w:id="1825121594">
      <w:bodyDiv w:val="1"/>
      <w:marLeft w:val="0"/>
      <w:marRight w:val="0"/>
      <w:marTop w:val="0"/>
      <w:marBottom w:val="0"/>
      <w:divBdr>
        <w:top w:val="none" w:sz="0" w:space="0" w:color="auto"/>
        <w:left w:val="none" w:sz="0" w:space="0" w:color="auto"/>
        <w:bottom w:val="none" w:sz="0" w:space="0" w:color="auto"/>
        <w:right w:val="none" w:sz="0" w:space="0" w:color="auto"/>
      </w:divBdr>
    </w:div>
    <w:div w:id="1826555681">
      <w:bodyDiv w:val="1"/>
      <w:marLeft w:val="0"/>
      <w:marRight w:val="0"/>
      <w:marTop w:val="0"/>
      <w:marBottom w:val="0"/>
      <w:divBdr>
        <w:top w:val="none" w:sz="0" w:space="0" w:color="auto"/>
        <w:left w:val="none" w:sz="0" w:space="0" w:color="auto"/>
        <w:bottom w:val="none" w:sz="0" w:space="0" w:color="auto"/>
        <w:right w:val="none" w:sz="0" w:space="0" w:color="auto"/>
      </w:divBdr>
    </w:div>
    <w:div w:id="1827352517">
      <w:bodyDiv w:val="1"/>
      <w:marLeft w:val="0"/>
      <w:marRight w:val="0"/>
      <w:marTop w:val="0"/>
      <w:marBottom w:val="0"/>
      <w:divBdr>
        <w:top w:val="none" w:sz="0" w:space="0" w:color="auto"/>
        <w:left w:val="none" w:sz="0" w:space="0" w:color="auto"/>
        <w:bottom w:val="none" w:sz="0" w:space="0" w:color="auto"/>
        <w:right w:val="none" w:sz="0" w:space="0" w:color="auto"/>
      </w:divBdr>
    </w:div>
    <w:div w:id="1829469799">
      <w:bodyDiv w:val="1"/>
      <w:marLeft w:val="0"/>
      <w:marRight w:val="0"/>
      <w:marTop w:val="0"/>
      <w:marBottom w:val="0"/>
      <w:divBdr>
        <w:top w:val="none" w:sz="0" w:space="0" w:color="auto"/>
        <w:left w:val="none" w:sz="0" w:space="0" w:color="auto"/>
        <w:bottom w:val="none" w:sz="0" w:space="0" w:color="auto"/>
        <w:right w:val="none" w:sz="0" w:space="0" w:color="auto"/>
      </w:divBdr>
      <w:divsChild>
        <w:div w:id="1587762572">
          <w:marLeft w:val="0"/>
          <w:marRight w:val="0"/>
          <w:marTop w:val="0"/>
          <w:marBottom w:val="0"/>
          <w:divBdr>
            <w:top w:val="none" w:sz="0" w:space="0" w:color="auto"/>
            <w:left w:val="none" w:sz="0" w:space="0" w:color="auto"/>
            <w:bottom w:val="none" w:sz="0" w:space="0" w:color="auto"/>
            <w:right w:val="none" w:sz="0" w:space="0" w:color="auto"/>
          </w:divBdr>
        </w:div>
      </w:divsChild>
    </w:div>
    <w:div w:id="1835148864">
      <w:bodyDiv w:val="1"/>
      <w:marLeft w:val="0"/>
      <w:marRight w:val="0"/>
      <w:marTop w:val="0"/>
      <w:marBottom w:val="0"/>
      <w:divBdr>
        <w:top w:val="none" w:sz="0" w:space="0" w:color="auto"/>
        <w:left w:val="none" w:sz="0" w:space="0" w:color="auto"/>
        <w:bottom w:val="none" w:sz="0" w:space="0" w:color="auto"/>
        <w:right w:val="none" w:sz="0" w:space="0" w:color="auto"/>
      </w:divBdr>
      <w:divsChild>
        <w:div w:id="1279876983">
          <w:marLeft w:val="0"/>
          <w:marRight w:val="0"/>
          <w:marTop w:val="0"/>
          <w:marBottom w:val="0"/>
          <w:divBdr>
            <w:top w:val="none" w:sz="0" w:space="0" w:color="auto"/>
            <w:left w:val="none" w:sz="0" w:space="0" w:color="auto"/>
            <w:bottom w:val="none" w:sz="0" w:space="0" w:color="auto"/>
            <w:right w:val="none" w:sz="0" w:space="0" w:color="auto"/>
          </w:divBdr>
        </w:div>
      </w:divsChild>
    </w:div>
    <w:div w:id="1844666311">
      <w:bodyDiv w:val="1"/>
      <w:marLeft w:val="0"/>
      <w:marRight w:val="0"/>
      <w:marTop w:val="0"/>
      <w:marBottom w:val="0"/>
      <w:divBdr>
        <w:top w:val="none" w:sz="0" w:space="0" w:color="auto"/>
        <w:left w:val="none" w:sz="0" w:space="0" w:color="auto"/>
        <w:bottom w:val="none" w:sz="0" w:space="0" w:color="auto"/>
        <w:right w:val="none" w:sz="0" w:space="0" w:color="auto"/>
      </w:divBdr>
    </w:div>
    <w:div w:id="1846433521">
      <w:bodyDiv w:val="1"/>
      <w:marLeft w:val="0"/>
      <w:marRight w:val="0"/>
      <w:marTop w:val="0"/>
      <w:marBottom w:val="0"/>
      <w:divBdr>
        <w:top w:val="none" w:sz="0" w:space="0" w:color="auto"/>
        <w:left w:val="none" w:sz="0" w:space="0" w:color="auto"/>
        <w:bottom w:val="none" w:sz="0" w:space="0" w:color="auto"/>
        <w:right w:val="none" w:sz="0" w:space="0" w:color="auto"/>
      </w:divBdr>
    </w:div>
    <w:div w:id="1855146180">
      <w:bodyDiv w:val="1"/>
      <w:marLeft w:val="0"/>
      <w:marRight w:val="0"/>
      <w:marTop w:val="0"/>
      <w:marBottom w:val="0"/>
      <w:divBdr>
        <w:top w:val="none" w:sz="0" w:space="0" w:color="auto"/>
        <w:left w:val="none" w:sz="0" w:space="0" w:color="auto"/>
        <w:bottom w:val="none" w:sz="0" w:space="0" w:color="auto"/>
        <w:right w:val="none" w:sz="0" w:space="0" w:color="auto"/>
      </w:divBdr>
    </w:div>
    <w:div w:id="1859419463">
      <w:bodyDiv w:val="1"/>
      <w:marLeft w:val="0"/>
      <w:marRight w:val="0"/>
      <w:marTop w:val="0"/>
      <w:marBottom w:val="0"/>
      <w:divBdr>
        <w:top w:val="none" w:sz="0" w:space="0" w:color="auto"/>
        <w:left w:val="none" w:sz="0" w:space="0" w:color="auto"/>
        <w:bottom w:val="none" w:sz="0" w:space="0" w:color="auto"/>
        <w:right w:val="none" w:sz="0" w:space="0" w:color="auto"/>
      </w:divBdr>
    </w:div>
    <w:div w:id="1867136472">
      <w:bodyDiv w:val="1"/>
      <w:marLeft w:val="0"/>
      <w:marRight w:val="0"/>
      <w:marTop w:val="0"/>
      <w:marBottom w:val="0"/>
      <w:divBdr>
        <w:top w:val="none" w:sz="0" w:space="0" w:color="auto"/>
        <w:left w:val="none" w:sz="0" w:space="0" w:color="auto"/>
        <w:bottom w:val="none" w:sz="0" w:space="0" w:color="auto"/>
        <w:right w:val="none" w:sz="0" w:space="0" w:color="auto"/>
      </w:divBdr>
      <w:divsChild>
        <w:div w:id="1155218179">
          <w:marLeft w:val="0"/>
          <w:marRight w:val="0"/>
          <w:marTop w:val="0"/>
          <w:marBottom w:val="0"/>
          <w:divBdr>
            <w:top w:val="none" w:sz="0" w:space="0" w:color="auto"/>
            <w:left w:val="none" w:sz="0" w:space="0" w:color="auto"/>
            <w:bottom w:val="none" w:sz="0" w:space="0" w:color="auto"/>
            <w:right w:val="none" w:sz="0" w:space="0" w:color="auto"/>
          </w:divBdr>
        </w:div>
      </w:divsChild>
    </w:div>
    <w:div w:id="1868760873">
      <w:bodyDiv w:val="1"/>
      <w:marLeft w:val="0"/>
      <w:marRight w:val="0"/>
      <w:marTop w:val="0"/>
      <w:marBottom w:val="0"/>
      <w:divBdr>
        <w:top w:val="none" w:sz="0" w:space="0" w:color="auto"/>
        <w:left w:val="none" w:sz="0" w:space="0" w:color="auto"/>
        <w:bottom w:val="none" w:sz="0" w:space="0" w:color="auto"/>
        <w:right w:val="none" w:sz="0" w:space="0" w:color="auto"/>
      </w:divBdr>
      <w:divsChild>
        <w:div w:id="1249777455">
          <w:marLeft w:val="0"/>
          <w:marRight w:val="0"/>
          <w:marTop w:val="0"/>
          <w:marBottom w:val="0"/>
          <w:divBdr>
            <w:top w:val="none" w:sz="0" w:space="0" w:color="auto"/>
            <w:left w:val="none" w:sz="0" w:space="0" w:color="auto"/>
            <w:bottom w:val="none" w:sz="0" w:space="0" w:color="auto"/>
            <w:right w:val="none" w:sz="0" w:space="0" w:color="auto"/>
          </w:divBdr>
        </w:div>
      </w:divsChild>
    </w:div>
    <w:div w:id="1869446779">
      <w:bodyDiv w:val="1"/>
      <w:marLeft w:val="0"/>
      <w:marRight w:val="0"/>
      <w:marTop w:val="0"/>
      <w:marBottom w:val="0"/>
      <w:divBdr>
        <w:top w:val="none" w:sz="0" w:space="0" w:color="auto"/>
        <w:left w:val="none" w:sz="0" w:space="0" w:color="auto"/>
        <w:bottom w:val="none" w:sz="0" w:space="0" w:color="auto"/>
        <w:right w:val="none" w:sz="0" w:space="0" w:color="auto"/>
      </w:divBdr>
    </w:div>
    <w:div w:id="1890216643">
      <w:bodyDiv w:val="1"/>
      <w:marLeft w:val="0"/>
      <w:marRight w:val="0"/>
      <w:marTop w:val="0"/>
      <w:marBottom w:val="0"/>
      <w:divBdr>
        <w:top w:val="none" w:sz="0" w:space="0" w:color="auto"/>
        <w:left w:val="none" w:sz="0" w:space="0" w:color="auto"/>
        <w:bottom w:val="none" w:sz="0" w:space="0" w:color="auto"/>
        <w:right w:val="none" w:sz="0" w:space="0" w:color="auto"/>
      </w:divBdr>
      <w:divsChild>
        <w:div w:id="1869484767">
          <w:marLeft w:val="0"/>
          <w:marRight w:val="0"/>
          <w:marTop w:val="0"/>
          <w:marBottom w:val="0"/>
          <w:divBdr>
            <w:top w:val="none" w:sz="0" w:space="0" w:color="auto"/>
            <w:left w:val="none" w:sz="0" w:space="0" w:color="auto"/>
            <w:bottom w:val="none" w:sz="0" w:space="0" w:color="auto"/>
            <w:right w:val="none" w:sz="0" w:space="0" w:color="auto"/>
          </w:divBdr>
        </w:div>
      </w:divsChild>
    </w:div>
    <w:div w:id="1902792138">
      <w:bodyDiv w:val="1"/>
      <w:marLeft w:val="0"/>
      <w:marRight w:val="0"/>
      <w:marTop w:val="0"/>
      <w:marBottom w:val="0"/>
      <w:divBdr>
        <w:top w:val="none" w:sz="0" w:space="0" w:color="auto"/>
        <w:left w:val="none" w:sz="0" w:space="0" w:color="auto"/>
        <w:bottom w:val="none" w:sz="0" w:space="0" w:color="auto"/>
        <w:right w:val="none" w:sz="0" w:space="0" w:color="auto"/>
      </w:divBdr>
      <w:divsChild>
        <w:div w:id="1430421299">
          <w:marLeft w:val="0"/>
          <w:marRight w:val="0"/>
          <w:marTop w:val="0"/>
          <w:marBottom w:val="0"/>
          <w:divBdr>
            <w:top w:val="none" w:sz="0" w:space="0" w:color="auto"/>
            <w:left w:val="none" w:sz="0" w:space="0" w:color="auto"/>
            <w:bottom w:val="none" w:sz="0" w:space="0" w:color="auto"/>
            <w:right w:val="none" w:sz="0" w:space="0" w:color="auto"/>
          </w:divBdr>
          <w:divsChild>
            <w:div w:id="871187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0140472">
      <w:bodyDiv w:val="1"/>
      <w:marLeft w:val="0"/>
      <w:marRight w:val="0"/>
      <w:marTop w:val="0"/>
      <w:marBottom w:val="0"/>
      <w:divBdr>
        <w:top w:val="none" w:sz="0" w:space="0" w:color="auto"/>
        <w:left w:val="none" w:sz="0" w:space="0" w:color="auto"/>
        <w:bottom w:val="none" w:sz="0" w:space="0" w:color="auto"/>
        <w:right w:val="none" w:sz="0" w:space="0" w:color="auto"/>
      </w:divBdr>
      <w:divsChild>
        <w:div w:id="158619440">
          <w:marLeft w:val="0"/>
          <w:marRight w:val="0"/>
          <w:marTop w:val="0"/>
          <w:marBottom w:val="0"/>
          <w:divBdr>
            <w:top w:val="none" w:sz="0" w:space="0" w:color="auto"/>
            <w:left w:val="none" w:sz="0" w:space="0" w:color="auto"/>
            <w:bottom w:val="none" w:sz="0" w:space="0" w:color="auto"/>
            <w:right w:val="none" w:sz="0" w:space="0" w:color="auto"/>
          </w:divBdr>
        </w:div>
      </w:divsChild>
    </w:div>
    <w:div w:id="1924218813">
      <w:bodyDiv w:val="1"/>
      <w:marLeft w:val="0"/>
      <w:marRight w:val="0"/>
      <w:marTop w:val="0"/>
      <w:marBottom w:val="0"/>
      <w:divBdr>
        <w:top w:val="none" w:sz="0" w:space="0" w:color="auto"/>
        <w:left w:val="none" w:sz="0" w:space="0" w:color="auto"/>
        <w:bottom w:val="none" w:sz="0" w:space="0" w:color="auto"/>
        <w:right w:val="none" w:sz="0" w:space="0" w:color="auto"/>
      </w:divBdr>
      <w:divsChild>
        <w:div w:id="1420713773">
          <w:marLeft w:val="0"/>
          <w:marRight w:val="0"/>
          <w:marTop w:val="0"/>
          <w:marBottom w:val="0"/>
          <w:divBdr>
            <w:top w:val="none" w:sz="0" w:space="0" w:color="auto"/>
            <w:left w:val="none" w:sz="0" w:space="0" w:color="auto"/>
            <w:bottom w:val="none" w:sz="0" w:space="0" w:color="auto"/>
            <w:right w:val="none" w:sz="0" w:space="0" w:color="auto"/>
          </w:divBdr>
        </w:div>
      </w:divsChild>
    </w:div>
    <w:div w:id="1924604489">
      <w:bodyDiv w:val="1"/>
      <w:marLeft w:val="0"/>
      <w:marRight w:val="0"/>
      <w:marTop w:val="0"/>
      <w:marBottom w:val="0"/>
      <w:divBdr>
        <w:top w:val="none" w:sz="0" w:space="0" w:color="auto"/>
        <w:left w:val="none" w:sz="0" w:space="0" w:color="auto"/>
        <w:bottom w:val="none" w:sz="0" w:space="0" w:color="auto"/>
        <w:right w:val="none" w:sz="0" w:space="0" w:color="auto"/>
      </w:divBdr>
    </w:div>
    <w:div w:id="1924682515">
      <w:bodyDiv w:val="1"/>
      <w:marLeft w:val="0"/>
      <w:marRight w:val="0"/>
      <w:marTop w:val="0"/>
      <w:marBottom w:val="0"/>
      <w:divBdr>
        <w:top w:val="none" w:sz="0" w:space="0" w:color="auto"/>
        <w:left w:val="none" w:sz="0" w:space="0" w:color="auto"/>
        <w:bottom w:val="none" w:sz="0" w:space="0" w:color="auto"/>
        <w:right w:val="none" w:sz="0" w:space="0" w:color="auto"/>
      </w:divBdr>
    </w:div>
    <w:div w:id="1927033801">
      <w:bodyDiv w:val="1"/>
      <w:marLeft w:val="0"/>
      <w:marRight w:val="0"/>
      <w:marTop w:val="0"/>
      <w:marBottom w:val="0"/>
      <w:divBdr>
        <w:top w:val="none" w:sz="0" w:space="0" w:color="auto"/>
        <w:left w:val="none" w:sz="0" w:space="0" w:color="auto"/>
        <w:bottom w:val="none" w:sz="0" w:space="0" w:color="auto"/>
        <w:right w:val="none" w:sz="0" w:space="0" w:color="auto"/>
      </w:divBdr>
      <w:divsChild>
        <w:div w:id="1604877317">
          <w:marLeft w:val="0"/>
          <w:marRight w:val="0"/>
          <w:marTop w:val="0"/>
          <w:marBottom w:val="0"/>
          <w:divBdr>
            <w:top w:val="none" w:sz="0" w:space="0" w:color="auto"/>
            <w:left w:val="none" w:sz="0" w:space="0" w:color="auto"/>
            <w:bottom w:val="none" w:sz="0" w:space="0" w:color="auto"/>
            <w:right w:val="none" w:sz="0" w:space="0" w:color="auto"/>
          </w:divBdr>
        </w:div>
      </w:divsChild>
    </w:div>
    <w:div w:id="1928222569">
      <w:bodyDiv w:val="1"/>
      <w:marLeft w:val="0"/>
      <w:marRight w:val="0"/>
      <w:marTop w:val="0"/>
      <w:marBottom w:val="0"/>
      <w:divBdr>
        <w:top w:val="none" w:sz="0" w:space="0" w:color="auto"/>
        <w:left w:val="none" w:sz="0" w:space="0" w:color="auto"/>
        <w:bottom w:val="none" w:sz="0" w:space="0" w:color="auto"/>
        <w:right w:val="none" w:sz="0" w:space="0" w:color="auto"/>
      </w:divBdr>
    </w:div>
    <w:div w:id="1931504370">
      <w:bodyDiv w:val="1"/>
      <w:marLeft w:val="0"/>
      <w:marRight w:val="0"/>
      <w:marTop w:val="0"/>
      <w:marBottom w:val="0"/>
      <w:divBdr>
        <w:top w:val="none" w:sz="0" w:space="0" w:color="auto"/>
        <w:left w:val="none" w:sz="0" w:space="0" w:color="auto"/>
        <w:bottom w:val="none" w:sz="0" w:space="0" w:color="auto"/>
        <w:right w:val="none" w:sz="0" w:space="0" w:color="auto"/>
      </w:divBdr>
      <w:divsChild>
        <w:div w:id="464128524">
          <w:marLeft w:val="0"/>
          <w:marRight w:val="0"/>
          <w:marTop w:val="0"/>
          <w:marBottom w:val="0"/>
          <w:divBdr>
            <w:top w:val="none" w:sz="0" w:space="0" w:color="auto"/>
            <w:left w:val="none" w:sz="0" w:space="0" w:color="auto"/>
            <w:bottom w:val="none" w:sz="0" w:space="0" w:color="auto"/>
            <w:right w:val="none" w:sz="0" w:space="0" w:color="auto"/>
          </w:divBdr>
        </w:div>
      </w:divsChild>
    </w:div>
    <w:div w:id="1936328285">
      <w:bodyDiv w:val="1"/>
      <w:marLeft w:val="0"/>
      <w:marRight w:val="0"/>
      <w:marTop w:val="0"/>
      <w:marBottom w:val="0"/>
      <w:divBdr>
        <w:top w:val="none" w:sz="0" w:space="0" w:color="auto"/>
        <w:left w:val="none" w:sz="0" w:space="0" w:color="auto"/>
        <w:bottom w:val="none" w:sz="0" w:space="0" w:color="auto"/>
        <w:right w:val="none" w:sz="0" w:space="0" w:color="auto"/>
      </w:divBdr>
      <w:divsChild>
        <w:div w:id="1596013895">
          <w:marLeft w:val="0"/>
          <w:marRight w:val="0"/>
          <w:marTop w:val="0"/>
          <w:marBottom w:val="0"/>
          <w:divBdr>
            <w:top w:val="none" w:sz="0" w:space="0" w:color="auto"/>
            <w:left w:val="none" w:sz="0" w:space="0" w:color="auto"/>
            <w:bottom w:val="none" w:sz="0" w:space="0" w:color="auto"/>
            <w:right w:val="none" w:sz="0" w:space="0" w:color="auto"/>
          </w:divBdr>
        </w:div>
      </w:divsChild>
    </w:div>
    <w:div w:id="1942103876">
      <w:bodyDiv w:val="1"/>
      <w:marLeft w:val="0"/>
      <w:marRight w:val="0"/>
      <w:marTop w:val="0"/>
      <w:marBottom w:val="0"/>
      <w:divBdr>
        <w:top w:val="none" w:sz="0" w:space="0" w:color="auto"/>
        <w:left w:val="none" w:sz="0" w:space="0" w:color="auto"/>
        <w:bottom w:val="none" w:sz="0" w:space="0" w:color="auto"/>
        <w:right w:val="none" w:sz="0" w:space="0" w:color="auto"/>
      </w:divBdr>
    </w:div>
    <w:div w:id="1945117184">
      <w:bodyDiv w:val="1"/>
      <w:marLeft w:val="0"/>
      <w:marRight w:val="0"/>
      <w:marTop w:val="0"/>
      <w:marBottom w:val="0"/>
      <w:divBdr>
        <w:top w:val="none" w:sz="0" w:space="0" w:color="auto"/>
        <w:left w:val="none" w:sz="0" w:space="0" w:color="auto"/>
        <w:bottom w:val="none" w:sz="0" w:space="0" w:color="auto"/>
        <w:right w:val="none" w:sz="0" w:space="0" w:color="auto"/>
      </w:divBdr>
      <w:divsChild>
        <w:div w:id="792865471">
          <w:marLeft w:val="0"/>
          <w:marRight w:val="0"/>
          <w:marTop w:val="0"/>
          <w:marBottom w:val="0"/>
          <w:divBdr>
            <w:top w:val="none" w:sz="0" w:space="0" w:color="auto"/>
            <w:left w:val="none" w:sz="0" w:space="0" w:color="auto"/>
            <w:bottom w:val="none" w:sz="0" w:space="0" w:color="auto"/>
            <w:right w:val="none" w:sz="0" w:space="0" w:color="auto"/>
          </w:divBdr>
        </w:div>
      </w:divsChild>
    </w:div>
    <w:div w:id="1967273607">
      <w:bodyDiv w:val="1"/>
      <w:marLeft w:val="0"/>
      <w:marRight w:val="0"/>
      <w:marTop w:val="0"/>
      <w:marBottom w:val="0"/>
      <w:divBdr>
        <w:top w:val="none" w:sz="0" w:space="0" w:color="auto"/>
        <w:left w:val="none" w:sz="0" w:space="0" w:color="auto"/>
        <w:bottom w:val="none" w:sz="0" w:space="0" w:color="auto"/>
        <w:right w:val="none" w:sz="0" w:space="0" w:color="auto"/>
      </w:divBdr>
    </w:div>
    <w:div w:id="1967924863">
      <w:bodyDiv w:val="1"/>
      <w:marLeft w:val="0"/>
      <w:marRight w:val="0"/>
      <w:marTop w:val="0"/>
      <w:marBottom w:val="0"/>
      <w:divBdr>
        <w:top w:val="none" w:sz="0" w:space="0" w:color="auto"/>
        <w:left w:val="none" w:sz="0" w:space="0" w:color="auto"/>
        <w:bottom w:val="none" w:sz="0" w:space="0" w:color="auto"/>
        <w:right w:val="none" w:sz="0" w:space="0" w:color="auto"/>
      </w:divBdr>
      <w:divsChild>
        <w:div w:id="1628504951">
          <w:marLeft w:val="0"/>
          <w:marRight w:val="0"/>
          <w:marTop w:val="0"/>
          <w:marBottom w:val="0"/>
          <w:divBdr>
            <w:top w:val="none" w:sz="0" w:space="0" w:color="auto"/>
            <w:left w:val="none" w:sz="0" w:space="0" w:color="auto"/>
            <w:bottom w:val="none" w:sz="0" w:space="0" w:color="auto"/>
            <w:right w:val="none" w:sz="0" w:space="0" w:color="auto"/>
          </w:divBdr>
        </w:div>
      </w:divsChild>
    </w:div>
    <w:div w:id="1970434431">
      <w:bodyDiv w:val="1"/>
      <w:marLeft w:val="0"/>
      <w:marRight w:val="0"/>
      <w:marTop w:val="0"/>
      <w:marBottom w:val="0"/>
      <w:divBdr>
        <w:top w:val="none" w:sz="0" w:space="0" w:color="auto"/>
        <w:left w:val="none" w:sz="0" w:space="0" w:color="auto"/>
        <w:bottom w:val="none" w:sz="0" w:space="0" w:color="auto"/>
        <w:right w:val="none" w:sz="0" w:space="0" w:color="auto"/>
      </w:divBdr>
      <w:divsChild>
        <w:div w:id="966355311">
          <w:marLeft w:val="0"/>
          <w:marRight w:val="0"/>
          <w:marTop w:val="0"/>
          <w:marBottom w:val="0"/>
          <w:divBdr>
            <w:top w:val="none" w:sz="0" w:space="0" w:color="auto"/>
            <w:left w:val="none" w:sz="0" w:space="0" w:color="auto"/>
            <w:bottom w:val="none" w:sz="0" w:space="0" w:color="auto"/>
            <w:right w:val="none" w:sz="0" w:space="0" w:color="auto"/>
          </w:divBdr>
        </w:div>
      </w:divsChild>
    </w:div>
    <w:div w:id="1976712475">
      <w:bodyDiv w:val="1"/>
      <w:marLeft w:val="0"/>
      <w:marRight w:val="0"/>
      <w:marTop w:val="0"/>
      <w:marBottom w:val="0"/>
      <w:divBdr>
        <w:top w:val="none" w:sz="0" w:space="0" w:color="auto"/>
        <w:left w:val="none" w:sz="0" w:space="0" w:color="auto"/>
        <w:bottom w:val="none" w:sz="0" w:space="0" w:color="auto"/>
        <w:right w:val="none" w:sz="0" w:space="0" w:color="auto"/>
      </w:divBdr>
      <w:divsChild>
        <w:div w:id="940189638">
          <w:marLeft w:val="0"/>
          <w:marRight w:val="0"/>
          <w:marTop w:val="0"/>
          <w:marBottom w:val="0"/>
          <w:divBdr>
            <w:top w:val="none" w:sz="0" w:space="0" w:color="auto"/>
            <w:left w:val="none" w:sz="0" w:space="0" w:color="auto"/>
            <w:bottom w:val="none" w:sz="0" w:space="0" w:color="auto"/>
            <w:right w:val="none" w:sz="0" w:space="0" w:color="auto"/>
          </w:divBdr>
        </w:div>
      </w:divsChild>
    </w:div>
    <w:div w:id="1981185998">
      <w:bodyDiv w:val="1"/>
      <w:marLeft w:val="0"/>
      <w:marRight w:val="0"/>
      <w:marTop w:val="0"/>
      <w:marBottom w:val="0"/>
      <w:divBdr>
        <w:top w:val="none" w:sz="0" w:space="0" w:color="auto"/>
        <w:left w:val="none" w:sz="0" w:space="0" w:color="auto"/>
        <w:bottom w:val="none" w:sz="0" w:space="0" w:color="auto"/>
        <w:right w:val="none" w:sz="0" w:space="0" w:color="auto"/>
      </w:divBdr>
      <w:divsChild>
        <w:div w:id="1849632297">
          <w:marLeft w:val="0"/>
          <w:marRight w:val="0"/>
          <w:marTop w:val="0"/>
          <w:marBottom w:val="0"/>
          <w:divBdr>
            <w:top w:val="none" w:sz="0" w:space="0" w:color="auto"/>
            <w:left w:val="none" w:sz="0" w:space="0" w:color="auto"/>
            <w:bottom w:val="none" w:sz="0" w:space="0" w:color="auto"/>
            <w:right w:val="none" w:sz="0" w:space="0" w:color="auto"/>
          </w:divBdr>
        </w:div>
      </w:divsChild>
    </w:div>
    <w:div w:id="1991134281">
      <w:bodyDiv w:val="1"/>
      <w:marLeft w:val="0"/>
      <w:marRight w:val="0"/>
      <w:marTop w:val="0"/>
      <w:marBottom w:val="0"/>
      <w:divBdr>
        <w:top w:val="none" w:sz="0" w:space="0" w:color="auto"/>
        <w:left w:val="none" w:sz="0" w:space="0" w:color="auto"/>
        <w:bottom w:val="none" w:sz="0" w:space="0" w:color="auto"/>
        <w:right w:val="none" w:sz="0" w:space="0" w:color="auto"/>
      </w:divBdr>
      <w:divsChild>
        <w:div w:id="904799398">
          <w:marLeft w:val="0"/>
          <w:marRight w:val="0"/>
          <w:marTop w:val="0"/>
          <w:marBottom w:val="0"/>
          <w:divBdr>
            <w:top w:val="none" w:sz="0" w:space="0" w:color="auto"/>
            <w:left w:val="none" w:sz="0" w:space="0" w:color="auto"/>
            <w:bottom w:val="none" w:sz="0" w:space="0" w:color="auto"/>
            <w:right w:val="none" w:sz="0" w:space="0" w:color="auto"/>
          </w:divBdr>
        </w:div>
      </w:divsChild>
    </w:div>
    <w:div w:id="1993950828">
      <w:bodyDiv w:val="1"/>
      <w:marLeft w:val="0"/>
      <w:marRight w:val="0"/>
      <w:marTop w:val="0"/>
      <w:marBottom w:val="0"/>
      <w:divBdr>
        <w:top w:val="none" w:sz="0" w:space="0" w:color="auto"/>
        <w:left w:val="none" w:sz="0" w:space="0" w:color="auto"/>
        <w:bottom w:val="none" w:sz="0" w:space="0" w:color="auto"/>
        <w:right w:val="none" w:sz="0" w:space="0" w:color="auto"/>
      </w:divBdr>
    </w:div>
    <w:div w:id="1996490821">
      <w:bodyDiv w:val="1"/>
      <w:marLeft w:val="0"/>
      <w:marRight w:val="0"/>
      <w:marTop w:val="0"/>
      <w:marBottom w:val="0"/>
      <w:divBdr>
        <w:top w:val="none" w:sz="0" w:space="0" w:color="auto"/>
        <w:left w:val="none" w:sz="0" w:space="0" w:color="auto"/>
        <w:bottom w:val="none" w:sz="0" w:space="0" w:color="auto"/>
        <w:right w:val="none" w:sz="0" w:space="0" w:color="auto"/>
      </w:divBdr>
      <w:divsChild>
        <w:div w:id="1507942887">
          <w:marLeft w:val="0"/>
          <w:marRight w:val="0"/>
          <w:marTop w:val="0"/>
          <w:marBottom w:val="0"/>
          <w:divBdr>
            <w:top w:val="none" w:sz="0" w:space="0" w:color="auto"/>
            <w:left w:val="none" w:sz="0" w:space="0" w:color="auto"/>
            <w:bottom w:val="none" w:sz="0" w:space="0" w:color="auto"/>
            <w:right w:val="none" w:sz="0" w:space="0" w:color="auto"/>
          </w:divBdr>
        </w:div>
      </w:divsChild>
    </w:div>
    <w:div w:id="2005543554">
      <w:bodyDiv w:val="1"/>
      <w:marLeft w:val="0"/>
      <w:marRight w:val="0"/>
      <w:marTop w:val="0"/>
      <w:marBottom w:val="0"/>
      <w:divBdr>
        <w:top w:val="none" w:sz="0" w:space="0" w:color="auto"/>
        <w:left w:val="none" w:sz="0" w:space="0" w:color="auto"/>
        <w:bottom w:val="none" w:sz="0" w:space="0" w:color="auto"/>
        <w:right w:val="none" w:sz="0" w:space="0" w:color="auto"/>
      </w:divBdr>
      <w:divsChild>
        <w:div w:id="935136710">
          <w:marLeft w:val="0"/>
          <w:marRight w:val="0"/>
          <w:marTop w:val="0"/>
          <w:marBottom w:val="0"/>
          <w:divBdr>
            <w:top w:val="none" w:sz="0" w:space="0" w:color="auto"/>
            <w:left w:val="none" w:sz="0" w:space="0" w:color="auto"/>
            <w:bottom w:val="none" w:sz="0" w:space="0" w:color="auto"/>
            <w:right w:val="none" w:sz="0" w:space="0" w:color="auto"/>
          </w:divBdr>
        </w:div>
      </w:divsChild>
    </w:div>
    <w:div w:id="2007786611">
      <w:bodyDiv w:val="1"/>
      <w:marLeft w:val="0"/>
      <w:marRight w:val="0"/>
      <w:marTop w:val="0"/>
      <w:marBottom w:val="0"/>
      <w:divBdr>
        <w:top w:val="none" w:sz="0" w:space="0" w:color="auto"/>
        <w:left w:val="none" w:sz="0" w:space="0" w:color="auto"/>
        <w:bottom w:val="none" w:sz="0" w:space="0" w:color="auto"/>
        <w:right w:val="none" w:sz="0" w:space="0" w:color="auto"/>
      </w:divBdr>
    </w:div>
    <w:div w:id="2008511602">
      <w:bodyDiv w:val="1"/>
      <w:marLeft w:val="0"/>
      <w:marRight w:val="0"/>
      <w:marTop w:val="0"/>
      <w:marBottom w:val="0"/>
      <w:divBdr>
        <w:top w:val="none" w:sz="0" w:space="0" w:color="auto"/>
        <w:left w:val="none" w:sz="0" w:space="0" w:color="auto"/>
        <w:bottom w:val="none" w:sz="0" w:space="0" w:color="auto"/>
        <w:right w:val="none" w:sz="0" w:space="0" w:color="auto"/>
      </w:divBdr>
    </w:div>
    <w:div w:id="2009559660">
      <w:bodyDiv w:val="1"/>
      <w:marLeft w:val="0"/>
      <w:marRight w:val="0"/>
      <w:marTop w:val="0"/>
      <w:marBottom w:val="0"/>
      <w:divBdr>
        <w:top w:val="none" w:sz="0" w:space="0" w:color="auto"/>
        <w:left w:val="none" w:sz="0" w:space="0" w:color="auto"/>
        <w:bottom w:val="none" w:sz="0" w:space="0" w:color="auto"/>
        <w:right w:val="none" w:sz="0" w:space="0" w:color="auto"/>
      </w:divBdr>
      <w:divsChild>
        <w:div w:id="1850294096">
          <w:marLeft w:val="0"/>
          <w:marRight w:val="0"/>
          <w:marTop w:val="0"/>
          <w:marBottom w:val="0"/>
          <w:divBdr>
            <w:top w:val="none" w:sz="0" w:space="0" w:color="auto"/>
            <w:left w:val="none" w:sz="0" w:space="0" w:color="auto"/>
            <w:bottom w:val="none" w:sz="0" w:space="0" w:color="auto"/>
            <w:right w:val="none" w:sz="0" w:space="0" w:color="auto"/>
          </w:divBdr>
        </w:div>
      </w:divsChild>
    </w:div>
    <w:div w:id="2012020985">
      <w:bodyDiv w:val="1"/>
      <w:marLeft w:val="0"/>
      <w:marRight w:val="0"/>
      <w:marTop w:val="0"/>
      <w:marBottom w:val="0"/>
      <w:divBdr>
        <w:top w:val="none" w:sz="0" w:space="0" w:color="auto"/>
        <w:left w:val="none" w:sz="0" w:space="0" w:color="auto"/>
        <w:bottom w:val="none" w:sz="0" w:space="0" w:color="auto"/>
        <w:right w:val="none" w:sz="0" w:space="0" w:color="auto"/>
      </w:divBdr>
    </w:div>
    <w:div w:id="2023773368">
      <w:bodyDiv w:val="1"/>
      <w:marLeft w:val="0"/>
      <w:marRight w:val="0"/>
      <w:marTop w:val="0"/>
      <w:marBottom w:val="0"/>
      <w:divBdr>
        <w:top w:val="none" w:sz="0" w:space="0" w:color="auto"/>
        <w:left w:val="none" w:sz="0" w:space="0" w:color="auto"/>
        <w:bottom w:val="none" w:sz="0" w:space="0" w:color="auto"/>
        <w:right w:val="none" w:sz="0" w:space="0" w:color="auto"/>
      </w:divBdr>
    </w:div>
    <w:div w:id="2026396826">
      <w:bodyDiv w:val="1"/>
      <w:marLeft w:val="0"/>
      <w:marRight w:val="0"/>
      <w:marTop w:val="0"/>
      <w:marBottom w:val="0"/>
      <w:divBdr>
        <w:top w:val="none" w:sz="0" w:space="0" w:color="auto"/>
        <w:left w:val="none" w:sz="0" w:space="0" w:color="auto"/>
        <w:bottom w:val="none" w:sz="0" w:space="0" w:color="auto"/>
        <w:right w:val="none" w:sz="0" w:space="0" w:color="auto"/>
      </w:divBdr>
      <w:divsChild>
        <w:div w:id="701590856">
          <w:marLeft w:val="0"/>
          <w:marRight w:val="0"/>
          <w:marTop w:val="0"/>
          <w:marBottom w:val="0"/>
          <w:divBdr>
            <w:top w:val="none" w:sz="0" w:space="0" w:color="auto"/>
            <w:left w:val="none" w:sz="0" w:space="0" w:color="auto"/>
            <w:bottom w:val="none" w:sz="0" w:space="0" w:color="auto"/>
            <w:right w:val="none" w:sz="0" w:space="0" w:color="auto"/>
          </w:divBdr>
        </w:div>
      </w:divsChild>
    </w:div>
    <w:div w:id="2031371556">
      <w:bodyDiv w:val="1"/>
      <w:marLeft w:val="0"/>
      <w:marRight w:val="0"/>
      <w:marTop w:val="0"/>
      <w:marBottom w:val="0"/>
      <w:divBdr>
        <w:top w:val="none" w:sz="0" w:space="0" w:color="auto"/>
        <w:left w:val="none" w:sz="0" w:space="0" w:color="auto"/>
        <w:bottom w:val="none" w:sz="0" w:space="0" w:color="auto"/>
        <w:right w:val="none" w:sz="0" w:space="0" w:color="auto"/>
      </w:divBdr>
    </w:div>
    <w:div w:id="2032100772">
      <w:bodyDiv w:val="1"/>
      <w:marLeft w:val="0"/>
      <w:marRight w:val="0"/>
      <w:marTop w:val="0"/>
      <w:marBottom w:val="0"/>
      <w:divBdr>
        <w:top w:val="none" w:sz="0" w:space="0" w:color="auto"/>
        <w:left w:val="none" w:sz="0" w:space="0" w:color="auto"/>
        <w:bottom w:val="none" w:sz="0" w:space="0" w:color="auto"/>
        <w:right w:val="none" w:sz="0" w:space="0" w:color="auto"/>
      </w:divBdr>
    </w:div>
    <w:div w:id="2032564993">
      <w:bodyDiv w:val="1"/>
      <w:marLeft w:val="0"/>
      <w:marRight w:val="0"/>
      <w:marTop w:val="0"/>
      <w:marBottom w:val="0"/>
      <w:divBdr>
        <w:top w:val="none" w:sz="0" w:space="0" w:color="auto"/>
        <w:left w:val="none" w:sz="0" w:space="0" w:color="auto"/>
        <w:bottom w:val="none" w:sz="0" w:space="0" w:color="auto"/>
        <w:right w:val="none" w:sz="0" w:space="0" w:color="auto"/>
      </w:divBdr>
      <w:divsChild>
        <w:div w:id="1345546791">
          <w:marLeft w:val="0"/>
          <w:marRight w:val="0"/>
          <w:marTop w:val="0"/>
          <w:marBottom w:val="0"/>
          <w:divBdr>
            <w:top w:val="none" w:sz="0" w:space="0" w:color="auto"/>
            <w:left w:val="none" w:sz="0" w:space="0" w:color="auto"/>
            <w:bottom w:val="none" w:sz="0" w:space="0" w:color="auto"/>
            <w:right w:val="none" w:sz="0" w:space="0" w:color="auto"/>
          </w:divBdr>
        </w:div>
      </w:divsChild>
    </w:div>
    <w:div w:id="2032871972">
      <w:bodyDiv w:val="1"/>
      <w:marLeft w:val="0"/>
      <w:marRight w:val="0"/>
      <w:marTop w:val="0"/>
      <w:marBottom w:val="0"/>
      <w:divBdr>
        <w:top w:val="none" w:sz="0" w:space="0" w:color="auto"/>
        <w:left w:val="none" w:sz="0" w:space="0" w:color="auto"/>
        <w:bottom w:val="none" w:sz="0" w:space="0" w:color="auto"/>
        <w:right w:val="none" w:sz="0" w:space="0" w:color="auto"/>
      </w:divBdr>
      <w:divsChild>
        <w:div w:id="1895922736">
          <w:marLeft w:val="0"/>
          <w:marRight w:val="0"/>
          <w:marTop w:val="0"/>
          <w:marBottom w:val="0"/>
          <w:divBdr>
            <w:top w:val="none" w:sz="0" w:space="0" w:color="auto"/>
            <w:left w:val="none" w:sz="0" w:space="0" w:color="auto"/>
            <w:bottom w:val="none" w:sz="0" w:space="0" w:color="auto"/>
            <w:right w:val="none" w:sz="0" w:space="0" w:color="auto"/>
          </w:divBdr>
        </w:div>
      </w:divsChild>
    </w:div>
    <w:div w:id="2035183568">
      <w:bodyDiv w:val="1"/>
      <w:marLeft w:val="0"/>
      <w:marRight w:val="0"/>
      <w:marTop w:val="0"/>
      <w:marBottom w:val="0"/>
      <w:divBdr>
        <w:top w:val="none" w:sz="0" w:space="0" w:color="auto"/>
        <w:left w:val="none" w:sz="0" w:space="0" w:color="auto"/>
        <w:bottom w:val="none" w:sz="0" w:space="0" w:color="auto"/>
        <w:right w:val="none" w:sz="0" w:space="0" w:color="auto"/>
      </w:divBdr>
      <w:divsChild>
        <w:div w:id="576135824">
          <w:marLeft w:val="0"/>
          <w:marRight w:val="0"/>
          <w:marTop w:val="0"/>
          <w:marBottom w:val="0"/>
          <w:divBdr>
            <w:top w:val="none" w:sz="0" w:space="0" w:color="auto"/>
            <w:left w:val="none" w:sz="0" w:space="0" w:color="auto"/>
            <w:bottom w:val="none" w:sz="0" w:space="0" w:color="auto"/>
            <w:right w:val="none" w:sz="0" w:space="0" w:color="auto"/>
          </w:divBdr>
        </w:div>
      </w:divsChild>
    </w:div>
    <w:div w:id="2046637470">
      <w:bodyDiv w:val="1"/>
      <w:marLeft w:val="0"/>
      <w:marRight w:val="0"/>
      <w:marTop w:val="0"/>
      <w:marBottom w:val="0"/>
      <w:divBdr>
        <w:top w:val="none" w:sz="0" w:space="0" w:color="auto"/>
        <w:left w:val="none" w:sz="0" w:space="0" w:color="auto"/>
        <w:bottom w:val="none" w:sz="0" w:space="0" w:color="auto"/>
        <w:right w:val="none" w:sz="0" w:space="0" w:color="auto"/>
      </w:divBdr>
      <w:divsChild>
        <w:div w:id="1595043450">
          <w:marLeft w:val="0"/>
          <w:marRight w:val="0"/>
          <w:marTop w:val="0"/>
          <w:marBottom w:val="0"/>
          <w:divBdr>
            <w:top w:val="none" w:sz="0" w:space="0" w:color="auto"/>
            <w:left w:val="none" w:sz="0" w:space="0" w:color="auto"/>
            <w:bottom w:val="none" w:sz="0" w:space="0" w:color="auto"/>
            <w:right w:val="none" w:sz="0" w:space="0" w:color="auto"/>
          </w:divBdr>
        </w:div>
      </w:divsChild>
    </w:div>
    <w:div w:id="2048480553">
      <w:bodyDiv w:val="1"/>
      <w:marLeft w:val="0"/>
      <w:marRight w:val="0"/>
      <w:marTop w:val="0"/>
      <w:marBottom w:val="0"/>
      <w:divBdr>
        <w:top w:val="none" w:sz="0" w:space="0" w:color="auto"/>
        <w:left w:val="none" w:sz="0" w:space="0" w:color="auto"/>
        <w:bottom w:val="none" w:sz="0" w:space="0" w:color="auto"/>
        <w:right w:val="none" w:sz="0" w:space="0" w:color="auto"/>
      </w:divBdr>
      <w:divsChild>
        <w:div w:id="536044060">
          <w:marLeft w:val="0"/>
          <w:marRight w:val="0"/>
          <w:marTop w:val="0"/>
          <w:marBottom w:val="0"/>
          <w:divBdr>
            <w:top w:val="none" w:sz="0" w:space="0" w:color="auto"/>
            <w:left w:val="none" w:sz="0" w:space="0" w:color="auto"/>
            <w:bottom w:val="none" w:sz="0" w:space="0" w:color="auto"/>
            <w:right w:val="none" w:sz="0" w:space="0" w:color="auto"/>
          </w:divBdr>
        </w:div>
      </w:divsChild>
    </w:div>
    <w:div w:id="2057579531">
      <w:bodyDiv w:val="1"/>
      <w:marLeft w:val="0"/>
      <w:marRight w:val="0"/>
      <w:marTop w:val="0"/>
      <w:marBottom w:val="0"/>
      <w:divBdr>
        <w:top w:val="none" w:sz="0" w:space="0" w:color="auto"/>
        <w:left w:val="none" w:sz="0" w:space="0" w:color="auto"/>
        <w:bottom w:val="none" w:sz="0" w:space="0" w:color="auto"/>
        <w:right w:val="none" w:sz="0" w:space="0" w:color="auto"/>
      </w:divBdr>
    </w:div>
    <w:div w:id="2068067544">
      <w:bodyDiv w:val="1"/>
      <w:marLeft w:val="0"/>
      <w:marRight w:val="0"/>
      <w:marTop w:val="0"/>
      <w:marBottom w:val="0"/>
      <w:divBdr>
        <w:top w:val="none" w:sz="0" w:space="0" w:color="auto"/>
        <w:left w:val="none" w:sz="0" w:space="0" w:color="auto"/>
        <w:bottom w:val="none" w:sz="0" w:space="0" w:color="auto"/>
        <w:right w:val="none" w:sz="0" w:space="0" w:color="auto"/>
      </w:divBdr>
      <w:divsChild>
        <w:div w:id="678849016">
          <w:marLeft w:val="0"/>
          <w:marRight w:val="0"/>
          <w:marTop w:val="0"/>
          <w:marBottom w:val="0"/>
          <w:divBdr>
            <w:top w:val="none" w:sz="0" w:space="0" w:color="auto"/>
            <w:left w:val="none" w:sz="0" w:space="0" w:color="auto"/>
            <w:bottom w:val="none" w:sz="0" w:space="0" w:color="auto"/>
            <w:right w:val="none" w:sz="0" w:space="0" w:color="auto"/>
          </w:divBdr>
        </w:div>
      </w:divsChild>
    </w:div>
    <w:div w:id="2069111597">
      <w:bodyDiv w:val="1"/>
      <w:marLeft w:val="0"/>
      <w:marRight w:val="0"/>
      <w:marTop w:val="0"/>
      <w:marBottom w:val="0"/>
      <w:divBdr>
        <w:top w:val="none" w:sz="0" w:space="0" w:color="auto"/>
        <w:left w:val="none" w:sz="0" w:space="0" w:color="auto"/>
        <w:bottom w:val="none" w:sz="0" w:space="0" w:color="auto"/>
        <w:right w:val="none" w:sz="0" w:space="0" w:color="auto"/>
      </w:divBdr>
    </w:div>
    <w:div w:id="2081171821">
      <w:bodyDiv w:val="1"/>
      <w:marLeft w:val="0"/>
      <w:marRight w:val="0"/>
      <w:marTop w:val="0"/>
      <w:marBottom w:val="0"/>
      <w:divBdr>
        <w:top w:val="none" w:sz="0" w:space="0" w:color="auto"/>
        <w:left w:val="none" w:sz="0" w:space="0" w:color="auto"/>
        <w:bottom w:val="none" w:sz="0" w:space="0" w:color="auto"/>
        <w:right w:val="none" w:sz="0" w:space="0" w:color="auto"/>
      </w:divBdr>
      <w:divsChild>
        <w:div w:id="1643535093">
          <w:marLeft w:val="0"/>
          <w:marRight w:val="0"/>
          <w:marTop w:val="0"/>
          <w:marBottom w:val="0"/>
          <w:divBdr>
            <w:top w:val="none" w:sz="0" w:space="0" w:color="auto"/>
            <w:left w:val="none" w:sz="0" w:space="0" w:color="auto"/>
            <w:bottom w:val="none" w:sz="0" w:space="0" w:color="auto"/>
            <w:right w:val="none" w:sz="0" w:space="0" w:color="auto"/>
          </w:divBdr>
        </w:div>
      </w:divsChild>
    </w:div>
    <w:div w:id="2083670649">
      <w:bodyDiv w:val="1"/>
      <w:marLeft w:val="0"/>
      <w:marRight w:val="0"/>
      <w:marTop w:val="0"/>
      <w:marBottom w:val="0"/>
      <w:divBdr>
        <w:top w:val="none" w:sz="0" w:space="0" w:color="auto"/>
        <w:left w:val="none" w:sz="0" w:space="0" w:color="auto"/>
        <w:bottom w:val="none" w:sz="0" w:space="0" w:color="auto"/>
        <w:right w:val="none" w:sz="0" w:space="0" w:color="auto"/>
      </w:divBdr>
      <w:divsChild>
        <w:div w:id="913777860">
          <w:marLeft w:val="0"/>
          <w:marRight w:val="0"/>
          <w:marTop w:val="0"/>
          <w:marBottom w:val="0"/>
          <w:divBdr>
            <w:top w:val="none" w:sz="0" w:space="0" w:color="auto"/>
            <w:left w:val="none" w:sz="0" w:space="0" w:color="auto"/>
            <w:bottom w:val="none" w:sz="0" w:space="0" w:color="auto"/>
            <w:right w:val="none" w:sz="0" w:space="0" w:color="auto"/>
          </w:divBdr>
        </w:div>
      </w:divsChild>
    </w:div>
    <w:div w:id="2095516247">
      <w:bodyDiv w:val="1"/>
      <w:marLeft w:val="0"/>
      <w:marRight w:val="0"/>
      <w:marTop w:val="0"/>
      <w:marBottom w:val="0"/>
      <w:divBdr>
        <w:top w:val="none" w:sz="0" w:space="0" w:color="auto"/>
        <w:left w:val="none" w:sz="0" w:space="0" w:color="auto"/>
        <w:bottom w:val="none" w:sz="0" w:space="0" w:color="auto"/>
        <w:right w:val="none" w:sz="0" w:space="0" w:color="auto"/>
      </w:divBdr>
      <w:divsChild>
        <w:div w:id="385111449">
          <w:marLeft w:val="0"/>
          <w:marRight w:val="0"/>
          <w:marTop w:val="0"/>
          <w:marBottom w:val="0"/>
          <w:divBdr>
            <w:top w:val="none" w:sz="0" w:space="0" w:color="auto"/>
            <w:left w:val="none" w:sz="0" w:space="0" w:color="auto"/>
            <w:bottom w:val="none" w:sz="0" w:space="0" w:color="auto"/>
            <w:right w:val="none" w:sz="0" w:space="0" w:color="auto"/>
          </w:divBdr>
        </w:div>
      </w:divsChild>
    </w:div>
    <w:div w:id="2096315504">
      <w:bodyDiv w:val="1"/>
      <w:marLeft w:val="0"/>
      <w:marRight w:val="0"/>
      <w:marTop w:val="0"/>
      <w:marBottom w:val="0"/>
      <w:divBdr>
        <w:top w:val="none" w:sz="0" w:space="0" w:color="auto"/>
        <w:left w:val="none" w:sz="0" w:space="0" w:color="auto"/>
        <w:bottom w:val="none" w:sz="0" w:space="0" w:color="auto"/>
        <w:right w:val="none" w:sz="0" w:space="0" w:color="auto"/>
      </w:divBdr>
    </w:div>
    <w:div w:id="2099397644">
      <w:bodyDiv w:val="1"/>
      <w:marLeft w:val="0"/>
      <w:marRight w:val="0"/>
      <w:marTop w:val="0"/>
      <w:marBottom w:val="0"/>
      <w:divBdr>
        <w:top w:val="none" w:sz="0" w:space="0" w:color="auto"/>
        <w:left w:val="none" w:sz="0" w:space="0" w:color="auto"/>
        <w:bottom w:val="none" w:sz="0" w:space="0" w:color="auto"/>
        <w:right w:val="none" w:sz="0" w:space="0" w:color="auto"/>
      </w:divBdr>
    </w:div>
    <w:div w:id="2114396111">
      <w:bodyDiv w:val="1"/>
      <w:marLeft w:val="0"/>
      <w:marRight w:val="0"/>
      <w:marTop w:val="0"/>
      <w:marBottom w:val="0"/>
      <w:divBdr>
        <w:top w:val="none" w:sz="0" w:space="0" w:color="auto"/>
        <w:left w:val="none" w:sz="0" w:space="0" w:color="auto"/>
        <w:bottom w:val="none" w:sz="0" w:space="0" w:color="auto"/>
        <w:right w:val="none" w:sz="0" w:space="0" w:color="auto"/>
      </w:divBdr>
    </w:div>
    <w:div w:id="211663260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footer" Target="footer2.xml"/><Relationship Id="rId21" Type="http://schemas.openxmlformats.org/officeDocument/2006/relationships/hyperlink" Target="https://whatis.techtarget.com/definition/XML-Extensible-Markup-Language" TargetMode="External"/><Relationship Id="rId42" Type="http://schemas.openxmlformats.org/officeDocument/2006/relationships/header" Target="header4.xml"/><Relationship Id="rId47" Type="http://schemas.openxmlformats.org/officeDocument/2006/relationships/image" Target="media/image16.png"/><Relationship Id="rId63" Type="http://schemas.openxmlformats.org/officeDocument/2006/relationships/image" Target="media/image26.wmf"/><Relationship Id="rId68" Type="http://schemas.openxmlformats.org/officeDocument/2006/relationships/image" Target="media/image31.wmf"/><Relationship Id="rId16" Type="http://schemas.openxmlformats.org/officeDocument/2006/relationships/hyperlink" Target="https://eur-lex.europa.eu/eli/dir/2020/284/oj" TargetMode="External"/><Relationship Id="rId11" Type="http://schemas.openxmlformats.org/officeDocument/2006/relationships/webSettings" Target="webSettings.xml"/><Relationship Id="rId24" Type="http://schemas.openxmlformats.org/officeDocument/2006/relationships/header" Target="header2.xml"/><Relationship Id="rId32" Type="http://schemas.openxmlformats.org/officeDocument/2006/relationships/image" Target="media/image5.png"/><Relationship Id="rId37" Type="http://schemas.openxmlformats.org/officeDocument/2006/relationships/image" Target="media/image10.png"/><Relationship Id="rId40" Type="http://schemas.openxmlformats.org/officeDocument/2006/relationships/image" Target="media/image13.png"/><Relationship Id="rId45" Type="http://schemas.openxmlformats.org/officeDocument/2006/relationships/header" Target="header7.xml"/><Relationship Id="rId53" Type="http://schemas.openxmlformats.org/officeDocument/2006/relationships/image" Target="media/image20.jpg"/><Relationship Id="rId58" Type="http://schemas.openxmlformats.org/officeDocument/2006/relationships/header" Target="header9.xml"/><Relationship Id="rId66" Type="http://schemas.openxmlformats.org/officeDocument/2006/relationships/image" Target="media/image29.wmf"/><Relationship Id="rId74" Type="http://schemas.openxmlformats.org/officeDocument/2006/relationships/image" Target="media/image37.png"/><Relationship Id="rId79" Type="http://schemas.microsoft.com/office/2020/10/relationships/intelligence" Target="intelligence2.xml"/><Relationship Id="rId5" Type="http://schemas.openxmlformats.org/officeDocument/2006/relationships/customXml" Target="../customXml/item5.xml"/><Relationship Id="rId61" Type="http://schemas.openxmlformats.org/officeDocument/2006/relationships/image" Target="media/image25.png"/><Relationship Id="rId19" Type="http://schemas.openxmlformats.org/officeDocument/2006/relationships/hyperlink" Target="https://eur-lex.europa.eu/eli/reg_impl/2022/1504/" TargetMode="External"/><Relationship Id="rId14" Type="http://schemas.openxmlformats.org/officeDocument/2006/relationships/image" Target="media/image1.png"/><Relationship Id="rId22" Type="http://schemas.openxmlformats.org/officeDocument/2006/relationships/hyperlink" Target="https://eur-lex.europa.eu/legal-content/EN/TXT/?uri=CELEX%3A32015L2366" TargetMode="External"/><Relationship Id="rId27" Type="http://schemas.openxmlformats.org/officeDocument/2006/relationships/header" Target="header3.xml"/><Relationship Id="rId30" Type="http://schemas.openxmlformats.org/officeDocument/2006/relationships/image" Target="media/image3.jpeg"/><Relationship Id="rId35" Type="http://schemas.openxmlformats.org/officeDocument/2006/relationships/image" Target="media/image8.png"/><Relationship Id="rId43" Type="http://schemas.openxmlformats.org/officeDocument/2006/relationships/header" Target="header5.xml"/><Relationship Id="rId48" Type="http://schemas.openxmlformats.org/officeDocument/2006/relationships/image" Target="media/image17.png"/><Relationship Id="rId56" Type="http://schemas.openxmlformats.org/officeDocument/2006/relationships/image" Target="media/image23.jpg"/><Relationship Id="rId64" Type="http://schemas.openxmlformats.org/officeDocument/2006/relationships/image" Target="media/image27.wmf"/><Relationship Id="rId69" Type="http://schemas.openxmlformats.org/officeDocument/2006/relationships/image" Target="media/image32.wmf"/><Relationship Id="rId77" Type="http://schemas.openxmlformats.org/officeDocument/2006/relationships/glossaryDocument" Target="glossary/document.xml"/><Relationship Id="rId8" Type="http://schemas.openxmlformats.org/officeDocument/2006/relationships/numbering" Target="numbering.xml"/><Relationship Id="rId51" Type="http://schemas.openxmlformats.org/officeDocument/2006/relationships/hyperlink" Target="https://www.iso.org/standard/69119.html" TargetMode="External"/><Relationship Id="rId72" Type="http://schemas.openxmlformats.org/officeDocument/2006/relationships/image" Target="media/image35.png"/><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hyperlink" Target="https://eur-lex.europa.eu/legal-content/EN/TXT/HTML/?uri=CELEX:32013R0575&amp;from=fr" TargetMode="External"/><Relationship Id="rId25" Type="http://schemas.openxmlformats.org/officeDocument/2006/relationships/footer" Target="footer1.xml"/><Relationship Id="rId33" Type="http://schemas.openxmlformats.org/officeDocument/2006/relationships/image" Target="media/image6.jpeg"/><Relationship Id="rId38" Type="http://schemas.openxmlformats.org/officeDocument/2006/relationships/image" Target="media/image11.png"/><Relationship Id="rId46" Type="http://schemas.openxmlformats.org/officeDocument/2006/relationships/image" Target="media/image15.png"/><Relationship Id="rId59" Type="http://schemas.openxmlformats.org/officeDocument/2006/relationships/image" Target="media/image24.png"/><Relationship Id="rId67" Type="http://schemas.openxmlformats.org/officeDocument/2006/relationships/image" Target="media/image30.wmf"/><Relationship Id="rId20" Type="http://schemas.openxmlformats.org/officeDocument/2006/relationships/hyperlink" Target="https://whatis.techtarget.com/definition/W3C-World-Wide-Web-Consortium" TargetMode="External"/><Relationship Id="rId41" Type="http://schemas.openxmlformats.org/officeDocument/2006/relationships/image" Target="media/image14.png"/><Relationship Id="rId54" Type="http://schemas.openxmlformats.org/officeDocument/2006/relationships/image" Target="media/image21.jpg"/><Relationship Id="rId62" Type="http://schemas.openxmlformats.org/officeDocument/2006/relationships/oleObject" Target="embeddings/oleObject2.bin"/><Relationship Id="rId70" Type="http://schemas.openxmlformats.org/officeDocument/2006/relationships/image" Target="media/image33.wmf"/><Relationship Id="rId75" Type="http://schemas.openxmlformats.org/officeDocument/2006/relationships/header" Target="header10.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hyperlink" Target="https://eur-lex.europa.eu/eli/reg/2020/283/oj" TargetMode="External"/><Relationship Id="rId23" Type="http://schemas.openxmlformats.org/officeDocument/2006/relationships/header" Target="header1.xml"/><Relationship Id="rId28" Type="http://schemas.openxmlformats.org/officeDocument/2006/relationships/footer" Target="footer3.xml"/><Relationship Id="rId36" Type="http://schemas.openxmlformats.org/officeDocument/2006/relationships/image" Target="media/image9.png"/><Relationship Id="rId49" Type="http://schemas.openxmlformats.org/officeDocument/2006/relationships/image" Target="media/image18.PNG"/><Relationship Id="rId57" Type="http://schemas.openxmlformats.org/officeDocument/2006/relationships/header" Target="header8.xml"/><Relationship Id="rId10" Type="http://schemas.openxmlformats.org/officeDocument/2006/relationships/settings" Target="settings.xml"/><Relationship Id="rId31" Type="http://schemas.openxmlformats.org/officeDocument/2006/relationships/image" Target="media/image4.png"/><Relationship Id="rId44" Type="http://schemas.openxmlformats.org/officeDocument/2006/relationships/header" Target="header6.xml"/><Relationship Id="rId52" Type="http://schemas.openxmlformats.org/officeDocument/2006/relationships/hyperlink" Target="http://www.unicode.org/charts/index.html" TargetMode="External"/><Relationship Id="rId60" Type="http://schemas.openxmlformats.org/officeDocument/2006/relationships/oleObject" Target="embeddings/oleObject1.bin"/><Relationship Id="rId65" Type="http://schemas.openxmlformats.org/officeDocument/2006/relationships/image" Target="media/image28.wmf"/><Relationship Id="rId73" Type="http://schemas.openxmlformats.org/officeDocument/2006/relationships/image" Target="media/image36.png"/><Relationship Id="rId78"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hyperlink" Target="https://eur-lex.europa.eu/legal-content/EN/TXT/HTML/?uri=CELEX:32015L2366&amp;from=FR" TargetMode="External"/><Relationship Id="rId39" Type="http://schemas.openxmlformats.org/officeDocument/2006/relationships/image" Target="media/image12.png"/><Relationship Id="rId34" Type="http://schemas.openxmlformats.org/officeDocument/2006/relationships/image" Target="media/image7.png"/><Relationship Id="rId50" Type="http://schemas.openxmlformats.org/officeDocument/2006/relationships/image" Target="media/image19.PNG"/><Relationship Id="rId55" Type="http://schemas.openxmlformats.org/officeDocument/2006/relationships/image" Target="media/image22.png"/><Relationship Id="rId76" Type="http://schemas.openxmlformats.org/officeDocument/2006/relationships/fontTable" Target="fontTable.xml"/><Relationship Id="rId7" Type="http://schemas.openxmlformats.org/officeDocument/2006/relationships/customXml" Target="../customXml/item7.xml"/><Relationship Id="rId71" Type="http://schemas.openxmlformats.org/officeDocument/2006/relationships/image" Target="media/image34.png"/><Relationship Id="rId2" Type="http://schemas.openxmlformats.org/officeDocument/2006/relationships/customXml" Target="../customXml/item2.xml"/><Relationship Id="rId29" Type="http://schemas.openxmlformats.org/officeDocument/2006/relationships/image" Target="media/image2.png"/></Relationships>
</file>

<file path=word/_rels/footnotes.xml.rels><?xml version="1.0" encoding="UTF-8" standalone="yes"?>
<Relationships xmlns="http://schemas.openxmlformats.org/package/2006/relationships"><Relationship Id="rId2" Type="http://schemas.openxmlformats.org/officeDocument/2006/relationships/hyperlink" Target="https://en.wikipedia.org/wiki/Universally_unique_identifier" TargetMode="External"/><Relationship Id="rId1" Type="http://schemas.openxmlformats.org/officeDocument/2006/relationships/hyperlink" Target="https://www.oecd.org/tax/automatic-exchange/common-reporting-standard/schema-and-user-guide/"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DIaLOGIKa\Eurolook\Templates\Eurolook.dotm"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526BFA01FD0D450CB3430FA23580AEA7"/>
        <w:category>
          <w:name w:val="General"/>
          <w:gallery w:val="placeholder"/>
        </w:category>
        <w:types>
          <w:type w:val="bbPlcHdr"/>
        </w:types>
        <w:behaviors>
          <w:behavior w:val="content"/>
        </w:behaviors>
        <w:guid w:val="{EEB99C76-8889-4578-B930-D814700ED358}"/>
      </w:docPartPr>
      <w:docPartBody>
        <w:p w:rsidR="007D7CDB" w:rsidRDefault="006F7B2A" w:rsidP="006F7B2A">
          <w:pPr>
            <w:pStyle w:val="526BFA01FD0D450CB3430FA23580AEA795"/>
          </w:pPr>
          <w:r w:rsidRPr="00F64B49">
            <w:rPr>
              <w:rStyle w:val="PlaceholderText"/>
              <w:b/>
              <w:color w:val="984806"/>
            </w:rPr>
            <w:t>Select the DG TAXUD Directorate B Unit here.</w:t>
          </w:r>
        </w:p>
      </w:docPartBody>
    </w:docPart>
    <w:docPart>
      <w:docPartPr>
        <w:name w:val="E522F8A849254428B717D268491E703B"/>
        <w:category>
          <w:name w:val="General"/>
          <w:gallery w:val="placeholder"/>
        </w:category>
        <w:types>
          <w:type w:val="bbPlcHdr"/>
        </w:types>
        <w:behaviors>
          <w:behavior w:val="content"/>
        </w:behaviors>
        <w:guid w:val="{5FD4829D-887F-4C8E-9559-F0CF69BB0092}"/>
      </w:docPartPr>
      <w:docPartBody>
        <w:p w:rsidR="0036504B" w:rsidRDefault="006F7B2A" w:rsidP="006F7B2A">
          <w:pPr>
            <w:pStyle w:val="E522F8A849254428B717D268491E703B58"/>
          </w:pPr>
          <w:r w:rsidRPr="00F64B49">
            <w:rPr>
              <w:rStyle w:val="PlaceholderText"/>
              <w:color w:val="auto"/>
            </w:rPr>
            <w:t>DG TAXUD</w:t>
          </w:r>
        </w:p>
      </w:docPartBody>
    </w:docPart>
    <w:docPart>
      <w:docPartPr>
        <w:name w:val="B7176F666F3A44F7B71DD30939990553"/>
        <w:category>
          <w:name w:val="General"/>
          <w:gallery w:val="placeholder"/>
        </w:category>
        <w:types>
          <w:type w:val="bbPlcHdr"/>
        </w:types>
        <w:behaviors>
          <w:behavior w:val="content"/>
        </w:behaviors>
        <w:guid w:val="{D3EA319E-1896-4DD7-9F34-35765287AE46}"/>
      </w:docPartPr>
      <w:docPartBody>
        <w:p w:rsidR="00EF11FA" w:rsidRDefault="006F7B2A" w:rsidP="006F7B2A">
          <w:pPr>
            <w:pStyle w:val="B7176F666F3A44F7B71DD3093999055333"/>
          </w:pPr>
          <w:r w:rsidRPr="00F64B49">
            <w:rPr>
              <w:rStyle w:val="PlaceholderText"/>
              <w:color w:val="984806"/>
              <w:lang w:eastAsia="en-US"/>
            </w:rPr>
            <w:t>Select the confidentiality classification level here.</w:t>
          </w:r>
        </w:p>
      </w:docPartBody>
    </w:docPart>
    <w:docPart>
      <w:docPartPr>
        <w:name w:val="ECCC7F569813412CB40FEEEF3B27C05B"/>
        <w:category>
          <w:name w:val="General"/>
          <w:gallery w:val="placeholder"/>
        </w:category>
        <w:types>
          <w:type w:val="bbPlcHdr"/>
        </w:types>
        <w:behaviors>
          <w:behavior w:val="content"/>
        </w:behaviors>
        <w:guid w:val="{26B15324-0995-4BDE-9B9A-83500BDEADA3}"/>
      </w:docPartPr>
      <w:docPartBody>
        <w:p w:rsidR="005C15F8" w:rsidRDefault="006F7B2A" w:rsidP="006F7B2A">
          <w:pPr>
            <w:pStyle w:val="ECCC7F569813412CB40FEEEF3B27C05B31"/>
          </w:pPr>
          <w:r w:rsidRPr="00F64B49">
            <w:rPr>
              <w:rStyle w:val="PlaceholderText"/>
              <w:color w:val="984806"/>
              <w:sz w:val="20"/>
            </w:rPr>
            <w:t>Select the confidentiality classification level here.</w:t>
          </w:r>
        </w:p>
      </w:docPartBody>
    </w:docPart>
    <w:docPart>
      <w:docPartPr>
        <w:name w:val="60D06D03919D4A78B0F7A2AC27244A97"/>
        <w:category>
          <w:name w:val="General"/>
          <w:gallery w:val="placeholder"/>
        </w:category>
        <w:types>
          <w:type w:val="bbPlcHdr"/>
        </w:types>
        <w:behaviors>
          <w:behavior w:val="content"/>
        </w:behaviors>
        <w:guid w:val="{99593795-FA16-4FAC-ACDA-6EB599D4F7D8}"/>
      </w:docPartPr>
      <w:docPartBody>
        <w:p w:rsidR="007777A1" w:rsidRDefault="006F7B2A" w:rsidP="006F7B2A">
          <w:pPr>
            <w:pStyle w:val="60D06D03919D4A78B0F7A2AC27244A979"/>
          </w:pPr>
          <w:r w:rsidRPr="00F64B49">
            <w:rPr>
              <w:rStyle w:val="PlaceholderText"/>
              <w:color w:val="984806"/>
              <w:lang w:eastAsia="en-US"/>
            </w:rPr>
            <w:t>Select the public here.</w:t>
          </w:r>
        </w:p>
      </w:docPartBody>
    </w:docPart>
    <w:docPart>
      <w:docPartPr>
        <w:name w:val="9895328603D648919B0439FFDCFE9AE3"/>
        <w:category>
          <w:name w:val="General"/>
          <w:gallery w:val="placeholder"/>
        </w:category>
        <w:types>
          <w:type w:val="bbPlcHdr"/>
        </w:types>
        <w:behaviors>
          <w:behavior w:val="content"/>
        </w:behaviors>
        <w:guid w:val="{26B08E93-81AF-4481-ACA9-B4C3779A4237}"/>
      </w:docPartPr>
      <w:docPartBody>
        <w:p w:rsidR="002B4DC7" w:rsidRDefault="006F7B2A" w:rsidP="006F7B2A">
          <w:pPr>
            <w:pStyle w:val="9895328603D648919B0439FFDCFE9AE34"/>
          </w:pPr>
          <w:r w:rsidRPr="00D639F6">
            <w:rPr>
              <w:rStyle w:val="PlaceholderText"/>
              <w:color w:val="984806"/>
              <w:sz w:val="20"/>
              <w:szCs w:val="22"/>
            </w:rPr>
            <w:t>Select</w:t>
          </w:r>
          <w:r w:rsidRPr="00F64B49">
            <w:rPr>
              <w:rStyle w:val="PlaceholderText"/>
              <w:color w:val="984806"/>
              <w:sz w:val="20"/>
              <w:szCs w:val="22"/>
            </w:rPr>
            <w:t xml:space="preserve"> the business unit that owns the project her</w:t>
          </w:r>
          <w:r>
            <w:rPr>
              <w:rStyle w:val="PlaceholderText"/>
              <w:color w:val="984806"/>
              <w:sz w:val="20"/>
              <w:szCs w:val="22"/>
            </w:rPr>
            <w:t>e.</w:t>
          </w:r>
        </w:p>
      </w:docPartBody>
    </w:docPart>
    <w:docPart>
      <w:docPartPr>
        <w:name w:val="56924AA6E6FF4A12AC8406080F42D88A"/>
        <w:category>
          <w:name w:val="General"/>
          <w:gallery w:val="placeholder"/>
        </w:category>
        <w:types>
          <w:type w:val="bbPlcHdr"/>
        </w:types>
        <w:behaviors>
          <w:behavior w:val="content"/>
        </w:behaviors>
        <w:guid w:val="{8734749E-1E5C-4F0D-9D03-01F891DC8E80}"/>
      </w:docPartPr>
      <w:docPartBody>
        <w:p w:rsidR="002B4DC7" w:rsidRDefault="006F7B2A" w:rsidP="006F7B2A">
          <w:pPr>
            <w:pStyle w:val="56924AA6E6FF4A12AC8406080F42D88A2"/>
          </w:pPr>
          <w:r w:rsidRPr="00262E23">
            <w:rPr>
              <w:rStyle w:val="PlaceholderText"/>
              <w:color w:val="984806"/>
              <w:sz w:val="20"/>
            </w:rPr>
            <w:t>Select the DG TAXUD B Unit here.</w:t>
          </w:r>
        </w:p>
      </w:docPartBody>
    </w:docPart>
    <w:docPart>
      <w:docPartPr>
        <w:name w:val="A20762074A2244089D09D24CDF5248A5"/>
        <w:category>
          <w:name w:val="General"/>
          <w:gallery w:val="placeholder"/>
        </w:category>
        <w:types>
          <w:type w:val="bbPlcHdr"/>
        </w:types>
        <w:behaviors>
          <w:behavior w:val="content"/>
        </w:behaviors>
        <w:guid w:val="{B2013F56-A1BD-43AD-B82E-A0F51556F8DB}"/>
      </w:docPartPr>
      <w:docPartBody>
        <w:p w:rsidR="00976080" w:rsidRDefault="006F7B2A">
          <w:pPr>
            <w:pStyle w:val="A20762074A2244089D09D24CDF5248A5"/>
          </w:pPr>
          <w:r w:rsidRPr="00F64B49">
            <w:rPr>
              <w:rStyle w:val="PlaceholderText"/>
              <w:color w:val="984806"/>
            </w:rPr>
            <w:t>Select the status here.</w:t>
          </w:r>
        </w:p>
      </w:docPartBody>
    </w:docPart>
    <w:docPart>
      <w:docPartPr>
        <w:name w:val="1CA8EBBE633946088E0A7D2DEAD1031F"/>
        <w:category>
          <w:name w:val="General"/>
          <w:gallery w:val="placeholder"/>
        </w:category>
        <w:types>
          <w:type w:val="bbPlcHdr"/>
        </w:types>
        <w:behaviors>
          <w:behavior w:val="content"/>
        </w:behaviors>
        <w:guid w:val="{BC461CDF-0718-4DA5-A1EB-D6C4580F3E6E}"/>
      </w:docPartPr>
      <w:docPartBody>
        <w:p w:rsidR="00877394" w:rsidRDefault="00877394">
          <w:r w:rsidRPr="000513EA">
            <w:rPr>
              <w:rStyle w:val="PlaceholderText"/>
            </w:rPr>
            <w:t>[SC]</w:t>
          </w:r>
        </w:p>
      </w:docPartBody>
    </w:docPart>
    <w:docPart>
      <w:docPartPr>
        <w:name w:val="176D854DCDD943518F4555CA72969AD5"/>
        <w:category>
          <w:name w:val="General"/>
          <w:gallery w:val="placeholder"/>
        </w:category>
        <w:types>
          <w:type w:val="bbPlcHdr"/>
        </w:types>
        <w:behaviors>
          <w:behavior w:val="content"/>
        </w:behaviors>
        <w:guid w:val="{51C4B71D-F60F-4D77-BB4D-39DE26AB1BA9}"/>
      </w:docPartPr>
      <w:docPartBody>
        <w:p w:rsidR="003527AC" w:rsidRDefault="003527AC">
          <w:r w:rsidRPr="0077381B">
            <w:rPr>
              <w:rStyle w:val="PlaceholderText"/>
            </w:rPr>
            <w:t>[Deliverable Version]</w:t>
          </w:r>
        </w:p>
      </w:docPartBody>
    </w:docPart>
    <w:docPart>
      <w:docPartPr>
        <w:name w:val="0D171EA302EF4DE798DCA30628C4713B"/>
        <w:category>
          <w:name w:val="General"/>
          <w:gallery w:val="placeholder"/>
        </w:category>
        <w:types>
          <w:type w:val="bbPlcHdr"/>
        </w:types>
        <w:behaviors>
          <w:behavior w:val="content"/>
        </w:behaviors>
        <w:guid w:val="{5C5C2903-17DA-46B7-82DD-243195C8615C}"/>
      </w:docPartPr>
      <w:docPartBody>
        <w:p w:rsidR="003527AC" w:rsidRDefault="003527AC">
          <w:r w:rsidRPr="0077381B">
            <w:rPr>
              <w:rStyle w:val="PlaceholderText"/>
            </w:rPr>
            <w:t>[Deliverable Version]</w:t>
          </w:r>
        </w:p>
      </w:docPartBody>
    </w:docPart>
    <w:docPart>
      <w:docPartPr>
        <w:name w:val="27178F1792D8410FA944F75F26343CD5"/>
        <w:category>
          <w:name w:val="General"/>
          <w:gallery w:val="placeholder"/>
        </w:category>
        <w:types>
          <w:type w:val="bbPlcHdr"/>
        </w:types>
        <w:behaviors>
          <w:behavior w:val="content"/>
        </w:behaviors>
        <w:guid w:val="{43C089F7-4933-41F2-91B5-99B92F52DC6B}"/>
      </w:docPartPr>
      <w:docPartBody>
        <w:p w:rsidR="00EC1CF2" w:rsidRDefault="00EC1CF2">
          <w:r w:rsidRPr="00EA3B52">
            <w:rPr>
              <w:rStyle w:val="PlaceholderText"/>
            </w:rPr>
            <w:t>[Deliverable Id]</w:t>
          </w:r>
        </w:p>
      </w:docPartBody>
    </w:docPart>
    <w:docPart>
      <w:docPartPr>
        <w:name w:val="204325A0226F4F1D97F429F9D902AA93"/>
        <w:category>
          <w:name w:val="General"/>
          <w:gallery w:val="placeholder"/>
        </w:category>
        <w:types>
          <w:type w:val="bbPlcHdr"/>
        </w:types>
        <w:behaviors>
          <w:behavior w:val="content"/>
        </w:behaviors>
        <w:guid w:val="{369A4674-49E1-4E00-8C81-D86E9F581C2D}"/>
      </w:docPartPr>
      <w:docPartBody>
        <w:p w:rsidR="00EC1CF2" w:rsidRDefault="00EC1CF2">
          <w:r w:rsidRPr="00EA3B52">
            <w:rPr>
              <w:rStyle w:val="PlaceholderText"/>
            </w:rPr>
            <w:t>[RfA]</w:t>
          </w:r>
        </w:p>
      </w:docPartBody>
    </w:docPart>
    <w:docPart>
      <w:docPartPr>
        <w:name w:val="EEB7494560D94711BF0DEAD4C8B2E912"/>
        <w:category>
          <w:name w:val="General"/>
          <w:gallery w:val="placeholder"/>
        </w:category>
        <w:types>
          <w:type w:val="bbPlcHdr"/>
        </w:types>
        <w:behaviors>
          <w:behavior w:val="content"/>
        </w:behaviors>
        <w:guid w:val="{7E554F46-3E5E-462E-8F6E-364ED877140A}"/>
      </w:docPartPr>
      <w:docPartBody>
        <w:p w:rsidR="00EC1CF2" w:rsidRDefault="00EC1CF2">
          <w:r w:rsidRPr="00EA3B52">
            <w:rPr>
              <w:rStyle w:val="PlaceholderText"/>
            </w:rPr>
            <w:t>[Deliverable Version]</w:t>
          </w:r>
        </w:p>
      </w:docPartBody>
    </w:docPart>
    <w:docPart>
      <w:docPartPr>
        <w:name w:val="78F7E40D2C46F443B9D8CF746B8A6F99"/>
        <w:category>
          <w:name w:val="General"/>
          <w:gallery w:val="placeholder"/>
        </w:category>
        <w:types>
          <w:type w:val="bbPlcHdr"/>
        </w:types>
        <w:behaviors>
          <w:behavior w:val="content"/>
        </w:behaviors>
        <w:guid w:val="{3058C74E-825F-8E44-9D32-24AF3E5F42C4}"/>
      </w:docPartPr>
      <w:docPartBody>
        <w:p w:rsidR="0007716E" w:rsidRDefault="00FD656F">
          <w:pPr>
            <w:pStyle w:val="78F7E40D2C46F443B9D8CF746B8A6F99"/>
          </w:pPr>
          <w:r w:rsidRPr="002F2593">
            <w:rPr>
              <w:rStyle w:val="PlaceholderText"/>
            </w:rPr>
            <w:t>[Delivery Date]</w:t>
          </w:r>
        </w:p>
      </w:docPartBody>
    </w:docPart>
    <w:docPart>
      <w:docPartPr>
        <w:name w:val="19CEF4951548AB489EC190C427D0B65A"/>
        <w:category>
          <w:name w:val="General"/>
          <w:gallery w:val="placeholder"/>
        </w:category>
        <w:types>
          <w:type w:val="bbPlcHdr"/>
        </w:types>
        <w:behaviors>
          <w:behavior w:val="content"/>
        </w:behaviors>
        <w:guid w:val="{86146C74-C94F-304D-9A38-6DC08CD14044}"/>
      </w:docPartPr>
      <w:docPartBody>
        <w:p w:rsidR="0007716E" w:rsidRDefault="00EC1CF2">
          <w:pPr>
            <w:pStyle w:val="19CEF4951548AB489EC190C427D0B65A"/>
          </w:pPr>
          <w:r w:rsidRPr="00EA3B52">
            <w:rPr>
              <w:rStyle w:val="PlaceholderText"/>
            </w:rPr>
            <w:t>[Delivery Date]</w:t>
          </w:r>
        </w:p>
      </w:docPartBody>
    </w:docPart>
    <w:docPart>
      <w:docPartPr>
        <w:name w:val="A3E5546B7861EC41AE6A7E6531936C5B"/>
        <w:category>
          <w:name w:val="General"/>
          <w:gallery w:val="placeholder"/>
        </w:category>
        <w:types>
          <w:type w:val="bbPlcHdr"/>
        </w:types>
        <w:behaviors>
          <w:behavior w:val="content"/>
        </w:behaviors>
        <w:guid w:val="{024B21F5-3AC5-F948-B537-D353F657D7EA}"/>
      </w:docPartPr>
      <w:docPartBody>
        <w:p w:rsidR="0007716E" w:rsidRDefault="00EC1CF2">
          <w:pPr>
            <w:pStyle w:val="A3E5546B7861EC41AE6A7E6531936C5B"/>
          </w:pPr>
          <w:r w:rsidRPr="00EA3B52">
            <w:rPr>
              <w:rStyle w:val="PlaceholderText"/>
            </w:rPr>
            <w:t>[Delivery Date]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Times New Roman Bold">
    <w:altName w:val="Times New Roman"/>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Century Gothic">
    <w:panose1 w:val="020B0502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Times">
    <w:altName w:val="Sylfaen"/>
    <w:panose1 w:val="02020603050405020304"/>
    <w:charset w:val="00"/>
    <w:family w:val="roman"/>
    <w:pitch w:val="variable"/>
    <w:sig w:usb0="E0002EFF" w:usb1="C000785B" w:usb2="00000009" w:usb3="00000000" w:csb0="000001FF" w:csb1="00000000"/>
  </w:font>
  <w:font w:name="Yu Mincho">
    <w:altName w:val="游明朝"/>
    <w:charset w:val="80"/>
    <w:family w:val="roman"/>
    <w:pitch w:val="variable"/>
    <w:sig w:usb0="800002E7" w:usb1="2AC7FCFF" w:usb2="00000012" w:usb3="00000000" w:csb0="0002009F" w:csb1="00000000"/>
  </w:font>
  <w:font w:name="Mangal">
    <w:panose1 w:val="00000400000000000000"/>
    <w:charset w:val="00"/>
    <w:family w:val="roman"/>
    <w:pitch w:val="variable"/>
    <w:sig w:usb0="00008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Consolas">
    <w:panose1 w:val="020B0609020204030204"/>
    <w:charset w:val="00"/>
    <w:family w:val="modern"/>
    <w:pitch w:val="fixed"/>
    <w:sig w:usb0="E10006FF" w:usb1="4000FCFF" w:usb2="00000009"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inkAnnotations="0"/>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8411C"/>
    <w:rsid w:val="00000CE1"/>
    <w:rsid w:val="0000172E"/>
    <w:rsid w:val="00001F70"/>
    <w:rsid w:val="00007E29"/>
    <w:rsid w:val="00032D95"/>
    <w:rsid w:val="00042683"/>
    <w:rsid w:val="00051999"/>
    <w:rsid w:val="000646EF"/>
    <w:rsid w:val="00070AB7"/>
    <w:rsid w:val="000715EF"/>
    <w:rsid w:val="00076A90"/>
    <w:rsid w:val="0007716E"/>
    <w:rsid w:val="00083529"/>
    <w:rsid w:val="000853CF"/>
    <w:rsid w:val="000B1C56"/>
    <w:rsid w:val="000B4A42"/>
    <w:rsid w:val="000E59B5"/>
    <w:rsid w:val="000F5673"/>
    <w:rsid w:val="00110591"/>
    <w:rsid w:val="00111598"/>
    <w:rsid w:val="00115479"/>
    <w:rsid w:val="00122CC4"/>
    <w:rsid w:val="001625BA"/>
    <w:rsid w:val="001674F9"/>
    <w:rsid w:val="00191E79"/>
    <w:rsid w:val="001A0A8A"/>
    <w:rsid w:val="001B1844"/>
    <w:rsid w:val="001C08DE"/>
    <w:rsid w:val="001C4FF6"/>
    <w:rsid w:val="001E5C23"/>
    <w:rsid w:val="001F022C"/>
    <w:rsid w:val="002100C9"/>
    <w:rsid w:val="00231EAB"/>
    <w:rsid w:val="00232C41"/>
    <w:rsid w:val="00242C44"/>
    <w:rsid w:val="00244EC6"/>
    <w:rsid w:val="00245CE1"/>
    <w:rsid w:val="002758FB"/>
    <w:rsid w:val="00282596"/>
    <w:rsid w:val="00284967"/>
    <w:rsid w:val="002944DF"/>
    <w:rsid w:val="00294D60"/>
    <w:rsid w:val="002A3D6C"/>
    <w:rsid w:val="002B0EDD"/>
    <w:rsid w:val="002B4DC7"/>
    <w:rsid w:val="002C0727"/>
    <w:rsid w:val="002C4059"/>
    <w:rsid w:val="002E0A7A"/>
    <w:rsid w:val="002F0AF0"/>
    <w:rsid w:val="00302E65"/>
    <w:rsid w:val="00304E43"/>
    <w:rsid w:val="00307D17"/>
    <w:rsid w:val="00316D04"/>
    <w:rsid w:val="00323FB3"/>
    <w:rsid w:val="003334BC"/>
    <w:rsid w:val="00333531"/>
    <w:rsid w:val="00337760"/>
    <w:rsid w:val="00340D08"/>
    <w:rsid w:val="00346CEB"/>
    <w:rsid w:val="003527AC"/>
    <w:rsid w:val="00354B9D"/>
    <w:rsid w:val="003603C8"/>
    <w:rsid w:val="00363F8F"/>
    <w:rsid w:val="00364A8C"/>
    <w:rsid w:val="0036504B"/>
    <w:rsid w:val="00365A88"/>
    <w:rsid w:val="003676DC"/>
    <w:rsid w:val="003808DA"/>
    <w:rsid w:val="00382C13"/>
    <w:rsid w:val="003852B2"/>
    <w:rsid w:val="003952E0"/>
    <w:rsid w:val="003A2A5F"/>
    <w:rsid w:val="003B3796"/>
    <w:rsid w:val="003B5542"/>
    <w:rsid w:val="003D041B"/>
    <w:rsid w:val="003E2A1B"/>
    <w:rsid w:val="003F1607"/>
    <w:rsid w:val="003F5A5C"/>
    <w:rsid w:val="003F6BCA"/>
    <w:rsid w:val="00400338"/>
    <w:rsid w:val="00400930"/>
    <w:rsid w:val="004141AC"/>
    <w:rsid w:val="00420DE6"/>
    <w:rsid w:val="00440C03"/>
    <w:rsid w:val="00441BBD"/>
    <w:rsid w:val="00467103"/>
    <w:rsid w:val="00467584"/>
    <w:rsid w:val="00467A30"/>
    <w:rsid w:val="004818E6"/>
    <w:rsid w:val="00484445"/>
    <w:rsid w:val="004922FC"/>
    <w:rsid w:val="004932D4"/>
    <w:rsid w:val="00493624"/>
    <w:rsid w:val="004D6CD8"/>
    <w:rsid w:val="004D7538"/>
    <w:rsid w:val="004E5AB2"/>
    <w:rsid w:val="004F2FB8"/>
    <w:rsid w:val="00506D1D"/>
    <w:rsid w:val="00516BA4"/>
    <w:rsid w:val="0052290B"/>
    <w:rsid w:val="005248DD"/>
    <w:rsid w:val="00543989"/>
    <w:rsid w:val="005440FA"/>
    <w:rsid w:val="00555FF3"/>
    <w:rsid w:val="00567504"/>
    <w:rsid w:val="00572CF3"/>
    <w:rsid w:val="00577620"/>
    <w:rsid w:val="00594599"/>
    <w:rsid w:val="00594D4D"/>
    <w:rsid w:val="005B01F4"/>
    <w:rsid w:val="005C15F8"/>
    <w:rsid w:val="005C25CB"/>
    <w:rsid w:val="005C5024"/>
    <w:rsid w:val="005D262C"/>
    <w:rsid w:val="005E060A"/>
    <w:rsid w:val="005E320D"/>
    <w:rsid w:val="005E41D5"/>
    <w:rsid w:val="005F6C31"/>
    <w:rsid w:val="00603A2F"/>
    <w:rsid w:val="006206F7"/>
    <w:rsid w:val="00624E96"/>
    <w:rsid w:val="00626060"/>
    <w:rsid w:val="006307EE"/>
    <w:rsid w:val="0063518F"/>
    <w:rsid w:val="00635785"/>
    <w:rsid w:val="00644C2B"/>
    <w:rsid w:val="00652BC8"/>
    <w:rsid w:val="00661DE5"/>
    <w:rsid w:val="00673A3D"/>
    <w:rsid w:val="006815F6"/>
    <w:rsid w:val="0068658C"/>
    <w:rsid w:val="006A0026"/>
    <w:rsid w:val="006B16C6"/>
    <w:rsid w:val="006C5C67"/>
    <w:rsid w:val="006E082E"/>
    <w:rsid w:val="006E416C"/>
    <w:rsid w:val="006E7EFA"/>
    <w:rsid w:val="006F2B6A"/>
    <w:rsid w:val="006F7B2A"/>
    <w:rsid w:val="007160BB"/>
    <w:rsid w:val="00743F1E"/>
    <w:rsid w:val="0075235D"/>
    <w:rsid w:val="00754B0A"/>
    <w:rsid w:val="00763691"/>
    <w:rsid w:val="00764575"/>
    <w:rsid w:val="007709AD"/>
    <w:rsid w:val="007777A1"/>
    <w:rsid w:val="00777D34"/>
    <w:rsid w:val="007804E1"/>
    <w:rsid w:val="007973B7"/>
    <w:rsid w:val="007B3962"/>
    <w:rsid w:val="007B5462"/>
    <w:rsid w:val="007B7FAD"/>
    <w:rsid w:val="007D0F53"/>
    <w:rsid w:val="007D4777"/>
    <w:rsid w:val="007D5EFB"/>
    <w:rsid w:val="007D6144"/>
    <w:rsid w:val="007D7CDB"/>
    <w:rsid w:val="007E0A6A"/>
    <w:rsid w:val="007E4FE3"/>
    <w:rsid w:val="007E6631"/>
    <w:rsid w:val="007F2E5F"/>
    <w:rsid w:val="007F5271"/>
    <w:rsid w:val="0081434D"/>
    <w:rsid w:val="0081675A"/>
    <w:rsid w:val="008167AC"/>
    <w:rsid w:val="00817A95"/>
    <w:rsid w:val="00846336"/>
    <w:rsid w:val="00850E7B"/>
    <w:rsid w:val="0085215A"/>
    <w:rsid w:val="008560F8"/>
    <w:rsid w:val="00857825"/>
    <w:rsid w:val="008622E1"/>
    <w:rsid w:val="0086534F"/>
    <w:rsid w:val="00875614"/>
    <w:rsid w:val="00877394"/>
    <w:rsid w:val="008A3213"/>
    <w:rsid w:val="008B6435"/>
    <w:rsid w:val="008D16A6"/>
    <w:rsid w:val="008F0058"/>
    <w:rsid w:val="008F69CE"/>
    <w:rsid w:val="008F72F6"/>
    <w:rsid w:val="009141AB"/>
    <w:rsid w:val="00930482"/>
    <w:rsid w:val="00941B53"/>
    <w:rsid w:val="00946A68"/>
    <w:rsid w:val="00961FF5"/>
    <w:rsid w:val="00976080"/>
    <w:rsid w:val="0098411C"/>
    <w:rsid w:val="009869AF"/>
    <w:rsid w:val="009953B7"/>
    <w:rsid w:val="0099627D"/>
    <w:rsid w:val="009A5C08"/>
    <w:rsid w:val="009B2A0D"/>
    <w:rsid w:val="009B7531"/>
    <w:rsid w:val="009B7A23"/>
    <w:rsid w:val="009C6F92"/>
    <w:rsid w:val="009C7F2E"/>
    <w:rsid w:val="009D1201"/>
    <w:rsid w:val="009D48F1"/>
    <w:rsid w:val="009D79E3"/>
    <w:rsid w:val="009F5261"/>
    <w:rsid w:val="00A0519C"/>
    <w:rsid w:val="00A2193E"/>
    <w:rsid w:val="00A21CED"/>
    <w:rsid w:val="00A350E2"/>
    <w:rsid w:val="00A37284"/>
    <w:rsid w:val="00A55B95"/>
    <w:rsid w:val="00A60323"/>
    <w:rsid w:val="00A70CC9"/>
    <w:rsid w:val="00AA47CD"/>
    <w:rsid w:val="00AA5F88"/>
    <w:rsid w:val="00AB08AB"/>
    <w:rsid w:val="00AB358E"/>
    <w:rsid w:val="00AC02E8"/>
    <w:rsid w:val="00AD18D2"/>
    <w:rsid w:val="00AD24AA"/>
    <w:rsid w:val="00AD3D6F"/>
    <w:rsid w:val="00AE0DA1"/>
    <w:rsid w:val="00AF43F2"/>
    <w:rsid w:val="00B001E8"/>
    <w:rsid w:val="00B03B0B"/>
    <w:rsid w:val="00B12873"/>
    <w:rsid w:val="00B20AA2"/>
    <w:rsid w:val="00B41D21"/>
    <w:rsid w:val="00B4307F"/>
    <w:rsid w:val="00B510F2"/>
    <w:rsid w:val="00B5634D"/>
    <w:rsid w:val="00B731F7"/>
    <w:rsid w:val="00B7656C"/>
    <w:rsid w:val="00B86852"/>
    <w:rsid w:val="00B902DD"/>
    <w:rsid w:val="00B91FC2"/>
    <w:rsid w:val="00B9511B"/>
    <w:rsid w:val="00B97607"/>
    <w:rsid w:val="00BA58E0"/>
    <w:rsid w:val="00BA77CE"/>
    <w:rsid w:val="00BB35C6"/>
    <w:rsid w:val="00BC0AF5"/>
    <w:rsid w:val="00BD597F"/>
    <w:rsid w:val="00BE743E"/>
    <w:rsid w:val="00BF5002"/>
    <w:rsid w:val="00BF5D39"/>
    <w:rsid w:val="00BF6052"/>
    <w:rsid w:val="00C005B9"/>
    <w:rsid w:val="00C02D9B"/>
    <w:rsid w:val="00C057DD"/>
    <w:rsid w:val="00C06FDD"/>
    <w:rsid w:val="00C07A2A"/>
    <w:rsid w:val="00C07B01"/>
    <w:rsid w:val="00C20042"/>
    <w:rsid w:val="00C22DB0"/>
    <w:rsid w:val="00C333A8"/>
    <w:rsid w:val="00C34470"/>
    <w:rsid w:val="00C401D8"/>
    <w:rsid w:val="00C66683"/>
    <w:rsid w:val="00C86C46"/>
    <w:rsid w:val="00C974F3"/>
    <w:rsid w:val="00CB1E4F"/>
    <w:rsid w:val="00CD2962"/>
    <w:rsid w:val="00CD72D6"/>
    <w:rsid w:val="00CE68D2"/>
    <w:rsid w:val="00D00D95"/>
    <w:rsid w:val="00D01893"/>
    <w:rsid w:val="00D10144"/>
    <w:rsid w:val="00D30588"/>
    <w:rsid w:val="00D40407"/>
    <w:rsid w:val="00D42C44"/>
    <w:rsid w:val="00D53EEC"/>
    <w:rsid w:val="00D604EF"/>
    <w:rsid w:val="00D710BC"/>
    <w:rsid w:val="00D73772"/>
    <w:rsid w:val="00D802A5"/>
    <w:rsid w:val="00D844B3"/>
    <w:rsid w:val="00D855F6"/>
    <w:rsid w:val="00D91C32"/>
    <w:rsid w:val="00DA3376"/>
    <w:rsid w:val="00DA4F21"/>
    <w:rsid w:val="00DB1831"/>
    <w:rsid w:val="00DB22B8"/>
    <w:rsid w:val="00DC3ABE"/>
    <w:rsid w:val="00DC4C34"/>
    <w:rsid w:val="00DE2741"/>
    <w:rsid w:val="00DE4EF9"/>
    <w:rsid w:val="00DF208B"/>
    <w:rsid w:val="00DF2DC6"/>
    <w:rsid w:val="00E00536"/>
    <w:rsid w:val="00E02871"/>
    <w:rsid w:val="00E05D09"/>
    <w:rsid w:val="00E2029E"/>
    <w:rsid w:val="00E21967"/>
    <w:rsid w:val="00E22F17"/>
    <w:rsid w:val="00E26714"/>
    <w:rsid w:val="00E32771"/>
    <w:rsid w:val="00E32C40"/>
    <w:rsid w:val="00E75D8B"/>
    <w:rsid w:val="00E8156B"/>
    <w:rsid w:val="00E875F3"/>
    <w:rsid w:val="00E972BC"/>
    <w:rsid w:val="00EB3E9C"/>
    <w:rsid w:val="00EC030F"/>
    <w:rsid w:val="00EC1CF2"/>
    <w:rsid w:val="00EC6193"/>
    <w:rsid w:val="00ED026F"/>
    <w:rsid w:val="00ED0981"/>
    <w:rsid w:val="00ED495F"/>
    <w:rsid w:val="00EE6024"/>
    <w:rsid w:val="00EE6564"/>
    <w:rsid w:val="00EF11FA"/>
    <w:rsid w:val="00F011A3"/>
    <w:rsid w:val="00F05566"/>
    <w:rsid w:val="00F0614A"/>
    <w:rsid w:val="00F06DC2"/>
    <w:rsid w:val="00F13883"/>
    <w:rsid w:val="00F50B59"/>
    <w:rsid w:val="00F52E8A"/>
    <w:rsid w:val="00F6038F"/>
    <w:rsid w:val="00F642A8"/>
    <w:rsid w:val="00F7006C"/>
    <w:rsid w:val="00F77AFD"/>
    <w:rsid w:val="00F90505"/>
    <w:rsid w:val="00F93B07"/>
    <w:rsid w:val="00FA10C8"/>
    <w:rsid w:val="00FB3DF5"/>
    <w:rsid w:val="00FB7AA3"/>
    <w:rsid w:val="00FC194E"/>
    <w:rsid w:val="00FC23F6"/>
    <w:rsid w:val="00FD57C7"/>
    <w:rsid w:val="00FD656F"/>
    <w:rsid w:val="00FE56F0"/>
    <w:rsid w:val="00FF7F02"/>
  </w:rsids>
  <m:mathPr>
    <m:mathFont m:val="Cambria Math"/>
    <m:brkBin m:val="before"/>
    <m:brkBinSub m:val="--"/>
    <m:smallFrac m:val="0"/>
    <m:dispDef/>
    <m:lMargin m:val="0"/>
    <m:rMargin m:val="0"/>
    <m:defJc m:val="centerGroup"/>
    <m:wrapIndent m:val="1440"/>
    <m:intLim m:val="subSup"/>
    <m:naryLim m:val="undOvr"/>
  </m:mathPr>
  <w:themeFontLang w:val="nl-BE" w:eastAsia="ja-JP" w:bidi="ar-SA"/>
  <w:clrSchemeMapping w:bg1="light1" w:t1="dark1" w:bg2="light2" w:t2="dark2" w:accent1="accent1" w:accent2="accent2" w:accent3="accent3" w:accent4="accent4" w:accent5="accent5" w:accent6="accent6" w:hyperlink="hyperlink" w:followedHyperlink="followedHyperlink"/>
  <w:decimalSymbol w:val=","/>
  <w:listSeparator w:val=";"/>
  <w14:docId w14:val="1886D09E"/>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nl-BE" w:eastAsia="nl-BE"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EC1CF2"/>
    <w:rPr>
      <w:color w:val="2C8F6C"/>
    </w:rPr>
  </w:style>
  <w:style w:type="paragraph" w:styleId="BodyText">
    <w:name w:val="Body Text"/>
    <w:basedOn w:val="Normal"/>
    <w:link w:val="BodyTextChar"/>
    <w:uiPriority w:val="99"/>
    <w:semiHidden/>
    <w:unhideWhenUsed/>
    <w:rsid w:val="00F93B07"/>
    <w:pPr>
      <w:spacing w:after="120"/>
    </w:pPr>
  </w:style>
  <w:style w:type="character" w:customStyle="1" w:styleId="BodyTextChar">
    <w:name w:val="Body Text Char"/>
    <w:basedOn w:val="DefaultParagraphFont"/>
    <w:link w:val="BodyText"/>
    <w:uiPriority w:val="99"/>
    <w:semiHidden/>
    <w:rsid w:val="00F93B07"/>
  </w:style>
  <w:style w:type="paragraph" w:customStyle="1" w:styleId="526BFA01FD0D450CB3430FA23580AEA795">
    <w:name w:val="526BFA01FD0D450CB3430FA23580AEA795"/>
    <w:rsid w:val="006F7B2A"/>
    <w:pPr>
      <w:widowControl w:val="0"/>
      <w:spacing w:after="0" w:line="240" w:lineRule="auto"/>
      <w:ind w:right="85"/>
    </w:pPr>
    <w:rPr>
      <w:rFonts w:ascii="Times New Roman" w:eastAsia="Times New Roman" w:hAnsi="Times New Roman" w:cs="Times New Roman"/>
      <w:sz w:val="16"/>
      <w:szCs w:val="24"/>
      <w:lang w:val="en-GB" w:eastAsia="en-GB"/>
    </w:rPr>
  </w:style>
  <w:style w:type="paragraph" w:customStyle="1" w:styleId="E522F8A849254428B717D268491E703B58">
    <w:name w:val="E522F8A849254428B717D268491E703B58"/>
    <w:rsid w:val="006F7B2A"/>
    <w:pPr>
      <w:spacing w:after="120" w:line="264" w:lineRule="auto"/>
      <w:jc w:val="both"/>
    </w:pPr>
    <w:rPr>
      <w:rFonts w:ascii="Times New Roman" w:eastAsia="Times New Roman" w:hAnsi="Times New Roman" w:cs="Times New Roman"/>
      <w:szCs w:val="24"/>
      <w:lang w:val="en-GB" w:eastAsia="en-GB"/>
    </w:rPr>
  </w:style>
  <w:style w:type="paragraph" w:customStyle="1" w:styleId="60D06D03919D4A78B0F7A2AC27244A979">
    <w:name w:val="60D06D03919D4A78B0F7A2AC27244A979"/>
    <w:rsid w:val="006F7B2A"/>
    <w:pPr>
      <w:spacing w:after="120" w:line="264" w:lineRule="auto"/>
      <w:jc w:val="both"/>
    </w:pPr>
    <w:rPr>
      <w:rFonts w:ascii="Times New Roman" w:eastAsia="Times New Roman" w:hAnsi="Times New Roman" w:cs="Times New Roman"/>
      <w:szCs w:val="24"/>
      <w:lang w:val="en-GB" w:eastAsia="en-GB"/>
    </w:rPr>
  </w:style>
  <w:style w:type="paragraph" w:customStyle="1" w:styleId="B7176F666F3A44F7B71DD3093999055333">
    <w:name w:val="B7176F666F3A44F7B71DD3093999055333"/>
    <w:rsid w:val="006F7B2A"/>
    <w:pPr>
      <w:spacing w:after="120" w:line="264" w:lineRule="auto"/>
      <w:jc w:val="both"/>
    </w:pPr>
    <w:rPr>
      <w:rFonts w:ascii="Times New Roman" w:eastAsia="Times New Roman" w:hAnsi="Times New Roman" w:cs="Times New Roman"/>
      <w:szCs w:val="24"/>
      <w:lang w:val="en-GB" w:eastAsia="en-GB"/>
    </w:rPr>
  </w:style>
  <w:style w:type="paragraph" w:customStyle="1" w:styleId="9895328603D648919B0439FFDCFE9AE34">
    <w:name w:val="9895328603D648919B0439FFDCFE9AE34"/>
    <w:rsid w:val="006F7B2A"/>
    <w:pPr>
      <w:spacing w:after="120" w:line="264" w:lineRule="auto"/>
      <w:jc w:val="both"/>
    </w:pPr>
    <w:rPr>
      <w:rFonts w:ascii="Times New Roman" w:eastAsia="Times New Roman" w:hAnsi="Times New Roman" w:cs="Times New Roman"/>
      <w:szCs w:val="24"/>
      <w:lang w:val="en-GB" w:eastAsia="en-GB"/>
    </w:rPr>
  </w:style>
  <w:style w:type="paragraph" w:customStyle="1" w:styleId="56924AA6E6FF4A12AC8406080F42D88A2">
    <w:name w:val="56924AA6E6FF4A12AC8406080F42D88A2"/>
    <w:rsid w:val="006F7B2A"/>
    <w:pPr>
      <w:spacing w:after="120" w:line="264" w:lineRule="auto"/>
      <w:jc w:val="both"/>
    </w:pPr>
    <w:rPr>
      <w:rFonts w:ascii="Times New Roman" w:eastAsia="Times New Roman" w:hAnsi="Times New Roman" w:cs="Times New Roman"/>
      <w:szCs w:val="24"/>
      <w:lang w:val="en-GB" w:eastAsia="en-GB"/>
    </w:rPr>
  </w:style>
  <w:style w:type="paragraph" w:customStyle="1" w:styleId="ECCC7F569813412CB40FEEEF3B27C05B31">
    <w:name w:val="ECCC7F569813412CB40FEEEF3B27C05B31"/>
    <w:rsid w:val="006F7B2A"/>
    <w:pPr>
      <w:spacing w:after="120" w:line="264" w:lineRule="auto"/>
      <w:jc w:val="both"/>
    </w:pPr>
    <w:rPr>
      <w:rFonts w:ascii="Times New Roman" w:eastAsia="Times New Roman" w:hAnsi="Times New Roman" w:cs="Times New Roman"/>
      <w:szCs w:val="24"/>
      <w:lang w:val="en-GB" w:eastAsia="en-GB"/>
    </w:rPr>
  </w:style>
  <w:style w:type="paragraph" w:customStyle="1" w:styleId="A20762074A2244089D09D24CDF5248A5">
    <w:name w:val="A20762074A2244089D09D24CDF5248A5"/>
    <w:rPr>
      <w:lang w:val="en-GB" w:eastAsia="en-GB"/>
    </w:rPr>
  </w:style>
  <w:style w:type="paragraph" w:customStyle="1" w:styleId="78F7E40D2C46F443B9D8CF746B8A6F99">
    <w:name w:val="78F7E40D2C46F443B9D8CF746B8A6F99"/>
    <w:pPr>
      <w:spacing w:line="278" w:lineRule="auto"/>
    </w:pPr>
    <w:rPr>
      <w:kern w:val="2"/>
      <w:sz w:val="24"/>
      <w:szCs w:val="24"/>
      <w:lang w:val="en-US" w:eastAsia="en-US"/>
      <w14:ligatures w14:val="standardContextual"/>
    </w:rPr>
  </w:style>
  <w:style w:type="paragraph" w:customStyle="1" w:styleId="19CEF4951548AB489EC190C427D0B65A">
    <w:name w:val="19CEF4951548AB489EC190C427D0B65A"/>
    <w:pPr>
      <w:spacing w:line="278" w:lineRule="auto"/>
    </w:pPr>
    <w:rPr>
      <w:kern w:val="2"/>
      <w:sz w:val="24"/>
      <w:szCs w:val="24"/>
      <w:lang w:val="en-US" w:eastAsia="en-US"/>
      <w14:ligatures w14:val="standardContextual"/>
    </w:rPr>
  </w:style>
  <w:style w:type="paragraph" w:customStyle="1" w:styleId="A3E5546B7861EC41AE6A7E6531936C5B">
    <w:name w:val="A3E5546B7861EC41AE6A7E6531936C5B"/>
    <w:pPr>
      <w:spacing w:line="278" w:lineRule="auto"/>
    </w:pPr>
    <w:rPr>
      <w:kern w:val="2"/>
      <w:sz w:val="24"/>
      <w:szCs w:val="24"/>
      <w:lang w:val="en-US" w:eastAsia="en-US"/>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DEF3C2B8FDE3F47B2F3F18E7B4114E6" ma:contentTypeVersion="27" ma:contentTypeDescription="Create a new document." ma:contentTypeScope="" ma:versionID="4110476e53a394ee24ee77bc861a5bbd">
  <xsd:schema xmlns:xsd="http://www.w3.org/2001/XMLSchema" xmlns:xs="http://www.w3.org/2001/XMLSchema" xmlns:p="http://schemas.microsoft.com/office/2006/metadata/properties" xmlns:ns2="50df6aae-35cf-479c-b3a6-da894cda5ed4" xmlns:ns3="ffcdf2b0-1459-4444-989c-847f95dff766" targetNamespace="http://schemas.microsoft.com/office/2006/metadata/properties" ma:root="true" ma:fieldsID="371c0f70d308e3d8487b5dbe9bcc3ec1" ns2:_="" ns3:_="">
    <xsd:import namespace="50df6aae-35cf-479c-b3a6-da894cda5ed4"/>
    <xsd:import namespace="ffcdf2b0-1459-4444-989c-847f95dff766"/>
    <xsd:element name="properties">
      <xsd:complexType>
        <xsd:sequence>
          <xsd:element name="documentManagement">
            <xsd:complexType>
              <xsd:all>
                <xsd:element ref="ns2:Deliverable_x0020_Id" minOccurs="0"/>
                <xsd:element ref="ns2:Deliverable_x0020_Status" minOccurs="0"/>
                <xsd:element ref="ns2:Deliverable_x0020_Version" minOccurs="0"/>
                <xsd:element ref="ns2:RfA" minOccurs="0"/>
                <xsd:element ref="ns2:Delivery_x0020_Date" minOccurs="0"/>
                <xsd:element ref="ns2:SC" minOccurs="0"/>
                <xsd:element ref="ns2:MediaServiceMetadata" minOccurs="0"/>
                <xsd:element ref="ns2:MediaServiceFastMetadata" minOccurs="0"/>
                <xsd:element ref="ns2:MediaServiceOCR" minOccurs="0"/>
                <xsd:element ref="ns2:MediaServiceGenerationTime" minOccurs="0"/>
                <xsd:element ref="ns2:MediaServiceEventHashCode" minOccurs="0"/>
                <xsd:element ref="ns2:lcf76f155ced4ddcb4097134ff3c332f" minOccurs="0"/>
                <xsd:element ref="ns3:TaxCatchAll" minOccurs="0"/>
                <xsd:element ref="ns2:MediaServiceSearchProperties" minOccurs="0"/>
                <xsd:element ref="ns2:MediaServiceObjectDetectorVersions" minOccurs="0"/>
                <xsd:element ref="ns2:MediaServiceDateTaken" minOccurs="0"/>
                <xsd:element ref="ns2:_Flow_Signoff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0df6aae-35cf-479c-b3a6-da894cda5ed4" elementFormDefault="qualified">
    <xsd:import namespace="http://schemas.microsoft.com/office/2006/documentManagement/types"/>
    <xsd:import namespace="http://schemas.microsoft.com/office/infopath/2007/PartnerControls"/>
    <xsd:element name="Deliverable_x0020_Id" ma:index="4" nillable="true" ma:displayName="Deliverable Id" ma:description="It is required for deliveries" ma:internalName="Deliverable_x0020_Id" ma:readOnly="false">
      <xsd:simpleType>
        <xsd:restriction base="dms:Text">
          <xsd:maxLength value="255"/>
        </xsd:restriction>
      </xsd:simpleType>
    </xsd:element>
    <xsd:element name="Deliverable_x0020_Status" ma:index="5" nillable="true" ma:displayName="Deliverable Status" ma:description="Status of the deliverable version." ma:format="Dropdown" ma:internalName="Deliverable_x0020_Status" ma:readOnly="false">
      <xsd:simpleType>
        <xsd:restriction base="dms:Choice">
          <xsd:enumeration value="Working"/>
          <xsd:enumeration value="Internal QR"/>
          <xsd:enumeration value="Draft"/>
          <xsd:enumeration value="SfI"/>
          <xsd:enumeration value="SfR"/>
          <xsd:enumeration value="SfA"/>
        </xsd:restriction>
      </xsd:simpleType>
    </xsd:element>
    <xsd:element name="Deliverable_x0020_Version" ma:index="6" nillable="true" ma:displayName="Deliverable Version" ma:description="Version of the deliverable (TAXUD version)" ma:internalName="Deliverable_x0020_Version" ma:readOnly="false">
      <xsd:simpleType>
        <xsd:restriction base="dms:Text">
          <xsd:maxLength value="255"/>
        </xsd:restriction>
      </xsd:simpleType>
    </xsd:element>
    <xsd:element name="RfA" ma:index="7" nillable="true" ma:displayName="RfA" ma:internalName="RfA" ma:readOnly="false">
      <xsd:simpleType>
        <xsd:restriction base="dms:Text">
          <xsd:maxLength value="255"/>
        </xsd:restriction>
      </xsd:simpleType>
    </xsd:element>
    <xsd:element name="Delivery_x0020_Date" ma:index="8" nillable="true" ma:displayName="Delivery Date" ma:description="Only for Deliverables" ma:format="DateOnly" ma:internalName="Delivery_x0020_Date" ma:readOnly="false">
      <xsd:simpleType>
        <xsd:restriction base="dms:DateTime"/>
      </xsd:simpleType>
    </xsd:element>
    <xsd:element name="SC" ma:index="9" nillable="true" ma:displayName="SC" ma:internalName="SC" ma:readOnly="false">
      <xsd:simpleType>
        <xsd:restriction base="dms:Text">
          <xsd:maxLength value="255"/>
        </xsd:restriction>
      </xsd:simpleType>
    </xsd:element>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d6837251-29ea-4b68-89a9-9f41a84048d0" ma:termSetId="09814cd3-568e-fe90-9814-8d621ff8fb84" ma:anchorId="fba54fb3-c3e1-fe81-a776-ca4b69148c4d" ma:open="true" ma:isKeyword="false">
      <xsd:complexType>
        <xsd:sequence>
          <xsd:element ref="pc:Terms" minOccurs="0" maxOccurs="1"/>
        </xsd:sequence>
      </xsd:complexType>
    </xsd:element>
    <xsd:element name="MediaServiceSearchProperties" ma:index="18" nillable="true" ma:displayName="MediaServiceSearchProperties" ma:hidden="true" ma:internalName="MediaServiceSearchProperties" ma:readOnly="true">
      <xsd:simpleType>
        <xsd:restriction base="dms:Note"/>
      </xsd:simple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ServiceDateTaken" ma:index="24" nillable="true" ma:displayName="MediaServiceDateTaken" ma:description="" ma:hidden="true" ma:indexed="true" ma:internalName="MediaServiceDateTaken" ma:readOnly="true">
      <xsd:simpleType>
        <xsd:restriction base="dms:Text"/>
      </xsd:simpleType>
    </xsd:element>
    <xsd:element name="_Flow_SignoffStatus" ma:index="25" nillable="true" ma:displayName="Sign-off status" ma:internalName="Sign_x002d_off_x0020_status">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fcdf2b0-1459-4444-989c-847f95dff766" elementFormDefault="qualified">
    <xsd:import namespace="http://schemas.microsoft.com/office/2006/documentManagement/types"/>
    <xsd:import namespace="http://schemas.microsoft.com/office/infopath/2007/PartnerControls"/>
    <xsd:element name="TaxCatchAll" ma:index="17" nillable="true" ma:displayName="Taxonomy Catch All Column" ma:hidden="true" ma:list="{dc3efaef-d65d-454e-a102-2afb12e09a8e}" ma:internalName="TaxCatchAll" ma:showField="CatchAllData" ma:web="ffcdf2b0-1459-4444-989c-847f95dff76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0"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 StyleName="" Version="0"/>
</file>

<file path=customXml/item3.xml><?xml version="1.0" encoding="utf-8"?>
<EurolookProperties>
  <ProductCustomizationId>EC</ProductCustomizationId>
  <Created>
    <Version>10.0.38495.0</Version>
    <Date>2019-04-03T13:52:29</Date>
    <Language>EN</Language>
  </Created>
  <Edited>
    <Version>10.0.38495.0</Version>
    <Date>2019-05-20T09:59:45</Date>
  </Edited>
  <DocumentModel>
    <Id>34954475-997f-4cb0-a95b-7f65298f3d8c</Id>
    <Name>Report (long)</Name>
  </DocumentModel>
  <DocumentDate>2022-12-16T00:00:00</DocumentDate>
  <DocumentVersion>30</DocumentVersion>
  <CompatibilityMode>Eurolook10</CompatibilityMode>
  <Address/>
</EurolookProperties>
</file>

<file path=customXml/item4.xml><?xml version="1.0" encoding="utf-8"?>
<Author Role="Creator">
  <Id>2958b6a2-4b6d-4c19-b12f-a27abecf49d7</Id>
  <Names>
    <Latin>
      <FirstName>Cristina Rita</FirstName>
      <LastName>TODERAS</LastName>
    </Latin>
    <Greek>
      <FirstName/>
      <LastName/>
    </Greek>
    <Cyrillic>
      <FirstName/>
      <LastName/>
    </Cyrillic>
    <DocumentScript>
      <FirstName>Cristina Rita</FirstName>
      <LastName>TODERAS</LastName>
      <FullName>SOFT-DEV</FullName>
    </DocumentScript>
  </Names>
  <Initials>CRT</Initials>
  <Gender>f</Gender>
  <Email>Cristina-Rita.TODERAS@ec.europa.eu</Email>
  <Service>TAXUD.B.4.001</Service>
  <Function ShowInSignature="true"/>
  <WebAddress/>
  <InheritedWebAddress>WebAddress</InheritedWebAddress>
  <OrgaEntity1>
    <Id>f36e3818-fc85-4726-940a-3cc2b4fc2f9d</Id>
    <LogicalLevel>1</LogicalLevel>
    <Name>TAXUD</Name>
    <HeadLine1>DIRECTORATE-GENERAL</HeadLine1>
    <HeadLine2>TAXATION AND CUSTOMS UNION</HeadLine2>
    <PrimaryAddressId>f03b5801-04c9-4931-aa17-c6d6c70bc579</PrimaryAddressId>
    <SecondaryAddressId/>
    <WebAddress>WebAddress</WebAddress>
    <InheritedWebAddress>WebAddress</InheritedWebAddress>
    <ShowInHeader>true</ShowInHeader>
  </OrgaEntity1>
  <OrgaEntity2>
    <Id>3dc3b4a3-f425-4c40-b4d2-bacfb21dfe5d</Id>
    <LogicalLevel>2</LogicalLevel>
    <Name>TAXUD.B</Name>
    <HeadLine1>Digital Delivery of Customs and Taxation Policies</HeadLine1>
    <HeadLine2/>
    <PrimaryAddressId>f03b5801-04c9-4931-aa17-c6d6c70bc579</PrimaryAddressId>
    <SecondaryAddressId/>
    <WebAddress/>
    <InheritedWebAddress>WebAddress</InheritedWebAddress>
    <ShowInHeader>true</ShowInHeader>
  </OrgaEntity2>
  <OrgaEntity3>
    <Id>314f79ba-21c3-4d48-9ba0-b904132ac1e8</Id>
    <LogicalLevel>3</LogicalLevel>
    <Name>TAXUD.B.4</Name>
    <HeadLine1>Taxation systems &amp; Digital governance</HeadLine1>
    <HeadLine2/>
    <PrimaryAddressId>f03b5801-04c9-4931-aa17-c6d6c70bc579</PrimaryAddressId>
    <SecondaryAddressId/>
    <WebAddress/>
    <InheritedWebAddress>WebAddress</InheritedWebAddress>
    <ShowInHeader>true</ShowInHeader>
  </OrgaEntity3>
  <Addresses>
    <Address>
      <Id>f03b5801-04c9-4931-aa17-c6d6c70bc579</Id>
      <Name>Brussels</Name>
      <PhoneNumberPrefix>+32 229 </PhoneNumberPrefix>
      <Location>Brussels,</Location>
      <Footer>Commission européenne/Europese Commissie, 1049 Bruxelles/Brussel, BELGIQUE/BELGIË - Tel. +32 22991111</Footer>
    </Address>
    <Address>
      <Id>1264fb81-f6bb-475e-9f9d-a937d3be6ee2</Id>
      <Name>Luxembourg</Name>
      <PhoneNumberPrefix>+352 4301</PhoneNumberPrefix>
      <Location>Luxembourg,</Location>
      <Footer>Commission européenne, 2920 Luxembourg, LUXEMBOURG - Tel. +352 43011</Footer>
    </Address>
  </Addresses>
  <JobAssignmentId/>
  <MainWorkplace IsMain="true">
    <AddressId>f03b5801-04c9-4931-aa17-c6d6c70bc579</AddressId>
    <Fax/>
    <Phone>+32 229 60896</Phone>
    <Office>J-79 03/034</Office>
  </MainWorkplace>
  <Workplaces>
    <Workplace IsMain="false">
      <AddressId>1264fb81-f6bb-475e-9f9d-a937d3be6ee2</AddressId>
      <Fax/>
      <Phone/>
      <Office/>
    </Workplace>
    <Workplace IsMain="true">
      <AddressId>f03b5801-04c9-4931-aa17-c6d6c70bc579</AddressId>
      <Fax/>
      <Phone>+32 229 60896</Phone>
      <Office>J-79 03/034</Office>
    </Workplace>
  </Workplaces>
</Author>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p:properties xmlns:p="http://schemas.microsoft.com/office/2006/metadata/properties" xmlns:xsi="http://www.w3.org/2001/XMLSchema-instance" xmlns:pc="http://schemas.microsoft.com/office/infopath/2007/PartnerControls">
  <documentManagement>
    <SC xmlns="50df6aae-35cf-479c-b3a6-da894cda5ed4">34</SC>
    <Deliverable_x0020_Version xmlns="50df6aae-35cf-479c-b3a6-da894cda5ed4">7.00</Deliverable_x0020_Version>
    <Deliverable_x0020_Id xmlns="50df6aae-35cf-479c-b3a6-da894cda5ed4">DLV-1051-10-89-1</Deliverable_x0020_Id>
    <Delivery_x0020_Date xmlns="50df6aae-35cf-479c-b3a6-da894cda5ed4">2026-04-15T23:00:00Z</Delivery_x0020_Date>
    <RfA xmlns="50df6aae-35cf-479c-b3a6-da894cda5ed4">SC34-1051</RfA>
    <Deliverable_x0020_Status xmlns="50df6aae-35cf-479c-b3a6-da894cda5ed4">SfA</Deliverable_x0020_Status>
    <TaxCatchAll xmlns="ffcdf2b0-1459-4444-989c-847f95dff766" xsi:nil="true"/>
    <lcf76f155ced4ddcb4097134ff3c332f xmlns="50df6aae-35cf-479c-b3a6-da894cda5ed4">
      <Terms xmlns="http://schemas.microsoft.com/office/infopath/2007/PartnerControls"/>
    </lcf76f155ced4ddcb4097134ff3c332f>
    <_Flow_SignoffStatus xmlns="50df6aae-35cf-479c-b3a6-da894cda5ed4" xsi:nil="true"/>
  </documentManagement>
</p:properties>
</file>

<file path=customXml/item7.xml><?xml version="1.0" encoding="utf-8"?>
<Texts>
  <SecurityPersonalData>Personal data</SecurityPersonalData>
  <SecurityPharma>Pharma investigations</SecurityPharma>
  <MarkingUntilText>UNTIL</MarkingUntilText>
  <LabelPictureSeq>Picture {SEQ Picture \* ARABIC } – </LabelPictureSeq>
  <SecurityMediationServiceMatter>Mediation service</SecurityMediationServiceMatter>
  <SecurityDeadline>Deadline</SecurityDeadline>
  <SecurityEconomyAndFinance>Economy and finance</SecurityEconomyAndFinance>
  <TechPropsPublic>Public:</TechPropsPublic>
  <FooterFax>Fax</FooterFax>
  <TechPropsAuthors>Author:</TechPropsAuthors>
  <FooterOffice>Office:</FooterOffice>
  <SecurityOlafInvestigations>OLAF investigations</SecurityOlafInvestigations>
  <TechHistory>Document history</TechHistory>
  <TechPropsApproved>Approved by:</TechPropsApproved>
  <SensitiveHandling>Handling instructions for SENSITIVE information are given at https://europa.eu/!db43PX</SensitiveHandling>
  <SecurityOlafSpecialHandling>OLAF investigations</SecurityOlafSpecialHandling>
  <SecurityPersonal>Personal</SecurityPersonal>
  <CourtProceduralDocuments>Court procedural documents</CourtProceduralDocuments>
  <TechPropsVersion>Version:</TechPropsVersion>
  <TechPropsRevised>Revised by:</TechPropsRevised>
  <OrgaRoot>EUROPEAN COMMISSION</OrgaRoot>
  <TechHistoryComment>Comment</TechHistoryComment>
  <TechPropsDate>Date:</TechPropsDate>
  <Contact>Contact:</Contact>
  <SensitiveLabel>Sensitive</SensitiveLabel>
  <SpecialHandlingLabel>Special Handling</SpecialHandlingLabel>
  <SecurityInvestigationsDisciplinary>Investigations and disciplinary matters</SecurityInvestigationsDisciplinary>
  <SecurityCompOperations>COMP</SecurityCompOperations>
  <SecurityEuSatellite>EU satellite navigation matters</SecurityEuSatellite>
  <SecurityReleasable>RELEASABLE TO:</SecurityReleasable>
  <AddresseeTo>To:</AddresseeTo>
  <TechPropsRefno>Reference number:</TechPropsRefno>
  <SecurityStaffMatter>Staff matter</SecurityStaffMatter>
  <SecurityOpinionLegalService>Opinion of the Legal Service</SecurityOpinionLegalService>
  <SpecialHandlingFootnote>Special handling instructions are given at https://europa.eu/!db43PX</SpecialHandlingFootnote>
  <SecurityEtsSensitive>ETS</SecurityEtsSensitive>
  <SecurityEtsCritical>ETS Critical</SecurityEtsCritical>
  <SecurityCompSpecial>COMP</SecurityCompSpecial>
  <LabelSource>Source</LabelSource>
  <Table>Table </Table>
  <SecurityPharmaSpecial>Pharma investigations</SecurityPharmaSpecial>
  <Figure>Figure </Figure>
  <TOCHeading>Table of contents</TOCHeading>
  <TechHistoryDate>Date</TechHistoryDate>
  <AddressFooterBrussels>Commission européenne/Europese Commissie, 1049 Bruxelles/Brussel, BELGIQUE/BELGIË - Tel. +32 22991111</AddressFooterBrussels>
  <SecurityIasOperations>IAS operations</SecurityIasOperations>
  <TechHistoryCreatedBy>Document created by</TechHistoryCreatedBy>
  <FooterPhone>Tel. direct line</FooterPhone>
  <SecuritySecurityMatter>Security matter</SecuritySecurityMatter>
  <SecurityPersonalDataHandling>Shall only be communicated on a need to know basis pursuant to Regulation (EC) No 45/2001. Where e-mail is used, this must be encrypted using SECEM.</SecurityPersonalDataHandling>
  <TechHistoryVersion>Version</TechHistoryVersion>
  <TechFooterDated>dated</TechFooterDated>
  <TLPAmber>TLP: Amber</TLPAmber>
  <SecurityMedicalSecret>Medical secret</SecurityMedicalSecret>
  <TechFooterVersion>Document version</TechFooterVersion>
  <Contacts>Contacts:</Contacts>
  <SecurityEmbargo>Embargo until</SecurityEmbargo>
  <DateFormatShort>dd/MM/yyyy</DateFormatShort>
  <DateFormatLong>d MMMM yyyy</DateFormatLong>
</Texts>
</file>

<file path=customXml/itemProps1.xml><?xml version="1.0" encoding="utf-8"?>
<ds:datastoreItem xmlns:ds="http://schemas.openxmlformats.org/officeDocument/2006/customXml" ds:itemID="{AC9611B4-6434-4EB9-9141-8393718FA8B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0df6aae-35cf-479c-b3a6-da894cda5ed4"/>
    <ds:schemaRef ds:uri="ffcdf2b0-1459-4444-989c-847f95dff76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FA9CE0D-8769-44F3-AB3D-1DBB03A44546}">
  <ds:schemaRefs>
    <ds:schemaRef ds:uri="http://schemas.openxmlformats.org/officeDocument/2006/bibliography"/>
  </ds:schemaRefs>
</ds:datastoreItem>
</file>

<file path=customXml/itemProps3.xml><?xml version="1.0" encoding="utf-8"?>
<ds:datastoreItem xmlns:ds="http://schemas.openxmlformats.org/officeDocument/2006/customXml" ds:itemID="{D3EA5527-7367-4268-9D83-5125C98D0ED2}">
  <ds:schemaRefs/>
</ds:datastoreItem>
</file>

<file path=customXml/itemProps4.xml><?xml version="1.0" encoding="utf-8"?>
<ds:datastoreItem xmlns:ds="http://schemas.openxmlformats.org/officeDocument/2006/customXml" ds:itemID="{EE044946-5330-43F7-8D16-AA78684F2938}">
  <ds:schemaRefs/>
</ds:datastoreItem>
</file>

<file path=customXml/itemProps5.xml><?xml version="1.0" encoding="utf-8"?>
<ds:datastoreItem xmlns:ds="http://schemas.openxmlformats.org/officeDocument/2006/customXml" ds:itemID="{202E4A8D-8E84-4F6F-8475-5DD4C4CB9CFD}">
  <ds:schemaRefs>
    <ds:schemaRef ds:uri="http://schemas.microsoft.com/sharepoint/v3/contenttype/forms"/>
  </ds:schemaRefs>
</ds:datastoreItem>
</file>

<file path=customXml/itemProps6.xml><?xml version="1.0" encoding="utf-8"?>
<ds:datastoreItem xmlns:ds="http://schemas.openxmlformats.org/officeDocument/2006/customXml" ds:itemID="{B21765DA-CED4-4A4C-BA35-A1B51C61BE96}">
  <ds:schemaRefs>
    <ds:schemaRef ds:uri="http://schemas.microsoft.com/office/2006/metadata/properties"/>
    <ds:schemaRef ds:uri="http://schemas.microsoft.com/office/infopath/2007/PartnerControls"/>
    <ds:schemaRef ds:uri="50df6aae-35cf-479c-b3a6-da894cda5ed4"/>
    <ds:schemaRef ds:uri="ffcdf2b0-1459-4444-989c-847f95dff766"/>
  </ds:schemaRefs>
</ds:datastoreItem>
</file>

<file path=customXml/itemProps7.xml><?xml version="1.0" encoding="utf-8"?>
<ds:datastoreItem xmlns:ds="http://schemas.openxmlformats.org/officeDocument/2006/customXml" ds:itemID="{4EF90DE6-88B6-4264-9629-4D8DFDFE87D2}">
  <ds:schemaRefs/>
</ds:datastoreItem>
</file>

<file path=docProps/app.xml><?xml version="1.0" encoding="utf-8"?>
<Properties xmlns="http://schemas.openxmlformats.org/officeDocument/2006/extended-properties" xmlns:vt="http://schemas.openxmlformats.org/officeDocument/2006/docPropsVTypes">
  <Template>Eurolook.dotm</Template>
  <TotalTime>6756</TotalTime>
  <Pages>149</Pages>
  <Words>28948</Words>
  <Characters>165005</Characters>
  <Application>Microsoft Office Word</Application>
  <DocSecurity>0</DocSecurity>
  <PresentationFormat>Microsoft Word 14.0</PresentationFormat>
  <Lines>1375</Lines>
  <Paragraphs>387</Paragraphs>
  <ScaleCrop>true</ScaleCrop>
  <HeadingPairs>
    <vt:vector size="2" baseType="variant">
      <vt:variant>
        <vt:lpstr>Title</vt:lpstr>
      </vt:variant>
      <vt:variant>
        <vt:i4>1</vt:i4>
      </vt:variant>
    </vt:vector>
  </HeadingPairs>
  <TitlesOfParts>
    <vt:vector size="1" baseType="lpstr">
      <vt:lpstr>Payment Data XSD User Guide</vt:lpstr>
    </vt:vector>
  </TitlesOfParts>
  <Company/>
  <LinksUpToDate>false</LinksUpToDate>
  <CharactersWithSpaces>193566</CharactersWithSpaces>
  <SharedDoc>false</SharedDoc>
  <HLinks>
    <vt:vector size="654" baseType="variant">
      <vt:variant>
        <vt:i4>5308499</vt:i4>
      </vt:variant>
      <vt:variant>
        <vt:i4>1059</vt:i4>
      </vt:variant>
      <vt:variant>
        <vt:i4>0</vt:i4>
      </vt:variant>
      <vt:variant>
        <vt:i4>5</vt:i4>
      </vt:variant>
      <vt:variant>
        <vt:lpwstr>http://www.unicode.org/charts/index.html</vt:lpwstr>
      </vt:variant>
      <vt:variant>
        <vt:lpwstr/>
      </vt:variant>
      <vt:variant>
        <vt:i4>7077943</vt:i4>
      </vt:variant>
      <vt:variant>
        <vt:i4>1056</vt:i4>
      </vt:variant>
      <vt:variant>
        <vt:i4>0</vt:i4>
      </vt:variant>
      <vt:variant>
        <vt:i4>5</vt:i4>
      </vt:variant>
      <vt:variant>
        <vt:lpwstr>https://www.iso.org/standard/69119.html</vt:lpwstr>
      </vt:variant>
      <vt:variant>
        <vt:lpwstr/>
      </vt:variant>
      <vt:variant>
        <vt:i4>5308542</vt:i4>
      </vt:variant>
      <vt:variant>
        <vt:i4>660</vt:i4>
      </vt:variant>
      <vt:variant>
        <vt:i4>0</vt:i4>
      </vt:variant>
      <vt:variant>
        <vt:i4>5</vt:i4>
      </vt:variant>
      <vt:variant>
        <vt:lpwstr>https://eur-lex.europa.eu/legal-content/EN/TXT/?uri=CELEX%3A32015L2366</vt:lpwstr>
      </vt:variant>
      <vt:variant>
        <vt:lpwstr>ntr28-L_2015337EN.01003501-E0028</vt:lpwstr>
      </vt:variant>
      <vt:variant>
        <vt:i4>3080241</vt:i4>
      </vt:variant>
      <vt:variant>
        <vt:i4>654</vt:i4>
      </vt:variant>
      <vt:variant>
        <vt:i4>0</vt:i4>
      </vt:variant>
      <vt:variant>
        <vt:i4>5</vt:i4>
      </vt:variant>
      <vt:variant>
        <vt:lpwstr>https://whatis.techtarget.com/definition/XML-Extensible-Markup-Language</vt:lpwstr>
      </vt:variant>
      <vt:variant>
        <vt:lpwstr/>
      </vt:variant>
      <vt:variant>
        <vt:i4>7274610</vt:i4>
      </vt:variant>
      <vt:variant>
        <vt:i4>651</vt:i4>
      </vt:variant>
      <vt:variant>
        <vt:i4>0</vt:i4>
      </vt:variant>
      <vt:variant>
        <vt:i4>5</vt:i4>
      </vt:variant>
      <vt:variant>
        <vt:lpwstr>https://whatis.techtarget.com/definition/W3C-World-Wide-Web-Consortium</vt:lpwstr>
      </vt:variant>
      <vt:variant>
        <vt:lpwstr/>
      </vt:variant>
      <vt:variant>
        <vt:i4>6619219</vt:i4>
      </vt:variant>
      <vt:variant>
        <vt:i4>639</vt:i4>
      </vt:variant>
      <vt:variant>
        <vt:i4>0</vt:i4>
      </vt:variant>
      <vt:variant>
        <vt:i4>5</vt:i4>
      </vt:variant>
      <vt:variant>
        <vt:lpwstr>https://eur-lex.europa.eu/eli/reg_impl/2022/1504/</vt:lpwstr>
      </vt:variant>
      <vt:variant>
        <vt:lpwstr/>
      </vt:variant>
      <vt:variant>
        <vt:i4>131093</vt:i4>
      </vt:variant>
      <vt:variant>
        <vt:i4>636</vt:i4>
      </vt:variant>
      <vt:variant>
        <vt:i4>0</vt:i4>
      </vt:variant>
      <vt:variant>
        <vt:i4>5</vt:i4>
      </vt:variant>
      <vt:variant>
        <vt:lpwstr>https://eur-lex.europa.eu/legal-content/EN/TXT/HTML/?uri=CELEX:32015L2366&amp;from=FR</vt:lpwstr>
      </vt:variant>
      <vt:variant>
        <vt:lpwstr/>
      </vt:variant>
      <vt:variant>
        <vt:i4>458766</vt:i4>
      </vt:variant>
      <vt:variant>
        <vt:i4>633</vt:i4>
      </vt:variant>
      <vt:variant>
        <vt:i4>0</vt:i4>
      </vt:variant>
      <vt:variant>
        <vt:i4>5</vt:i4>
      </vt:variant>
      <vt:variant>
        <vt:lpwstr>https://eur-lex.europa.eu/legal-content/EN/TXT/HTML/?uri=CELEX:32013R0575&amp;from=fr</vt:lpwstr>
      </vt:variant>
      <vt:variant>
        <vt:lpwstr/>
      </vt:variant>
      <vt:variant>
        <vt:i4>6226013</vt:i4>
      </vt:variant>
      <vt:variant>
        <vt:i4>630</vt:i4>
      </vt:variant>
      <vt:variant>
        <vt:i4>0</vt:i4>
      </vt:variant>
      <vt:variant>
        <vt:i4>5</vt:i4>
      </vt:variant>
      <vt:variant>
        <vt:lpwstr>https://eur-lex.europa.eu/eli/dir/2020/284/oj</vt:lpwstr>
      </vt:variant>
      <vt:variant>
        <vt:lpwstr/>
      </vt:variant>
      <vt:variant>
        <vt:i4>5505118</vt:i4>
      </vt:variant>
      <vt:variant>
        <vt:i4>627</vt:i4>
      </vt:variant>
      <vt:variant>
        <vt:i4>0</vt:i4>
      </vt:variant>
      <vt:variant>
        <vt:i4>5</vt:i4>
      </vt:variant>
      <vt:variant>
        <vt:lpwstr>https://eur-lex.europa.eu/eli/reg/2020/283/oj</vt:lpwstr>
      </vt:variant>
      <vt:variant>
        <vt:lpwstr/>
      </vt:variant>
      <vt:variant>
        <vt:i4>1376309</vt:i4>
      </vt:variant>
      <vt:variant>
        <vt:i4>578</vt:i4>
      </vt:variant>
      <vt:variant>
        <vt:i4>0</vt:i4>
      </vt:variant>
      <vt:variant>
        <vt:i4>5</vt:i4>
      </vt:variant>
      <vt:variant>
        <vt:lpwstr/>
      </vt:variant>
      <vt:variant>
        <vt:lpwstr>_Toc220058280</vt:lpwstr>
      </vt:variant>
      <vt:variant>
        <vt:i4>1703989</vt:i4>
      </vt:variant>
      <vt:variant>
        <vt:i4>572</vt:i4>
      </vt:variant>
      <vt:variant>
        <vt:i4>0</vt:i4>
      </vt:variant>
      <vt:variant>
        <vt:i4>5</vt:i4>
      </vt:variant>
      <vt:variant>
        <vt:lpwstr/>
      </vt:variant>
      <vt:variant>
        <vt:lpwstr>_Toc220058279</vt:lpwstr>
      </vt:variant>
      <vt:variant>
        <vt:i4>1703989</vt:i4>
      </vt:variant>
      <vt:variant>
        <vt:i4>566</vt:i4>
      </vt:variant>
      <vt:variant>
        <vt:i4>0</vt:i4>
      </vt:variant>
      <vt:variant>
        <vt:i4>5</vt:i4>
      </vt:variant>
      <vt:variant>
        <vt:lpwstr/>
      </vt:variant>
      <vt:variant>
        <vt:lpwstr>_Toc220058278</vt:lpwstr>
      </vt:variant>
      <vt:variant>
        <vt:i4>1703989</vt:i4>
      </vt:variant>
      <vt:variant>
        <vt:i4>560</vt:i4>
      </vt:variant>
      <vt:variant>
        <vt:i4>0</vt:i4>
      </vt:variant>
      <vt:variant>
        <vt:i4>5</vt:i4>
      </vt:variant>
      <vt:variant>
        <vt:lpwstr/>
      </vt:variant>
      <vt:variant>
        <vt:lpwstr>_Toc220058277</vt:lpwstr>
      </vt:variant>
      <vt:variant>
        <vt:i4>1703989</vt:i4>
      </vt:variant>
      <vt:variant>
        <vt:i4>554</vt:i4>
      </vt:variant>
      <vt:variant>
        <vt:i4>0</vt:i4>
      </vt:variant>
      <vt:variant>
        <vt:i4>5</vt:i4>
      </vt:variant>
      <vt:variant>
        <vt:lpwstr/>
      </vt:variant>
      <vt:variant>
        <vt:lpwstr>_Toc220058276</vt:lpwstr>
      </vt:variant>
      <vt:variant>
        <vt:i4>1703989</vt:i4>
      </vt:variant>
      <vt:variant>
        <vt:i4>548</vt:i4>
      </vt:variant>
      <vt:variant>
        <vt:i4>0</vt:i4>
      </vt:variant>
      <vt:variant>
        <vt:i4>5</vt:i4>
      </vt:variant>
      <vt:variant>
        <vt:lpwstr/>
      </vt:variant>
      <vt:variant>
        <vt:lpwstr>_Toc220058275</vt:lpwstr>
      </vt:variant>
      <vt:variant>
        <vt:i4>1703989</vt:i4>
      </vt:variant>
      <vt:variant>
        <vt:i4>542</vt:i4>
      </vt:variant>
      <vt:variant>
        <vt:i4>0</vt:i4>
      </vt:variant>
      <vt:variant>
        <vt:i4>5</vt:i4>
      </vt:variant>
      <vt:variant>
        <vt:lpwstr/>
      </vt:variant>
      <vt:variant>
        <vt:lpwstr>_Toc220058274</vt:lpwstr>
      </vt:variant>
      <vt:variant>
        <vt:i4>1703989</vt:i4>
      </vt:variant>
      <vt:variant>
        <vt:i4>536</vt:i4>
      </vt:variant>
      <vt:variant>
        <vt:i4>0</vt:i4>
      </vt:variant>
      <vt:variant>
        <vt:i4>5</vt:i4>
      </vt:variant>
      <vt:variant>
        <vt:lpwstr/>
      </vt:variant>
      <vt:variant>
        <vt:lpwstr>_Toc220058273</vt:lpwstr>
      </vt:variant>
      <vt:variant>
        <vt:i4>1703989</vt:i4>
      </vt:variant>
      <vt:variant>
        <vt:i4>530</vt:i4>
      </vt:variant>
      <vt:variant>
        <vt:i4>0</vt:i4>
      </vt:variant>
      <vt:variant>
        <vt:i4>5</vt:i4>
      </vt:variant>
      <vt:variant>
        <vt:lpwstr/>
      </vt:variant>
      <vt:variant>
        <vt:lpwstr>_Toc220058272</vt:lpwstr>
      </vt:variant>
      <vt:variant>
        <vt:i4>1703989</vt:i4>
      </vt:variant>
      <vt:variant>
        <vt:i4>524</vt:i4>
      </vt:variant>
      <vt:variant>
        <vt:i4>0</vt:i4>
      </vt:variant>
      <vt:variant>
        <vt:i4>5</vt:i4>
      </vt:variant>
      <vt:variant>
        <vt:lpwstr/>
      </vt:variant>
      <vt:variant>
        <vt:lpwstr>_Toc220058271</vt:lpwstr>
      </vt:variant>
      <vt:variant>
        <vt:i4>1703989</vt:i4>
      </vt:variant>
      <vt:variant>
        <vt:i4>518</vt:i4>
      </vt:variant>
      <vt:variant>
        <vt:i4>0</vt:i4>
      </vt:variant>
      <vt:variant>
        <vt:i4>5</vt:i4>
      </vt:variant>
      <vt:variant>
        <vt:lpwstr/>
      </vt:variant>
      <vt:variant>
        <vt:lpwstr>_Toc220058270</vt:lpwstr>
      </vt:variant>
      <vt:variant>
        <vt:i4>1769525</vt:i4>
      </vt:variant>
      <vt:variant>
        <vt:i4>512</vt:i4>
      </vt:variant>
      <vt:variant>
        <vt:i4>0</vt:i4>
      </vt:variant>
      <vt:variant>
        <vt:i4>5</vt:i4>
      </vt:variant>
      <vt:variant>
        <vt:lpwstr/>
      </vt:variant>
      <vt:variant>
        <vt:lpwstr>_Toc220058269</vt:lpwstr>
      </vt:variant>
      <vt:variant>
        <vt:i4>1769525</vt:i4>
      </vt:variant>
      <vt:variant>
        <vt:i4>506</vt:i4>
      </vt:variant>
      <vt:variant>
        <vt:i4>0</vt:i4>
      </vt:variant>
      <vt:variant>
        <vt:i4>5</vt:i4>
      </vt:variant>
      <vt:variant>
        <vt:lpwstr/>
      </vt:variant>
      <vt:variant>
        <vt:lpwstr>_Toc220058268</vt:lpwstr>
      </vt:variant>
      <vt:variant>
        <vt:i4>1769525</vt:i4>
      </vt:variant>
      <vt:variant>
        <vt:i4>500</vt:i4>
      </vt:variant>
      <vt:variant>
        <vt:i4>0</vt:i4>
      </vt:variant>
      <vt:variant>
        <vt:i4>5</vt:i4>
      </vt:variant>
      <vt:variant>
        <vt:lpwstr/>
      </vt:variant>
      <vt:variant>
        <vt:lpwstr>_Toc220058267</vt:lpwstr>
      </vt:variant>
      <vt:variant>
        <vt:i4>1769525</vt:i4>
      </vt:variant>
      <vt:variant>
        <vt:i4>494</vt:i4>
      </vt:variant>
      <vt:variant>
        <vt:i4>0</vt:i4>
      </vt:variant>
      <vt:variant>
        <vt:i4>5</vt:i4>
      </vt:variant>
      <vt:variant>
        <vt:lpwstr/>
      </vt:variant>
      <vt:variant>
        <vt:lpwstr>_Toc220058266</vt:lpwstr>
      </vt:variant>
      <vt:variant>
        <vt:i4>1769525</vt:i4>
      </vt:variant>
      <vt:variant>
        <vt:i4>488</vt:i4>
      </vt:variant>
      <vt:variant>
        <vt:i4>0</vt:i4>
      </vt:variant>
      <vt:variant>
        <vt:i4>5</vt:i4>
      </vt:variant>
      <vt:variant>
        <vt:lpwstr/>
      </vt:variant>
      <vt:variant>
        <vt:lpwstr>_Toc220058265</vt:lpwstr>
      </vt:variant>
      <vt:variant>
        <vt:i4>1769525</vt:i4>
      </vt:variant>
      <vt:variant>
        <vt:i4>482</vt:i4>
      </vt:variant>
      <vt:variant>
        <vt:i4>0</vt:i4>
      </vt:variant>
      <vt:variant>
        <vt:i4>5</vt:i4>
      </vt:variant>
      <vt:variant>
        <vt:lpwstr/>
      </vt:variant>
      <vt:variant>
        <vt:lpwstr>_Toc220058264</vt:lpwstr>
      </vt:variant>
      <vt:variant>
        <vt:i4>1769525</vt:i4>
      </vt:variant>
      <vt:variant>
        <vt:i4>476</vt:i4>
      </vt:variant>
      <vt:variant>
        <vt:i4>0</vt:i4>
      </vt:variant>
      <vt:variant>
        <vt:i4>5</vt:i4>
      </vt:variant>
      <vt:variant>
        <vt:lpwstr/>
      </vt:variant>
      <vt:variant>
        <vt:lpwstr>_Toc220058263</vt:lpwstr>
      </vt:variant>
      <vt:variant>
        <vt:i4>1769525</vt:i4>
      </vt:variant>
      <vt:variant>
        <vt:i4>470</vt:i4>
      </vt:variant>
      <vt:variant>
        <vt:i4>0</vt:i4>
      </vt:variant>
      <vt:variant>
        <vt:i4>5</vt:i4>
      </vt:variant>
      <vt:variant>
        <vt:lpwstr/>
      </vt:variant>
      <vt:variant>
        <vt:lpwstr>_Toc220058262</vt:lpwstr>
      </vt:variant>
      <vt:variant>
        <vt:i4>1769525</vt:i4>
      </vt:variant>
      <vt:variant>
        <vt:i4>464</vt:i4>
      </vt:variant>
      <vt:variant>
        <vt:i4>0</vt:i4>
      </vt:variant>
      <vt:variant>
        <vt:i4>5</vt:i4>
      </vt:variant>
      <vt:variant>
        <vt:lpwstr/>
      </vt:variant>
      <vt:variant>
        <vt:lpwstr>_Toc220058261</vt:lpwstr>
      </vt:variant>
      <vt:variant>
        <vt:i4>1769525</vt:i4>
      </vt:variant>
      <vt:variant>
        <vt:i4>458</vt:i4>
      </vt:variant>
      <vt:variant>
        <vt:i4>0</vt:i4>
      </vt:variant>
      <vt:variant>
        <vt:i4>5</vt:i4>
      </vt:variant>
      <vt:variant>
        <vt:lpwstr/>
      </vt:variant>
      <vt:variant>
        <vt:lpwstr>_Toc220058260</vt:lpwstr>
      </vt:variant>
      <vt:variant>
        <vt:i4>1572917</vt:i4>
      </vt:variant>
      <vt:variant>
        <vt:i4>452</vt:i4>
      </vt:variant>
      <vt:variant>
        <vt:i4>0</vt:i4>
      </vt:variant>
      <vt:variant>
        <vt:i4>5</vt:i4>
      </vt:variant>
      <vt:variant>
        <vt:lpwstr/>
      </vt:variant>
      <vt:variant>
        <vt:lpwstr>_Toc220058259</vt:lpwstr>
      </vt:variant>
      <vt:variant>
        <vt:i4>1572917</vt:i4>
      </vt:variant>
      <vt:variant>
        <vt:i4>443</vt:i4>
      </vt:variant>
      <vt:variant>
        <vt:i4>0</vt:i4>
      </vt:variant>
      <vt:variant>
        <vt:i4>5</vt:i4>
      </vt:variant>
      <vt:variant>
        <vt:lpwstr/>
      </vt:variant>
      <vt:variant>
        <vt:lpwstr>_Toc220058258</vt:lpwstr>
      </vt:variant>
      <vt:variant>
        <vt:i4>1572917</vt:i4>
      </vt:variant>
      <vt:variant>
        <vt:i4>437</vt:i4>
      </vt:variant>
      <vt:variant>
        <vt:i4>0</vt:i4>
      </vt:variant>
      <vt:variant>
        <vt:i4>5</vt:i4>
      </vt:variant>
      <vt:variant>
        <vt:lpwstr/>
      </vt:variant>
      <vt:variant>
        <vt:lpwstr>_Toc220058257</vt:lpwstr>
      </vt:variant>
      <vt:variant>
        <vt:i4>1572917</vt:i4>
      </vt:variant>
      <vt:variant>
        <vt:i4>431</vt:i4>
      </vt:variant>
      <vt:variant>
        <vt:i4>0</vt:i4>
      </vt:variant>
      <vt:variant>
        <vt:i4>5</vt:i4>
      </vt:variant>
      <vt:variant>
        <vt:lpwstr/>
      </vt:variant>
      <vt:variant>
        <vt:lpwstr>_Toc220058256</vt:lpwstr>
      </vt:variant>
      <vt:variant>
        <vt:i4>1572917</vt:i4>
      </vt:variant>
      <vt:variant>
        <vt:i4>425</vt:i4>
      </vt:variant>
      <vt:variant>
        <vt:i4>0</vt:i4>
      </vt:variant>
      <vt:variant>
        <vt:i4>5</vt:i4>
      </vt:variant>
      <vt:variant>
        <vt:lpwstr/>
      </vt:variant>
      <vt:variant>
        <vt:lpwstr>_Toc220058255</vt:lpwstr>
      </vt:variant>
      <vt:variant>
        <vt:i4>1572917</vt:i4>
      </vt:variant>
      <vt:variant>
        <vt:i4>419</vt:i4>
      </vt:variant>
      <vt:variant>
        <vt:i4>0</vt:i4>
      </vt:variant>
      <vt:variant>
        <vt:i4>5</vt:i4>
      </vt:variant>
      <vt:variant>
        <vt:lpwstr/>
      </vt:variant>
      <vt:variant>
        <vt:lpwstr>_Toc220058254</vt:lpwstr>
      </vt:variant>
      <vt:variant>
        <vt:i4>1572917</vt:i4>
      </vt:variant>
      <vt:variant>
        <vt:i4>413</vt:i4>
      </vt:variant>
      <vt:variant>
        <vt:i4>0</vt:i4>
      </vt:variant>
      <vt:variant>
        <vt:i4>5</vt:i4>
      </vt:variant>
      <vt:variant>
        <vt:lpwstr/>
      </vt:variant>
      <vt:variant>
        <vt:lpwstr>_Toc220058253</vt:lpwstr>
      </vt:variant>
      <vt:variant>
        <vt:i4>1572917</vt:i4>
      </vt:variant>
      <vt:variant>
        <vt:i4>407</vt:i4>
      </vt:variant>
      <vt:variant>
        <vt:i4>0</vt:i4>
      </vt:variant>
      <vt:variant>
        <vt:i4>5</vt:i4>
      </vt:variant>
      <vt:variant>
        <vt:lpwstr/>
      </vt:variant>
      <vt:variant>
        <vt:lpwstr>_Toc220058252</vt:lpwstr>
      </vt:variant>
      <vt:variant>
        <vt:i4>1572917</vt:i4>
      </vt:variant>
      <vt:variant>
        <vt:i4>401</vt:i4>
      </vt:variant>
      <vt:variant>
        <vt:i4>0</vt:i4>
      </vt:variant>
      <vt:variant>
        <vt:i4>5</vt:i4>
      </vt:variant>
      <vt:variant>
        <vt:lpwstr/>
      </vt:variant>
      <vt:variant>
        <vt:lpwstr>_Toc220058251</vt:lpwstr>
      </vt:variant>
      <vt:variant>
        <vt:i4>1572917</vt:i4>
      </vt:variant>
      <vt:variant>
        <vt:i4>395</vt:i4>
      </vt:variant>
      <vt:variant>
        <vt:i4>0</vt:i4>
      </vt:variant>
      <vt:variant>
        <vt:i4>5</vt:i4>
      </vt:variant>
      <vt:variant>
        <vt:lpwstr/>
      </vt:variant>
      <vt:variant>
        <vt:lpwstr>_Toc220058250</vt:lpwstr>
      </vt:variant>
      <vt:variant>
        <vt:i4>1638453</vt:i4>
      </vt:variant>
      <vt:variant>
        <vt:i4>389</vt:i4>
      </vt:variant>
      <vt:variant>
        <vt:i4>0</vt:i4>
      </vt:variant>
      <vt:variant>
        <vt:i4>5</vt:i4>
      </vt:variant>
      <vt:variant>
        <vt:lpwstr/>
      </vt:variant>
      <vt:variant>
        <vt:lpwstr>_Toc220058249</vt:lpwstr>
      </vt:variant>
      <vt:variant>
        <vt:i4>1638453</vt:i4>
      </vt:variant>
      <vt:variant>
        <vt:i4>383</vt:i4>
      </vt:variant>
      <vt:variant>
        <vt:i4>0</vt:i4>
      </vt:variant>
      <vt:variant>
        <vt:i4>5</vt:i4>
      </vt:variant>
      <vt:variant>
        <vt:lpwstr/>
      </vt:variant>
      <vt:variant>
        <vt:lpwstr>_Toc220058248</vt:lpwstr>
      </vt:variant>
      <vt:variant>
        <vt:i4>1638453</vt:i4>
      </vt:variant>
      <vt:variant>
        <vt:i4>374</vt:i4>
      </vt:variant>
      <vt:variant>
        <vt:i4>0</vt:i4>
      </vt:variant>
      <vt:variant>
        <vt:i4>5</vt:i4>
      </vt:variant>
      <vt:variant>
        <vt:lpwstr/>
      </vt:variant>
      <vt:variant>
        <vt:lpwstr>_Toc220058247</vt:lpwstr>
      </vt:variant>
      <vt:variant>
        <vt:i4>1638453</vt:i4>
      </vt:variant>
      <vt:variant>
        <vt:i4>368</vt:i4>
      </vt:variant>
      <vt:variant>
        <vt:i4>0</vt:i4>
      </vt:variant>
      <vt:variant>
        <vt:i4>5</vt:i4>
      </vt:variant>
      <vt:variant>
        <vt:lpwstr/>
      </vt:variant>
      <vt:variant>
        <vt:lpwstr>_Toc220058246</vt:lpwstr>
      </vt:variant>
      <vt:variant>
        <vt:i4>1638453</vt:i4>
      </vt:variant>
      <vt:variant>
        <vt:i4>362</vt:i4>
      </vt:variant>
      <vt:variant>
        <vt:i4>0</vt:i4>
      </vt:variant>
      <vt:variant>
        <vt:i4>5</vt:i4>
      </vt:variant>
      <vt:variant>
        <vt:lpwstr/>
      </vt:variant>
      <vt:variant>
        <vt:lpwstr>_Toc220058245</vt:lpwstr>
      </vt:variant>
      <vt:variant>
        <vt:i4>1638453</vt:i4>
      </vt:variant>
      <vt:variant>
        <vt:i4>356</vt:i4>
      </vt:variant>
      <vt:variant>
        <vt:i4>0</vt:i4>
      </vt:variant>
      <vt:variant>
        <vt:i4>5</vt:i4>
      </vt:variant>
      <vt:variant>
        <vt:lpwstr/>
      </vt:variant>
      <vt:variant>
        <vt:lpwstr>_Toc220058244</vt:lpwstr>
      </vt:variant>
      <vt:variant>
        <vt:i4>1638453</vt:i4>
      </vt:variant>
      <vt:variant>
        <vt:i4>350</vt:i4>
      </vt:variant>
      <vt:variant>
        <vt:i4>0</vt:i4>
      </vt:variant>
      <vt:variant>
        <vt:i4>5</vt:i4>
      </vt:variant>
      <vt:variant>
        <vt:lpwstr/>
      </vt:variant>
      <vt:variant>
        <vt:lpwstr>_Toc220058243</vt:lpwstr>
      </vt:variant>
      <vt:variant>
        <vt:i4>1638453</vt:i4>
      </vt:variant>
      <vt:variant>
        <vt:i4>344</vt:i4>
      </vt:variant>
      <vt:variant>
        <vt:i4>0</vt:i4>
      </vt:variant>
      <vt:variant>
        <vt:i4>5</vt:i4>
      </vt:variant>
      <vt:variant>
        <vt:lpwstr/>
      </vt:variant>
      <vt:variant>
        <vt:lpwstr>_Toc220058242</vt:lpwstr>
      </vt:variant>
      <vt:variant>
        <vt:i4>1638453</vt:i4>
      </vt:variant>
      <vt:variant>
        <vt:i4>338</vt:i4>
      </vt:variant>
      <vt:variant>
        <vt:i4>0</vt:i4>
      </vt:variant>
      <vt:variant>
        <vt:i4>5</vt:i4>
      </vt:variant>
      <vt:variant>
        <vt:lpwstr/>
      </vt:variant>
      <vt:variant>
        <vt:lpwstr>_Toc220058241</vt:lpwstr>
      </vt:variant>
      <vt:variant>
        <vt:i4>1638453</vt:i4>
      </vt:variant>
      <vt:variant>
        <vt:i4>332</vt:i4>
      </vt:variant>
      <vt:variant>
        <vt:i4>0</vt:i4>
      </vt:variant>
      <vt:variant>
        <vt:i4>5</vt:i4>
      </vt:variant>
      <vt:variant>
        <vt:lpwstr/>
      </vt:variant>
      <vt:variant>
        <vt:lpwstr>_Toc220058240</vt:lpwstr>
      </vt:variant>
      <vt:variant>
        <vt:i4>1966133</vt:i4>
      </vt:variant>
      <vt:variant>
        <vt:i4>326</vt:i4>
      </vt:variant>
      <vt:variant>
        <vt:i4>0</vt:i4>
      </vt:variant>
      <vt:variant>
        <vt:i4>5</vt:i4>
      </vt:variant>
      <vt:variant>
        <vt:lpwstr/>
      </vt:variant>
      <vt:variant>
        <vt:lpwstr>_Toc220058239</vt:lpwstr>
      </vt:variant>
      <vt:variant>
        <vt:i4>1966133</vt:i4>
      </vt:variant>
      <vt:variant>
        <vt:i4>320</vt:i4>
      </vt:variant>
      <vt:variant>
        <vt:i4>0</vt:i4>
      </vt:variant>
      <vt:variant>
        <vt:i4>5</vt:i4>
      </vt:variant>
      <vt:variant>
        <vt:lpwstr/>
      </vt:variant>
      <vt:variant>
        <vt:lpwstr>_Toc220058238</vt:lpwstr>
      </vt:variant>
      <vt:variant>
        <vt:i4>1966133</vt:i4>
      </vt:variant>
      <vt:variant>
        <vt:i4>314</vt:i4>
      </vt:variant>
      <vt:variant>
        <vt:i4>0</vt:i4>
      </vt:variant>
      <vt:variant>
        <vt:i4>5</vt:i4>
      </vt:variant>
      <vt:variant>
        <vt:lpwstr/>
      </vt:variant>
      <vt:variant>
        <vt:lpwstr>_Toc220058237</vt:lpwstr>
      </vt:variant>
      <vt:variant>
        <vt:i4>1966133</vt:i4>
      </vt:variant>
      <vt:variant>
        <vt:i4>308</vt:i4>
      </vt:variant>
      <vt:variant>
        <vt:i4>0</vt:i4>
      </vt:variant>
      <vt:variant>
        <vt:i4>5</vt:i4>
      </vt:variant>
      <vt:variant>
        <vt:lpwstr/>
      </vt:variant>
      <vt:variant>
        <vt:lpwstr>_Toc220058236</vt:lpwstr>
      </vt:variant>
      <vt:variant>
        <vt:i4>1966133</vt:i4>
      </vt:variant>
      <vt:variant>
        <vt:i4>302</vt:i4>
      </vt:variant>
      <vt:variant>
        <vt:i4>0</vt:i4>
      </vt:variant>
      <vt:variant>
        <vt:i4>5</vt:i4>
      </vt:variant>
      <vt:variant>
        <vt:lpwstr/>
      </vt:variant>
      <vt:variant>
        <vt:lpwstr>_Toc220058235</vt:lpwstr>
      </vt:variant>
      <vt:variant>
        <vt:i4>1966133</vt:i4>
      </vt:variant>
      <vt:variant>
        <vt:i4>296</vt:i4>
      </vt:variant>
      <vt:variant>
        <vt:i4>0</vt:i4>
      </vt:variant>
      <vt:variant>
        <vt:i4>5</vt:i4>
      </vt:variant>
      <vt:variant>
        <vt:lpwstr/>
      </vt:variant>
      <vt:variant>
        <vt:lpwstr>_Toc220058234</vt:lpwstr>
      </vt:variant>
      <vt:variant>
        <vt:i4>1966133</vt:i4>
      </vt:variant>
      <vt:variant>
        <vt:i4>290</vt:i4>
      </vt:variant>
      <vt:variant>
        <vt:i4>0</vt:i4>
      </vt:variant>
      <vt:variant>
        <vt:i4>5</vt:i4>
      </vt:variant>
      <vt:variant>
        <vt:lpwstr/>
      </vt:variant>
      <vt:variant>
        <vt:lpwstr>_Toc220058233</vt:lpwstr>
      </vt:variant>
      <vt:variant>
        <vt:i4>1966133</vt:i4>
      </vt:variant>
      <vt:variant>
        <vt:i4>284</vt:i4>
      </vt:variant>
      <vt:variant>
        <vt:i4>0</vt:i4>
      </vt:variant>
      <vt:variant>
        <vt:i4>5</vt:i4>
      </vt:variant>
      <vt:variant>
        <vt:lpwstr/>
      </vt:variant>
      <vt:variant>
        <vt:lpwstr>_Toc220058232</vt:lpwstr>
      </vt:variant>
      <vt:variant>
        <vt:i4>1966133</vt:i4>
      </vt:variant>
      <vt:variant>
        <vt:i4>278</vt:i4>
      </vt:variant>
      <vt:variant>
        <vt:i4>0</vt:i4>
      </vt:variant>
      <vt:variant>
        <vt:i4>5</vt:i4>
      </vt:variant>
      <vt:variant>
        <vt:lpwstr/>
      </vt:variant>
      <vt:variant>
        <vt:lpwstr>_Toc220058231</vt:lpwstr>
      </vt:variant>
      <vt:variant>
        <vt:i4>1966133</vt:i4>
      </vt:variant>
      <vt:variant>
        <vt:i4>272</vt:i4>
      </vt:variant>
      <vt:variant>
        <vt:i4>0</vt:i4>
      </vt:variant>
      <vt:variant>
        <vt:i4>5</vt:i4>
      </vt:variant>
      <vt:variant>
        <vt:lpwstr/>
      </vt:variant>
      <vt:variant>
        <vt:lpwstr>_Toc220058230</vt:lpwstr>
      </vt:variant>
      <vt:variant>
        <vt:i4>2031669</vt:i4>
      </vt:variant>
      <vt:variant>
        <vt:i4>266</vt:i4>
      </vt:variant>
      <vt:variant>
        <vt:i4>0</vt:i4>
      </vt:variant>
      <vt:variant>
        <vt:i4>5</vt:i4>
      </vt:variant>
      <vt:variant>
        <vt:lpwstr/>
      </vt:variant>
      <vt:variant>
        <vt:lpwstr>_Toc220058229</vt:lpwstr>
      </vt:variant>
      <vt:variant>
        <vt:i4>2031669</vt:i4>
      </vt:variant>
      <vt:variant>
        <vt:i4>260</vt:i4>
      </vt:variant>
      <vt:variant>
        <vt:i4>0</vt:i4>
      </vt:variant>
      <vt:variant>
        <vt:i4>5</vt:i4>
      </vt:variant>
      <vt:variant>
        <vt:lpwstr/>
      </vt:variant>
      <vt:variant>
        <vt:lpwstr>_Toc220058228</vt:lpwstr>
      </vt:variant>
      <vt:variant>
        <vt:i4>2031669</vt:i4>
      </vt:variant>
      <vt:variant>
        <vt:i4>254</vt:i4>
      </vt:variant>
      <vt:variant>
        <vt:i4>0</vt:i4>
      </vt:variant>
      <vt:variant>
        <vt:i4>5</vt:i4>
      </vt:variant>
      <vt:variant>
        <vt:lpwstr/>
      </vt:variant>
      <vt:variant>
        <vt:lpwstr>_Toc220058227</vt:lpwstr>
      </vt:variant>
      <vt:variant>
        <vt:i4>2031669</vt:i4>
      </vt:variant>
      <vt:variant>
        <vt:i4>248</vt:i4>
      </vt:variant>
      <vt:variant>
        <vt:i4>0</vt:i4>
      </vt:variant>
      <vt:variant>
        <vt:i4>5</vt:i4>
      </vt:variant>
      <vt:variant>
        <vt:lpwstr/>
      </vt:variant>
      <vt:variant>
        <vt:lpwstr>_Toc220058226</vt:lpwstr>
      </vt:variant>
      <vt:variant>
        <vt:i4>2031669</vt:i4>
      </vt:variant>
      <vt:variant>
        <vt:i4>242</vt:i4>
      </vt:variant>
      <vt:variant>
        <vt:i4>0</vt:i4>
      </vt:variant>
      <vt:variant>
        <vt:i4>5</vt:i4>
      </vt:variant>
      <vt:variant>
        <vt:lpwstr/>
      </vt:variant>
      <vt:variant>
        <vt:lpwstr>_Toc220058225</vt:lpwstr>
      </vt:variant>
      <vt:variant>
        <vt:i4>2031669</vt:i4>
      </vt:variant>
      <vt:variant>
        <vt:i4>236</vt:i4>
      </vt:variant>
      <vt:variant>
        <vt:i4>0</vt:i4>
      </vt:variant>
      <vt:variant>
        <vt:i4>5</vt:i4>
      </vt:variant>
      <vt:variant>
        <vt:lpwstr/>
      </vt:variant>
      <vt:variant>
        <vt:lpwstr>_Toc220058224</vt:lpwstr>
      </vt:variant>
      <vt:variant>
        <vt:i4>2031669</vt:i4>
      </vt:variant>
      <vt:variant>
        <vt:i4>230</vt:i4>
      </vt:variant>
      <vt:variant>
        <vt:i4>0</vt:i4>
      </vt:variant>
      <vt:variant>
        <vt:i4>5</vt:i4>
      </vt:variant>
      <vt:variant>
        <vt:lpwstr/>
      </vt:variant>
      <vt:variant>
        <vt:lpwstr>_Toc220058223</vt:lpwstr>
      </vt:variant>
      <vt:variant>
        <vt:i4>2031669</vt:i4>
      </vt:variant>
      <vt:variant>
        <vt:i4>224</vt:i4>
      </vt:variant>
      <vt:variant>
        <vt:i4>0</vt:i4>
      </vt:variant>
      <vt:variant>
        <vt:i4>5</vt:i4>
      </vt:variant>
      <vt:variant>
        <vt:lpwstr/>
      </vt:variant>
      <vt:variant>
        <vt:lpwstr>_Toc220058222</vt:lpwstr>
      </vt:variant>
      <vt:variant>
        <vt:i4>2031669</vt:i4>
      </vt:variant>
      <vt:variant>
        <vt:i4>218</vt:i4>
      </vt:variant>
      <vt:variant>
        <vt:i4>0</vt:i4>
      </vt:variant>
      <vt:variant>
        <vt:i4>5</vt:i4>
      </vt:variant>
      <vt:variant>
        <vt:lpwstr/>
      </vt:variant>
      <vt:variant>
        <vt:lpwstr>_Toc220058221</vt:lpwstr>
      </vt:variant>
      <vt:variant>
        <vt:i4>2031669</vt:i4>
      </vt:variant>
      <vt:variant>
        <vt:i4>212</vt:i4>
      </vt:variant>
      <vt:variant>
        <vt:i4>0</vt:i4>
      </vt:variant>
      <vt:variant>
        <vt:i4>5</vt:i4>
      </vt:variant>
      <vt:variant>
        <vt:lpwstr/>
      </vt:variant>
      <vt:variant>
        <vt:lpwstr>_Toc220058220</vt:lpwstr>
      </vt:variant>
      <vt:variant>
        <vt:i4>1835061</vt:i4>
      </vt:variant>
      <vt:variant>
        <vt:i4>206</vt:i4>
      </vt:variant>
      <vt:variant>
        <vt:i4>0</vt:i4>
      </vt:variant>
      <vt:variant>
        <vt:i4>5</vt:i4>
      </vt:variant>
      <vt:variant>
        <vt:lpwstr/>
      </vt:variant>
      <vt:variant>
        <vt:lpwstr>_Toc220058219</vt:lpwstr>
      </vt:variant>
      <vt:variant>
        <vt:i4>1835061</vt:i4>
      </vt:variant>
      <vt:variant>
        <vt:i4>200</vt:i4>
      </vt:variant>
      <vt:variant>
        <vt:i4>0</vt:i4>
      </vt:variant>
      <vt:variant>
        <vt:i4>5</vt:i4>
      </vt:variant>
      <vt:variant>
        <vt:lpwstr/>
      </vt:variant>
      <vt:variant>
        <vt:lpwstr>_Toc220058218</vt:lpwstr>
      </vt:variant>
      <vt:variant>
        <vt:i4>1835061</vt:i4>
      </vt:variant>
      <vt:variant>
        <vt:i4>194</vt:i4>
      </vt:variant>
      <vt:variant>
        <vt:i4>0</vt:i4>
      </vt:variant>
      <vt:variant>
        <vt:i4>5</vt:i4>
      </vt:variant>
      <vt:variant>
        <vt:lpwstr/>
      </vt:variant>
      <vt:variant>
        <vt:lpwstr>_Toc220058217</vt:lpwstr>
      </vt:variant>
      <vt:variant>
        <vt:i4>1835061</vt:i4>
      </vt:variant>
      <vt:variant>
        <vt:i4>188</vt:i4>
      </vt:variant>
      <vt:variant>
        <vt:i4>0</vt:i4>
      </vt:variant>
      <vt:variant>
        <vt:i4>5</vt:i4>
      </vt:variant>
      <vt:variant>
        <vt:lpwstr/>
      </vt:variant>
      <vt:variant>
        <vt:lpwstr>_Toc220058216</vt:lpwstr>
      </vt:variant>
      <vt:variant>
        <vt:i4>1835061</vt:i4>
      </vt:variant>
      <vt:variant>
        <vt:i4>182</vt:i4>
      </vt:variant>
      <vt:variant>
        <vt:i4>0</vt:i4>
      </vt:variant>
      <vt:variant>
        <vt:i4>5</vt:i4>
      </vt:variant>
      <vt:variant>
        <vt:lpwstr/>
      </vt:variant>
      <vt:variant>
        <vt:lpwstr>_Toc220058215</vt:lpwstr>
      </vt:variant>
      <vt:variant>
        <vt:i4>1835061</vt:i4>
      </vt:variant>
      <vt:variant>
        <vt:i4>176</vt:i4>
      </vt:variant>
      <vt:variant>
        <vt:i4>0</vt:i4>
      </vt:variant>
      <vt:variant>
        <vt:i4>5</vt:i4>
      </vt:variant>
      <vt:variant>
        <vt:lpwstr/>
      </vt:variant>
      <vt:variant>
        <vt:lpwstr>_Toc220058214</vt:lpwstr>
      </vt:variant>
      <vt:variant>
        <vt:i4>1835061</vt:i4>
      </vt:variant>
      <vt:variant>
        <vt:i4>170</vt:i4>
      </vt:variant>
      <vt:variant>
        <vt:i4>0</vt:i4>
      </vt:variant>
      <vt:variant>
        <vt:i4>5</vt:i4>
      </vt:variant>
      <vt:variant>
        <vt:lpwstr/>
      </vt:variant>
      <vt:variant>
        <vt:lpwstr>_Toc220058213</vt:lpwstr>
      </vt:variant>
      <vt:variant>
        <vt:i4>1835061</vt:i4>
      </vt:variant>
      <vt:variant>
        <vt:i4>164</vt:i4>
      </vt:variant>
      <vt:variant>
        <vt:i4>0</vt:i4>
      </vt:variant>
      <vt:variant>
        <vt:i4>5</vt:i4>
      </vt:variant>
      <vt:variant>
        <vt:lpwstr/>
      </vt:variant>
      <vt:variant>
        <vt:lpwstr>_Toc220058212</vt:lpwstr>
      </vt:variant>
      <vt:variant>
        <vt:i4>1835061</vt:i4>
      </vt:variant>
      <vt:variant>
        <vt:i4>158</vt:i4>
      </vt:variant>
      <vt:variant>
        <vt:i4>0</vt:i4>
      </vt:variant>
      <vt:variant>
        <vt:i4>5</vt:i4>
      </vt:variant>
      <vt:variant>
        <vt:lpwstr/>
      </vt:variant>
      <vt:variant>
        <vt:lpwstr>_Toc220058211</vt:lpwstr>
      </vt:variant>
      <vt:variant>
        <vt:i4>1835061</vt:i4>
      </vt:variant>
      <vt:variant>
        <vt:i4>152</vt:i4>
      </vt:variant>
      <vt:variant>
        <vt:i4>0</vt:i4>
      </vt:variant>
      <vt:variant>
        <vt:i4>5</vt:i4>
      </vt:variant>
      <vt:variant>
        <vt:lpwstr/>
      </vt:variant>
      <vt:variant>
        <vt:lpwstr>_Toc220058210</vt:lpwstr>
      </vt:variant>
      <vt:variant>
        <vt:i4>1900597</vt:i4>
      </vt:variant>
      <vt:variant>
        <vt:i4>146</vt:i4>
      </vt:variant>
      <vt:variant>
        <vt:i4>0</vt:i4>
      </vt:variant>
      <vt:variant>
        <vt:i4>5</vt:i4>
      </vt:variant>
      <vt:variant>
        <vt:lpwstr/>
      </vt:variant>
      <vt:variant>
        <vt:lpwstr>_Toc220058209</vt:lpwstr>
      </vt:variant>
      <vt:variant>
        <vt:i4>1900597</vt:i4>
      </vt:variant>
      <vt:variant>
        <vt:i4>140</vt:i4>
      </vt:variant>
      <vt:variant>
        <vt:i4>0</vt:i4>
      </vt:variant>
      <vt:variant>
        <vt:i4>5</vt:i4>
      </vt:variant>
      <vt:variant>
        <vt:lpwstr/>
      </vt:variant>
      <vt:variant>
        <vt:lpwstr>_Toc220058208</vt:lpwstr>
      </vt:variant>
      <vt:variant>
        <vt:i4>1900597</vt:i4>
      </vt:variant>
      <vt:variant>
        <vt:i4>134</vt:i4>
      </vt:variant>
      <vt:variant>
        <vt:i4>0</vt:i4>
      </vt:variant>
      <vt:variant>
        <vt:i4>5</vt:i4>
      </vt:variant>
      <vt:variant>
        <vt:lpwstr/>
      </vt:variant>
      <vt:variant>
        <vt:lpwstr>_Toc220058207</vt:lpwstr>
      </vt:variant>
      <vt:variant>
        <vt:i4>1900597</vt:i4>
      </vt:variant>
      <vt:variant>
        <vt:i4>128</vt:i4>
      </vt:variant>
      <vt:variant>
        <vt:i4>0</vt:i4>
      </vt:variant>
      <vt:variant>
        <vt:i4>5</vt:i4>
      </vt:variant>
      <vt:variant>
        <vt:lpwstr/>
      </vt:variant>
      <vt:variant>
        <vt:lpwstr>_Toc220058206</vt:lpwstr>
      </vt:variant>
      <vt:variant>
        <vt:i4>1900597</vt:i4>
      </vt:variant>
      <vt:variant>
        <vt:i4>122</vt:i4>
      </vt:variant>
      <vt:variant>
        <vt:i4>0</vt:i4>
      </vt:variant>
      <vt:variant>
        <vt:i4>5</vt:i4>
      </vt:variant>
      <vt:variant>
        <vt:lpwstr/>
      </vt:variant>
      <vt:variant>
        <vt:lpwstr>_Toc220058205</vt:lpwstr>
      </vt:variant>
      <vt:variant>
        <vt:i4>1900597</vt:i4>
      </vt:variant>
      <vt:variant>
        <vt:i4>116</vt:i4>
      </vt:variant>
      <vt:variant>
        <vt:i4>0</vt:i4>
      </vt:variant>
      <vt:variant>
        <vt:i4>5</vt:i4>
      </vt:variant>
      <vt:variant>
        <vt:lpwstr/>
      </vt:variant>
      <vt:variant>
        <vt:lpwstr>_Toc220058204</vt:lpwstr>
      </vt:variant>
      <vt:variant>
        <vt:i4>1900597</vt:i4>
      </vt:variant>
      <vt:variant>
        <vt:i4>110</vt:i4>
      </vt:variant>
      <vt:variant>
        <vt:i4>0</vt:i4>
      </vt:variant>
      <vt:variant>
        <vt:i4>5</vt:i4>
      </vt:variant>
      <vt:variant>
        <vt:lpwstr/>
      </vt:variant>
      <vt:variant>
        <vt:lpwstr>_Toc220058203</vt:lpwstr>
      </vt:variant>
      <vt:variant>
        <vt:i4>1900597</vt:i4>
      </vt:variant>
      <vt:variant>
        <vt:i4>104</vt:i4>
      </vt:variant>
      <vt:variant>
        <vt:i4>0</vt:i4>
      </vt:variant>
      <vt:variant>
        <vt:i4>5</vt:i4>
      </vt:variant>
      <vt:variant>
        <vt:lpwstr/>
      </vt:variant>
      <vt:variant>
        <vt:lpwstr>_Toc220058202</vt:lpwstr>
      </vt:variant>
      <vt:variant>
        <vt:i4>1900597</vt:i4>
      </vt:variant>
      <vt:variant>
        <vt:i4>98</vt:i4>
      </vt:variant>
      <vt:variant>
        <vt:i4>0</vt:i4>
      </vt:variant>
      <vt:variant>
        <vt:i4>5</vt:i4>
      </vt:variant>
      <vt:variant>
        <vt:lpwstr/>
      </vt:variant>
      <vt:variant>
        <vt:lpwstr>_Toc220058201</vt:lpwstr>
      </vt:variant>
      <vt:variant>
        <vt:i4>1900597</vt:i4>
      </vt:variant>
      <vt:variant>
        <vt:i4>92</vt:i4>
      </vt:variant>
      <vt:variant>
        <vt:i4>0</vt:i4>
      </vt:variant>
      <vt:variant>
        <vt:i4>5</vt:i4>
      </vt:variant>
      <vt:variant>
        <vt:lpwstr/>
      </vt:variant>
      <vt:variant>
        <vt:lpwstr>_Toc220058200</vt:lpwstr>
      </vt:variant>
      <vt:variant>
        <vt:i4>1310774</vt:i4>
      </vt:variant>
      <vt:variant>
        <vt:i4>86</vt:i4>
      </vt:variant>
      <vt:variant>
        <vt:i4>0</vt:i4>
      </vt:variant>
      <vt:variant>
        <vt:i4>5</vt:i4>
      </vt:variant>
      <vt:variant>
        <vt:lpwstr/>
      </vt:variant>
      <vt:variant>
        <vt:lpwstr>_Toc220058199</vt:lpwstr>
      </vt:variant>
      <vt:variant>
        <vt:i4>1310774</vt:i4>
      </vt:variant>
      <vt:variant>
        <vt:i4>80</vt:i4>
      </vt:variant>
      <vt:variant>
        <vt:i4>0</vt:i4>
      </vt:variant>
      <vt:variant>
        <vt:i4>5</vt:i4>
      </vt:variant>
      <vt:variant>
        <vt:lpwstr/>
      </vt:variant>
      <vt:variant>
        <vt:lpwstr>_Toc220058198</vt:lpwstr>
      </vt:variant>
      <vt:variant>
        <vt:i4>1310774</vt:i4>
      </vt:variant>
      <vt:variant>
        <vt:i4>74</vt:i4>
      </vt:variant>
      <vt:variant>
        <vt:i4>0</vt:i4>
      </vt:variant>
      <vt:variant>
        <vt:i4>5</vt:i4>
      </vt:variant>
      <vt:variant>
        <vt:lpwstr/>
      </vt:variant>
      <vt:variant>
        <vt:lpwstr>_Toc220058197</vt:lpwstr>
      </vt:variant>
      <vt:variant>
        <vt:i4>1310774</vt:i4>
      </vt:variant>
      <vt:variant>
        <vt:i4>68</vt:i4>
      </vt:variant>
      <vt:variant>
        <vt:i4>0</vt:i4>
      </vt:variant>
      <vt:variant>
        <vt:i4>5</vt:i4>
      </vt:variant>
      <vt:variant>
        <vt:lpwstr/>
      </vt:variant>
      <vt:variant>
        <vt:lpwstr>_Toc220058196</vt:lpwstr>
      </vt:variant>
      <vt:variant>
        <vt:i4>1310774</vt:i4>
      </vt:variant>
      <vt:variant>
        <vt:i4>62</vt:i4>
      </vt:variant>
      <vt:variant>
        <vt:i4>0</vt:i4>
      </vt:variant>
      <vt:variant>
        <vt:i4>5</vt:i4>
      </vt:variant>
      <vt:variant>
        <vt:lpwstr/>
      </vt:variant>
      <vt:variant>
        <vt:lpwstr>_Toc220058195</vt:lpwstr>
      </vt:variant>
      <vt:variant>
        <vt:i4>1310774</vt:i4>
      </vt:variant>
      <vt:variant>
        <vt:i4>56</vt:i4>
      </vt:variant>
      <vt:variant>
        <vt:i4>0</vt:i4>
      </vt:variant>
      <vt:variant>
        <vt:i4>5</vt:i4>
      </vt:variant>
      <vt:variant>
        <vt:lpwstr/>
      </vt:variant>
      <vt:variant>
        <vt:lpwstr>_Toc220058194</vt:lpwstr>
      </vt:variant>
      <vt:variant>
        <vt:i4>1310774</vt:i4>
      </vt:variant>
      <vt:variant>
        <vt:i4>50</vt:i4>
      </vt:variant>
      <vt:variant>
        <vt:i4>0</vt:i4>
      </vt:variant>
      <vt:variant>
        <vt:i4>5</vt:i4>
      </vt:variant>
      <vt:variant>
        <vt:lpwstr/>
      </vt:variant>
      <vt:variant>
        <vt:lpwstr>_Toc220058193</vt:lpwstr>
      </vt:variant>
      <vt:variant>
        <vt:i4>1310774</vt:i4>
      </vt:variant>
      <vt:variant>
        <vt:i4>44</vt:i4>
      </vt:variant>
      <vt:variant>
        <vt:i4>0</vt:i4>
      </vt:variant>
      <vt:variant>
        <vt:i4>5</vt:i4>
      </vt:variant>
      <vt:variant>
        <vt:lpwstr/>
      </vt:variant>
      <vt:variant>
        <vt:lpwstr>_Toc220058192</vt:lpwstr>
      </vt:variant>
      <vt:variant>
        <vt:i4>1310774</vt:i4>
      </vt:variant>
      <vt:variant>
        <vt:i4>38</vt:i4>
      </vt:variant>
      <vt:variant>
        <vt:i4>0</vt:i4>
      </vt:variant>
      <vt:variant>
        <vt:i4>5</vt:i4>
      </vt:variant>
      <vt:variant>
        <vt:lpwstr/>
      </vt:variant>
      <vt:variant>
        <vt:lpwstr>_Toc220058191</vt:lpwstr>
      </vt:variant>
      <vt:variant>
        <vt:i4>1310774</vt:i4>
      </vt:variant>
      <vt:variant>
        <vt:i4>32</vt:i4>
      </vt:variant>
      <vt:variant>
        <vt:i4>0</vt:i4>
      </vt:variant>
      <vt:variant>
        <vt:i4>5</vt:i4>
      </vt:variant>
      <vt:variant>
        <vt:lpwstr/>
      </vt:variant>
      <vt:variant>
        <vt:lpwstr>_Toc220058190</vt:lpwstr>
      </vt:variant>
      <vt:variant>
        <vt:i4>1376310</vt:i4>
      </vt:variant>
      <vt:variant>
        <vt:i4>26</vt:i4>
      </vt:variant>
      <vt:variant>
        <vt:i4>0</vt:i4>
      </vt:variant>
      <vt:variant>
        <vt:i4>5</vt:i4>
      </vt:variant>
      <vt:variant>
        <vt:lpwstr/>
      </vt:variant>
      <vt:variant>
        <vt:lpwstr>_Toc220058189</vt:lpwstr>
      </vt:variant>
      <vt:variant>
        <vt:i4>1376310</vt:i4>
      </vt:variant>
      <vt:variant>
        <vt:i4>20</vt:i4>
      </vt:variant>
      <vt:variant>
        <vt:i4>0</vt:i4>
      </vt:variant>
      <vt:variant>
        <vt:i4>5</vt:i4>
      </vt:variant>
      <vt:variant>
        <vt:lpwstr/>
      </vt:variant>
      <vt:variant>
        <vt:lpwstr>_Toc220058188</vt:lpwstr>
      </vt:variant>
      <vt:variant>
        <vt:i4>1376310</vt:i4>
      </vt:variant>
      <vt:variant>
        <vt:i4>14</vt:i4>
      </vt:variant>
      <vt:variant>
        <vt:i4>0</vt:i4>
      </vt:variant>
      <vt:variant>
        <vt:i4>5</vt:i4>
      </vt:variant>
      <vt:variant>
        <vt:lpwstr/>
      </vt:variant>
      <vt:variant>
        <vt:lpwstr>_Toc220058187</vt:lpwstr>
      </vt:variant>
      <vt:variant>
        <vt:i4>1376310</vt:i4>
      </vt:variant>
      <vt:variant>
        <vt:i4>8</vt:i4>
      </vt:variant>
      <vt:variant>
        <vt:i4>0</vt:i4>
      </vt:variant>
      <vt:variant>
        <vt:i4>5</vt:i4>
      </vt:variant>
      <vt:variant>
        <vt:lpwstr/>
      </vt:variant>
      <vt:variant>
        <vt:lpwstr>_Toc220058186</vt:lpwstr>
      </vt:variant>
      <vt:variant>
        <vt:i4>1376310</vt:i4>
      </vt:variant>
      <vt:variant>
        <vt:i4>2</vt:i4>
      </vt:variant>
      <vt:variant>
        <vt:i4>0</vt:i4>
      </vt:variant>
      <vt:variant>
        <vt:i4>5</vt:i4>
      </vt:variant>
      <vt:variant>
        <vt:lpwstr/>
      </vt:variant>
      <vt:variant>
        <vt:lpwstr>_Toc220058185</vt:lpwstr>
      </vt:variant>
      <vt:variant>
        <vt:i4>1310807</vt:i4>
      </vt:variant>
      <vt:variant>
        <vt:i4>3</vt:i4>
      </vt:variant>
      <vt:variant>
        <vt:i4>0</vt:i4>
      </vt:variant>
      <vt:variant>
        <vt:i4>5</vt:i4>
      </vt:variant>
      <vt:variant>
        <vt:lpwstr>https://en.wikipedia.org/wiki/Universally_unique_identifier</vt:lpwstr>
      </vt:variant>
      <vt:variant>
        <vt:lpwstr/>
      </vt:variant>
      <vt:variant>
        <vt:i4>5570633</vt:i4>
      </vt:variant>
      <vt:variant>
        <vt:i4>0</vt:i4>
      </vt:variant>
      <vt:variant>
        <vt:i4>0</vt:i4>
      </vt:variant>
      <vt:variant>
        <vt:i4>5</vt:i4>
      </vt:variant>
      <vt:variant>
        <vt:lpwstr>https://www.oecd.org/tax/automatic-exchange/common-reporting-standard/schema-and-user-guide/</vt:lpwstr>
      </vt:variant>
      <vt:variant>
        <vt:lpwstr/>
      </vt:variant>
      <vt:variant>
        <vt:i4>3342395</vt:i4>
      </vt:variant>
      <vt:variant>
        <vt:i4>0</vt:i4>
      </vt:variant>
      <vt:variant>
        <vt:i4>0</vt:i4>
      </vt:variant>
      <vt:variant>
        <vt:i4>5</vt:i4>
      </vt:variant>
      <vt:variant>
        <vt:lpwstr>https://www.uuidgenerator.net/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Payment Data XSD User Guide</dc:title>
  <dc:subject>CESOP</dc:subject>
  <dc:creator/>
  <cp:keywords/>
  <dc:description/>
  <cp:lastModifiedBy>Simões Ferreira, Patricia Alexandra</cp:lastModifiedBy>
  <cp:revision>5928</cp:revision>
  <cp:lastPrinted>2019-07-10T02:29:00Z</cp:lastPrinted>
  <dcterms:created xsi:type="dcterms:W3CDTF">2021-07-07T02:18:00Z</dcterms:created>
  <dcterms:modified xsi:type="dcterms:W3CDTF">2026-04-16T08:17:00Z</dcterms:modified>
  <cp:contentStatus>Publicly available (PA)</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EurolookVersion">
    <vt:lpwstr>10.0</vt:lpwstr>
  </property>
  <property fmtid="{D5CDD505-2E9C-101B-9397-08002B2CF9AE}" pid="3" name="ELDocType">
    <vt:lpwstr>tech.dot</vt:lpwstr>
  </property>
  <property fmtid="{D5CDD505-2E9C-101B-9397-08002B2CF9AE}" pid="4" name="ContentTypeId">
    <vt:lpwstr>0x010100EDEF3C2B8FDE3F47B2F3F18E7B4114E6</vt:lpwstr>
  </property>
  <property fmtid="{D5CDD505-2E9C-101B-9397-08002B2CF9AE}" pid="5" name="MediaServiceImageTags">
    <vt:lpwstr/>
  </property>
  <property fmtid="{D5CDD505-2E9C-101B-9397-08002B2CF9AE}" pid="6" name="GrammarlyDocumentId">
    <vt:lpwstr>e245a3582a23cdc8350aef74b9ded143fa86d198ee102944451e442a864aa628</vt:lpwstr>
  </property>
  <property fmtid="{D5CDD505-2E9C-101B-9397-08002B2CF9AE}" pid="7" name="_ExtendedDescription">
    <vt:lpwstr/>
  </property>
</Properties>
</file>